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E34E7" w14:textId="24035BE2"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UMOWA</w:t>
      </w:r>
    </w:p>
    <w:p w14:paraId="79206BA3" w14:textId="38A74C9D"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na realizację zada</w:t>
      </w:r>
      <w:r w:rsidR="0017277E" w:rsidRPr="0061413C">
        <w:rPr>
          <w:rFonts w:asciiTheme="majorBidi" w:hAnsiTheme="majorBidi" w:cstheme="majorBidi"/>
          <w:b/>
        </w:rPr>
        <w:t>nia</w:t>
      </w:r>
      <w:r w:rsidRPr="0061413C">
        <w:rPr>
          <w:rFonts w:asciiTheme="majorBidi" w:hAnsiTheme="majorBidi" w:cstheme="majorBidi"/>
          <w:b/>
        </w:rPr>
        <w:t xml:space="preserve"> usuwania pojazdów </w:t>
      </w:r>
    </w:p>
    <w:p w14:paraId="6BCE57BB" w14:textId="77777777"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oraz prowadzenie parkingu strzeżonego dla pojazdów usuniętych z dróg</w:t>
      </w:r>
    </w:p>
    <w:p w14:paraId="6608832A" w14:textId="77777777" w:rsidR="00030E18" w:rsidRPr="0061413C" w:rsidRDefault="00030E18" w:rsidP="0061413C">
      <w:pPr>
        <w:autoSpaceDE w:val="0"/>
        <w:autoSpaceDN w:val="0"/>
        <w:adjustRightInd w:val="0"/>
        <w:jc w:val="center"/>
        <w:rPr>
          <w:rFonts w:asciiTheme="majorBidi" w:hAnsiTheme="majorBidi" w:cstheme="majorBidi"/>
        </w:rPr>
      </w:pPr>
    </w:p>
    <w:p w14:paraId="6BAC53F5" w14:textId="58311D4A" w:rsidR="00030E18" w:rsidRPr="0061413C" w:rsidRDefault="00030E18" w:rsidP="0061413C">
      <w:pPr>
        <w:rPr>
          <w:rFonts w:asciiTheme="majorBidi" w:hAnsiTheme="majorBidi" w:cstheme="majorBidi"/>
        </w:rPr>
      </w:pPr>
      <w:r w:rsidRPr="0061413C">
        <w:rPr>
          <w:rFonts w:asciiTheme="majorBidi" w:hAnsiTheme="majorBidi" w:cstheme="majorBidi"/>
        </w:rPr>
        <w:t xml:space="preserve">zawarta w dniu </w:t>
      </w:r>
      <w:r w:rsidR="0030216E" w:rsidRPr="0061413C">
        <w:rPr>
          <w:rFonts w:asciiTheme="majorBidi" w:hAnsiTheme="majorBidi" w:cstheme="majorBidi"/>
        </w:rPr>
        <w:t>...........................................................</w:t>
      </w:r>
      <w:r w:rsidR="004B52B9" w:rsidRPr="0061413C">
        <w:rPr>
          <w:rFonts w:asciiTheme="majorBidi" w:hAnsiTheme="majorBidi" w:cstheme="majorBidi"/>
        </w:rPr>
        <w:t xml:space="preserve"> r.</w:t>
      </w:r>
      <w:r w:rsidRPr="0061413C">
        <w:rPr>
          <w:rFonts w:asciiTheme="majorBidi" w:hAnsiTheme="majorBidi" w:cstheme="majorBidi"/>
        </w:rPr>
        <w:t xml:space="preserve"> Goleniowie pomiędzy: </w:t>
      </w:r>
    </w:p>
    <w:p w14:paraId="55E0D6DA" w14:textId="6F3D8987" w:rsidR="00030E18" w:rsidRPr="0061413C" w:rsidRDefault="00030E18" w:rsidP="0061413C">
      <w:pPr>
        <w:jc w:val="both"/>
        <w:rPr>
          <w:rFonts w:asciiTheme="majorBidi" w:hAnsiTheme="majorBidi" w:cstheme="majorBidi"/>
        </w:rPr>
      </w:pPr>
      <w:r w:rsidRPr="0061413C">
        <w:rPr>
          <w:rFonts w:asciiTheme="majorBidi" w:hAnsiTheme="majorBidi" w:cstheme="majorBidi"/>
          <w:b/>
        </w:rPr>
        <w:t xml:space="preserve">Powiatem Goleniowskim </w:t>
      </w:r>
      <w:r w:rsidRPr="0061413C">
        <w:rPr>
          <w:rFonts w:asciiTheme="majorBidi" w:hAnsiTheme="majorBidi" w:cstheme="majorBidi"/>
        </w:rPr>
        <w:t xml:space="preserve">z siedzibą w Goleniowie, adres: ul. Dworcowa 1, 72-100 Goleniów, zwanym dalej </w:t>
      </w:r>
      <w:r w:rsidRPr="0061413C">
        <w:rPr>
          <w:rFonts w:asciiTheme="majorBidi" w:hAnsiTheme="majorBidi" w:cstheme="majorBidi"/>
          <w:b/>
        </w:rPr>
        <w:t>„Zamawiającym”</w:t>
      </w:r>
      <w:r w:rsidRPr="0061413C">
        <w:rPr>
          <w:rFonts w:asciiTheme="majorBidi" w:hAnsiTheme="majorBidi" w:cstheme="majorBidi"/>
        </w:rPr>
        <w:t xml:space="preserve">, </w:t>
      </w:r>
      <w:r w:rsidR="00AE2EEC" w:rsidRPr="0061413C">
        <w:rPr>
          <w:rFonts w:asciiTheme="majorBidi" w:hAnsiTheme="majorBidi" w:cstheme="majorBidi"/>
        </w:rPr>
        <w:t xml:space="preserve">NIP </w:t>
      </w:r>
      <w:r w:rsidR="007377D2" w:rsidRPr="0061413C">
        <w:rPr>
          <w:rFonts w:asciiTheme="majorBidi" w:hAnsiTheme="majorBidi" w:cstheme="majorBidi"/>
        </w:rPr>
        <w:t>856-15-77-155</w:t>
      </w:r>
      <w:r w:rsidR="00AE2EEC" w:rsidRPr="0061413C">
        <w:rPr>
          <w:rFonts w:asciiTheme="majorBidi" w:hAnsiTheme="majorBidi" w:cstheme="majorBidi"/>
        </w:rPr>
        <w:t xml:space="preserve">, </w:t>
      </w:r>
      <w:r w:rsidRPr="0061413C">
        <w:rPr>
          <w:rFonts w:asciiTheme="majorBidi" w:hAnsiTheme="majorBidi" w:cstheme="majorBidi"/>
        </w:rPr>
        <w:t xml:space="preserve">reprezentowanym przez Zarząd Powiatu </w:t>
      </w:r>
      <w:r w:rsidR="00AE2EEC" w:rsidRPr="0061413C">
        <w:rPr>
          <w:rFonts w:asciiTheme="majorBidi" w:hAnsiTheme="majorBidi" w:cstheme="majorBidi"/>
        </w:rPr>
        <w:t>Goleniowskiego</w:t>
      </w:r>
      <w:r w:rsidRPr="0061413C">
        <w:rPr>
          <w:rFonts w:asciiTheme="majorBidi" w:hAnsiTheme="majorBidi" w:cstheme="majorBidi"/>
        </w:rPr>
        <w:t>, za który działają:</w:t>
      </w:r>
    </w:p>
    <w:p w14:paraId="04CB8FED" w14:textId="65B53BAD" w:rsidR="00AE2EEC" w:rsidRPr="0061413C" w:rsidRDefault="00AE2EEC" w:rsidP="0061413C">
      <w:pPr>
        <w:ind w:firstLine="540"/>
        <w:rPr>
          <w:rFonts w:asciiTheme="majorBidi" w:hAnsiTheme="majorBidi" w:cstheme="majorBidi"/>
        </w:rPr>
      </w:pPr>
      <w:r w:rsidRPr="0061413C">
        <w:rPr>
          <w:rFonts w:asciiTheme="majorBidi" w:hAnsiTheme="majorBidi" w:cstheme="majorBidi"/>
        </w:rPr>
        <w:t xml:space="preserve">- </w:t>
      </w:r>
      <w:r w:rsidR="0030216E" w:rsidRPr="0061413C">
        <w:rPr>
          <w:rFonts w:asciiTheme="majorBidi" w:hAnsiTheme="majorBidi" w:cstheme="majorBidi"/>
        </w:rPr>
        <w:t>............................................</w:t>
      </w:r>
      <w:r w:rsidRPr="0061413C">
        <w:rPr>
          <w:rFonts w:asciiTheme="majorBidi" w:hAnsiTheme="majorBidi" w:cstheme="majorBidi"/>
        </w:rPr>
        <w:t xml:space="preserve"> </w:t>
      </w:r>
      <w:r w:rsidR="004B52B9" w:rsidRPr="0061413C">
        <w:rPr>
          <w:rFonts w:asciiTheme="majorBidi" w:hAnsiTheme="majorBidi" w:cstheme="majorBidi"/>
        </w:rPr>
        <w:t xml:space="preserve">– </w:t>
      </w:r>
      <w:r w:rsidR="0030216E" w:rsidRPr="0061413C">
        <w:rPr>
          <w:rFonts w:asciiTheme="majorBidi" w:hAnsiTheme="majorBidi" w:cstheme="majorBidi"/>
        </w:rPr>
        <w:t>..........................................</w:t>
      </w:r>
      <w:r w:rsidRPr="0061413C">
        <w:rPr>
          <w:rFonts w:asciiTheme="majorBidi" w:hAnsiTheme="majorBidi" w:cstheme="majorBidi"/>
        </w:rPr>
        <w:t>,</w:t>
      </w:r>
    </w:p>
    <w:p w14:paraId="6C01B2FB" w14:textId="183C266C" w:rsidR="0030216E" w:rsidRPr="0061413C" w:rsidRDefault="0030216E" w:rsidP="0061413C">
      <w:pPr>
        <w:ind w:firstLine="540"/>
        <w:rPr>
          <w:rFonts w:asciiTheme="majorBidi" w:hAnsiTheme="majorBidi" w:cstheme="majorBidi"/>
        </w:rPr>
      </w:pPr>
      <w:r w:rsidRPr="0061413C">
        <w:rPr>
          <w:rFonts w:asciiTheme="majorBidi" w:hAnsiTheme="majorBidi" w:cstheme="majorBidi"/>
        </w:rPr>
        <w:t>- ............................................ – ..........................................</w:t>
      </w:r>
    </w:p>
    <w:p w14:paraId="24D58936" w14:textId="41FEE791" w:rsidR="0030216E" w:rsidRPr="0061413C" w:rsidRDefault="0030216E" w:rsidP="0061413C">
      <w:pPr>
        <w:rPr>
          <w:rFonts w:asciiTheme="majorBidi" w:hAnsiTheme="majorBidi" w:cstheme="majorBidi"/>
        </w:rPr>
      </w:pPr>
      <w:r w:rsidRPr="0061413C">
        <w:rPr>
          <w:rFonts w:asciiTheme="majorBidi" w:hAnsiTheme="majorBidi" w:cstheme="majorBidi"/>
        </w:rPr>
        <w:t>a</w:t>
      </w:r>
    </w:p>
    <w:p w14:paraId="082A67EB" w14:textId="1398FD1B" w:rsidR="00FC230D" w:rsidRPr="0061413C" w:rsidRDefault="0030216E" w:rsidP="0061413C">
      <w:pPr>
        <w:jc w:val="both"/>
        <w:rPr>
          <w:rFonts w:asciiTheme="majorBidi" w:hAnsiTheme="majorBidi" w:cstheme="majorBidi"/>
          <w:b/>
          <w:bCs/>
        </w:rPr>
      </w:pPr>
      <w:r w:rsidRPr="0061413C">
        <w:rPr>
          <w:rFonts w:asciiTheme="majorBidi" w:hAnsiTheme="majorBidi" w:cstheme="majorBidi"/>
          <w:bCs/>
        </w:rPr>
        <w:t>....................................................................................................................................................................</w:t>
      </w:r>
      <w:r w:rsidR="004B52B9" w:rsidRPr="0061413C">
        <w:rPr>
          <w:rFonts w:asciiTheme="majorBidi" w:hAnsiTheme="majorBidi" w:cstheme="majorBidi"/>
        </w:rPr>
        <w:t xml:space="preserve">, </w:t>
      </w:r>
      <w:r w:rsidR="00FC230D" w:rsidRPr="0061413C">
        <w:rPr>
          <w:rFonts w:asciiTheme="majorBidi" w:hAnsiTheme="majorBidi" w:cstheme="majorBidi"/>
        </w:rPr>
        <w:t>zwanym</w:t>
      </w:r>
      <w:r w:rsidR="004F399E">
        <w:rPr>
          <w:rFonts w:asciiTheme="majorBidi" w:hAnsiTheme="majorBidi" w:cstheme="majorBidi"/>
        </w:rPr>
        <w:t>/ zwaną</w:t>
      </w:r>
      <w:r w:rsidR="00FC230D" w:rsidRPr="0061413C">
        <w:rPr>
          <w:rFonts w:asciiTheme="majorBidi" w:hAnsiTheme="majorBidi" w:cstheme="majorBidi"/>
        </w:rPr>
        <w:t xml:space="preserve"> dalej </w:t>
      </w:r>
      <w:r w:rsidR="00FC230D" w:rsidRPr="0061413C">
        <w:rPr>
          <w:rFonts w:asciiTheme="majorBidi" w:hAnsiTheme="majorBidi" w:cstheme="majorBidi"/>
          <w:b/>
          <w:bCs/>
        </w:rPr>
        <w:t>„Wykonawcą”</w:t>
      </w:r>
    </w:p>
    <w:p w14:paraId="36730149" w14:textId="4A26EC0F" w:rsidR="00FC230D" w:rsidRPr="0061413C" w:rsidRDefault="00FC230D" w:rsidP="0061413C">
      <w:pPr>
        <w:autoSpaceDE w:val="0"/>
        <w:autoSpaceDN w:val="0"/>
        <w:adjustRightInd w:val="0"/>
        <w:jc w:val="center"/>
        <w:rPr>
          <w:rFonts w:asciiTheme="majorBidi" w:hAnsiTheme="majorBidi" w:cstheme="majorBidi"/>
          <w:b/>
        </w:rPr>
      </w:pPr>
    </w:p>
    <w:p w14:paraId="523AC960" w14:textId="344C3E1E" w:rsidR="00DB73A3" w:rsidRPr="0061413C" w:rsidRDefault="00DB73A3" w:rsidP="0061413C">
      <w:pPr>
        <w:autoSpaceDE w:val="0"/>
        <w:autoSpaceDN w:val="0"/>
        <w:adjustRightInd w:val="0"/>
        <w:jc w:val="center"/>
        <w:rPr>
          <w:rFonts w:asciiTheme="majorBidi" w:hAnsiTheme="majorBidi" w:cstheme="majorBidi"/>
          <w:b/>
        </w:rPr>
      </w:pPr>
    </w:p>
    <w:p w14:paraId="0E877285" w14:textId="154D6E9B" w:rsidR="00DB73A3" w:rsidRPr="0061413C" w:rsidRDefault="00334242" w:rsidP="003D30DD">
      <w:pPr>
        <w:autoSpaceDE w:val="0"/>
        <w:autoSpaceDN w:val="0"/>
        <w:adjustRightInd w:val="0"/>
        <w:ind w:left="142" w:hanging="142"/>
        <w:jc w:val="both"/>
        <w:rPr>
          <w:rFonts w:asciiTheme="majorBidi" w:hAnsiTheme="majorBidi" w:cstheme="majorBidi"/>
        </w:rPr>
      </w:pPr>
      <w:r w:rsidRPr="0061413C">
        <w:rPr>
          <w:rFonts w:asciiTheme="majorBidi" w:hAnsiTheme="majorBidi" w:cstheme="majorBidi"/>
        </w:rPr>
        <w:t xml:space="preserve">- </w:t>
      </w:r>
      <w:r w:rsidR="00DB73A3" w:rsidRPr="0061413C">
        <w:rPr>
          <w:rFonts w:asciiTheme="majorBidi" w:hAnsiTheme="majorBidi" w:cstheme="majorBidi"/>
        </w:rPr>
        <w:t xml:space="preserve">w wyniku dokonania wyboru oferty Wykonawcy jako najkorzystniejszej („oferta”) złożonej w postępowaniu prowadzonym w trybie </w:t>
      </w:r>
      <w:r w:rsidR="00AE08DF" w:rsidRPr="0061413C">
        <w:rPr>
          <w:rFonts w:asciiTheme="majorBidi" w:hAnsiTheme="majorBidi" w:cstheme="majorBidi"/>
        </w:rPr>
        <w:t>podstawowym</w:t>
      </w:r>
      <w:r w:rsidR="00DB73A3" w:rsidRPr="0061413C">
        <w:rPr>
          <w:rFonts w:asciiTheme="majorBidi" w:hAnsiTheme="majorBidi" w:cstheme="majorBidi"/>
        </w:rPr>
        <w:t xml:space="preserve"> pod nazwą „Usuwanie oraz przechowywanie na parkingu strzeżonym pojazdów usuniętych z dróg położonych na terenie powiatu goleniowskiego w</w:t>
      </w:r>
      <w:r w:rsidR="009F111D" w:rsidRPr="0061413C">
        <w:rPr>
          <w:rFonts w:asciiTheme="majorBidi" w:hAnsiTheme="majorBidi" w:cstheme="majorBidi"/>
        </w:rPr>
        <w:t> </w:t>
      </w:r>
      <w:r w:rsidR="00DB73A3" w:rsidRPr="0061413C">
        <w:rPr>
          <w:rFonts w:asciiTheme="majorBidi" w:hAnsiTheme="majorBidi" w:cstheme="majorBidi"/>
        </w:rPr>
        <w:t>trybie art. 130a ust. 1-2 ustawy z dnia 20 czerwca 1997 r. Prawo o</w:t>
      </w:r>
      <w:r w:rsidR="0061413C">
        <w:rPr>
          <w:rFonts w:asciiTheme="majorBidi" w:hAnsiTheme="majorBidi" w:cstheme="majorBidi"/>
        </w:rPr>
        <w:t> </w:t>
      </w:r>
      <w:r w:rsidR="00DB73A3" w:rsidRPr="0061413C">
        <w:rPr>
          <w:rFonts w:asciiTheme="majorBidi" w:hAnsiTheme="majorBidi" w:cstheme="majorBidi"/>
        </w:rPr>
        <w:t>ruchu drogowym</w:t>
      </w:r>
      <w:r w:rsidR="000E7A3F" w:rsidRPr="0061413C">
        <w:rPr>
          <w:rFonts w:asciiTheme="majorBidi" w:hAnsiTheme="majorBidi" w:cstheme="majorBidi"/>
        </w:rPr>
        <w:t xml:space="preserve">” </w:t>
      </w:r>
      <w:r w:rsidR="00DB73A3" w:rsidRPr="0061413C">
        <w:rPr>
          <w:rFonts w:asciiTheme="majorBidi" w:hAnsiTheme="majorBidi" w:cstheme="majorBidi"/>
        </w:rPr>
        <w:t xml:space="preserve">(znak sprawy: </w:t>
      </w:r>
      <w:r w:rsidR="007C2FED" w:rsidRPr="0061413C">
        <w:rPr>
          <w:rFonts w:asciiTheme="majorBidi" w:hAnsiTheme="majorBidi" w:cstheme="majorBidi"/>
        </w:rPr>
        <w:t>WK.</w:t>
      </w:r>
      <w:r w:rsidR="009F111D" w:rsidRPr="0061413C">
        <w:rPr>
          <w:rFonts w:asciiTheme="majorBidi" w:hAnsiTheme="majorBidi" w:cstheme="majorBidi"/>
        </w:rPr>
        <w:t xml:space="preserve"> .......................................................</w:t>
      </w:r>
      <w:r w:rsidR="00DB73A3" w:rsidRPr="0061413C">
        <w:rPr>
          <w:rFonts w:asciiTheme="majorBidi" w:hAnsiTheme="majorBidi" w:cstheme="majorBidi"/>
        </w:rPr>
        <w:t xml:space="preserve"> ) na podstawie przepisów ustawy</w:t>
      </w:r>
      <w:r w:rsidR="009F111D" w:rsidRPr="0061413C">
        <w:rPr>
          <w:rFonts w:asciiTheme="majorBidi" w:hAnsiTheme="majorBidi" w:cstheme="majorBidi"/>
        </w:rPr>
        <w:t xml:space="preserve"> </w:t>
      </w:r>
      <w:r w:rsidR="009F111D" w:rsidRPr="0061413C">
        <w:rPr>
          <w:rFonts w:asciiTheme="majorBidi" w:hAnsiTheme="majorBidi" w:cstheme="majorBidi"/>
          <w:shd w:val="clear" w:color="auto" w:fill="FFFFFF"/>
        </w:rPr>
        <w:t>z dnia 11 września 2019 r. Prawo zamówień publicznych (Dz. U. z 202</w:t>
      </w:r>
      <w:r w:rsidR="00132440">
        <w:rPr>
          <w:rFonts w:asciiTheme="majorBidi" w:hAnsiTheme="majorBidi" w:cstheme="majorBidi"/>
          <w:shd w:val="clear" w:color="auto" w:fill="FFFFFF"/>
        </w:rPr>
        <w:t>4</w:t>
      </w:r>
      <w:r w:rsidR="009F111D" w:rsidRPr="0061413C">
        <w:rPr>
          <w:rFonts w:asciiTheme="majorBidi" w:hAnsiTheme="majorBidi" w:cstheme="majorBidi"/>
          <w:shd w:val="clear" w:color="auto" w:fill="FFFFFF"/>
        </w:rPr>
        <w:t xml:space="preserve"> r. poz. </w:t>
      </w:r>
      <w:r w:rsidR="00132440">
        <w:rPr>
          <w:rFonts w:asciiTheme="majorBidi" w:hAnsiTheme="majorBidi" w:cstheme="majorBidi"/>
          <w:shd w:val="clear" w:color="auto" w:fill="FFFFFF"/>
        </w:rPr>
        <w:t>1320).</w:t>
      </w:r>
    </w:p>
    <w:p w14:paraId="6BF7E15C" w14:textId="77777777" w:rsidR="00DB73A3" w:rsidRPr="0061413C" w:rsidRDefault="00DB73A3" w:rsidP="0061413C">
      <w:pPr>
        <w:autoSpaceDE w:val="0"/>
        <w:autoSpaceDN w:val="0"/>
        <w:adjustRightInd w:val="0"/>
        <w:rPr>
          <w:rFonts w:asciiTheme="majorBidi" w:hAnsiTheme="majorBidi" w:cstheme="majorBidi"/>
          <w:b/>
        </w:rPr>
      </w:pPr>
    </w:p>
    <w:p w14:paraId="013FF59E" w14:textId="5698FE75"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1</w:t>
      </w:r>
      <w:r w:rsidR="00132440">
        <w:rPr>
          <w:rFonts w:asciiTheme="majorBidi" w:hAnsiTheme="majorBidi" w:cstheme="majorBidi"/>
          <w:b/>
        </w:rPr>
        <w:t>.</w:t>
      </w:r>
    </w:p>
    <w:p w14:paraId="0DBE6F5D" w14:textId="77777777" w:rsidR="00030E18" w:rsidRPr="0061413C" w:rsidRDefault="00030E18" w:rsidP="0061413C">
      <w:pPr>
        <w:autoSpaceDE w:val="0"/>
        <w:autoSpaceDN w:val="0"/>
        <w:adjustRightInd w:val="0"/>
        <w:rPr>
          <w:rFonts w:asciiTheme="majorBidi" w:hAnsiTheme="majorBidi" w:cstheme="majorBidi"/>
        </w:rPr>
      </w:pPr>
    </w:p>
    <w:p w14:paraId="5DC308C5" w14:textId="4E2EE0A6"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1. Przedmiotem umowy jest świadczenie przez Wykonawcę</w:t>
      </w:r>
      <w:r w:rsidR="00DB73A3" w:rsidRPr="0061413C">
        <w:rPr>
          <w:rFonts w:asciiTheme="majorBidi" w:hAnsiTheme="majorBidi" w:cstheme="majorBidi"/>
        </w:rPr>
        <w:t xml:space="preserve"> na rzecz Zamawiającego</w:t>
      </w:r>
      <w:r w:rsidR="00FC230D" w:rsidRPr="0061413C">
        <w:rPr>
          <w:rFonts w:asciiTheme="majorBidi" w:hAnsiTheme="majorBidi" w:cstheme="majorBidi"/>
        </w:rPr>
        <w:t>,</w:t>
      </w:r>
      <w:r w:rsidRPr="0061413C">
        <w:rPr>
          <w:rFonts w:asciiTheme="majorBidi" w:hAnsiTheme="majorBidi" w:cstheme="majorBidi"/>
        </w:rPr>
        <w:t xml:space="preserve"> w ramach prowadzonej przez </w:t>
      </w:r>
      <w:r w:rsidR="00DB73A3" w:rsidRPr="0061413C">
        <w:rPr>
          <w:rFonts w:asciiTheme="majorBidi" w:hAnsiTheme="majorBidi" w:cstheme="majorBidi"/>
        </w:rPr>
        <w:t xml:space="preserve">Wykonawcę </w:t>
      </w:r>
      <w:r w:rsidRPr="0061413C">
        <w:rPr>
          <w:rFonts w:asciiTheme="majorBidi" w:hAnsiTheme="majorBidi" w:cstheme="majorBidi"/>
        </w:rPr>
        <w:t>działalności gospodarczej,</w:t>
      </w:r>
      <w:r w:rsidR="004F399E">
        <w:rPr>
          <w:rFonts w:asciiTheme="majorBidi" w:hAnsiTheme="majorBidi" w:cstheme="majorBidi"/>
        </w:rPr>
        <w:t xml:space="preserve"> kompleksowych</w:t>
      </w:r>
      <w:r w:rsidRPr="0061413C">
        <w:rPr>
          <w:rFonts w:asciiTheme="majorBidi" w:hAnsiTheme="majorBidi" w:cstheme="majorBidi"/>
        </w:rPr>
        <w:t xml:space="preserve"> usług usuwania i</w:t>
      </w:r>
      <w:r w:rsidR="004F399E">
        <w:rPr>
          <w:rFonts w:asciiTheme="majorBidi" w:hAnsiTheme="majorBidi" w:cstheme="majorBidi"/>
        </w:rPr>
        <w:t> </w:t>
      </w:r>
      <w:r w:rsidRPr="0061413C">
        <w:rPr>
          <w:rFonts w:asciiTheme="majorBidi" w:hAnsiTheme="majorBidi" w:cstheme="majorBidi"/>
        </w:rPr>
        <w:t>przechowywania pojazdów na parkingu strzeżonym, usuwanych z dróg położonych na terenie powiatu goleniowskiego w przypadkach określonych w art. 130a ust. 1, 1a lub 2 ustawy z dnia 20 czerwca 1997 r. Prawo o ruchu drogowym (Dz.</w:t>
      </w:r>
      <w:r w:rsidR="00FC230D" w:rsidRPr="0061413C">
        <w:rPr>
          <w:rFonts w:asciiTheme="majorBidi" w:hAnsiTheme="majorBidi" w:cstheme="majorBidi"/>
        </w:rPr>
        <w:t> </w:t>
      </w:r>
      <w:r w:rsidRPr="0061413C">
        <w:rPr>
          <w:rFonts w:asciiTheme="majorBidi" w:hAnsiTheme="majorBidi" w:cstheme="majorBidi"/>
        </w:rPr>
        <w:t>U. z 20</w:t>
      </w:r>
      <w:r w:rsidR="00632834" w:rsidRPr="0061413C">
        <w:rPr>
          <w:rFonts w:asciiTheme="majorBidi" w:hAnsiTheme="majorBidi" w:cstheme="majorBidi"/>
        </w:rPr>
        <w:t>2</w:t>
      </w:r>
      <w:r w:rsidR="003428B5">
        <w:rPr>
          <w:rFonts w:asciiTheme="majorBidi" w:hAnsiTheme="majorBidi" w:cstheme="majorBidi"/>
        </w:rPr>
        <w:t>4</w:t>
      </w:r>
      <w:r w:rsidRPr="0061413C">
        <w:rPr>
          <w:rFonts w:asciiTheme="majorBidi" w:hAnsiTheme="majorBidi" w:cstheme="majorBidi"/>
        </w:rPr>
        <w:t xml:space="preserve"> r. poz. </w:t>
      </w:r>
      <w:r w:rsidR="003428B5">
        <w:rPr>
          <w:rFonts w:asciiTheme="majorBidi" w:hAnsiTheme="majorBidi" w:cstheme="majorBidi"/>
        </w:rPr>
        <w:t>1251</w:t>
      </w:r>
      <w:r w:rsidR="004F399E">
        <w:rPr>
          <w:rFonts w:asciiTheme="majorBidi" w:hAnsiTheme="majorBidi" w:cstheme="majorBidi"/>
        </w:rPr>
        <w:t>)</w:t>
      </w:r>
      <w:r w:rsidRPr="0061413C">
        <w:rPr>
          <w:rFonts w:asciiTheme="majorBidi" w:hAnsiTheme="majorBidi" w:cstheme="majorBidi"/>
        </w:rPr>
        <w:t>, zwanej dalej „ustawą”</w:t>
      </w:r>
      <w:r w:rsidR="0024719E" w:rsidRPr="0061413C">
        <w:rPr>
          <w:rFonts w:asciiTheme="majorBidi" w:hAnsiTheme="majorBidi" w:cstheme="majorBidi"/>
        </w:rPr>
        <w:t>.</w:t>
      </w:r>
    </w:p>
    <w:p w14:paraId="1E344592" w14:textId="77777777" w:rsidR="00030E18" w:rsidRPr="0061413C" w:rsidRDefault="00030E18" w:rsidP="0061413C">
      <w:pPr>
        <w:jc w:val="both"/>
        <w:rPr>
          <w:rFonts w:asciiTheme="majorBidi" w:hAnsiTheme="majorBidi" w:cstheme="majorBidi"/>
          <w:lang w:eastAsia="en-US"/>
        </w:rPr>
      </w:pPr>
      <w:r w:rsidRPr="0061413C">
        <w:rPr>
          <w:rFonts w:asciiTheme="majorBidi" w:hAnsiTheme="majorBidi" w:cstheme="majorBidi"/>
          <w:lang w:eastAsia="en-US"/>
        </w:rPr>
        <w:t xml:space="preserve">2. Usługa usuwania pojazdów na parking strzeżony z dróg położonych na terenie powiatu goleniowskiego obejmuje w szczególności: </w:t>
      </w:r>
    </w:p>
    <w:p w14:paraId="565DC5A8"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1) dojazd do miejsca zdarzenia z odpowiednim sprzętem transportowym przeznaczonym do usuwania i przemieszczania pojazdów; </w:t>
      </w:r>
    </w:p>
    <w:p w14:paraId="6674B324" w14:textId="6E5093B1"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2) załadunek i zabezpieczenie pojazdu, w tym </w:t>
      </w:r>
      <w:r w:rsidR="00707CE0" w:rsidRPr="0061413C">
        <w:rPr>
          <w:rFonts w:asciiTheme="majorBidi" w:hAnsiTheme="majorBidi" w:cstheme="majorBidi"/>
          <w:lang w:eastAsia="en-US"/>
        </w:rPr>
        <w:t>ładunku,</w:t>
      </w:r>
      <w:r w:rsidRPr="0061413C">
        <w:rPr>
          <w:rFonts w:asciiTheme="majorBidi" w:hAnsiTheme="majorBidi" w:cstheme="majorBidi"/>
          <w:lang w:eastAsia="en-US"/>
        </w:rPr>
        <w:t xml:space="preserve"> jeśli znajduje się w pojeździe przed uszkodzeniem, zniszczeniem lub czynem zabronionym w czasie transportu na parking strzeżony;</w:t>
      </w:r>
    </w:p>
    <w:p w14:paraId="2609689C"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3) dojazd z pojazdem holowanym na parking strzeżony;</w:t>
      </w:r>
    </w:p>
    <w:p w14:paraId="51FEFE2A"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4) rozładunek sprzętu transportowego i przekazanie pojazdu. </w:t>
      </w:r>
    </w:p>
    <w:p w14:paraId="3E6974C3" w14:textId="77777777" w:rsidR="00030E18" w:rsidRPr="0061413C" w:rsidRDefault="00030E18" w:rsidP="0061413C">
      <w:pPr>
        <w:jc w:val="both"/>
        <w:rPr>
          <w:rFonts w:asciiTheme="majorBidi" w:hAnsiTheme="majorBidi" w:cstheme="majorBidi"/>
          <w:lang w:eastAsia="en-US"/>
        </w:rPr>
      </w:pPr>
      <w:r w:rsidRPr="0061413C">
        <w:rPr>
          <w:rFonts w:asciiTheme="majorBidi" w:hAnsiTheme="majorBidi" w:cstheme="majorBidi"/>
          <w:lang w:eastAsia="en-US"/>
        </w:rPr>
        <w:t xml:space="preserve">3. </w:t>
      </w:r>
      <w:r w:rsidRPr="0061413C">
        <w:rPr>
          <w:rFonts w:asciiTheme="majorBidi" w:hAnsiTheme="majorBidi" w:cstheme="majorBidi"/>
        </w:rPr>
        <w:t>Usługa przechowywania pojazdu usuniętego z drogi obejmuje w szczególności:</w:t>
      </w:r>
    </w:p>
    <w:p w14:paraId="6EB13F11" w14:textId="77777777" w:rsidR="00030E18" w:rsidRPr="0061413C" w:rsidRDefault="00030E18" w:rsidP="0061413C">
      <w:pPr>
        <w:autoSpaceDE w:val="0"/>
        <w:autoSpaceDN w:val="0"/>
        <w:adjustRightInd w:val="0"/>
        <w:ind w:firstLine="567"/>
        <w:jc w:val="both"/>
        <w:rPr>
          <w:rFonts w:asciiTheme="majorBidi" w:hAnsiTheme="majorBidi" w:cstheme="majorBidi"/>
        </w:rPr>
      </w:pPr>
      <w:r w:rsidRPr="0061413C">
        <w:rPr>
          <w:rFonts w:asciiTheme="majorBidi" w:hAnsiTheme="majorBidi" w:cstheme="majorBidi"/>
        </w:rPr>
        <w:t>1) przyjęcie pojazdu i pisemne zgłoszenie tego faktu Zamawiającemu;</w:t>
      </w:r>
    </w:p>
    <w:p w14:paraId="20CD7467" w14:textId="77777777" w:rsidR="00030E18" w:rsidRPr="0061413C" w:rsidRDefault="00030E18" w:rsidP="0061413C">
      <w:pPr>
        <w:autoSpaceDE w:val="0"/>
        <w:autoSpaceDN w:val="0"/>
        <w:adjustRightInd w:val="0"/>
        <w:ind w:firstLine="567"/>
        <w:jc w:val="both"/>
        <w:rPr>
          <w:rFonts w:asciiTheme="majorBidi" w:hAnsiTheme="majorBidi" w:cstheme="majorBidi"/>
        </w:rPr>
      </w:pPr>
      <w:r w:rsidRPr="0061413C">
        <w:rPr>
          <w:rFonts w:asciiTheme="majorBidi" w:hAnsiTheme="majorBidi" w:cstheme="majorBidi"/>
        </w:rPr>
        <w:t>2) ewidencjonowanie przyjętych pojazdów;</w:t>
      </w:r>
    </w:p>
    <w:p w14:paraId="04F74566" w14:textId="542F0867" w:rsidR="00030E18" w:rsidRPr="0061413C" w:rsidRDefault="00030E18"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3)</w:t>
      </w:r>
      <w:r w:rsidR="00EC276B" w:rsidRPr="0061413C">
        <w:rPr>
          <w:rFonts w:asciiTheme="majorBidi" w:hAnsiTheme="majorBidi" w:cstheme="majorBidi"/>
        </w:rPr>
        <w:t xml:space="preserve"> </w:t>
      </w:r>
      <w:bookmarkStart w:id="0" w:name="_Hlk56752131"/>
      <w:r w:rsidRPr="0061413C">
        <w:rPr>
          <w:rFonts w:asciiTheme="majorBidi" w:hAnsiTheme="majorBidi" w:cstheme="majorBidi"/>
        </w:rPr>
        <w:t>zabezpieczenie przed niekorzystnymi warunkami atmosferycznymi motorowerów, motocykli</w:t>
      </w:r>
      <w:r w:rsidR="009F111D" w:rsidRPr="0061413C">
        <w:rPr>
          <w:rFonts w:asciiTheme="majorBidi" w:hAnsiTheme="majorBidi" w:cstheme="majorBidi"/>
        </w:rPr>
        <w:t xml:space="preserve">, </w:t>
      </w:r>
      <w:r w:rsidRPr="0061413C">
        <w:rPr>
          <w:rFonts w:asciiTheme="majorBidi" w:hAnsiTheme="majorBidi" w:cstheme="majorBidi"/>
        </w:rPr>
        <w:t xml:space="preserve">samochodów z uszkodzeniami powypadkowymi </w:t>
      </w:r>
      <w:r w:rsidR="009F111D" w:rsidRPr="0061413C">
        <w:rPr>
          <w:rFonts w:asciiTheme="majorBidi" w:hAnsiTheme="majorBidi" w:cstheme="majorBidi"/>
        </w:rPr>
        <w:t>oraz hulajnóg elektrycznych i</w:t>
      </w:r>
      <w:r w:rsidR="0061413C">
        <w:rPr>
          <w:rFonts w:asciiTheme="majorBidi" w:hAnsiTheme="majorBidi" w:cstheme="majorBidi"/>
        </w:rPr>
        <w:t> </w:t>
      </w:r>
      <w:r w:rsidR="009F111D" w:rsidRPr="0061413C">
        <w:rPr>
          <w:rFonts w:asciiTheme="majorBidi" w:hAnsiTheme="majorBidi" w:cstheme="majorBidi"/>
        </w:rPr>
        <w:t xml:space="preserve">urządzeń transportu osobistego </w:t>
      </w:r>
      <w:r w:rsidRPr="0061413C">
        <w:rPr>
          <w:rFonts w:asciiTheme="majorBidi" w:hAnsiTheme="majorBidi" w:cstheme="majorBidi"/>
        </w:rPr>
        <w:t>w garażu lub</w:t>
      </w:r>
      <w:r w:rsidR="00FC230D" w:rsidRPr="0061413C">
        <w:rPr>
          <w:rFonts w:asciiTheme="majorBidi" w:hAnsiTheme="majorBidi" w:cstheme="majorBidi"/>
        </w:rPr>
        <w:t xml:space="preserve"> –</w:t>
      </w:r>
      <w:r w:rsidRPr="0061413C">
        <w:rPr>
          <w:rFonts w:asciiTheme="majorBidi" w:hAnsiTheme="majorBidi" w:cstheme="majorBidi"/>
        </w:rPr>
        <w:t xml:space="preserve"> w przypadku zajętych stanowisk garażowych</w:t>
      </w:r>
      <w:r w:rsidR="00FC230D" w:rsidRPr="0061413C">
        <w:rPr>
          <w:rFonts w:asciiTheme="majorBidi" w:hAnsiTheme="majorBidi" w:cstheme="majorBidi"/>
        </w:rPr>
        <w:t xml:space="preserve"> –</w:t>
      </w:r>
      <w:r w:rsidRPr="0061413C">
        <w:rPr>
          <w:rFonts w:asciiTheme="majorBidi" w:hAnsiTheme="majorBidi" w:cstheme="majorBidi"/>
        </w:rPr>
        <w:t xml:space="preserve"> w inny odpowiedni sposób (np. zastosowanie odpowiedniej plandeki);</w:t>
      </w:r>
    </w:p>
    <w:bookmarkEnd w:id="0"/>
    <w:p w14:paraId="1D2E1374" w14:textId="6EA4AB1F" w:rsidR="00030E18" w:rsidRPr="0061413C" w:rsidRDefault="00030E18"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4) zabezpieczenie ładunku, jeśli znajduje się w pojeździe</w:t>
      </w:r>
      <w:r w:rsidR="00FC230D" w:rsidRPr="0061413C">
        <w:rPr>
          <w:rFonts w:asciiTheme="majorBidi" w:hAnsiTheme="majorBidi" w:cstheme="majorBidi"/>
        </w:rPr>
        <w:t xml:space="preserve">, </w:t>
      </w:r>
      <w:r w:rsidRPr="0061413C">
        <w:rPr>
          <w:rFonts w:asciiTheme="majorBidi" w:hAnsiTheme="majorBidi" w:cstheme="majorBidi"/>
        </w:rPr>
        <w:t>przed uszkodzeniem, zniszczeniem lub czynem zabronionym w czasie przechowywania, aż do momentu wydania pojazdu osobie uprawnionej;</w:t>
      </w:r>
    </w:p>
    <w:p w14:paraId="0BAD01DD" w14:textId="77777777" w:rsidR="00030E18" w:rsidRPr="0061413C" w:rsidRDefault="00030E18"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5) ochronę i nadzorowanie pojazdów i ładunków;</w:t>
      </w:r>
    </w:p>
    <w:p w14:paraId="072D4205" w14:textId="77777777" w:rsidR="00030E18" w:rsidRPr="0061413C" w:rsidRDefault="00030E18"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6) wydanie pojazdu osobie uprawnionej.</w:t>
      </w:r>
    </w:p>
    <w:p w14:paraId="6E4A7F46" w14:textId="77777777" w:rsidR="00030E18" w:rsidRPr="0061413C" w:rsidRDefault="00030E18" w:rsidP="0061413C">
      <w:pPr>
        <w:jc w:val="both"/>
        <w:rPr>
          <w:rFonts w:asciiTheme="majorBidi" w:hAnsiTheme="majorBidi" w:cstheme="majorBidi"/>
          <w:lang w:eastAsia="en-US"/>
        </w:rPr>
      </w:pPr>
      <w:r w:rsidRPr="0061413C">
        <w:rPr>
          <w:rFonts w:asciiTheme="majorBidi" w:hAnsiTheme="majorBidi" w:cstheme="majorBidi"/>
        </w:rPr>
        <w:lastRenderedPageBreak/>
        <w:t>4.</w:t>
      </w:r>
      <w:r w:rsidRPr="0061413C">
        <w:rPr>
          <w:rFonts w:asciiTheme="majorBidi" w:hAnsiTheme="majorBidi" w:cstheme="majorBidi"/>
          <w:lang w:eastAsia="en-US"/>
        </w:rPr>
        <w:t xml:space="preserve"> Wykonawca zobowiązany jest w szczególności do: </w:t>
      </w:r>
    </w:p>
    <w:p w14:paraId="3B0188E1"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1) gotowości świadczenia usług stanowiących przedmiot niniejszej umowy </w:t>
      </w:r>
      <w:r w:rsidRPr="0061413C">
        <w:rPr>
          <w:rFonts w:asciiTheme="majorBidi" w:hAnsiTheme="majorBidi" w:cstheme="majorBidi"/>
        </w:rPr>
        <w:t>całodobowo przez 7 dni w tygodniu</w:t>
      </w:r>
      <w:r w:rsidRPr="0061413C">
        <w:rPr>
          <w:rFonts w:asciiTheme="majorBidi" w:hAnsiTheme="majorBidi" w:cstheme="majorBidi"/>
          <w:lang w:eastAsia="en-US"/>
        </w:rPr>
        <w:t xml:space="preserve"> na każde zlecenie, to jest telefoniczne powiadomienie o konieczności usunięcia pojazdu z drogi na parking strzeżony, przekazane przez uprawniony podmiot w ramach stosowania 130a ust. 1, 1a lub 2 ustawy;</w:t>
      </w:r>
    </w:p>
    <w:p w14:paraId="44ED01AB" w14:textId="195F9895"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2) zapewnienia całodobowej łączności przy użyciu telefonów stacjonarnych lub komórkowych w celu umożliwienia przekazywania dyspozycji w każdym momencie realizacji </w:t>
      </w:r>
      <w:r w:rsidR="0061413C">
        <w:rPr>
          <w:rFonts w:asciiTheme="majorBidi" w:hAnsiTheme="majorBidi" w:cstheme="majorBidi"/>
          <w:lang w:eastAsia="en-US"/>
        </w:rPr>
        <w:t xml:space="preserve">przedmiotu </w:t>
      </w:r>
      <w:r w:rsidRPr="0061413C">
        <w:rPr>
          <w:rFonts w:asciiTheme="majorBidi" w:hAnsiTheme="majorBidi" w:cstheme="majorBidi"/>
          <w:lang w:eastAsia="en-US"/>
        </w:rPr>
        <w:t xml:space="preserve">umowy; </w:t>
      </w:r>
    </w:p>
    <w:p w14:paraId="5365E678"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3) szybkiego i sprawnego wykonania dyspozycji usunięcia i przekazania pojazdu na parking strzeżony;</w:t>
      </w:r>
    </w:p>
    <w:p w14:paraId="07477246" w14:textId="572E9215" w:rsidR="00030E18" w:rsidRPr="0061413C" w:rsidRDefault="00030E18" w:rsidP="0061413C">
      <w:pPr>
        <w:ind w:left="720" w:hanging="180"/>
        <w:jc w:val="both"/>
        <w:rPr>
          <w:rFonts w:asciiTheme="majorBidi" w:hAnsiTheme="majorBidi" w:cstheme="majorBidi"/>
          <w:bCs/>
          <w:color w:val="000000"/>
        </w:rPr>
      </w:pPr>
      <w:r w:rsidRPr="0061413C">
        <w:rPr>
          <w:rFonts w:asciiTheme="majorBidi" w:hAnsiTheme="majorBidi" w:cstheme="majorBidi"/>
          <w:color w:val="000000"/>
          <w:lang w:eastAsia="en-US"/>
        </w:rPr>
        <w:t>4) świadczenia usług stanowiących przedmiot umowy pojazdami sprawnymi technicznie, przystosowanymi do usuwania pojazdów danego rodzaju, posiadającymi opłaconą polisę OC, a także spełniającymi warunki techniczne określone w rozporządzeniu Ministra Infrastruktury z dnia 31 grudnia 2002 r. w sprawie warunków technicznych pojazdów oraz zakresu ich niezbędnego wyposażenia (</w:t>
      </w:r>
      <w:r w:rsidRPr="0061413C">
        <w:rPr>
          <w:rFonts w:asciiTheme="majorBidi" w:hAnsiTheme="majorBidi" w:cstheme="majorBidi"/>
          <w:bCs/>
          <w:color w:val="000000"/>
        </w:rPr>
        <w:t>Dz. U. z 20</w:t>
      </w:r>
      <w:r w:rsidR="003428B5">
        <w:rPr>
          <w:rFonts w:asciiTheme="majorBidi" w:hAnsiTheme="majorBidi" w:cstheme="majorBidi"/>
          <w:bCs/>
          <w:color w:val="000000"/>
        </w:rPr>
        <w:t>24</w:t>
      </w:r>
      <w:r w:rsidR="000E7A3F" w:rsidRPr="0061413C">
        <w:rPr>
          <w:rFonts w:asciiTheme="majorBidi" w:hAnsiTheme="majorBidi" w:cstheme="majorBidi"/>
          <w:color w:val="000000"/>
        </w:rPr>
        <w:t xml:space="preserve"> r.</w:t>
      </w:r>
      <w:r w:rsidRPr="0061413C">
        <w:rPr>
          <w:rFonts w:asciiTheme="majorBidi" w:hAnsiTheme="majorBidi" w:cstheme="majorBidi"/>
          <w:bCs/>
          <w:color w:val="000000"/>
        </w:rPr>
        <w:t xml:space="preserve"> poz. </w:t>
      </w:r>
      <w:r w:rsidR="003428B5">
        <w:rPr>
          <w:rFonts w:asciiTheme="majorBidi" w:hAnsiTheme="majorBidi" w:cstheme="majorBidi"/>
          <w:color w:val="000000"/>
        </w:rPr>
        <w:t>502</w:t>
      </w:r>
      <w:r w:rsidRPr="0061413C">
        <w:rPr>
          <w:rFonts w:asciiTheme="majorBidi" w:hAnsiTheme="majorBidi" w:cstheme="majorBidi"/>
          <w:color w:val="000000"/>
        </w:rPr>
        <w:t>, z późn. zm.</w:t>
      </w:r>
      <w:r w:rsidRPr="0061413C">
        <w:rPr>
          <w:rFonts w:asciiTheme="majorBidi" w:hAnsiTheme="majorBidi" w:cstheme="majorBidi"/>
          <w:bCs/>
          <w:color w:val="000000"/>
        </w:rPr>
        <w:t xml:space="preserve">); </w:t>
      </w:r>
    </w:p>
    <w:p w14:paraId="5AF79163" w14:textId="7EFCFEDE"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5) przybycia na miejsce zdarzenia w celu wykonania usługi usunięcia pojazdu niezwłocznie, w czasie nie dłuższym niż</w:t>
      </w:r>
      <w:r w:rsidR="00FC230D" w:rsidRPr="0061413C">
        <w:rPr>
          <w:rFonts w:asciiTheme="majorBidi" w:hAnsiTheme="majorBidi" w:cstheme="majorBidi"/>
          <w:lang w:eastAsia="en-US"/>
        </w:rPr>
        <w:t xml:space="preserve"> </w:t>
      </w:r>
      <w:r w:rsidR="001507AB" w:rsidRPr="0061413C">
        <w:rPr>
          <w:rFonts w:asciiTheme="majorBidi" w:hAnsiTheme="majorBidi" w:cstheme="majorBidi"/>
          <w:lang w:eastAsia="en-US"/>
        </w:rPr>
        <w:t xml:space="preserve">30 </w:t>
      </w:r>
      <w:r w:rsidR="00FC230D" w:rsidRPr="0061413C">
        <w:rPr>
          <w:rFonts w:asciiTheme="majorBidi" w:hAnsiTheme="majorBidi" w:cstheme="majorBidi"/>
          <w:lang w:eastAsia="en-US"/>
        </w:rPr>
        <w:t>minut</w:t>
      </w:r>
      <w:r w:rsidR="006061D1" w:rsidRPr="0061413C">
        <w:rPr>
          <w:rFonts w:asciiTheme="majorBidi" w:hAnsiTheme="majorBidi" w:cstheme="majorBidi"/>
          <w:lang w:eastAsia="en-US"/>
        </w:rPr>
        <w:t>;</w:t>
      </w:r>
    </w:p>
    <w:p w14:paraId="7864B860" w14:textId="77777777"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6) wykonania dokumentacji fotograficznej dotyczącej każdego usuwanego pojazdu, polegającej na wykonaniu fotografii ogólnoorientacyjnych umożliwiających zlokalizowanie miejsca zdarzenia w terenie oraz identyfikację i stan usuwanego pojazdu;</w:t>
      </w:r>
    </w:p>
    <w:p w14:paraId="4B024651" w14:textId="77850D99" w:rsidR="00030E18" w:rsidRPr="0061413C" w:rsidRDefault="00030E18" w:rsidP="0061413C">
      <w:pPr>
        <w:ind w:left="720" w:hanging="180"/>
        <w:jc w:val="both"/>
        <w:rPr>
          <w:rFonts w:asciiTheme="majorBidi" w:hAnsiTheme="majorBidi" w:cstheme="majorBidi"/>
          <w:lang w:eastAsia="en-US"/>
        </w:rPr>
      </w:pPr>
      <w:r w:rsidRPr="0061413C">
        <w:rPr>
          <w:rFonts w:asciiTheme="majorBidi" w:hAnsiTheme="majorBidi" w:cstheme="majorBidi"/>
          <w:lang w:eastAsia="en-US"/>
        </w:rPr>
        <w:t xml:space="preserve">7) przekazania Zamawiającemu określonej w pkt 6 dokumentacji w terminie do jednego miesiąca od usunięcia pojazdu, przy czym Zamawiający dopuszcza przesyłanie dokumentacji przez Wykonawcę w </w:t>
      </w:r>
      <w:r w:rsidR="006061D1" w:rsidRPr="0061413C">
        <w:rPr>
          <w:rFonts w:asciiTheme="majorBidi" w:hAnsiTheme="majorBidi" w:cstheme="majorBidi"/>
          <w:lang w:eastAsia="en-US"/>
        </w:rPr>
        <w:t>powszechnie</w:t>
      </w:r>
      <w:r w:rsidRPr="0061413C">
        <w:rPr>
          <w:rFonts w:asciiTheme="majorBidi" w:hAnsiTheme="majorBidi" w:cstheme="majorBidi"/>
          <w:lang w:eastAsia="en-US"/>
        </w:rPr>
        <w:t xml:space="preserve"> dostępnych formatach plików za pomocą poczty elektronicznej.</w:t>
      </w:r>
    </w:p>
    <w:p w14:paraId="31506C9D" w14:textId="3DBA26C2"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5. Wykonawca gwarantuje, że posiadany na podstawie tytułu prawnego parking strzeżony, przeznaczony do wykonywania usług przechowywania, spełnia wynikające z przepisów prawa powszechnie obowiązującego wymagania dla tego rodzaju obiektów, a ponadto stanowi nieruchomość utwardzoną, trwale ogrodzoną, oświetloną, dozorowaną przez całą dobę, wyposażoną w sprzęt przeciwpożarowy, zamykaną w sposób uniemożliwiający wjazd i wyjazd środka transportu bez zezwolenia osoby dozorującej; cechy parkingu strzeżonego i jego wyposażenie będą umożliwiały przechowywanie wszystkich pojazdów, usuwanych z dróg na podstawie art. 130a ust. 1, 1a lub 2 ustawy.</w:t>
      </w:r>
    </w:p>
    <w:p w14:paraId="42790C04" w14:textId="73BC252D" w:rsidR="0061413C" w:rsidRPr="0061413C" w:rsidRDefault="00817C4F" w:rsidP="0061413C">
      <w:pPr>
        <w:autoSpaceDE w:val="0"/>
        <w:autoSpaceDN w:val="0"/>
        <w:adjustRightInd w:val="0"/>
        <w:jc w:val="both"/>
        <w:rPr>
          <w:rFonts w:asciiTheme="majorBidi" w:hAnsiTheme="majorBidi" w:cstheme="majorBidi"/>
        </w:rPr>
      </w:pPr>
      <w:r w:rsidRPr="0061413C">
        <w:rPr>
          <w:rFonts w:asciiTheme="majorBidi" w:hAnsiTheme="majorBidi" w:cstheme="majorBidi"/>
        </w:rPr>
        <w:t>6.</w:t>
      </w:r>
      <w:r w:rsidR="005C3A82" w:rsidRPr="0061413C">
        <w:rPr>
          <w:rFonts w:asciiTheme="majorBidi" w:hAnsiTheme="majorBidi" w:cstheme="majorBidi"/>
        </w:rPr>
        <w:t xml:space="preserve"> Wykonawca zobowiązuje się świadczyć usługi stanowiące przedmiot umowy z zachowaniem wymogu udziału procentowego pojazdów elektrycznych lub pojazdów napędzanych gazem ziemnym, o którym mowa w art. </w:t>
      </w:r>
      <w:r w:rsidR="00CE4BD2">
        <w:rPr>
          <w:rFonts w:asciiTheme="majorBidi" w:hAnsiTheme="majorBidi" w:cstheme="majorBidi"/>
        </w:rPr>
        <w:t>35 ust. 2 pkt 2</w:t>
      </w:r>
      <w:r w:rsidR="005C3A82" w:rsidRPr="0061413C">
        <w:rPr>
          <w:rFonts w:asciiTheme="majorBidi" w:hAnsiTheme="majorBidi" w:cstheme="majorBidi"/>
        </w:rPr>
        <w:t xml:space="preserve"> ustawy </w:t>
      </w:r>
      <w:r w:rsidR="005C3A82" w:rsidRPr="0061413C">
        <w:rPr>
          <w:rFonts w:asciiTheme="majorBidi" w:hAnsiTheme="majorBidi" w:cstheme="majorBidi"/>
          <w:shd w:val="clear" w:color="auto" w:fill="FFFFFF"/>
        </w:rPr>
        <w:t>z dnia 11 stycznia 2018 r. o elektromobilności i</w:t>
      </w:r>
      <w:r w:rsidR="0061413C">
        <w:rPr>
          <w:rFonts w:asciiTheme="majorBidi" w:hAnsiTheme="majorBidi" w:cstheme="majorBidi"/>
          <w:shd w:val="clear" w:color="auto" w:fill="FFFFFF"/>
        </w:rPr>
        <w:t> </w:t>
      </w:r>
      <w:r w:rsidR="005C3A82" w:rsidRPr="0061413C">
        <w:rPr>
          <w:rFonts w:asciiTheme="majorBidi" w:hAnsiTheme="majorBidi" w:cstheme="majorBidi"/>
          <w:shd w:val="clear" w:color="auto" w:fill="FFFFFF"/>
        </w:rPr>
        <w:t>paliwach alternatywnych (Dz. U. z 202</w:t>
      </w:r>
      <w:r w:rsidR="00CE4BD2">
        <w:rPr>
          <w:rFonts w:asciiTheme="majorBidi" w:hAnsiTheme="majorBidi" w:cstheme="majorBidi"/>
          <w:shd w:val="clear" w:color="auto" w:fill="FFFFFF"/>
        </w:rPr>
        <w:t>4</w:t>
      </w:r>
      <w:r w:rsidR="005C3A82" w:rsidRPr="0061413C">
        <w:rPr>
          <w:rFonts w:asciiTheme="majorBidi" w:hAnsiTheme="majorBidi" w:cstheme="majorBidi"/>
          <w:shd w:val="clear" w:color="auto" w:fill="FFFFFF"/>
        </w:rPr>
        <w:t xml:space="preserve"> r. poz. </w:t>
      </w:r>
      <w:r w:rsidR="00CE4BD2">
        <w:rPr>
          <w:rFonts w:asciiTheme="majorBidi" w:hAnsiTheme="majorBidi" w:cstheme="majorBidi"/>
          <w:shd w:val="clear" w:color="auto" w:fill="FFFFFF"/>
        </w:rPr>
        <w:t>1289</w:t>
      </w:r>
      <w:r w:rsidR="005C3A82" w:rsidRPr="0061413C">
        <w:rPr>
          <w:rFonts w:asciiTheme="majorBidi" w:hAnsiTheme="majorBidi" w:cstheme="majorBidi"/>
          <w:shd w:val="clear" w:color="auto" w:fill="FFFFFF"/>
        </w:rPr>
        <w:t>). Zamawiający na każdym etapie realizacji</w:t>
      </w:r>
      <w:r w:rsidR="0061413C">
        <w:rPr>
          <w:rFonts w:asciiTheme="majorBidi" w:hAnsiTheme="majorBidi" w:cstheme="majorBidi"/>
          <w:shd w:val="clear" w:color="auto" w:fill="FFFFFF"/>
        </w:rPr>
        <w:t xml:space="preserve"> przedmiotu</w:t>
      </w:r>
      <w:r w:rsidR="005C3A82" w:rsidRPr="0061413C">
        <w:rPr>
          <w:rFonts w:asciiTheme="majorBidi" w:hAnsiTheme="majorBidi" w:cstheme="majorBidi"/>
          <w:shd w:val="clear" w:color="auto" w:fill="FFFFFF"/>
        </w:rPr>
        <w:t xml:space="preserve"> umowy jest uprawniony do sprawdzenia spełnienia przez Wykonawcę wymogu, o którym mowa w</w:t>
      </w:r>
      <w:r w:rsidR="00CE4BD2">
        <w:rPr>
          <w:rFonts w:asciiTheme="majorBidi" w:hAnsiTheme="majorBidi" w:cstheme="majorBidi"/>
          <w:shd w:val="clear" w:color="auto" w:fill="FFFFFF"/>
        </w:rPr>
        <w:t> </w:t>
      </w:r>
      <w:r w:rsidR="005C3A82" w:rsidRPr="0061413C">
        <w:rPr>
          <w:rFonts w:asciiTheme="majorBidi" w:hAnsiTheme="majorBidi" w:cstheme="majorBidi"/>
          <w:shd w:val="clear" w:color="auto" w:fill="FFFFFF"/>
        </w:rPr>
        <w:t>zdaniu poprzednim. W tym celu może w szczególności żądać od Wykonawcy złożenia pisemnych wyjaśnień</w:t>
      </w:r>
      <w:r w:rsidR="00CE4BD2">
        <w:rPr>
          <w:rFonts w:asciiTheme="majorBidi" w:hAnsiTheme="majorBidi" w:cstheme="majorBidi"/>
          <w:shd w:val="clear" w:color="auto" w:fill="FFFFFF"/>
        </w:rPr>
        <w:t xml:space="preserve">, </w:t>
      </w:r>
      <w:r w:rsidR="005C3A82" w:rsidRPr="0061413C">
        <w:rPr>
          <w:rFonts w:asciiTheme="majorBidi" w:hAnsiTheme="majorBidi" w:cstheme="majorBidi"/>
          <w:shd w:val="clear" w:color="auto" w:fill="FFFFFF"/>
        </w:rPr>
        <w:t>przedłożenia dokumentów</w:t>
      </w:r>
      <w:r w:rsidR="00CE4BD2">
        <w:rPr>
          <w:rFonts w:asciiTheme="majorBidi" w:hAnsiTheme="majorBidi" w:cstheme="majorBidi"/>
          <w:shd w:val="clear" w:color="auto" w:fill="FFFFFF"/>
        </w:rPr>
        <w:t xml:space="preserve"> lub okazania pojazdów.</w:t>
      </w:r>
    </w:p>
    <w:p w14:paraId="70DC42F3" w14:textId="77777777" w:rsidR="0061413C" w:rsidRDefault="0061413C" w:rsidP="0061413C">
      <w:pPr>
        <w:autoSpaceDE w:val="0"/>
        <w:autoSpaceDN w:val="0"/>
        <w:adjustRightInd w:val="0"/>
        <w:jc w:val="center"/>
        <w:rPr>
          <w:rFonts w:asciiTheme="majorBidi" w:hAnsiTheme="majorBidi" w:cstheme="majorBidi"/>
          <w:b/>
        </w:rPr>
      </w:pPr>
    </w:p>
    <w:p w14:paraId="74F617A6" w14:textId="13EB213E"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2</w:t>
      </w:r>
      <w:r w:rsidR="00CE4BD2">
        <w:rPr>
          <w:rFonts w:asciiTheme="majorBidi" w:hAnsiTheme="majorBidi" w:cstheme="majorBidi"/>
          <w:b/>
        </w:rPr>
        <w:t>.</w:t>
      </w:r>
    </w:p>
    <w:p w14:paraId="1FF641BA" w14:textId="77777777" w:rsidR="00030E18" w:rsidRPr="0061413C" w:rsidRDefault="00030E18" w:rsidP="0061413C">
      <w:pPr>
        <w:autoSpaceDE w:val="0"/>
        <w:autoSpaceDN w:val="0"/>
        <w:adjustRightInd w:val="0"/>
        <w:rPr>
          <w:rFonts w:asciiTheme="majorBidi" w:hAnsiTheme="majorBidi" w:cstheme="majorBidi"/>
        </w:rPr>
      </w:pPr>
    </w:p>
    <w:p w14:paraId="45445150" w14:textId="736DB37C" w:rsidR="00030E18" w:rsidRPr="0061413C" w:rsidRDefault="00030E18" w:rsidP="0061413C">
      <w:pPr>
        <w:jc w:val="both"/>
        <w:rPr>
          <w:rFonts w:asciiTheme="majorBidi" w:hAnsiTheme="majorBidi" w:cstheme="majorBidi"/>
        </w:rPr>
      </w:pPr>
      <w:r w:rsidRPr="0061413C">
        <w:rPr>
          <w:rFonts w:asciiTheme="majorBidi" w:hAnsiTheme="majorBidi" w:cstheme="majorBidi"/>
        </w:rPr>
        <w:t>1. Wykonawca wykona każdą dyspozycję usunięcia z drogi pojazdu wydaną przez uprawniony organ w</w:t>
      </w:r>
      <w:r w:rsidR="00F64683" w:rsidRPr="0061413C">
        <w:rPr>
          <w:rFonts w:asciiTheme="majorBidi" w:hAnsiTheme="majorBidi" w:cstheme="majorBidi"/>
        </w:rPr>
        <w:t> </w:t>
      </w:r>
      <w:r w:rsidRPr="0061413C">
        <w:rPr>
          <w:rFonts w:asciiTheme="majorBidi" w:hAnsiTheme="majorBidi" w:cstheme="majorBidi"/>
        </w:rPr>
        <w:t>ramach stosowania art. 130a ust. 1, 1a lub 2 ustawy – całodobowo przez 7 dni w tygodniu.</w:t>
      </w:r>
    </w:p>
    <w:p w14:paraId="68F0549C" w14:textId="1C136C3B" w:rsidR="00030E18" w:rsidRPr="0061413C" w:rsidRDefault="00030E18" w:rsidP="0061413C">
      <w:pPr>
        <w:autoSpaceDE w:val="0"/>
        <w:autoSpaceDN w:val="0"/>
        <w:adjustRightInd w:val="0"/>
        <w:jc w:val="both"/>
        <w:rPr>
          <w:rFonts w:asciiTheme="majorBidi" w:hAnsiTheme="majorBidi" w:cstheme="majorBidi"/>
          <w:color w:val="FF0000"/>
        </w:rPr>
      </w:pPr>
      <w:r w:rsidRPr="0061413C">
        <w:rPr>
          <w:rFonts w:asciiTheme="majorBidi" w:hAnsiTheme="majorBidi" w:cstheme="majorBidi"/>
        </w:rPr>
        <w:t xml:space="preserve">2. Zobowiązania Zamawiającego wynikające z niniejszej umowy nie obejmują pojazdów usuniętych na podstawie dyspozycji usunięcia pojazdu w innych </w:t>
      </w:r>
      <w:r w:rsidR="00707CE0" w:rsidRPr="0061413C">
        <w:rPr>
          <w:rFonts w:asciiTheme="majorBidi" w:hAnsiTheme="majorBidi" w:cstheme="majorBidi"/>
        </w:rPr>
        <w:t>przypadkach</w:t>
      </w:r>
      <w:r w:rsidRPr="0061413C">
        <w:rPr>
          <w:rFonts w:asciiTheme="majorBidi" w:hAnsiTheme="majorBidi" w:cstheme="majorBidi"/>
        </w:rPr>
        <w:t xml:space="preserve"> niż określone w art. 130a ust. 1, 1a lub 2 ustawy. Z tego względu Wykonawca powinien dochować należytej staranności przy podejmowaniu decyzji o realizacji każdej dyspozycji usunięcia, a o wszelkich wątpliwościach niezwłocznie informować Zamawiającego. </w:t>
      </w:r>
    </w:p>
    <w:p w14:paraId="66EAC9C0" w14:textId="77777777" w:rsidR="00030E18" w:rsidRPr="0061413C" w:rsidRDefault="00030E18" w:rsidP="0061413C">
      <w:pPr>
        <w:jc w:val="both"/>
        <w:rPr>
          <w:rFonts w:asciiTheme="majorBidi" w:hAnsiTheme="majorBidi" w:cstheme="majorBidi"/>
        </w:rPr>
      </w:pPr>
      <w:r w:rsidRPr="0061413C">
        <w:rPr>
          <w:rFonts w:asciiTheme="majorBidi" w:hAnsiTheme="majorBidi" w:cstheme="majorBidi"/>
        </w:rPr>
        <w:lastRenderedPageBreak/>
        <w:t>3. Wykonawca każdorazowo, niezwłocznie, nie później jednak niż w terminie 3 dni od dnia przyjęcia pojazdu na parking strzeżony, powiadomi pisemnie Zamawiającego o usunięciu i przyjęciu pojazdu na parking strzeżony w przypadkach, o których mowa w art. 130a ust. 1, 1a lub 2 ustawy, wskazując:</w:t>
      </w:r>
    </w:p>
    <w:p w14:paraId="584AA5DD" w14:textId="77777777" w:rsidR="00030E18" w:rsidRPr="0061413C" w:rsidRDefault="00030E18" w:rsidP="0061413C">
      <w:pPr>
        <w:ind w:firstLine="567"/>
        <w:jc w:val="both"/>
        <w:rPr>
          <w:rFonts w:asciiTheme="majorBidi" w:hAnsiTheme="majorBidi" w:cstheme="majorBidi"/>
        </w:rPr>
      </w:pPr>
      <w:r w:rsidRPr="0061413C">
        <w:rPr>
          <w:rFonts w:asciiTheme="majorBidi" w:hAnsiTheme="majorBidi" w:cstheme="majorBidi"/>
        </w:rPr>
        <w:t>1) dane pojazdu (rodzaj, marka, model, nr rejestracyjny i nr VIN);</w:t>
      </w:r>
    </w:p>
    <w:p w14:paraId="42C9E454" w14:textId="77777777" w:rsidR="00030E18" w:rsidRPr="0061413C" w:rsidRDefault="00030E18" w:rsidP="0061413C">
      <w:pPr>
        <w:ind w:firstLine="567"/>
        <w:jc w:val="both"/>
        <w:rPr>
          <w:rFonts w:asciiTheme="majorBidi" w:hAnsiTheme="majorBidi" w:cstheme="majorBidi"/>
        </w:rPr>
      </w:pPr>
      <w:r w:rsidRPr="0061413C">
        <w:rPr>
          <w:rFonts w:asciiTheme="majorBidi" w:hAnsiTheme="majorBidi" w:cstheme="majorBidi"/>
        </w:rPr>
        <w:t>2) datę i godzinę usunięcia pojazdu z drogi;</w:t>
      </w:r>
    </w:p>
    <w:p w14:paraId="56494A93" w14:textId="776D2C0C" w:rsidR="00030E18" w:rsidRPr="0061413C" w:rsidRDefault="00030E18" w:rsidP="0061413C">
      <w:pPr>
        <w:ind w:firstLine="567"/>
        <w:jc w:val="both"/>
        <w:rPr>
          <w:rFonts w:asciiTheme="majorBidi" w:hAnsiTheme="majorBidi" w:cstheme="majorBidi"/>
        </w:rPr>
      </w:pPr>
      <w:r w:rsidRPr="0061413C">
        <w:rPr>
          <w:rFonts w:asciiTheme="majorBidi" w:hAnsiTheme="majorBidi" w:cstheme="majorBidi"/>
        </w:rPr>
        <w:t>3</w:t>
      </w:r>
      <w:r w:rsidR="004F399E">
        <w:rPr>
          <w:rFonts w:asciiTheme="majorBidi" w:hAnsiTheme="majorBidi" w:cstheme="majorBidi"/>
        </w:rPr>
        <w:t>)</w:t>
      </w:r>
      <w:r w:rsidRPr="0061413C">
        <w:rPr>
          <w:rFonts w:asciiTheme="majorBidi" w:hAnsiTheme="majorBidi" w:cstheme="majorBidi"/>
        </w:rPr>
        <w:t xml:space="preserve"> datę i godzinę przyjęcia pojazdu na parking strzeżony;</w:t>
      </w:r>
    </w:p>
    <w:p w14:paraId="54BEBDFF" w14:textId="77777777" w:rsidR="00030E18" w:rsidRPr="0061413C" w:rsidRDefault="00030E18" w:rsidP="0061413C">
      <w:pPr>
        <w:ind w:firstLine="567"/>
        <w:jc w:val="both"/>
        <w:rPr>
          <w:rFonts w:asciiTheme="majorBidi" w:hAnsiTheme="majorBidi" w:cstheme="majorBidi"/>
        </w:rPr>
      </w:pPr>
      <w:r w:rsidRPr="0061413C">
        <w:rPr>
          <w:rFonts w:asciiTheme="majorBidi" w:hAnsiTheme="majorBidi" w:cstheme="majorBidi"/>
        </w:rPr>
        <w:t>4) numer i datę wydania dyspozycji usunięcia.</w:t>
      </w:r>
    </w:p>
    <w:p w14:paraId="348BBC40" w14:textId="3E66FE99" w:rsidR="00030E18" w:rsidRPr="0061413C" w:rsidRDefault="00030E18" w:rsidP="0061413C">
      <w:pPr>
        <w:jc w:val="both"/>
        <w:rPr>
          <w:rFonts w:asciiTheme="majorBidi" w:hAnsiTheme="majorBidi" w:cstheme="majorBidi"/>
        </w:rPr>
      </w:pPr>
      <w:r w:rsidRPr="0061413C">
        <w:rPr>
          <w:rFonts w:asciiTheme="majorBidi" w:hAnsiTheme="majorBidi" w:cstheme="majorBidi"/>
        </w:rPr>
        <w:t>4. Wykonawca wraz z powiadomieniem, o którym mowa w ust. 3 prześle Zamawiającemu kserokopię dyspozycji usunięcia pojazdu oraz dokumentację fotograficzną, o której mowa w §</w:t>
      </w:r>
      <w:r w:rsidR="00CE4BD2">
        <w:rPr>
          <w:rFonts w:asciiTheme="majorBidi" w:hAnsiTheme="majorBidi" w:cstheme="majorBidi"/>
        </w:rPr>
        <w:t xml:space="preserve"> </w:t>
      </w:r>
      <w:r w:rsidRPr="0061413C">
        <w:rPr>
          <w:rFonts w:asciiTheme="majorBidi" w:hAnsiTheme="majorBidi" w:cstheme="majorBidi"/>
        </w:rPr>
        <w:t>1 ust. 4 pkt 6 niniejszej umowy.</w:t>
      </w:r>
    </w:p>
    <w:p w14:paraId="6FC1AA34" w14:textId="77777777" w:rsidR="0084212A" w:rsidRPr="0061413C" w:rsidRDefault="0084212A" w:rsidP="0061413C">
      <w:pPr>
        <w:jc w:val="both"/>
        <w:rPr>
          <w:rFonts w:asciiTheme="majorBidi" w:hAnsiTheme="majorBidi" w:cstheme="majorBidi"/>
        </w:rPr>
      </w:pPr>
      <w:r w:rsidRPr="0061413C">
        <w:rPr>
          <w:rFonts w:asciiTheme="majorBidi" w:hAnsiTheme="majorBidi" w:cstheme="majorBidi"/>
        </w:rPr>
        <w:t xml:space="preserve">5. </w:t>
      </w:r>
      <w:r w:rsidR="007B2976" w:rsidRPr="0061413C">
        <w:rPr>
          <w:rFonts w:asciiTheme="majorBidi" w:hAnsiTheme="majorBidi" w:cstheme="majorBidi"/>
        </w:rPr>
        <w:t>Wykonawca każdorazowo, niezwłocznie, nie później jednak niż w terminie 3 dni od dnia wydania pojazdu, powiadomi pisemnie Zamawiającego o wydaniu pojazdu przesyłając jednocześnie jeden egzemplarz potwierdzenia wydania pojazdu, którego wzór stanowi załącznik do niniejszej umowy.</w:t>
      </w:r>
    </w:p>
    <w:p w14:paraId="73AB8D9D" w14:textId="528B90B6" w:rsidR="00030E18" w:rsidRPr="0061413C" w:rsidRDefault="007B2976" w:rsidP="0061413C">
      <w:pPr>
        <w:jc w:val="both"/>
        <w:rPr>
          <w:rFonts w:asciiTheme="majorBidi" w:hAnsiTheme="majorBidi" w:cstheme="majorBidi"/>
        </w:rPr>
      </w:pPr>
      <w:r w:rsidRPr="0061413C">
        <w:rPr>
          <w:rFonts w:asciiTheme="majorBidi" w:hAnsiTheme="majorBidi" w:cstheme="majorBidi"/>
        </w:rPr>
        <w:t>6</w:t>
      </w:r>
      <w:r w:rsidR="00030E18" w:rsidRPr="0061413C">
        <w:rPr>
          <w:rFonts w:asciiTheme="majorBidi" w:hAnsiTheme="majorBidi" w:cstheme="majorBidi"/>
        </w:rPr>
        <w:t>. Wykonawca zobowiązuje się prowadzić ewidencję usuniętych i przechowywanych na parkingu strzeżonym pojazdów zawierając</w:t>
      </w:r>
      <w:r w:rsidR="00F64683" w:rsidRPr="0061413C">
        <w:rPr>
          <w:rFonts w:asciiTheme="majorBidi" w:hAnsiTheme="majorBidi" w:cstheme="majorBidi"/>
        </w:rPr>
        <w:t>ą</w:t>
      </w:r>
      <w:r w:rsidR="00030E18" w:rsidRPr="0061413C">
        <w:rPr>
          <w:rFonts w:asciiTheme="majorBidi" w:hAnsiTheme="majorBidi" w:cstheme="majorBidi"/>
        </w:rPr>
        <w:t xml:space="preserve"> w szczególności następujące dane:</w:t>
      </w:r>
    </w:p>
    <w:p w14:paraId="1764C2A3" w14:textId="77777777" w:rsidR="00030E18" w:rsidRPr="0061413C" w:rsidRDefault="00030E18" w:rsidP="0061413C">
      <w:pPr>
        <w:ind w:firstLine="540"/>
        <w:jc w:val="both"/>
        <w:rPr>
          <w:rFonts w:asciiTheme="majorBidi" w:hAnsiTheme="majorBidi" w:cstheme="majorBidi"/>
        </w:rPr>
      </w:pPr>
      <w:r w:rsidRPr="0061413C">
        <w:rPr>
          <w:rFonts w:asciiTheme="majorBidi" w:hAnsiTheme="majorBidi" w:cstheme="majorBidi"/>
        </w:rPr>
        <w:t>1) liczbę porządkową;</w:t>
      </w:r>
    </w:p>
    <w:p w14:paraId="0F8BB1C6" w14:textId="15B331E0" w:rsidR="00030E18" w:rsidRPr="0061413C" w:rsidRDefault="00030E18" w:rsidP="0061413C">
      <w:pPr>
        <w:ind w:left="720" w:hanging="180"/>
        <w:jc w:val="both"/>
        <w:rPr>
          <w:rFonts w:asciiTheme="majorBidi" w:hAnsiTheme="majorBidi" w:cstheme="majorBidi"/>
        </w:rPr>
      </w:pPr>
      <w:r w:rsidRPr="0061413C">
        <w:rPr>
          <w:rFonts w:asciiTheme="majorBidi" w:hAnsiTheme="majorBidi" w:cstheme="majorBidi"/>
        </w:rPr>
        <w:t xml:space="preserve">2) numer rejestracyjny pojazdu </w:t>
      </w:r>
      <w:r w:rsidR="00CE4BD2">
        <w:rPr>
          <w:rFonts w:asciiTheme="majorBidi" w:hAnsiTheme="majorBidi" w:cstheme="majorBidi"/>
        </w:rPr>
        <w:t xml:space="preserve">oraz </w:t>
      </w:r>
      <w:r w:rsidRPr="0061413C">
        <w:rPr>
          <w:rFonts w:asciiTheme="majorBidi" w:hAnsiTheme="majorBidi" w:cstheme="majorBidi"/>
        </w:rPr>
        <w:t>numer VIN pojazdu;</w:t>
      </w:r>
    </w:p>
    <w:p w14:paraId="7D2FA223" w14:textId="77777777" w:rsidR="00030E18" w:rsidRPr="0061413C" w:rsidRDefault="00030E18" w:rsidP="0061413C">
      <w:pPr>
        <w:ind w:left="720" w:hanging="180"/>
        <w:jc w:val="both"/>
        <w:rPr>
          <w:rFonts w:asciiTheme="majorBidi" w:hAnsiTheme="majorBidi" w:cstheme="majorBidi"/>
        </w:rPr>
      </w:pPr>
      <w:r w:rsidRPr="0061413C">
        <w:rPr>
          <w:rFonts w:asciiTheme="majorBidi" w:hAnsiTheme="majorBidi" w:cstheme="majorBidi"/>
        </w:rPr>
        <w:t>3) markę i model pojazdu;</w:t>
      </w:r>
    </w:p>
    <w:p w14:paraId="276C152C" w14:textId="77777777" w:rsidR="00030E18" w:rsidRPr="0061413C" w:rsidRDefault="00030E18" w:rsidP="0061413C">
      <w:pPr>
        <w:ind w:left="720" w:hanging="180"/>
        <w:jc w:val="both"/>
        <w:rPr>
          <w:rFonts w:asciiTheme="majorBidi" w:hAnsiTheme="majorBidi" w:cstheme="majorBidi"/>
        </w:rPr>
      </w:pPr>
      <w:r w:rsidRPr="0061413C">
        <w:rPr>
          <w:rFonts w:asciiTheme="majorBidi" w:hAnsiTheme="majorBidi" w:cstheme="majorBidi"/>
        </w:rPr>
        <w:t>4) numer dyspozycji usunięcia pojazdu;</w:t>
      </w:r>
    </w:p>
    <w:p w14:paraId="78750795" w14:textId="77777777" w:rsidR="00030E18" w:rsidRPr="0061413C" w:rsidRDefault="00030E18" w:rsidP="0061413C">
      <w:pPr>
        <w:ind w:left="720" w:hanging="180"/>
        <w:jc w:val="both"/>
        <w:rPr>
          <w:rFonts w:asciiTheme="majorBidi" w:hAnsiTheme="majorBidi" w:cstheme="majorBidi"/>
        </w:rPr>
      </w:pPr>
      <w:r w:rsidRPr="0061413C">
        <w:rPr>
          <w:rFonts w:asciiTheme="majorBidi" w:hAnsiTheme="majorBidi" w:cstheme="majorBidi"/>
        </w:rPr>
        <w:t>5) datę i godzinę:</w:t>
      </w:r>
    </w:p>
    <w:p w14:paraId="3CB0CDB9" w14:textId="77777777" w:rsidR="00030E18" w:rsidRPr="0061413C" w:rsidRDefault="00030E18" w:rsidP="0061413C">
      <w:pPr>
        <w:ind w:left="720"/>
        <w:jc w:val="both"/>
        <w:rPr>
          <w:rFonts w:asciiTheme="majorBidi" w:hAnsiTheme="majorBidi" w:cstheme="majorBidi"/>
        </w:rPr>
      </w:pPr>
      <w:r w:rsidRPr="0061413C">
        <w:rPr>
          <w:rFonts w:asciiTheme="majorBidi" w:hAnsiTheme="majorBidi" w:cstheme="majorBidi"/>
        </w:rPr>
        <w:t>- usunięcia pojazdu z drogi,</w:t>
      </w:r>
    </w:p>
    <w:p w14:paraId="65D10FF1" w14:textId="77777777" w:rsidR="00030E18" w:rsidRPr="0061413C" w:rsidRDefault="00030E18" w:rsidP="0061413C">
      <w:pPr>
        <w:ind w:left="720"/>
        <w:jc w:val="both"/>
        <w:rPr>
          <w:rFonts w:asciiTheme="majorBidi" w:hAnsiTheme="majorBidi" w:cstheme="majorBidi"/>
        </w:rPr>
      </w:pPr>
      <w:r w:rsidRPr="0061413C">
        <w:rPr>
          <w:rFonts w:asciiTheme="majorBidi" w:hAnsiTheme="majorBidi" w:cstheme="majorBidi"/>
        </w:rPr>
        <w:t>- przyjęcia pojazdu na parking strzeżony,</w:t>
      </w:r>
    </w:p>
    <w:p w14:paraId="205D734F" w14:textId="77777777" w:rsidR="00030E18" w:rsidRPr="0061413C" w:rsidRDefault="00030E18" w:rsidP="0061413C">
      <w:pPr>
        <w:ind w:left="851" w:hanging="131"/>
        <w:jc w:val="both"/>
        <w:rPr>
          <w:rFonts w:asciiTheme="majorBidi" w:hAnsiTheme="majorBidi" w:cstheme="majorBidi"/>
        </w:rPr>
      </w:pPr>
      <w:r w:rsidRPr="0061413C">
        <w:rPr>
          <w:rFonts w:asciiTheme="majorBidi" w:hAnsiTheme="majorBidi" w:cstheme="majorBidi"/>
        </w:rPr>
        <w:t>- wydania pojazdu osobie uprawnionej ze wskazaniem imienia, nazwiska i adresu odbierającego pojazd;</w:t>
      </w:r>
    </w:p>
    <w:p w14:paraId="3C1D609C" w14:textId="77777777" w:rsidR="00030E18" w:rsidRPr="0061413C" w:rsidRDefault="00030E18" w:rsidP="0061413C">
      <w:pPr>
        <w:ind w:firstLine="540"/>
        <w:jc w:val="both"/>
        <w:rPr>
          <w:rFonts w:asciiTheme="majorBidi" w:hAnsiTheme="majorBidi" w:cstheme="majorBidi"/>
        </w:rPr>
      </w:pPr>
      <w:r w:rsidRPr="0061413C">
        <w:rPr>
          <w:rFonts w:asciiTheme="majorBidi" w:hAnsiTheme="majorBidi" w:cstheme="majorBidi"/>
        </w:rPr>
        <w:t>6) wysokość uiszczonej opłaty;</w:t>
      </w:r>
    </w:p>
    <w:p w14:paraId="4E102261" w14:textId="77777777" w:rsidR="00030E18" w:rsidRPr="0061413C" w:rsidRDefault="00030E18" w:rsidP="0061413C">
      <w:pPr>
        <w:ind w:left="720" w:hanging="180"/>
        <w:jc w:val="both"/>
        <w:rPr>
          <w:rFonts w:asciiTheme="majorBidi" w:hAnsiTheme="majorBidi" w:cstheme="majorBidi"/>
        </w:rPr>
      </w:pPr>
      <w:r w:rsidRPr="0061413C">
        <w:rPr>
          <w:rFonts w:asciiTheme="majorBidi" w:hAnsiTheme="majorBidi" w:cstheme="majorBidi"/>
        </w:rPr>
        <w:t>7) numer zezwolenia na odbiór pojazdu oraz wysokość uiszczonej kaucji – jeśli są wymagane.</w:t>
      </w:r>
    </w:p>
    <w:p w14:paraId="5C03B7AE" w14:textId="4F3B68EA" w:rsidR="00030E18" w:rsidRPr="0061413C" w:rsidRDefault="007B2976" w:rsidP="0061413C">
      <w:pPr>
        <w:autoSpaceDE w:val="0"/>
        <w:autoSpaceDN w:val="0"/>
        <w:adjustRightInd w:val="0"/>
        <w:jc w:val="both"/>
        <w:rPr>
          <w:rFonts w:asciiTheme="majorBidi" w:hAnsiTheme="majorBidi" w:cstheme="majorBidi"/>
        </w:rPr>
      </w:pPr>
      <w:r w:rsidRPr="0061413C">
        <w:rPr>
          <w:rFonts w:asciiTheme="majorBidi" w:hAnsiTheme="majorBidi" w:cstheme="majorBidi"/>
        </w:rPr>
        <w:t>7</w:t>
      </w:r>
      <w:r w:rsidR="00030E18" w:rsidRPr="0061413C">
        <w:rPr>
          <w:rFonts w:asciiTheme="majorBidi" w:hAnsiTheme="majorBidi" w:cstheme="majorBidi"/>
        </w:rPr>
        <w:t xml:space="preserve">. Wykonawca zobowiązany jest na każde wezwanie Zamawiającego do udostępnienia mu ewidencji, o której mowa w ust. </w:t>
      </w:r>
      <w:r w:rsidR="00F64683" w:rsidRPr="0061413C">
        <w:rPr>
          <w:rFonts w:asciiTheme="majorBidi" w:hAnsiTheme="majorBidi" w:cstheme="majorBidi"/>
        </w:rPr>
        <w:t>6</w:t>
      </w:r>
      <w:r w:rsidR="00030E18" w:rsidRPr="0061413C">
        <w:rPr>
          <w:rFonts w:asciiTheme="majorBidi" w:hAnsiTheme="majorBidi" w:cstheme="majorBidi"/>
        </w:rPr>
        <w:t>.</w:t>
      </w:r>
    </w:p>
    <w:p w14:paraId="15AA8340" w14:textId="77777777" w:rsidR="00030E18" w:rsidRPr="0061413C" w:rsidRDefault="00030E18" w:rsidP="0061413C">
      <w:pPr>
        <w:autoSpaceDE w:val="0"/>
        <w:autoSpaceDN w:val="0"/>
        <w:adjustRightInd w:val="0"/>
        <w:rPr>
          <w:rFonts w:asciiTheme="majorBidi" w:hAnsiTheme="majorBidi" w:cstheme="majorBidi"/>
          <w:b/>
        </w:rPr>
      </w:pPr>
    </w:p>
    <w:p w14:paraId="4979FD73" w14:textId="6D99D80D"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3</w:t>
      </w:r>
      <w:r w:rsidR="00CE4BD2">
        <w:rPr>
          <w:rFonts w:asciiTheme="majorBidi" w:hAnsiTheme="majorBidi" w:cstheme="majorBidi"/>
          <w:b/>
        </w:rPr>
        <w:t>.</w:t>
      </w:r>
    </w:p>
    <w:p w14:paraId="67FCFE64" w14:textId="77777777" w:rsidR="00030E18" w:rsidRPr="0061413C" w:rsidRDefault="00030E18" w:rsidP="0061413C">
      <w:pPr>
        <w:autoSpaceDE w:val="0"/>
        <w:autoSpaceDN w:val="0"/>
        <w:adjustRightInd w:val="0"/>
        <w:jc w:val="center"/>
        <w:rPr>
          <w:rFonts w:asciiTheme="majorBidi" w:hAnsiTheme="majorBidi" w:cstheme="majorBidi"/>
        </w:rPr>
      </w:pPr>
    </w:p>
    <w:p w14:paraId="0681DF43" w14:textId="74E5C0AC" w:rsidR="00030E18" w:rsidRPr="0061413C" w:rsidRDefault="00030E18" w:rsidP="0061413C">
      <w:pPr>
        <w:autoSpaceDE w:val="0"/>
        <w:autoSpaceDN w:val="0"/>
        <w:adjustRightInd w:val="0"/>
        <w:jc w:val="both"/>
        <w:rPr>
          <w:rFonts w:asciiTheme="majorBidi" w:hAnsiTheme="majorBidi" w:cstheme="majorBidi"/>
          <w:lang w:eastAsia="en-US"/>
        </w:rPr>
      </w:pPr>
      <w:r w:rsidRPr="0061413C">
        <w:rPr>
          <w:rFonts w:asciiTheme="majorBidi" w:hAnsiTheme="majorBidi" w:cstheme="majorBidi"/>
        </w:rPr>
        <w:t>1. Wykonawca zobowiązuje się pozostawać w gotowości do wydania pojazdu osobie uprawnionej do odbioru tego pojazdu – całodobowo przez 7 dni w tygodniu.</w:t>
      </w:r>
    </w:p>
    <w:p w14:paraId="5DCE01D3" w14:textId="28B1EFE4" w:rsidR="00707CE0" w:rsidRPr="0061413C" w:rsidRDefault="00F64683" w:rsidP="0061413C">
      <w:pPr>
        <w:contextualSpacing/>
        <w:jc w:val="both"/>
        <w:rPr>
          <w:rFonts w:asciiTheme="majorBidi" w:hAnsiTheme="majorBidi" w:cstheme="majorBidi"/>
        </w:rPr>
      </w:pPr>
      <w:r w:rsidRPr="0061413C">
        <w:rPr>
          <w:rFonts w:asciiTheme="majorBidi" w:hAnsiTheme="majorBidi" w:cstheme="majorBidi"/>
        </w:rPr>
        <w:t>2. Wydanie pojazdu następuje po przedstawieniu przez właściciela pojazdu (osobę uprawnioną) zezwolenia na odbiór pojazdu, jeżeli jest wymagane oraz po podpisaniu potwierdzenia wydania pojazdu, o którym mowa w §</w:t>
      </w:r>
      <w:r w:rsidR="00FE77BF">
        <w:rPr>
          <w:rFonts w:asciiTheme="majorBidi" w:hAnsiTheme="majorBidi" w:cstheme="majorBidi"/>
        </w:rPr>
        <w:t xml:space="preserve"> </w:t>
      </w:r>
      <w:r w:rsidRPr="0061413C">
        <w:rPr>
          <w:rFonts w:asciiTheme="majorBidi" w:hAnsiTheme="majorBidi" w:cstheme="majorBidi"/>
        </w:rPr>
        <w:t>2 ust. 5.</w:t>
      </w:r>
    </w:p>
    <w:p w14:paraId="2EEE2E46" w14:textId="139E1167" w:rsidR="00F64683" w:rsidRPr="0061413C" w:rsidRDefault="00030E18" w:rsidP="0061413C">
      <w:pPr>
        <w:contextualSpacing/>
        <w:jc w:val="both"/>
        <w:rPr>
          <w:rFonts w:asciiTheme="majorBidi" w:hAnsiTheme="majorBidi" w:cstheme="majorBidi"/>
          <w:lang w:eastAsia="en-US"/>
        </w:rPr>
      </w:pPr>
      <w:r w:rsidRPr="0061413C">
        <w:rPr>
          <w:rFonts w:asciiTheme="majorBidi" w:hAnsiTheme="majorBidi" w:cstheme="majorBidi"/>
          <w:lang w:eastAsia="en-US"/>
        </w:rPr>
        <w:t>3.</w:t>
      </w:r>
      <w:r w:rsidR="00707CE0" w:rsidRPr="0061413C">
        <w:rPr>
          <w:rFonts w:asciiTheme="majorBidi" w:hAnsiTheme="majorBidi" w:cstheme="majorBidi"/>
          <w:lang w:eastAsia="en-US"/>
        </w:rPr>
        <w:t xml:space="preserve"> </w:t>
      </w:r>
      <w:r w:rsidR="00C92A96" w:rsidRPr="0061413C">
        <w:rPr>
          <w:rFonts w:asciiTheme="majorBidi" w:hAnsiTheme="majorBidi" w:cstheme="majorBidi"/>
        </w:rPr>
        <w:t>Wysokość opłaty za usunięcie oraz przechowywanie pojazdu oblicza Wykonawca na podstawie stawek określonych w obowiązującej w danym okresie przechowywania uchwale Rady Powiatu</w:t>
      </w:r>
      <w:r w:rsidR="00F64683" w:rsidRPr="0061413C">
        <w:rPr>
          <w:rFonts w:asciiTheme="majorBidi" w:hAnsiTheme="majorBidi" w:cstheme="majorBidi"/>
        </w:rPr>
        <w:t xml:space="preserve"> Goleniowskiego</w:t>
      </w:r>
      <w:r w:rsidR="00C92A96" w:rsidRPr="0061413C">
        <w:rPr>
          <w:rFonts w:asciiTheme="majorBidi" w:hAnsiTheme="majorBidi" w:cstheme="majorBidi"/>
        </w:rPr>
        <w:t xml:space="preserve"> ustalającej wysokości opłat za usunięcie i przechowywanie</w:t>
      </w:r>
      <w:r w:rsidRPr="0061413C">
        <w:rPr>
          <w:rFonts w:asciiTheme="majorBidi" w:hAnsiTheme="majorBidi" w:cstheme="majorBidi"/>
          <w:lang w:eastAsia="en-US"/>
        </w:rPr>
        <w:t>.</w:t>
      </w:r>
    </w:p>
    <w:p w14:paraId="2A53BA2C" w14:textId="4D4CB619" w:rsidR="0061413C" w:rsidRDefault="00030E18" w:rsidP="00FE77BF">
      <w:pPr>
        <w:contextualSpacing/>
        <w:jc w:val="both"/>
        <w:rPr>
          <w:rFonts w:asciiTheme="majorBidi" w:hAnsiTheme="majorBidi" w:cstheme="majorBidi"/>
          <w:lang w:eastAsia="en-US"/>
        </w:rPr>
      </w:pPr>
      <w:r w:rsidRPr="0061413C">
        <w:rPr>
          <w:rFonts w:asciiTheme="majorBidi" w:hAnsiTheme="majorBidi" w:cstheme="majorBidi"/>
          <w:lang w:eastAsia="en-US"/>
        </w:rPr>
        <w:t>4. Od momentu uiszczenia opłat za usunięcie i przechowywanie pojazdu Zamawiający nie ponosi wobec Wykonawcy odpowiedzialności za zapłatę wynagrodzenia z tytułu ewentualnego, dalszego przechowywania tego pojazdu na parkingu</w:t>
      </w:r>
      <w:r w:rsidR="007A10D0" w:rsidRPr="0061413C">
        <w:rPr>
          <w:rFonts w:asciiTheme="majorBidi" w:hAnsiTheme="majorBidi" w:cstheme="majorBidi"/>
          <w:lang w:eastAsia="en-US"/>
        </w:rPr>
        <w:t xml:space="preserve"> </w:t>
      </w:r>
      <w:r w:rsidRPr="0061413C">
        <w:rPr>
          <w:rFonts w:asciiTheme="majorBidi" w:hAnsiTheme="majorBidi" w:cstheme="majorBidi"/>
          <w:lang w:eastAsia="en-US"/>
        </w:rPr>
        <w:t>Wykonawcy. Rozliczenie ewentualnych kosztów z tytułu dalszego przechowywania pojazdu na parkingu Wykonawcy nastąpi pomiędzy Wykonawcą a właścicielem pojazdu. Dochodzenie takich należności obciąża Wykonawcę.</w:t>
      </w:r>
      <w:r w:rsidR="00E221E3" w:rsidRPr="0061413C">
        <w:rPr>
          <w:rFonts w:asciiTheme="majorBidi" w:hAnsiTheme="majorBidi" w:cstheme="majorBidi"/>
          <w:lang w:eastAsia="en-US"/>
        </w:rPr>
        <w:t xml:space="preserve"> Postanowienia te nie dotyczą sytuacji, gdy wskutek braku odbioru pojazdu sąd orzeknie przepadek pojazdu na rzecz Powiatu Goleniowskiego.</w:t>
      </w:r>
    </w:p>
    <w:p w14:paraId="1E4DC058" w14:textId="25D9A9CC" w:rsidR="00030E18" w:rsidRPr="0061413C" w:rsidRDefault="00030E18" w:rsidP="0061413C">
      <w:pPr>
        <w:contextualSpacing/>
        <w:jc w:val="both"/>
        <w:rPr>
          <w:rFonts w:asciiTheme="majorBidi" w:hAnsiTheme="majorBidi" w:cstheme="majorBidi"/>
          <w:lang w:eastAsia="en-US"/>
        </w:rPr>
      </w:pPr>
      <w:r w:rsidRPr="0061413C">
        <w:rPr>
          <w:rFonts w:asciiTheme="majorBidi" w:hAnsiTheme="majorBidi" w:cstheme="majorBidi"/>
          <w:lang w:eastAsia="en-US"/>
        </w:rPr>
        <w:t xml:space="preserve">5. Pojazd z parkingu strzeżonego odbiera osoba wskazana w zezwoleniu lub właściciel (posiadacz) wskazany w dowodzie rejestracyjnym (pozwoleniu czasowym) pojazdu lub osoba upoważniona przez właściciela pojazdu. W przypadku upoważnienia do odbioru, dokument upoważnienia powinien </w:t>
      </w:r>
      <w:r w:rsidRPr="0061413C">
        <w:rPr>
          <w:rFonts w:asciiTheme="majorBidi" w:hAnsiTheme="majorBidi" w:cstheme="majorBidi"/>
          <w:lang w:eastAsia="en-US"/>
        </w:rPr>
        <w:lastRenderedPageBreak/>
        <w:t>w sposób niebudzący wątpliwości pozwalać na ustalenie osoby mocodawcy, osoby upoważ</w:t>
      </w:r>
      <w:r w:rsidR="00C92A96" w:rsidRPr="0061413C">
        <w:rPr>
          <w:rFonts w:asciiTheme="majorBidi" w:hAnsiTheme="majorBidi" w:cstheme="majorBidi"/>
          <w:lang w:eastAsia="en-US"/>
        </w:rPr>
        <w:t>nionej oraz zakresu umocowania.</w:t>
      </w:r>
      <w:r w:rsidR="00D03BC9" w:rsidRPr="0061413C">
        <w:rPr>
          <w:rFonts w:asciiTheme="majorBidi" w:hAnsiTheme="majorBidi" w:cstheme="majorBidi"/>
          <w:lang w:eastAsia="en-US"/>
        </w:rPr>
        <w:t xml:space="preserve"> </w:t>
      </w:r>
      <w:r w:rsidR="00F64683" w:rsidRPr="0061413C">
        <w:rPr>
          <w:rFonts w:asciiTheme="majorBidi" w:hAnsiTheme="majorBidi" w:cstheme="majorBidi"/>
          <w:lang w:eastAsia="en-US"/>
        </w:rPr>
        <w:t xml:space="preserve">W wyjątkowych przypadkach, w szczególności, gdy z przyczyn obiektywnych </w:t>
      </w:r>
      <w:r w:rsidR="00D03BC9" w:rsidRPr="0061413C">
        <w:rPr>
          <w:rFonts w:asciiTheme="majorBidi" w:hAnsiTheme="majorBidi" w:cstheme="majorBidi"/>
          <w:lang w:eastAsia="en-US"/>
        </w:rPr>
        <w:t xml:space="preserve">właściciel pojazdu (osoba uprawniona) nie może okazać dowodu rejestracyjnego (pozwolenia czasowego) lub innych dokumentów potwierdzających prawo własności pojazdu albo prawo do dysponowania pojazdem na podstawie innego tytułu prawnego, Wykonawca będzie zobowiązany do wydania pojazdu innej osobie na podstawie pisemnego polecenia Zamawiającego.  </w:t>
      </w:r>
    </w:p>
    <w:p w14:paraId="27D8A59F" w14:textId="4F8A6FE2" w:rsidR="00C92A96" w:rsidRPr="0061413C" w:rsidRDefault="00C92A96" w:rsidP="0061413C">
      <w:pPr>
        <w:contextualSpacing/>
        <w:jc w:val="both"/>
        <w:rPr>
          <w:rFonts w:asciiTheme="majorBidi" w:hAnsiTheme="majorBidi" w:cstheme="majorBidi"/>
          <w:lang w:eastAsia="en-US"/>
        </w:rPr>
      </w:pPr>
      <w:r w:rsidRPr="0061413C">
        <w:rPr>
          <w:rFonts w:asciiTheme="majorBidi" w:hAnsiTheme="majorBidi" w:cstheme="majorBidi"/>
          <w:lang w:eastAsia="en-US"/>
        </w:rPr>
        <w:t xml:space="preserve">6. </w:t>
      </w:r>
      <w:r w:rsidRPr="0061413C">
        <w:rPr>
          <w:rFonts w:asciiTheme="majorBidi" w:hAnsiTheme="majorBidi" w:cstheme="majorBidi"/>
        </w:rPr>
        <w:t>Potwierdzenie wydania pojazdu sporządza się w trzech jednobrzmiących egzemplarzach</w:t>
      </w:r>
      <w:r w:rsidR="00E221E3" w:rsidRPr="0061413C">
        <w:rPr>
          <w:rFonts w:asciiTheme="majorBidi" w:hAnsiTheme="majorBidi" w:cstheme="majorBidi"/>
        </w:rPr>
        <w:t xml:space="preserve"> według wzoru stanowiącego załącznik do niniejszej umowy</w:t>
      </w:r>
      <w:r w:rsidRPr="0061413C">
        <w:rPr>
          <w:rFonts w:asciiTheme="majorBidi" w:hAnsiTheme="majorBidi" w:cstheme="majorBidi"/>
        </w:rPr>
        <w:t>. Po jednym egzemplarzu otrzymują Zamawiający, Wykonawca oraz osoba odbierająca pojazd z parkingu</w:t>
      </w:r>
      <w:r w:rsidR="008276AA" w:rsidRPr="0061413C">
        <w:rPr>
          <w:rFonts w:asciiTheme="majorBidi" w:hAnsiTheme="majorBidi" w:cstheme="majorBidi"/>
        </w:rPr>
        <w:t>.</w:t>
      </w:r>
    </w:p>
    <w:p w14:paraId="3D567A56" w14:textId="77777777" w:rsidR="00030E18" w:rsidRPr="0061413C" w:rsidRDefault="00C92A96" w:rsidP="0061413C">
      <w:pPr>
        <w:contextualSpacing/>
        <w:jc w:val="both"/>
        <w:rPr>
          <w:rFonts w:asciiTheme="majorBidi" w:hAnsiTheme="majorBidi" w:cstheme="majorBidi"/>
          <w:lang w:eastAsia="en-US"/>
        </w:rPr>
      </w:pPr>
      <w:r w:rsidRPr="0061413C">
        <w:rPr>
          <w:rFonts w:asciiTheme="majorBidi" w:hAnsiTheme="majorBidi" w:cstheme="majorBidi"/>
          <w:lang w:eastAsia="en-US"/>
        </w:rPr>
        <w:t>7</w:t>
      </w:r>
      <w:r w:rsidR="00030E18" w:rsidRPr="0061413C">
        <w:rPr>
          <w:rFonts w:asciiTheme="majorBidi" w:hAnsiTheme="majorBidi" w:cstheme="majorBidi"/>
          <w:lang w:eastAsia="en-US"/>
        </w:rPr>
        <w:t>. W przypadku nieodebrania pojazdu z parkingu strzeżonego w terminie 3 miesięcy licząc od dnia usunięcia Wykonawca jest zobowiązany, nie później niż trzeciego dnia od dnia upływu tego terminu powiadomić o tym fakcie Zamawiającego oraz podmiot, który wydał dyspozycję usunięcia pojazdu.</w:t>
      </w:r>
    </w:p>
    <w:p w14:paraId="39A00A36" w14:textId="5EEEDAD5" w:rsidR="00030E18" w:rsidRPr="0061413C" w:rsidRDefault="00C92A96" w:rsidP="0061413C">
      <w:pPr>
        <w:contextualSpacing/>
        <w:jc w:val="both"/>
        <w:rPr>
          <w:rFonts w:asciiTheme="majorBidi" w:hAnsiTheme="majorBidi" w:cstheme="majorBidi"/>
        </w:rPr>
      </w:pPr>
      <w:r w:rsidRPr="0061413C">
        <w:rPr>
          <w:rFonts w:asciiTheme="majorBidi" w:hAnsiTheme="majorBidi" w:cstheme="majorBidi"/>
        </w:rPr>
        <w:t>8</w:t>
      </w:r>
      <w:r w:rsidR="00030E18" w:rsidRPr="0061413C">
        <w:rPr>
          <w:rFonts w:asciiTheme="majorBidi" w:hAnsiTheme="majorBidi" w:cstheme="majorBidi"/>
        </w:rPr>
        <w:t>. Wykonawca zobowiązany jest również do zabezpieczenia informacji oraz danych osobowych zebranych w czasie trwania umowy przed dostępem osób nieupoważnionych</w:t>
      </w:r>
      <w:r w:rsidR="00E221E3" w:rsidRPr="0061413C">
        <w:rPr>
          <w:rFonts w:asciiTheme="majorBidi" w:hAnsiTheme="majorBidi" w:cstheme="majorBidi"/>
        </w:rPr>
        <w:t xml:space="preserve"> oraz przetwarzać te dane</w:t>
      </w:r>
      <w:r w:rsidR="00030E18" w:rsidRPr="0061413C">
        <w:rPr>
          <w:rFonts w:asciiTheme="majorBidi" w:hAnsiTheme="majorBidi" w:cstheme="majorBidi"/>
        </w:rPr>
        <w:t xml:space="preserve"> zgodnie z przepisami o ochronie danych osobowych.</w:t>
      </w:r>
    </w:p>
    <w:p w14:paraId="4BB492B5" w14:textId="77777777" w:rsidR="00030E18" w:rsidRPr="0061413C" w:rsidRDefault="00030E18" w:rsidP="0061413C">
      <w:pPr>
        <w:contextualSpacing/>
        <w:jc w:val="both"/>
        <w:rPr>
          <w:rFonts w:asciiTheme="majorBidi" w:hAnsiTheme="majorBidi" w:cstheme="majorBidi"/>
          <w:lang w:eastAsia="en-US"/>
        </w:rPr>
      </w:pPr>
    </w:p>
    <w:p w14:paraId="696D0278" w14:textId="12F2C6BC"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4</w:t>
      </w:r>
      <w:r w:rsidR="00FE77BF">
        <w:rPr>
          <w:rFonts w:asciiTheme="majorBidi" w:hAnsiTheme="majorBidi" w:cstheme="majorBidi"/>
          <w:b/>
        </w:rPr>
        <w:t>.</w:t>
      </w:r>
    </w:p>
    <w:p w14:paraId="160491D5" w14:textId="77777777" w:rsidR="00030E18" w:rsidRPr="0061413C" w:rsidRDefault="00030E18" w:rsidP="0061413C">
      <w:pPr>
        <w:autoSpaceDE w:val="0"/>
        <w:autoSpaceDN w:val="0"/>
        <w:adjustRightInd w:val="0"/>
        <w:rPr>
          <w:rFonts w:asciiTheme="majorBidi" w:hAnsiTheme="majorBidi" w:cstheme="majorBidi"/>
        </w:rPr>
      </w:pPr>
    </w:p>
    <w:p w14:paraId="485B62DC" w14:textId="06BED21F"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1. Wykonawcy za należyte wykonywanie usług wchodzących w zakres przedmiotu umowy przysługuje wynagrodzenie, które będzie kalkulowane przy zastosowaniu stawek ryczałtowych podanych w ofercie Wykonawcy i które zostały wskazane w §</w:t>
      </w:r>
      <w:r w:rsidR="00FE77BF">
        <w:rPr>
          <w:rFonts w:asciiTheme="majorBidi" w:hAnsiTheme="majorBidi" w:cstheme="majorBidi"/>
        </w:rPr>
        <w:t xml:space="preserve"> </w:t>
      </w:r>
      <w:r w:rsidRPr="0061413C">
        <w:rPr>
          <w:rFonts w:asciiTheme="majorBidi" w:hAnsiTheme="majorBidi" w:cstheme="majorBidi"/>
        </w:rPr>
        <w:t>5 i 6 niniejszej umowy.</w:t>
      </w:r>
    </w:p>
    <w:p w14:paraId="212B01FB" w14:textId="6A4E0EC4" w:rsidR="00D03BC9" w:rsidRPr="0061413C" w:rsidRDefault="00D03BC9" w:rsidP="0061413C">
      <w:pPr>
        <w:autoSpaceDE w:val="0"/>
        <w:autoSpaceDN w:val="0"/>
        <w:adjustRightInd w:val="0"/>
        <w:jc w:val="both"/>
        <w:rPr>
          <w:rFonts w:asciiTheme="majorBidi" w:hAnsiTheme="majorBidi" w:cstheme="majorBidi"/>
        </w:rPr>
      </w:pPr>
      <w:r w:rsidRPr="0061413C">
        <w:rPr>
          <w:rFonts w:asciiTheme="majorBidi" w:hAnsiTheme="majorBidi" w:cstheme="majorBidi"/>
        </w:rPr>
        <w:t xml:space="preserve">2. Wynikająca z oferty Wykonawcy wartość przedmiotu umowy wynosi </w:t>
      </w:r>
      <w:r w:rsidR="001B3D39" w:rsidRPr="0061413C">
        <w:rPr>
          <w:rFonts w:asciiTheme="majorBidi" w:hAnsiTheme="majorBidi" w:cstheme="majorBidi"/>
        </w:rPr>
        <w:t>......................................................</w:t>
      </w:r>
      <w:r w:rsidRPr="0061413C">
        <w:rPr>
          <w:rFonts w:asciiTheme="majorBidi" w:hAnsiTheme="majorBidi" w:cstheme="majorBidi"/>
        </w:rPr>
        <w:t xml:space="preserve"> zł (słownie</w:t>
      </w:r>
      <w:r w:rsidR="001507AB" w:rsidRPr="0061413C">
        <w:rPr>
          <w:rFonts w:asciiTheme="majorBidi" w:hAnsiTheme="majorBidi" w:cstheme="majorBidi"/>
        </w:rPr>
        <w:t>:</w:t>
      </w:r>
      <w:r w:rsidRPr="0061413C">
        <w:rPr>
          <w:rFonts w:asciiTheme="majorBidi" w:hAnsiTheme="majorBidi" w:cstheme="majorBidi"/>
        </w:rPr>
        <w:t xml:space="preserve"> </w:t>
      </w:r>
      <w:r w:rsidR="001B3D39" w:rsidRPr="0061413C">
        <w:rPr>
          <w:rFonts w:asciiTheme="majorBidi" w:hAnsiTheme="majorBidi" w:cstheme="majorBidi"/>
        </w:rPr>
        <w:t>.........................................................................</w:t>
      </w:r>
      <w:r w:rsidRPr="0061413C">
        <w:rPr>
          <w:rFonts w:asciiTheme="majorBidi" w:hAnsiTheme="majorBidi" w:cstheme="majorBidi"/>
        </w:rPr>
        <w:t>) brutto.</w:t>
      </w:r>
    </w:p>
    <w:p w14:paraId="74EC5A86" w14:textId="03A392F2" w:rsidR="00030E18" w:rsidRPr="0061413C" w:rsidRDefault="00D03BC9" w:rsidP="0061413C">
      <w:pPr>
        <w:autoSpaceDE w:val="0"/>
        <w:autoSpaceDN w:val="0"/>
        <w:adjustRightInd w:val="0"/>
        <w:jc w:val="both"/>
        <w:rPr>
          <w:rFonts w:asciiTheme="majorBidi" w:hAnsiTheme="majorBidi" w:cstheme="majorBidi"/>
        </w:rPr>
      </w:pPr>
      <w:r w:rsidRPr="0061413C">
        <w:rPr>
          <w:rFonts w:asciiTheme="majorBidi" w:hAnsiTheme="majorBidi" w:cstheme="majorBidi"/>
        </w:rPr>
        <w:t>3</w:t>
      </w:r>
      <w:r w:rsidR="00030E18" w:rsidRPr="0061413C">
        <w:rPr>
          <w:rFonts w:asciiTheme="majorBidi" w:hAnsiTheme="majorBidi" w:cstheme="majorBidi"/>
        </w:rPr>
        <w:t>. Wykonawcy będzie przysługiwało wynagrodzenie za rzeczywistą ilość wykonanych usług i jest</w:t>
      </w:r>
      <w:r w:rsidR="00E221E3" w:rsidRPr="0061413C">
        <w:rPr>
          <w:rFonts w:asciiTheme="majorBidi" w:hAnsiTheme="majorBidi" w:cstheme="majorBidi"/>
        </w:rPr>
        <w:t xml:space="preserve"> on</w:t>
      </w:r>
      <w:r w:rsidR="00030E18" w:rsidRPr="0061413C">
        <w:rPr>
          <w:rFonts w:asciiTheme="majorBidi" w:hAnsiTheme="majorBidi" w:cstheme="majorBidi"/>
        </w:rPr>
        <w:t xml:space="preserve"> zobowiązany pozostawać w gotowości do świadczenia tych usług w okresie obowiązywania umowy, niezależnie od ilości tych usług</w:t>
      </w:r>
      <w:r w:rsidR="005C4FD9" w:rsidRPr="0061413C">
        <w:rPr>
          <w:rFonts w:asciiTheme="majorBidi" w:hAnsiTheme="majorBidi" w:cstheme="majorBidi"/>
        </w:rPr>
        <w:t>, której nie można z góry przewidzieć.</w:t>
      </w:r>
    </w:p>
    <w:p w14:paraId="48985E85" w14:textId="77777777" w:rsidR="0061413C" w:rsidRDefault="0061413C" w:rsidP="0061413C">
      <w:pPr>
        <w:autoSpaceDE w:val="0"/>
        <w:autoSpaceDN w:val="0"/>
        <w:adjustRightInd w:val="0"/>
        <w:jc w:val="center"/>
        <w:rPr>
          <w:rFonts w:asciiTheme="majorBidi" w:hAnsiTheme="majorBidi" w:cstheme="majorBidi"/>
          <w:b/>
        </w:rPr>
      </w:pPr>
    </w:p>
    <w:p w14:paraId="513DFD20" w14:textId="618FAF19"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5</w:t>
      </w:r>
      <w:r w:rsidR="00FE77BF">
        <w:rPr>
          <w:rFonts w:asciiTheme="majorBidi" w:hAnsiTheme="majorBidi" w:cstheme="majorBidi"/>
          <w:b/>
        </w:rPr>
        <w:t>.</w:t>
      </w:r>
    </w:p>
    <w:p w14:paraId="52249FC6" w14:textId="77777777" w:rsidR="00030E18" w:rsidRPr="0061413C" w:rsidRDefault="00030E18" w:rsidP="0061413C">
      <w:pPr>
        <w:autoSpaceDE w:val="0"/>
        <w:autoSpaceDN w:val="0"/>
        <w:adjustRightInd w:val="0"/>
        <w:jc w:val="center"/>
        <w:rPr>
          <w:rFonts w:asciiTheme="majorBidi" w:hAnsiTheme="majorBidi" w:cstheme="majorBidi"/>
          <w:b/>
        </w:rPr>
      </w:pPr>
    </w:p>
    <w:p w14:paraId="62123F07" w14:textId="56B38DA1"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1. Za usunięcie jednego pojazdu Wykonawcy przysługuje wynagrodzenie według poniższych stawek ryczałtowych</w:t>
      </w:r>
      <w:r w:rsidR="00DB687C" w:rsidRPr="0061413C">
        <w:rPr>
          <w:rFonts w:asciiTheme="majorBidi" w:hAnsiTheme="majorBidi" w:cstheme="majorBidi"/>
        </w:rPr>
        <w:t xml:space="preserve"> wynikających z oferty Wykonawcy</w:t>
      </w:r>
      <w:r w:rsidRPr="0061413C">
        <w:rPr>
          <w:rFonts w:asciiTheme="majorBidi" w:hAnsiTheme="majorBidi" w:cstheme="majorBidi"/>
        </w:rPr>
        <w:t>:</w:t>
      </w:r>
    </w:p>
    <w:p w14:paraId="7108D00C" w14:textId="385166DD"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rower lub motorower </w:t>
      </w:r>
      <w:r w:rsidR="001507AB" w:rsidRPr="0061413C">
        <w:rPr>
          <w:rFonts w:asciiTheme="majorBidi" w:hAnsiTheme="majorBidi" w:cstheme="majorBidi"/>
        </w:rPr>
        <w:t>–</w:t>
      </w:r>
      <w:r w:rsidRPr="0061413C">
        <w:rPr>
          <w:rFonts w:asciiTheme="majorBidi" w:hAnsiTheme="majorBidi" w:cstheme="majorBidi"/>
        </w:rPr>
        <w:t xml:space="preserve"> </w:t>
      </w:r>
      <w:r w:rsidR="001B3D39" w:rsidRPr="0061413C">
        <w:rPr>
          <w:rFonts w:asciiTheme="majorBidi" w:hAnsiTheme="majorBidi" w:cstheme="majorBidi"/>
        </w:rPr>
        <w:t>....................................</w:t>
      </w:r>
      <w:r w:rsidRPr="0061413C">
        <w:rPr>
          <w:rFonts w:asciiTheme="majorBidi" w:hAnsiTheme="majorBidi" w:cstheme="majorBidi"/>
        </w:rPr>
        <w:t xml:space="preserve"> zł;</w:t>
      </w:r>
    </w:p>
    <w:p w14:paraId="7A225AC3" w14:textId="53927C2E"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motocykl </w:t>
      </w:r>
      <w:r w:rsidR="001507AB" w:rsidRPr="0061413C">
        <w:rPr>
          <w:rFonts w:asciiTheme="majorBidi" w:hAnsiTheme="majorBidi" w:cstheme="majorBidi"/>
        </w:rPr>
        <w:t>–</w:t>
      </w:r>
      <w:r w:rsidR="001B3D39" w:rsidRPr="0061413C">
        <w:rPr>
          <w:rFonts w:asciiTheme="majorBidi" w:hAnsiTheme="majorBidi" w:cstheme="majorBidi"/>
        </w:rPr>
        <w:t xml:space="preserve"> .................................... </w:t>
      </w:r>
      <w:r w:rsidRPr="0061413C">
        <w:rPr>
          <w:rFonts w:asciiTheme="majorBidi" w:hAnsiTheme="majorBidi" w:cstheme="majorBidi"/>
        </w:rPr>
        <w:t>zł;</w:t>
      </w:r>
    </w:p>
    <w:p w14:paraId="1300D52B" w14:textId="345C32DF"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pojazd o dopuszczalnej masie całkowitej do 3,5 t </w:t>
      </w:r>
      <w:r w:rsidR="001507AB" w:rsidRPr="0061413C">
        <w:rPr>
          <w:rFonts w:asciiTheme="majorBidi" w:hAnsiTheme="majorBidi" w:cstheme="majorBidi"/>
        </w:rPr>
        <w:t>–</w:t>
      </w:r>
      <w:r w:rsidRPr="0061413C">
        <w:rPr>
          <w:rFonts w:asciiTheme="majorBidi" w:hAnsiTheme="majorBidi" w:cstheme="majorBidi"/>
        </w:rPr>
        <w:t xml:space="preserve"> </w:t>
      </w:r>
      <w:r w:rsidR="001B3D39" w:rsidRPr="0061413C">
        <w:rPr>
          <w:rFonts w:asciiTheme="majorBidi" w:hAnsiTheme="majorBidi" w:cstheme="majorBidi"/>
        </w:rPr>
        <w:t>....................................</w:t>
      </w:r>
      <w:r w:rsidRPr="0061413C">
        <w:rPr>
          <w:rFonts w:asciiTheme="majorBidi" w:hAnsiTheme="majorBidi" w:cstheme="majorBidi"/>
        </w:rPr>
        <w:t xml:space="preserve"> zł;</w:t>
      </w:r>
    </w:p>
    <w:p w14:paraId="21FE7C82" w14:textId="25792743"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pojazd o dopuszczalnej masie całkowitej powyżej 3,5 t do 7,5 t </w:t>
      </w:r>
      <w:r w:rsidR="001507AB" w:rsidRPr="0061413C">
        <w:rPr>
          <w:rFonts w:asciiTheme="majorBidi" w:hAnsiTheme="majorBidi" w:cstheme="majorBidi"/>
        </w:rPr>
        <w:t>–</w:t>
      </w:r>
      <w:r w:rsidRPr="0061413C">
        <w:rPr>
          <w:rFonts w:asciiTheme="majorBidi" w:hAnsiTheme="majorBidi" w:cstheme="majorBidi"/>
        </w:rPr>
        <w:t xml:space="preserve"> </w:t>
      </w:r>
      <w:r w:rsidR="001B3D39" w:rsidRPr="0061413C">
        <w:rPr>
          <w:rFonts w:asciiTheme="majorBidi" w:hAnsiTheme="majorBidi" w:cstheme="majorBidi"/>
        </w:rPr>
        <w:t xml:space="preserve">.................................... </w:t>
      </w:r>
      <w:r w:rsidRPr="0061413C">
        <w:rPr>
          <w:rFonts w:asciiTheme="majorBidi" w:hAnsiTheme="majorBidi" w:cstheme="majorBidi"/>
        </w:rPr>
        <w:t>zł;</w:t>
      </w:r>
    </w:p>
    <w:p w14:paraId="3AFB4F4F" w14:textId="0099CA16"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pojazd o dopuszczalnej masie całkowitej powyżej 7,5 t do 16 t </w:t>
      </w:r>
      <w:r w:rsidR="001507AB" w:rsidRPr="0061413C">
        <w:rPr>
          <w:rFonts w:asciiTheme="majorBidi" w:hAnsiTheme="majorBidi" w:cstheme="majorBidi"/>
        </w:rPr>
        <w:t>–</w:t>
      </w:r>
      <w:r w:rsidR="001B3D39" w:rsidRPr="0061413C">
        <w:rPr>
          <w:rFonts w:asciiTheme="majorBidi" w:hAnsiTheme="majorBidi" w:cstheme="majorBidi"/>
        </w:rPr>
        <w:t xml:space="preserve"> ....................................</w:t>
      </w:r>
      <w:r w:rsidRPr="0061413C">
        <w:rPr>
          <w:rFonts w:asciiTheme="majorBidi" w:hAnsiTheme="majorBidi" w:cstheme="majorBidi"/>
        </w:rPr>
        <w:t>zł;</w:t>
      </w:r>
    </w:p>
    <w:p w14:paraId="561E597F" w14:textId="2D929385"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pojazd o dopuszczalnej masie całkowitej powyżej 16 t </w:t>
      </w:r>
      <w:r w:rsidR="001507AB" w:rsidRPr="0061413C">
        <w:rPr>
          <w:rFonts w:asciiTheme="majorBidi" w:hAnsiTheme="majorBidi" w:cstheme="majorBidi"/>
        </w:rPr>
        <w:t>–</w:t>
      </w:r>
      <w:r w:rsidRPr="0061413C">
        <w:rPr>
          <w:rFonts w:asciiTheme="majorBidi" w:hAnsiTheme="majorBidi" w:cstheme="majorBidi"/>
        </w:rPr>
        <w:t xml:space="preserve"> </w:t>
      </w:r>
      <w:r w:rsidR="001B3D39" w:rsidRPr="0061413C">
        <w:rPr>
          <w:rFonts w:asciiTheme="majorBidi" w:hAnsiTheme="majorBidi" w:cstheme="majorBidi"/>
        </w:rPr>
        <w:t xml:space="preserve">.................................... </w:t>
      </w:r>
      <w:r w:rsidRPr="0061413C">
        <w:rPr>
          <w:rFonts w:asciiTheme="majorBidi" w:hAnsiTheme="majorBidi" w:cstheme="majorBidi"/>
        </w:rPr>
        <w:t>zł;</w:t>
      </w:r>
    </w:p>
    <w:p w14:paraId="655C4822" w14:textId="602A28C0" w:rsidR="00030E18" w:rsidRPr="0061413C" w:rsidRDefault="00030E18" w:rsidP="0061413C">
      <w:pPr>
        <w:numPr>
          <w:ilvl w:val="0"/>
          <w:numId w:val="10"/>
        </w:numPr>
        <w:ind w:left="1134" w:hanging="357"/>
        <w:rPr>
          <w:rFonts w:asciiTheme="majorBidi" w:hAnsiTheme="majorBidi" w:cstheme="majorBidi"/>
        </w:rPr>
      </w:pPr>
      <w:r w:rsidRPr="0061413C">
        <w:rPr>
          <w:rFonts w:asciiTheme="majorBidi" w:hAnsiTheme="majorBidi" w:cstheme="majorBidi"/>
        </w:rPr>
        <w:t xml:space="preserve">pojazd przewożący materiały niebezpieczne </w:t>
      </w:r>
      <w:r w:rsidR="001507AB" w:rsidRPr="0061413C">
        <w:rPr>
          <w:rFonts w:asciiTheme="majorBidi" w:hAnsiTheme="majorBidi" w:cstheme="majorBidi"/>
        </w:rPr>
        <w:t>–</w:t>
      </w:r>
      <w:r w:rsidR="00DB687C" w:rsidRPr="0061413C">
        <w:rPr>
          <w:rFonts w:asciiTheme="majorBidi" w:hAnsiTheme="majorBidi" w:cstheme="majorBidi"/>
        </w:rPr>
        <w:t xml:space="preserve"> </w:t>
      </w:r>
      <w:r w:rsidR="001B3D39" w:rsidRPr="0061413C">
        <w:rPr>
          <w:rFonts w:asciiTheme="majorBidi" w:hAnsiTheme="majorBidi" w:cstheme="majorBidi"/>
        </w:rPr>
        <w:t xml:space="preserve">.................................... </w:t>
      </w:r>
      <w:r w:rsidRPr="0061413C">
        <w:rPr>
          <w:rFonts w:asciiTheme="majorBidi" w:hAnsiTheme="majorBidi" w:cstheme="majorBidi"/>
        </w:rPr>
        <w:t>zł</w:t>
      </w:r>
      <w:r w:rsidR="001B3D39" w:rsidRPr="0061413C">
        <w:rPr>
          <w:rFonts w:asciiTheme="majorBidi" w:hAnsiTheme="majorBidi" w:cstheme="majorBidi"/>
        </w:rPr>
        <w:t>;</w:t>
      </w:r>
    </w:p>
    <w:p w14:paraId="4C6A44E3" w14:textId="012BDC4E" w:rsidR="001B3D39" w:rsidRPr="0061413C" w:rsidRDefault="001B3D39" w:rsidP="0061413C">
      <w:pPr>
        <w:numPr>
          <w:ilvl w:val="0"/>
          <w:numId w:val="10"/>
        </w:numPr>
        <w:ind w:left="1134" w:hanging="357"/>
        <w:rPr>
          <w:rFonts w:asciiTheme="majorBidi" w:hAnsiTheme="majorBidi" w:cstheme="majorBidi"/>
        </w:rPr>
      </w:pPr>
      <w:r w:rsidRPr="0061413C">
        <w:rPr>
          <w:rFonts w:asciiTheme="majorBidi" w:hAnsiTheme="majorBidi" w:cstheme="majorBidi"/>
        </w:rPr>
        <w:t>hulajnoga elektryczna lub urządzenie transportu osobistego – .................................... zł.</w:t>
      </w:r>
    </w:p>
    <w:p w14:paraId="204828E1" w14:textId="757E1BA8"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2. W razie odstąpienia od usunięcia pojazdu, jeżeli wydanie dyspozycji usunięcia spowodowało powstanie kosztów, wynagrodzenie Wykonawcy będzie wynosiło 50% (pięćdziesiąt procent)</w:t>
      </w:r>
      <w:r w:rsidR="00A108D8" w:rsidRPr="0061413C">
        <w:rPr>
          <w:rFonts w:asciiTheme="majorBidi" w:hAnsiTheme="majorBidi" w:cstheme="majorBidi"/>
        </w:rPr>
        <w:t xml:space="preserve"> </w:t>
      </w:r>
      <w:r w:rsidRPr="0061413C">
        <w:rPr>
          <w:rFonts w:asciiTheme="majorBidi" w:hAnsiTheme="majorBidi" w:cstheme="majorBidi"/>
        </w:rPr>
        <w:t>odpowiedniej stawki ryczałtowej określonej w ust. 1.</w:t>
      </w:r>
    </w:p>
    <w:p w14:paraId="0B550221" w14:textId="77777777" w:rsidR="00030E18" w:rsidRPr="0061413C" w:rsidRDefault="00030E18" w:rsidP="0061413C">
      <w:pPr>
        <w:autoSpaceDE w:val="0"/>
        <w:autoSpaceDN w:val="0"/>
        <w:adjustRightInd w:val="0"/>
        <w:rPr>
          <w:rFonts w:asciiTheme="majorBidi" w:hAnsiTheme="majorBidi" w:cstheme="majorBidi"/>
        </w:rPr>
      </w:pPr>
      <w:r w:rsidRPr="0061413C">
        <w:rPr>
          <w:rFonts w:asciiTheme="majorBidi" w:hAnsiTheme="majorBidi" w:cstheme="majorBidi"/>
        </w:rPr>
        <w:t>3. Stawki wynikające z ust. 1 i 2 zawierają w sobie podatek od towarów i usług.</w:t>
      </w:r>
    </w:p>
    <w:p w14:paraId="68B3E9E8" w14:textId="77777777" w:rsidR="0061413C" w:rsidRDefault="0061413C" w:rsidP="00FE77BF">
      <w:pPr>
        <w:autoSpaceDE w:val="0"/>
        <w:autoSpaceDN w:val="0"/>
        <w:adjustRightInd w:val="0"/>
        <w:rPr>
          <w:rFonts w:asciiTheme="majorBidi" w:hAnsiTheme="majorBidi" w:cstheme="majorBidi"/>
          <w:b/>
        </w:rPr>
      </w:pPr>
    </w:p>
    <w:p w14:paraId="34DC6E4D" w14:textId="603D48FE"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6</w:t>
      </w:r>
      <w:r w:rsidR="00FE77BF">
        <w:rPr>
          <w:rFonts w:asciiTheme="majorBidi" w:hAnsiTheme="majorBidi" w:cstheme="majorBidi"/>
          <w:b/>
        </w:rPr>
        <w:t>.</w:t>
      </w:r>
    </w:p>
    <w:p w14:paraId="07804C07" w14:textId="77777777" w:rsidR="00030E18" w:rsidRPr="0061413C" w:rsidRDefault="00030E18" w:rsidP="0061413C">
      <w:pPr>
        <w:autoSpaceDE w:val="0"/>
        <w:autoSpaceDN w:val="0"/>
        <w:adjustRightInd w:val="0"/>
        <w:rPr>
          <w:rFonts w:asciiTheme="majorBidi" w:hAnsiTheme="majorBidi" w:cstheme="majorBidi"/>
        </w:rPr>
      </w:pPr>
    </w:p>
    <w:p w14:paraId="5FF16A07" w14:textId="2A261C3B" w:rsidR="00030E18" w:rsidRPr="0061413C" w:rsidRDefault="00030E18" w:rsidP="0061413C">
      <w:pPr>
        <w:pStyle w:val="Akapitzlist"/>
        <w:ind w:left="0"/>
        <w:jc w:val="both"/>
        <w:rPr>
          <w:rFonts w:asciiTheme="majorBidi" w:hAnsiTheme="majorBidi" w:cstheme="majorBidi"/>
        </w:rPr>
      </w:pPr>
      <w:r w:rsidRPr="0061413C">
        <w:rPr>
          <w:rFonts w:asciiTheme="majorBidi" w:hAnsiTheme="majorBidi" w:cstheme="majorBidi"/>
        </w:rPr>
        <w:t>1. Za przechowanie jednego pojazdu usuniętego z drogi na parkingu strzeżonym, Wykonawcy przysługuje, z zastrzeżeniem</w:t>
      </w:r>
      <w:r w:rsidR="00DB687C" w:rsidRPr="0061413C">
        <w:rPr>
          <w:rFonts w:asciiTheme="majorBidi" w:hAnsiTheme="majorBidi" w:cstheme="majorBidi"/>
        </w:rPr>
        <w:t xml:space="preserve"> postanowień ust. 2 poniżej oraz</w:t>
      </w:r>
      <w:r w:rsidRPr="0061413C">
        <w:rPr>
          <w:rFonts w:asciiTheme="majorBidi" w:hAnsiTheme="majorBidi" w:cstheme="majorBidi"/>
        </w:rPr>
        <w:t xml:space="preserve"> §</w:t>
      </w:r>
      <w:r w:rsidR="00FE77BF">
        <w:rPr>
          <w:rFonts w:asciiTheme="majorBidi" w:hAnsiTheme="majorBidi" w:cstheme="majorBidi"/>
        </w:rPr>
        <w:t xml:space="preserve"> </w:t>
      </w:r>
      <w:r w:rsidRPr="0061413C">
        <w:rPr>
          <w:rFonts w:asciiTheme="majorBidi" w:hAnsiTheme="majorBidi" w:cstheme="majorBidi"/>
        </w:rPr>
        <w:t xml:space="preserve">7 ust. 1, wynagrodzenie wyliczane według stawek ryczałtowych </w:t>
      </w:r>
      <w:r w:rsidR="00645751" w:rsidRPr="0061413C">
        <w:rPr>
          <w:rFonts w:asciiTheme="majorBidi" w:hAnsiTheme="majorBidi" w:cstheme="majorBidi"/>
        </w:rPr>
        <w:t xml:space="preserve">wynikających z oferty Wykonawcy i </w:t>
      </w:r>
      <w:r w:rsidRPr="0061413C">
        <w:rPr>
          <w:rFonts w:asciiTheme="majorBidi" w:hAnsiTheme="majorBidi" w:cstheme="majorBidi"/>
        </w:rPr>
        <w:t>określonych w poniższej tabeli.</w:t>
      </w:r>
    </w:p>
    <w:p w14:paraId="19238EF6" w14:textId="77777777" w:rsidR="001B3D39" w:rsidRPr="00161611" w:rsidRDefault="001B3D39" w:rsidP="00B355E4">
      <w:pPr>
        <w:autoSpaceDE w:val="0"/>
        <w:autoSpaceDN w:val="0"/>
        <w:adjustRightInd w:val="0"/>
      </w:pPr>
    </w:p>
    <w:tbl>
      <w:tblPr>
        <w:tblW w:w="7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2856"/>
        <w:gridCol w:w="3260"/>
      </w:tblGrid>
      <w:tr w:rsidR="000002E8" w:rsidRPr="00161611" w14:paraId="4F12B7C3" w14:textId="77777777" w:rsidTr="00DB687C">
        <w:trPr>
          <w:trHeight w:val="758"/>
          <w:jc w:val="center"/>
        </w:trPr>
        <w:tc>
          <w:tcPr>
            <w:tcW w:w="1240" w:type="dxa"/>
            <w:tcBorders>
              <w:top w:val="single" w:sz="12" w:space="0" w:color="auto"/>
              <w:left w:val="single" w:sz="12" w:space="0" w:color="auto"/>
              <w:right w:val="single" w:sz="12" w:space="0" w:color="auto"/>
            </w:tcBorders>
            <w:vAlign w:val="center"/>
          </w:tcPr>
          <w:p w14:paraId="6303C3C8" w14:textId="77777777" w:rsidR="000002E8" w:rsidRPr="00161611" w:rsidRDefault="000002E8" w:rsidP="00CA5D6F">
            <w:pPr>
              <w:jc w:val="center"/>
            </w:pPr>
            <w:r w:rsidRPr="00161611">
              <w:rPr>
                <w:sz w:val="22"/>
                <w:szCs w:val="22"/>
              </w:rPr>
              <w:t>l.p.</w:t>
            </w:r>
          </w:p>
        </w:tc>
        <w:tc>
          <w:tcPr>
            <w:tcW w:w="2856" w:type="dxa"/>
            <w:tcBorders>
              <w:top w:val="single" w:sz="12" w:space="0" w:color="auto"/>
              <w:left w:val="single" w:sz="12" w:space="0" w:color="auto"/>
              <w:right w:val="single" w:sz="12" w:space="0" w:color="auto"/>
            </w:tcBorders>
            <w:vAlign w:val="center"/>
          </w:tcPr>
          <w:p w14:paraId="227AB124" w14:textId="77777777" w:rsidR="000002E8" w:rsidRPr="00161611" w:rsidRDefault="000002E8" w:rsidP="00C00E88">
            <w:pPr>
              <w:jc w:val="center"/>
            </w:pPr>
            <w:r w:rsidRPr="00161611">
              <w:rPr>
                <w:sz w:val="22"/>
                <w:szCs w:val="22"/>
              </w:rPr>
              <w:t>Rodzaj pojazdu</w:t>
            </w:r>
          </w:p>
        </w:tc>
        <w:tc>
          <w:tcPr>
            <w:tcW w:w="3260" w:type="dxa"/>
            <w:tcBorders>
              <w:top w:val="single" w:sz="12" w:space="0" w:color="auto"/>
              <w:left w:val="single" w:sz="12" w:space="0" w:color="auto"/>
            </w:tcBorders>
            <w:vAlign w:val="center"/>
          </w:tcPr>
          <w:p w14:paraId="57EA719E" w14:textId="77777777" w:rsidR="000002E8" w:rsidRPr="00161611" w:rsidRDefault="000002E8" w:rsidP="00C00E88">
            <w:pPr>
              <w:jc w:val="center"/>
            </w:pPr>
            <w:r w:rsidRPr="00161611">
              <w:rPr>
                <w:sz w:val="22"/>
                <w:szCs w:val="22"/>
              </w:rPr>
              <w:t xml:space="preserve">Cena brutto w złotych polskich </w:t>
            </w:r>
          </w:p>
          <w:p w14:paraId="5815956F" w14:textId="777F894F" w:rsidR="000002E8" w:rsidRPr="00161611" w:rsidRDefault="000002E8" w:rsidP="00C00E88">
            <w:pPr>
              <w:jc w:val="center"/>
            </w:pPr>
            <w:r w:rsidRPr="00161611">
              <w:rPr>
                <w:sz w:val="22"/>
                <w:szCs w:val="22"/>
              </w:rPr>
              <w:t xml:space="preserve">za </w:t>
            </w:r>
            <w:r w:rsidR="000D0455" w:rsidRPr="00161611">
              <w:rPr>
                <w:sz w:val="22"/>
                <w:szCs w:val="22"/>
              </w:rPr>
              <w:t xml:space="preserve">każdą </w:t>
            </w:r>
            <w:r w:rsidRPr="00161611">
              <w:rPr>
                <w:sz w:val="22"/>
                <w:szCs w:val="22"/>
              </w:rPr>
              <w:t xml:space="preserve">dobę przechowywania </w:t>
            </w:r>
            <w:r w:rsidR="00C70F96" w:rsidRPr="00161611">
              <w:rPr>
                <w:sz w:val="22"/>
                <w:szCs w:val="22"/>
              </w:rPr>
              <w:t>pojazdu</w:t>
            </w:r>
          </w:p>
        </w:tc>
      </w:tr>
      <w:tr w:rsidR="000002E8" w:rsidRPr="00161611" w14:paraId="1FE5F788" w14:textId="77777777" w:rsidTr="00DB687C">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1A71B22A" w14:textId="77777777" w:rsidR="000002E8" w:rsidRPr="00161611" w:rsidRDefault="000002E8" w:rsidP="00C00E88">
            <w:pPr>
              <w:jc w:val="center"/>
            </w:pPr>
            <w:r w:rsidRPr="00161611">
              <w:rPr>
                <w:sz w:val="22"/>
                <w:szCs w:val="22"/>
              </w:rPr>
              <w:t>1.</w:t>
            </w:r>
          </w:p>
        </w:tc>
        <w:tc>
          <w:tcPr>
            <w:tcW w:w="2856" w:type="dxa"/>
            <w:tcBorders>
              <w:top w:val="single" w:sz="12" w:space="0" w:color="auto"/>
              <w:left w:val="single" w:sz="12" w:space="0" w:color="auto"/>
              <w:bottom w:val="single" w:sz="12" w:space="0" w:color="auto"/>
              <w:right w:val="single" w:sz="12" w:space="0" w:color="auto"/>
            </w:tcBorders>
          </w:tcPr>
          <w:p w14:paraId="16CCBA92" w14:textId="77777777" w:rsidR="000002E8" w:rsidRPr="00161611" w:rsidRDefault="000002E8" w:rsidP="009B6694">
            <w:pPr>
              <w:jc w:val="both"/>
            </w:pPr>
            <w:r w:rsidRPr="00161611">
              <w:rPr>
                <w:sz w:val="22"/>
                <w:szCs w:val="22"/>
              </w:rPr>
              <w:t>rower lub motorower</w:t>
            </w:r>
          </w:p>
        </w:tc>
        <w:tc>
          <w:tcPr>
            <w:tcW w:w="3260" w:type="dxa"/>
            <w:tcBorders>
              <w:top w:val="single" w:sz="12" w:space="0" w:color="auto"/>
              <w:left w:val="single" w:sz="12" w:space="0" w:color="auto"/>
              <w:bottom w:val="single" w:sz="12" w:space="0" w:color="auto"/>
              <w:right w:val="single" w:sz="12" w:space="0" w:color="auto"/>
            </w:tcBorders>
          </w:tcPr>
          <w:p w14:paraId="471E2730" w14:textId="043038CB" w:rsidR="000002E8" w:rsidRPr="00161611" w:rsidRDefault="000002E8" w:rsidP="00C00E88">
            <w:pPr>
              <w:jc w:val="center"/>
            </w:pPr>
          </w:p>
        </w:tc>
      </w:tr>
      <w:tr w:rsidR="000002E8" w:rsidRPr="00161611" w14:paraId="141DB53A" w14:textId="77777777" w:rsidTr="00DB687C">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5455EE27" w14:textId="77777777" w:rsidR="000002E8" w:rsidRPr="00161611" w:rsidRDefault="000002E8" w:rsidP="00C00E88">
            <w:pPr>
              <w:jc w:val="center"/>
            </w:pPr>
            <w:r w:rsidRPr="00161611">
              <w:rPr>
                <w:sz w:val="22"/>
                <w:szCs w:val="22"/>
              </w:rPr>
              <w:t>2.</w:t>
            </w:r>
          </w:p>
        </w:tc>
        <w:tc>
          <w:tcPr>
            <w:tcW w:w="2856" w:type="dxa"/>
            <w:tcBorders>
              <w:top w:val="single" w:sz="12" w:space="0" w:color="auto"/>
              <w:left w:val="single" w:sz="12" w:space="0" w:color="auto"/>
              <w:bottom w:val="single" w:sz="12" w:space="0" w:color="auto"/>
              <w:right w:val="single" w:sz="12" w:space="0" w:color="auto"/>
            </w:tcBorders>
          </w:tcPr>
          <w:p w14:paraId="7F9E2E86" w14:textId="77777777" w:rsidR="000002E8" w:rsidRPr="00161611" w:rsidRDefault="000002E8" w:rsidP="009B6694">
            <w:pPr>
              <w:jc w:val="both"/>
            </w:pPr>
            <w:r w:rsidRPr="00161611">
              <w:rPr>
                <w:sz w:val="22"/>
                <w:szCs w:val="22"/>
              </w:rPr>
              <w:t>motocykl</w:t>
            </w:r>
          </w:p>
        </w:tc>
        <w:tc>
          <w:tcPr>
            <w:tcW w:w="3260" w:type="dxa"/>
            <w:tcBorders>
              <w:top w:val="single" w:sz="12" w:space="0" w:color="auto"/>
              <w:left w:val="single" w:sz="12" w:space="0" w:color="auto"/>
              <w:bottom w:val="single" w:sz="12" w:space="0" w:color="auto"/>
              <w:right w:val="single" w:sz="12" w:space="0" w:color="auto"/>
            </w:tcBorders>
          </w:tcPr>
          <w:p w14:paraId="726BBB25" w14:textId="48FF6F2B" w:rsidR="000002E8" w:rsidRPr="00161611" w:rsidRDefault="000002E8" w:rsidP="00C00E88">
            <w:pPr>
              <w:jc w:val="center"/>
            </w:pPr>
          </w:p>
        </w:tc>
      </w:tr>
      <w:tr w:rsidR="000002E8" w:rsidRPr="00161611" w14:paraId="5402B927" w14:textId="77777777" w:rsidTr="00DB687C">
        <w:trPr>
          <w:trHeight w:val="851"/>
          <w:jc w:val="center"/>
        </w:trPr>
        <w:tc>
          <w:tcPr>
            <w:tcW w:w="1240" w:type="dxa"/>
            <w:tcBorders>
              <w:top w:val="single" w:sz="12" w:space="0" w:color="auto"/>
              <w:left w:val="single" w:sz="12" w:space="0" w:color="auto"/>
            </w:tcBorders>
          </w:tcPr>
          <w:p w14:paraId="52BE4132" w14:textId="77777777" w:rsidR="000002E8" w:rsidRPr="00161611" w:rsidRDefault="000002E8" w:rsidP="00C00E88">
            <w:pPr>
              <w:jc w:val="center"/>
            </w:pPr>
            <w:r w:rsidRPr="00161611">
              <w:rPr>
                <w:sz w:val="22"/>
                <w:szCs w:val="22"/>
              </w:rPr>
              <w:t>3.</w:t>
            </w:r>
          </w:p>
        </w:tc>
        <w:tc>
          <w:tcPr>
            <w:tcW w:w="2856" w:type="dxa"/>
            <w:tcBorders>
              <w:top w:val="single" w:sz="12" w:space="0" w:color="auto"/>
              <w:bottom w:val="single" w:sz="12" w:space="0" w:color="auto"/>
              <w:right w:val="single" w:sz="12" w:space="0" w:color="auto"/>
            </w:tcBorders>
          </w:tcPr>
          <w:p w14:paraId="67D7EDCF" w14:textId="77777777" w:rsidR="000002E8" w:rsidRPr="00161611" w:rsidRDefault="000002E8" w:rsidP="009B6694">
            <w:pPr>
              <w:jc w:val="both"/>
            </w:pPr>
            <w:r w:rsidRPr="00161611">
              <w:rPr>
                <w:color w:val="000000"/>
                <w:sz w:val="22"/>
                <w:szCs w:val="22"/>
              </w:rPr>
              <w:t>pojazd o dopuszczalnej masie całkowitej do 3,5 t</w:t>
            </w:r>
          </w:p>
        </w:tc>
        <w:tc>
          <w:tcPr>
            <w:tcW w:w="3260" w:type="dxa"/>
            <w:tcBorders>
              <w:top w:val="single" w:sz="12" w:space="0" w:color="auto"/>
              <w:left w:val="single" w:sz="12" w:space="0" w:color="auto"/>
              <w:bottom w:val="single" w:sz="12" w:space="0" w:color="auto"/>
              <w:right w:val="single" w:sz="12" w:space="0" w:color="auto"/>
            </w:tcBorders>
          </w:tcPr>
          <w:p w14:paraId="61CB0573" w14:textId="0A589549" w:rsidR="000002E8" w:rsidRPr="00161611" w:rsidRDefault="000002E8" w:rsidP="00C00E88">
            <w:pPr>
              <w:jc w:val="center"/>
            </w:pPr>
          </w:p>
        </w:tc>
      </w:tr>
      <w:tr w:rsidR="000002E8" w:rsidRPr="00161611" w14:paraId="1D178577" w14:textId="77777777" w:rsidTr="00DB687C">
        <w:trPr>
          <w:trHeight w:val="851"/>
          <w:jc w:val="center"/>
        </w:trPr>
        <w:tc>
          <w:tcPr>
            <w:tcW w:w="1240" w:type="dxa"/>
            <w:tcBorders>
              <w:left w:val="single" w:sz="12" w:space="0" w:color="auto"/>
            </w:tcBorders>
          </w:tcPr>
          <w:p w14:paraId="0785F818" w14:textId="77777777" w:rsidR="000002E8" w:rsidRPr="00161611" w:rsidRDefault="000002E8" w:rsidP="00C00E88">
            <w:pPr>
              <w:jc w:val="center"/>
            </w:pPr>
            <w:r w:rsidRPr="00161611">
              <w:rPr>
                <w:sz w:val="22"/>
                <w:szCs w:val="22"/>
              </w:rPr>
              <w:t>4.</w:t>
            </w:r>
          </w:p>
        </w:tc>
        <w:tc>
          <w:tcPr>
            <w:tcW w:w="2856" w:type="dxa"/>
            <w:tcBorders>
              <w:top w:val="single" w:sz="12" w:space="0" w:color="auto"/>
              <w:bottom w:val="single" w:sz="12" w:space="0" w:color="auto"/>
              <w:right w:val="single" w:sz="12" w:space="0" w:color="auto"/>
            </w:tcBorders>
          </w:tcPr>
          <w:p w14:paraId="398B6BEA" w14:textId="77777777" w:rsidR="000002E8" w:rsidRPr="00161611" w:rsidRDefault="000002E8" w:rsidP="009B6694">
            <w:pPr>
              <w:jc w:val="both"/>
            </w:pPr>
            <w:r w:rsidRPr="00161611">
              <w:rPr>
                <w:color w:val="000000"/>
                <w:sz w:val="22"/>
                <w:szCs w:val="22"/>
              </w:rPr>
              <w:t>pojazd o dopuszczalnej masie całkowitej powyżej 3,5 t do 7,5 t</w:t>
            </w:r>
          </w:p>
        </w:tc>
        <w:tc>
          <w:tcPr>
            <w:tcW w:w="3260" w:type="dxa"/>
            <w:tcBorders>
              <w:top w:val="single" w:sz="12" w:space="0" w:color="auto"/>
              <w:left w:val="single" w:sz="12" w:space="0" w:color="auto"/>
              <w:bottom w:val="single" w:sz="12" w:space="0" w:color="auto"/>
              <w:right w:val="single" w:sz="12" w:space="0" w:color="auto"/>
            </w:tcBorders>
          </w:tcPr>
          <w:p w14:paraId="34B7B684" w14:textId="0363C66C" w:rsidR="000002E8" w:rsidRPr="00161611" w:rsidRDefault="000002E8" w:rsidP="00C00E88">
            <w:pPr>
              <w:jc w:val="center"/>
            </w:pPr>
          </w:p>
        </w:tc>
      </w:tr>
      <w:tr w:rsidR="000002E8" w:rsidRPr="00161611" w14:paraId="6C016D1E" w14:textId="77777777" w:rsidTr="00DB687C">
        <w:trPr>
          <w:trHeight w:val="851"/>
          <w:jc w:val="center"/>
        </w:trPr>
        <w:tc>
          <w:tcPr>
            <w:tcW w:w="1240" w:type="dxa"/>
            <w:tcBorders>
              <w:left w:val="single" w:sz="12" w:space="0" w:color="auto"/>
              <w:bottom w:val="single" w:sz="12" w:space="0" w:color="auto"/>
            </w:tcBorders>
          </w:tcPr>
          <w:p w14:paraId="2A67E087" w14:textId="77777777" w:rsidR="000002E8" w:rsidRPr="00161611" w:rsidRDefault="000002E8" w:rsidP="00C00E88">
            <w:pPr>
              <w:jc w:val="center"/>
            </w:pPr>
            <w:r w:rsidRPr="00161611">
              <w:rPr>
                <w:sz w:val="22"/>
                <w:szCs w:val="22"/>
              </w:rPr>
              <w:t>5.</w:t>
            </w:r>
          </w:p>
        </w:tc>
        <w:tc>
          <w:tcPr>
            <w:tcW w:w="2856" w:type="dxa"/>
            <w:tcBorders>
              <w:top w:val="single" w:sz="12" w:space="0" w:color="auto"/>
              <w:bottom w:val="single" w:sz="12" w:space="0" w:color="auto"/>
              <w:right w:val="single" w:sz="12" w:space="0" w:color="auto"/>
            </w:tcBorders>
          </w:tcPr>
          <w:p w14:paraId="6E1D5AA8" w14:textId="77777777" w:rsidR="000002E8" w:rsidRPr="00161611" w:rsidRDefault="000002E8" w:rsidP="009B6694">
            <w:pPr>
              <w:jc w:val="both"/>
            </w:pPr>
            <w:r w:rsidRPr="00161611">
              <w:rPr>
                <w:color w:val="000000"/>
                <w:sz w:val="22"/>
                <w:szCs w:val="22"/>
              </w:rPr>
              <w:t>pojazd o dopuszczalnej masie całkowitej powyżej 7,5 t do 16 t</w:t>
            </w:r>
          </w:p>
        </w:tc>
        <w:tc>
          <w:tcPr>
            <w:tcW w:w="3260" w:type="dxa"/>
            <w:tcBorders>
              <w:top w:val="single" w:sz="12" w:space="0" w:color="auto"/>
              <w:left w:val="single" w:sz="12" w:space="0" w:color="auto"/>
              <w:bottom w:val="single" w:sz="12" w:space="0" w:color="auto"/>
              <w:right w:val="single" w:sz="12" w:space="0" w:color="auto"/>
            </w:tcBorders>
          </w:tcPr>
          <w:p w14:paraId="772BC109" w14:textId="25BFD9DA" w:rsidR="000002E8" w:rsidRPr="00161611" w:rsidRDefault="000002E8" w:rsidP="00C00E88">
            <w:pPr>
              <w:jc w:val="center"/>
            </w:pPr>
          </w:p>
        </w:tc>
      </w:tr>
      <w:tr w:rsidR="000002E8" w:rsidRPr="00161611" w14:paraId="72F17786" w14:textId="77777777" w:rsidTr="00DB687C">
        <w:trPr>
          <w:trHeight w:val="851"/>
          <w:jc w:val="center"/>
        </w:trPr>
        <w:tc>
          <w:tcPr>
            <w:tcW w:w="1240" w:type="dxa"/>
            <w:tcBorders>
              <w:top w:val="single" w:sz="12" w:space="0" w:color="auto"/>
              <w:left w:val="single" w:sz="12" w:space="0" w:color="auto"/>
              <w:bottom w:val="single" w:sz="12" w:space="0" w:color="auto"/>
            </w:tcBorders>
          </w:tcPr>
          <w:p w14:paraId="0DC415EE" w14:textId="77777777" w:rsidR="000002E8" w:rsidRPr="00161611" w:rsidRDefault="000002E8" w:rsidP="00C00E88">
            <w:pPr>
              <w:jc w:val="center"/>
            </w:pPr>
            <w:r w:rsidRPr="00161611">
              <w:rPr>
                <w:sz w:val="22"/>
                <w:szCs w:val="22"/>
              </w:rPr>
              <w:t>6.</w:t>
            </w:r>
          </w:p>
        </w:tc>
        <w:tc>
          <w:tcPr>
            <w:tcW w:w="2856" w:type="dxa"/>
            <w:tcBorders>
              <w:top w:val="single" w:sz="12" w:space="0" w:color="auto"/>
              <w:bottom w:val="single" w:sz="12" w:space="0" w:color="auto"/>
              <w:right w:val="single" w:sz="12" w:space="0" w:color="auto"/>
            </w:tcBorders>
          </w:tcPr>
          <w:p w14:paraId="6A086C33" w14:textId="264BF657" w:rsidR="000002E8" w:rsidRPr="00161611" w:rsidRDefault="000002E8" w:rsidP="009B6694">
            <w:pPr>
              <w:jc w:val="both"/>
              <w:rPr>
                <w:color w:val="000000"/>
              </w:rPr>
            </w:pPr>
            <w:r w:rsidRPr="00161611">
              <w:rPr>
                <w:color w:val="000000"/>
                <w:sz w:val="22"/>
                <w:szCs w:val="22"/>
              </w:rPr>
              <w:t>pojazd o dopuszczalnej masie całkowitej powyżej 16 t</w:t>
            </w:r>
          </w:p>
        </w:tc>
        <w:tc>
          <w:tcPr>
            <w:tcW w:w="3260" w:type="dxa"/>
            <w:tcBorders>
              <w:top w:val="single" w:sz="12" w:space="0" w:color="auto"/>
              <w:left w:val="single" w:sz="12" w:space="0" w:color="auto"/>
              <w:bottom w:val="single" w:sz="12" w:space="0" w:color="auto"/>
              <w:right w:val="single" w:sz="12" w:space="0" w:color="auto"/>
            </w:tcBorders>
          </w:tcPr>
          <w:p w14:paraId="602BC202" w14:textId="4C155803" w:rsidR="000002E8" w:rsidRPr="00161611" w:rsidRDefault="000002E8" w:rsidP="00C00E88">
            <w:pPr>
              <w:jc w:val="center"/>
            </w:pPr>
          </w:p>
        </w:tc>
      </w:tr>
      <w:tr w:rsidR="00880B17" w:rsidRPr="00161611" w14:paraId="5E0CF6AA" w14:textId="77777777" w:rsidTr="00880B17">
        <w:trPr>
          <w:trHeight w:val="851"/>
          <w:jc w:val="center"/>
        </w:trPr>
        <w:tc>
          <w:tcPr>
            <w:tcW w:w="1240" w:type="dxa"/>
            <w:tcBorders>
              <w:top w:val="single" w:sz="12" w:space="0" w:color="auto"/>
              <w:left w:val="single" w:sz="12" w:space="0" w:color="auto"/>
              <w:bottom w:val="single" w:sz="12" w:space="0" w:color="auto"/>
              <w:right w:val="single" w:sz="4" w:space="0" w:color="auto"/>
            </w:tcBorders>
          </w:tcPr>
          <w:p w14:paraId="5F686399" w14:textId="77777777" w:rsidR="00880B17" w:rsidRPr="00880B17" w:rsidRDefault="00880B17" w:rsidP="005061C3">
            <w:pPr>
              <w:jc w:val="center"/>
              <w:rPr>
                <w:sz w:val="22"/>
                <w:szCs w:val="22"/>
              </w:rPr>
            </w:pPr>
            <w:r>
              <w:rPr>
                <w:sz w:val="22"/>
                <w:szCs w:val="22"/>
              </w:rPr>
              <w:t>7</w:t>
            </w:r>
            <w:r w:rsidRPr="00161611">
              <w:rPr>
                <w:sz w:val="22"/>
                <w:szCs w:val="22"/>
              </w:rPr>
              <w:t>.</w:t>
            </w:r>
          </w:p>
        </w:tc>
        <w:tc>
          <w:tcPr>
            <w:tcW w:w="2856" w:type="dxa"/>
            <w:tcBorders>
              <w:top w:val="single" w:sz="12" w:space="0" w:color="auto"/>
              <w:left w:val="single" w:sz="4" w:space="0" w:color="auto"/>
              <w:bottom w:val="single" w:sz="12" w:space="0" w:color="auto"/>
              <w:right w:val="single" w:sz="12" w:space="0" w:color="auto"/>
            </w:tcBorders>
          </w:tcPr>
          <w:p w14:paraId="42C1D0EE" w14:textId="77777777" w:rsidR="00880B17" w:rsidRPr="00880B17" w:rsidRDefault="00880B17" w:rsidP="005061C3">
            <w:pPr>
              <w:jc w:val="both"/>
              <w:rPr>
                <w:color w:val="000000"/>
                <w:sz w:val="22"/>
                <w:szCs w:val="22"/>
              </w:rPr>
            </w:pPr>
            <w:r>
              <w:rPr>
                <w:color w:val="000000"/>
                <w:sz w:val="22"/>
                <w:szCs w:val="22"/>
              </w:rPr>
              <w:t xml:space="preserve">hulajnoga elektryczna lub urządzenie transportu osobistego </w:t>
            </w:r>
          </w:p>
        </w:tc>
        <w:tc>
          <w:tcPr>
            <w:tcW w:w="3260" w:type="dxa"/>
            <w:tcBorders>
              <w:top w:val="single" w:sz="12" w:space="0" w:color="auto"/>
              <w:left w:val="single" w:sz="12" w:space="0" w:color="auto"/>
              <w:bottom w:val="single" w:sz="12" w:space="0" w:color="auto"/>
              <w:right w:val="single" w:sz="12" w:space="0" w:color="auto"/>
            </w:tcBorders>
          </w:tcPr>
          <w:p w14:paraId="207906F7" w14:textId="1B7C69AE" w:rsidR="00880B17" w:rsidRPr="00161611" w:rsidRDefault="00880B17" w:rsidP="005061C3">
            <w:pPr>
              <w:jc w:val="center"/>
            </w:pPr>
          </w:p>
        </w:tc>
      </w:tr>
    </w:tbl>
    <w:p w14:paraId="3DBD87A9" w14:textId="4B848A0C" w:rsidR="00030E18" w:rsidRPr="00161611" w:rsidRDefault="00030E18" w:rsidP="0061413C">
      <w:pPr>
        <w:autoSpaceDE w:val="0"/>
        <w:autoSpaceDN w:val="0"/>
        <w:adjustRightInd w:val="0"/>
      </w:pPr>
    </w:p>
    <w:p w14:paraId="3550D178" w14:textId="6BB007EB" w:rsidR="009B6694" w:rsidRPr="00161611" w:rsidRDefault="009B6694" w:rsidP="0061413C">
      <w:pPr>
        <w:autoSpaceDE w:val="0"/>
        <w:autoSpaceDN w:val="0"/>
        <w:adjustRightInd w:val="0"/>
        <w:jc w:val="both"/>
      </w:pPr>
      <w:r w:rsidRPr="00161611">
        <w:t>2. W przypadku, gdy pojazd nie zostanie odebrany w terminie 3 miesięcy od dnia jego usunięcia</w:t>
      </w:r>
      <w:r w:rsidR="00FE77BF">
        <w:t xml:space="preserve"> z drogi</w:t>
      </w:r>
      <w:r w:rsidRPr="00161611">
        <w:t>, Wykonawcy</w:t>
      </w:r>
      <w:r w:rsidR="00161611">
        <w:t xml:space="preserve"> od pierwszego</w:t>
      </w:r>
      <w:r w:rsidR="0081320A">
        <w:t xml:space="preserve"> </w:t>
      </w:r>
      <w:r w:rsidR="00161611">
        <w:t xml:space="preserve">dnia przechowywania </w:t>
      </w:r>
      <w:r w:rsidRPr="00161611">
        <w:t>przysługuje wynagrodzenie wyliczane według ryczałtowych stawek miesięcznych</w:t>
      </w:r>
      <w:r w:rsidR="00645751" w:rsidRPr="00161611">
        <w:t xml:space="preserve"> wynikających z oferty Wykonawcy i</w:t>
      </w:r>
      <w:r w:rsidRPr="00161611">
        <w:t xml:space="preserve"> określonych w poniższej tabeli.</w:t>
      </w:r>
    </w:p>
    <w:p w14:paraId="7E4BAB17" w14:textId="77777777" w:rsidR="00575EE4" w:rsidRPr="00161611" w:rsidRDefault="00575EE4" w:rsidP="00B355E4">
      <w:pPr>
        <w:autoSpaceDE w:val="0"/>
        <w:autoSpaceDN w:val="0"/>
        <w:adjustRightInd w:val="0"/>
      </w:pPr>
    </w:p>
    <w:tbl>
      <w:tblPr>
        <w:tblW w:w="7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2856"/>
        <w:gridCol w:w="3260"/>
      </w:tblGrid>
      <w:tr w:rsidR="00575EE4" w:rsidRPr="00161611" w14:paraId="0083B072" w14:textId="77777777" w:rsidTr="009B6694">
        <w:trPr>
          <w:trHeight w:val="758"/>
          <w:jc w:val="center"/>
        </w:trPr>
        <w:tc>
          <w:tcPr>
            <w:tcW w:w="1240" w:type="dxa"/>
            <w:tcBorders>
              <w:top w:val="single" w:sz="12" w:space="0" w:color="auto"/>
              <w:left w:val="single" w:sz="12" w:space="0" w:color="auto"/>
              <w:right w:val="single" w:sz="12" w:space="0" w:color="auto"/>
            </w:tcBorders>
            <w:vAlign w:val="center"/>
          </w:tcPr>
          <w:p w14:paraId="22AC0AD0" w14:textId="77777777" w:rsidR="00575EE4" w:rsidRPr="00161611" w:rsidRDefault="00575EE4" w:rsidP="00645751">
            <w:pPr>
              <w:jc w:val="center"/>
            </w:pPr>
            <w:r w:rsidRPr="00161611">
              <w:rPr>
                <w:sz w:val="22"/>
                <w:szCs w:val="22"/>
              </w:rPr>
              <w:t>l.p.</w:t>
            </w:r>
          </w:p>
        </w:tc>
        <w:tc>
          <w:tcPr>
            <w:tcW w:w="2856" w:type="dxa"/>
            <w:tcBorders>
              <w:top w:val="single" w:sz="12" w:space="0" w:color="auto"/>
              <w:left w:val="single" w:sz="12" w:space="0" w:color="auto"/>
              <w:right w:val="single" w:sz="12" w:space="0" w:color="auto"/>
            </w:tcBorders>
            <w:vAlign w:val="center"/>
          </w:tcPr>
          <w:p w14:paraId="3D27993E" w14:textId="77777777" w:rsidR="00575EE4" w:rsidRPr="00161611" w:rsidRDefault="00575EE4" w:rsidP="00645751">
            <w:pPr>
              <w:jc w:val="center"/>
            </w:pPr>
            <w:r w:rsidRPr="00161611">
              <w:rPr>
                <w:sz w:val="22"/>
                <w:szCs w:val="22"/>
              </w:rPr>
              <w:t>Rodzaj pojazdu</w:t>
            </w:r>
          </w:p>
        </w:tc>
        <w:tc>
          <w:tcPr>
            <w:tcW w:w="3260" w:type="dxa"/>
            <w:tcBorders>
              <w:top w:val="single" w:sz="12" w:space="0" w:color="auto"/>
              <w:left w:val="single" w:sz="12" w:space="0" w:color="auto"/>
            </w:tcBorders>
            <w:vAlign w:val="center"/>
          </w:tcPr>
          <w:p w14:paraId="332EB009" w14:textId="2045CDB6" w:rsidR="00575EE4" w:rsidRPr="00161611" w:rsidRDefault="00575EE4" w:rsidP="00645751">
            <w:pPr>
              <w:jc w:val="center"/>
            </w:pPr>
            <w:r w:rsidRPr="00161611">
              <w:rPr>
                <w:sz w:val="22"/>
                <w:szCs w:val="22"/>
              </w:rPr>
              <w:t>Cena brutto w złotych polskich</w:t>
            </w:r>
            <w:r w:rsidR="009B6694" w:rsidRPr="00161611">
              <w:rPr>
                <w:sz w:val="22"/>
                <w:szCs w:val="22"/>
              </w:rPr>
              <w:t xml:space="preserve"> za</w:t>
            </w:r>
            <w:r w:rsidRPr="00161611">
              <w:rPr>
                <w:sz w:val="22"/>
                <w:szCs w:val="22"/>
              </w:rPr>
              <w:t xml:space="preserve"> </w:t>
            </w:r>
          </w:p>
          <w:p w14:paraId="21241699" w14:textId="5B2CAA72" w:rsidR="00575EE4" w:rsidRPr="00161611" w:rsidRDefault="00575EE4" w:rsidP="00645751">
            <w:pPr>
              <w:jc w:val="center"/>
            </w:pPr>
            <w:r w:rsidRPr="00161611">
              <w:rPr>
                <w:sz w:val="22"/>
                <w:szCs w:val="22"/>
              </w:rPr>
              <w:t>każdy miesiąc przechowywania pojazdu, który nie został odebrany</w:t>
            </w:r>
            <w:r w:rsidR="009B6694" w:rsidRPr="00161611">
              <w:rPr>
                <w:sz w:val="22"/>
                <w:szCs w:val="22"/>
              </w:rPr>
              <w:t xml:space="preserve"> w terminie 3 miesięcy </w:t>
            </w:r>
          </w:p>
        </w:tc>
      </w:tr>
      <w:tr w:rsidR="00575EE4" w:rsidRPr="00161611" w14:paraId="55A32CC3" w14:textId="77777777" w:rsidTr="009B6694">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5714B61E" w14:textId="77777777" w:rsidR="00575EE4" w:rsidRPr="00161611" w:rsidRDefault="00575EE4" w:rsidP="00645751">
            <w:pPr>
              <w:jc w:val="center"/>
            </w:pPr>
            <w:r w:rsidRPr="00161611">
              <w:rPr>
                <w:sz w:val="22"/>
                <w:szCs w:val="22"/>
              </w:rPr>
              <w:t>1.</w:t>
            </w:r>
          </w:p>
        </w:tc>
        <w:tc>
          <w:tcPr>
            <w:tcW w:w="2856" w:type="dxa"/>
            <w:tcBorders>
              <w:top w:val="single" w:sz="12" w:space="0" w:color="auto"/>
              <w:left w:val="single" w:sz="12" w:space="0" w:color="auto"/>
              <w:bottom w:val="single" w:sz="12" w:space="0" w:color="auto"/>
              <w:right w:val="single" w:sz="12" w:space="0" w:color="auto"/>
            </w:tcBorders>
          </w:tcPr>
          <w:p w14:paraId="509B7949" w14:textId="77777777" w:rsidR="00575EE4" w:rsidRPr="00161611" w:rsidRDefault="00575EE4" w:rsidP="00645751">
            <w:r w:rsidRPr="00161611">
              <w:rPr>
                <w:sz w:val="22"/>
                <w:szCs w:val="22"/>
              </w:rPr>
              <w:t>rower lub motorower</w:t>
            </w:r>
          </w:p>
        </w:tc>
        <w:tc>
          <w:tcPr>
            <w:tcW w:w="3260" w:type="dxa"/>
            <w:tcBorders>
              <w:top w:val="single" w:sz="12" w:space="0" w:color="auto"/>
              <w:left w:val="single" w:sz="12" w:space="0" w:color="auto"/>
              <w:bottom w:val="single" w:sz="12" w:space="0" w:color="auto"/>
              <w:right w:val="single" w:sz="12" w:space="0" w:color="auto"/>
            </w:tcBorders>
          </w:tcPr>
          <w:p w14:paraId="7788C965" w14:textId="70842ECD" w:rsidR="00575EE4" w:rsidRPr="00161611" w:rsidRDefault="00575EE4" w:rsidP="00645751">
            <w:pPr>
              <w:jc w:val="center"/>
            </w:pPr>
          </w:p>
        </w:tc>
      </w:tr>
      <w:tr w:rsidR="00575EE4" w:rsidRPr="00161611" w14:paraId="45917262" w14:textId="77777777" w:rsidTr="009B6694">
        <w:trPr>
          <w:trHeight w:val="851"/>
          <w:jc w:val="center"/>
        </w:trPr>
        <w:tc>
          <w:tcPr>
            <w:tcW w:w="1240" w:type="dxa"/>
            <w:tcBorders>
              <w:top w:val="single" w:sz="12" w:space="0" w:color="auto"/>
              <w:left w:val="single" w:sz="12" w:space="0" w:color="auto"/>
              <w:bottom w:val="single" w:sz="12" w:space="0" w:color="auto"/>
              <w:right w:val="single" w:sz="12" w:space="0" w:color="auto"/>
            </w:tcBorders>
          </w:tcPr>
          <w:p w14:paraId="6FF92574" w14:textId="77777777" w:rsidR="00575EE4" w:rsidRPr="00161611" w:rsidRDefault="00575EE4" w:rsidP="00645751">
            <w:pPr>
              <w:jc w:val="center"/>
            </w:pPr>
            <w:r w:rsidRPr="00161611">
              <w:rPr>
                <w:sz w:val="22"/>
                <w:szCs w:val="22"/>
              </w:rPr>
              <w:t>2.</w:t>
            </w:r>
          </w:p>
        </w:tc>
        <w:tc>
          <w:tcPr>
            <w:tcW w:w="2856" w:type="dxa"/>
            <w:tcBorders>
              <w:top w:val="single" w:sz="12" w:space="0" w:color="auto"/>
              <w:left w:val="single" w:sz="12" w:space="0" w:color="auto"/>
              <w:bottom w:val="single" w:sz="12" w:space="0" w:color="auto"/>
              <w:right w:val="single" w:sz="12" w:space="0" w:color="auto"/>
            </w:tcBorders>
          </w:tcPr>
          <w:p w14:paraId="441ED391" w14:textId="77777777" w:rsidR="00575EE4" w:rsidRPr="00161611" w:rsidRDefault="00575EE4" w:rsidP="00645751">
            <w:r w:rsidRPr="00161611">
              <w:rPr>
                <w:sz w:val="22"/>
                <w:szCs w:val="22"/>
              </w:rPr>
              <w:t>motocykl</w:t>
            </w:r>
          </w:p>
        </w:tc>
        <w:tc>
          <w:tcPr>
            <w:tcW w:w="3260" w:type="dxa"/>
            <w:tcBorders>
              <w:top w:val="single" w:sz="12" w:space="0" w:color="auto"/>
              <w:left w:val="single" w:sz="12" w:space="0" w:color="auto"/>
              <w:bottom w:val="single" w:sz="12" w:space="0" w:color="auto"/>
              <w:right w:val="single" w:sz="12" w:space="0" w:color="auto"/>
            </w:tcBorders>
          </w:tcPr>
          <w:p w14:paraId="6DA74866" w14:textId="1A0471AD" w:rsidR="00575EE4" w:rsidRPr="00161611" w:rsidRDefault="00575EE4" w:rsidP="00645751">
            <w:pPr>
              <w:jc w:val="center"/>
            </w:pPr>
          </w:p>
        </w:tc>
      </w:tr>
      <w:tr w:rsidR="00575EE4" w:rsidRPr="00161611" w14:paraId="53EE5243" w14:textId="77777777" w:rsidTr="009B6694">
        <w:trPr>
          <w:trHeight w:val="851"/>
          <w:jc w:val="center"/>
        </w:trPr>
        <w:tc>
          <w:tcPr>
            <w:tcW w:w="1240" w:type="dxa"/>
            <w:tcBorders>
              <w:top w:val="single" w:sz="12" w:space="0" w:color="auto"/>
              <w:left w:val="single" w:sz="12" w:space="0" w:color="auto"/>
            </w:tcBorders>
          </w:tcPr>
          <w:p w14:paraId="77DDE0DB" w14:textId="77777777" w:rsidR="00575EE4" w:rsidRPr="00161611" w:rsidRDefault="00575EE4" w:rsidP="00645751">
            <w:pPr>
              <w:jc w:val="center"/>
            </w:pPr>
            <w:r w:rsidRPr="00161611">
              <w:rPr>
                <w:sz w:val="22"/>
                <w:szCs w:val="22"/>
              </w:rPr>
              <w:t>3.</w:t>
            </w:r>
          </w:p>
        </w:tc>
        <w:tc>
          <w:tcPr>
            <w:tcW w:w="2856" w:type="dxa"/>
            <w:tcBorders>
              <w:top w:val="single" w:sz="12" w:space="0" w:color="auto"/>
              <w:bottom w:val="single" w:sz="12" w:space="0" w:color="auto"/>
              <w:right w:val="single" w:sz="12" w:space="0" w:color="auto"/>
            </w:tcBorders>
          </w:tcPr>
          <w:p w14:paraId="160827CC" w14:textId="77777777" w:rsidR="00575EE4" w:rsidRPr="00161611" w:rsidRDefault="00575EE4" w:rsidP="00645751">
            <w:r w:rsidRPr="00161611">
              <w:rPr>
                <w:color w:val="000000"/>
                <w:sz w:val="22"/>
                <w:szCs w:val="22"/>
              </w:rPr>
              <w:t>pojazd o dopuszczalnej masie całkowitej do 3,5 t</w:t>
            </w:r>
          </w:p>
        </w:tc>
        <w:tc>
          <w:tcPr>
            <w:tcW w:w="3260" w:type="dxa"/>
            <w:tcBorders>
              <w:top w:val="single" w:sz="12" w:space="0" w:color="auto"/>
              <w:left w:val="single" w:sz="12" w:space="0" w:color="auto"/>
              <w:bottom w:val="single" w:sz="12" w:space="0" w:color="auto"/>
              <w:right w:val="single" w:sz="12" w:space="0" w:color="auto"/>
            </w:tcBorders>
          </w:tcPr>
          <w:p w14:paraId="51EB88DC" w14:textId="3789AF6C" w:rsidR="00575EE4" w:rsidRPr="00161611" w:rsidRDefault="00575EE4" w:rsidP="00645751">
            <w:pPr>
              <w:jc w:val="center"/>
            </w:pPr>
          </w:p>
        </w:tc>
      </w:tr>
      <w:tr w:rsidR="00575EE4" w:rsidRPr="00161611" w14:paraId="5862058F" w14:textId="77777777" w:rsidTr="009B6694">
        <w:trPr>
          <w:trHeight w:val="851"/>
          <w:jc w:val="center"/>
        </w:trPr>
        <w:tc>
          <w:tcPr>
            <w:tcW w:w="1240" w:type="dxa"/>
            <w:tcBorders>
              <w:left w:val="single" w:sz="12" w:space="0" w:color="auto"/>
            </w:tcBorders>
          </w:tcPr>
          <w:p w14:paraId="78D6B538" w14:textId="77777777" w:rsidR="00575EE4" w:rsidRPr="00161611" w:rsidRDefault="00575EE4" w:rsidP="00645751">
            <w:pPr>
              <w:jc w:val="center"/>
            </w:pPr>
            <w:r w:rsidRPr="00161611">
              <w:rPr>
                <w:sz w:val="22"/>
                <w:szCs w:val="22"/>
              </w:rPr>
              <w:t>4.</w:t>
            </w:r>
          </w:p>
        </w:tc>
        <w:tc>
          <w:tcPr>
            <w:tcW w:w="2856" w:type="dxa"/>
            <w:tcBorders>
              <w:top w:val="single" w:sz="12" w:space="0" w:color="auto"/>
              <w:bottom w:val="single" w:sz="12" w:space="0" w:color="auto"/>
              <w:right w:val="single" w:sz="12" w:space="0" w:color="auto"/>
            </w:tcBorders>
          </w:tcPr>
          <w:p w14:paraId="5FF32039" w14:textId="77777777" w:rsidR="00575EE4" w:rsidRPr="00161611" w:rsidRDefault="00575EE4" w:rsidP="00645751">
            <w:r w:rsidRPr="00161611">
              <w:rPr>
                <w:color w:val="000000"/>
                <w:sz w:val="22"/>
                <w:szCs w:val="22"/>
              </w:rPr>
              <w:t>pojazd o dopuszczalnej masie całkowitej powyżej 3,5 t do 7,5 t</w:t>
            </w:r>
          </w:p>
        </w:tc>
        <w:tc>
          <w:tcPr>
            <w:tcW w:w="3260" w:type="dxa"/>
            <w:tcBorders>
              <w:top w:val="single" w:sz="12" w:space="0" w:color="auto"/>
              <w:left w:val="single" w:sz="12" w:space="0" w:color="auto"/>
              <w:bottom w:val="single" w:sz="12" w:space="0" w:color="auto"/>
              <w:right w:val="single" w:sz="12" w:space="0" w:color="auto"/>
            </w:tcBorders>
          </w:tcPr>
          <w:p w14:paraId="0D2826B7" w14:textId="381B9734" w:rsidR="00575EE4" w:rsidRPr="00161611" w:rsidRDefault="00575EE4" w:rsidP="00645751">
            <w:pPr>
              <w:jc w:val="center"/>
            </w:pPr>
          </w:p>
        </w:tc>
      </w:tr>
      <w:tr w:rsidR="00575EE4" w:rsidRPr="00161611" w14:paraId="080E27F4" w14:textId="77777777" w:rsidTr="009B6694">
        <w:trPr>
          <w:trHeight w:val="851"/>
          <w:jc w:val="center"/>
        </w:trPr>
        <w:tc>
          <w:tcPr>
            <w:tcW w:w="1240" w:type="dxa"/>
            <w:tcBorders>
              <w:left w:val="single" w:sz="12" w:space="0" w:color="auto"/>
              <w:bottom w:val="single" w:sz="12" w:space="0" w:color="auto"/>
            </w:tcBorders>
          </w:tcPr>
          <w:p w14:paraId="437C18F0" w14:textId="77777777" w:rsidR="00575EE4" w:rsidRPr="00161611" w:rsidRDefault="00575EE4" w:rsidP="00645751">
            <w:pPr>
              <w:jc w:val="center"/>
            </w:pPr>
            <w:r w:rsidRPr="00161611">
              <w:rPr>
                <w:sz w:val="22"/>
                <w:szCs w:val="22"/>
              </w:rPr>
              <w:lastRenderedPageBreak/>
              <w:t>5.</w:t>
            </w:r>
          </w:p>
        </w:tc>
        <w:tc>
          <w:tcPr>
            <w:tcW w:w="2856" w:type="dxa"/>
            <w:tcBorders>
              <w:top w:val="single" w:sz="12" w:space="0" w:color="auto"/>
              <w:bottom w:val="single" w:sz="12" w:space="0" w:color="auto"/>
              <w:right w:val="single" w:sz="12" w:space="0" w:color="auto"/>
            </w:tcBorders>
          </w:tcPr>
          <w:p w14:paraId="0AD58ECD" w14:textId="77777777" w:rsidR="00575EE4" w:rsidRPr="00161611" w:rsidRDefault="00575EE4" w:rsidP="00645751">
            <w:r w:rsidRPr="00161611">
              <w:rPr>
                <w:color w:val="000000"/>
                <w:sz w:val="22"/>
                <w:szCs w:val="22"/>
              </w:rPr>
              <w:t>pojazd o dopuszczalnej masie całkowitej powyżej 7,5 t do 16 t</w:t>
            </w:r>
          </w:p>
        </w:tc>
        <w:tc>
          <w:tcPr>
            <w:tcW w:w="3260" w:type="dxa"/>
            <w:tcBorders>
              <w:top w:val="single" w:sz="12" w:space="0" w:color="auto"/>
              <w:left w:val="single" w:sz="12" w:space="0" w:color="auto"/>
              <w:bottom w:val="single" w:sz="12" w:space="0" w:color="auto"/>
              <w:right w:val="single" w:sz="12" w:space="0" w:color="auto"/>
            </w:tcBorders>
          </w:tcPr>
          <w:p w14:paraId="3DD3F942" w14:textId="15847EFC" w:rsidR="00575EE4" w:rsidRPr="00161611" w:rsidRDefault="00575EE4" w:rsidP="00645751">
            <w:pPr>
              <w:jc w:val="center"/>
            </w:pPr>
          </w:p>
        </w:tc>
      </w:tr>
      <w:tr w:rsidR="00575EE4" w:rsidRPr="00161611" w14:paraId="58F4970F" w14:textId="77777777" w:rsidTr="009B6694">
        <w:trPr>
          <w:trHeight w:val="851"/>
          <w:jc w:val="center"/>
        </w:trPr>
        <w:tc>
          <w:tcPr>
            <w:tcW w:w="1240" w:type="dxa"/>
            <w:tcBorders>
              <w:top w:val="single" w:sz="12" w:space="0" w:color="auto"/>
              <w:left w:val="single" w:sz="12" w:space="0" w:color="auto"/>
              <w:bottom w:val="single" w:sz="12" w:space="0" w:color="auto"/>
            </w:tcBorders>
          </w:tcPr>
          <w:p w14:paraId="221F805A" w14:textId="77777777" w:rsidR="00575EE4" w:rsidRPr="00161611" w:rsidRDefault="00575EE4" w:rsidP="00645751">
            <w:pPr>
              <w:jc w:val="center"/>
            </w:pPr>
            <w:r w:rsidRPr="00161611">
              <w:rPr>
                <w:sz w:val="22"/>
                <w:szCs w:val="22"/>
              </w:rPr>
              <w:t>6.</w:t>
            </w:r>
          </w:p>
        </w:tc>
        <w:tc>
          <w:tcPr>
            <w:tcW w:w="2856" w:type="dxa"/>
            <w:tcBorders>
              <w:top w:val="single" w:sz="12" w:space="0" w:color="auto"/>
              <w:bottom w:val="single" w:sz="12" w:space="0" w:color="auto"/>
              <w:right w:val="single" w:sz="12" w:space="0" w:color="auto"/>
            </w:tcBorders>
          </w:tcPr>
          <w:p w14:paraId="2D8BC5D4" w14:textId="77777777" w:rsidR="00575EE4" w:rsidRPr="00161611" w:rsidRDefault="00575EE4" w:rsidP="00645751">
            <w:pPr>
              <w:rPr>
                <w:color w:val="000000"/>
              </w:rPr>
            </w:pPr>
            <w:r w:rsidRPr="00161611">
              <w:rPr>
                <w:color w:val="000000"/>
                <w:sz w:val="22"/>
                <w:szCs w:val="22"/>
              </w:rPr>
              <w:t xml:space="preserve">pojazd o dopuszczalnej masie całkowitej powyżej </w:t>
            </w:r>
          </w:p>
          <w:p w14:paraId="66311447" w14:textId="77777777" w:rsidR="00575EE4" w:rsidRPr="00161611" w:rsidRDefault="00575EE4" w:rsidP="00645751">
            <w:pPr>
              <w:rPr>
                <w:color w:val="000000"/>
              </w:rPr>
            </w:pPr>
            <w:r w:rsidRPr="00161611">
              <w:rPr>
                <w:color w:val="000000"/>
                <w:sz w:val="22"/>
                <w:szCs w:val="22"/>
              </w:rPr>
              <w:t>16 t</w:t>
            </w:r>
          </w:p>
        </w:tc>
        <w:tc>
          <w:tcPr>
            <w:tcW w:w="3260" w:type="dxa"/>
            <w:tcBorders>
              <w:top w:val="single" w:sz="12" w:space="0" w:color="auto"/>
              <w:left w:val="single" w:sz="12" w:space="0" w:color="auto"/>
              <w:bottom w:val="single" w:sz="12" w:space="0" w:color="auto"/>
              <w:right w:val="single" w:sz="12" w:space="0" w:color="auto"/>
            </w:tcBorders>
          </w:tcPr>
          <w:p w14:paraId="03E3E5D4" w14:textId="17083BE7" w:rsidR="00575EE4" w:rsidRPr="00161611" w:rsidRDefault="00575EE4" w:rsidP="00645751">
            <w:pPr>
              <w:jc w:val="center"/>
            </w:pPr>
          </w:p>
        </w:tc>
      </w:tr>
      <w:tr w:rsidR="00880B17" w:rsidRPr="00161611" w14:paraId="6624D867" w14:textId="77777777" w:rsidTr="00880B17">
        <w:trPr>
          <w:trHeight w:val="851"/>
          <w:jc w:val="center"/>
        </w:trPr>
        <w:tc>
          <w:tcPr>
            <w:tcW w:w="1240" w:type="dxa"/>
            <w:tcBorders>
              <w:top w:val="single" w:sz="12" w:space="0" w:color="auto"/>
              <w:left w:val="single" w:sz="12" w:space="0" w:color="auto"/>
              <w:bottom w:val="single" w:sz="12" w:space="0" w:color="auto"/>
              <w:right w:val="single" w:sz="4" w:space="0" w:color="auto"/>
            </w:tcBorders>
          </w:tcPr>
          <w:p w14:paraId="3EE7E0EE" w14:textId="77777777" w:rsidR="00880B17" w:rsidRPr="00880B17" w:rsidRDefault="00880B17" w:rsidP="005061C3">
            <w:pPr>
              <w:jc w:val="center"/>
              <w:rPr>
                <w:sz w:val="22"/>
                <w:szCs w:val="22"/>
              </w:rPr>
            </w:pPr>
            <w:r>
              <w:rPr>
                <w:sz w:val="22"/>
                <w:szCs w:val="22"/>
              </w:rPr>
              <w:t>7</w:t>
            </w:r>
            <w:r w:rsidRPr="00161611">
              <w:rPr>
                <w:sz w:val="22"/>
                <w:szCs w:val="22"/>
              </w:rPr>
              <w:t>.</w:t>
            </w:r>
          </w:p>
        </w:tc>
        <w:tc>
          <w:tcPr>
            <w:tcW w:w="2856" w:type="dxa"/>
            <w:tcBorders>
              <w:top w:val="single" w:sz="12" w:space="0" w:color="auto"/>
              <w:left w:val="single" w:sz="4" w:space="0" w:color="auto"/>
              <w:bottom w:val="single" w:sz="12" w:space="0" w:color="auto"/>
              <w:right w:val="single" w:sz="12" w:space="0" w:color="auto"/>
            </w:tcBorders>
          </w:tcPr>
          <w:p w14:paraId="60ACD949" w14:textId="77777777" w:rsidR="00880B17" w:rsidRPr="00880B17" w:rsidRDefault="00880B17" w:rsidP="00880B17">
            <w:pPr>
              <w:rPr>
                <w:color w:val="000000"/>
                <w:sz w:val="22"/>
                <w:szCs w:val="22"/>
              </w:rPr>
            </w:pPr>
            <w:r>
              <w:rPr>
                <w:color w:val="000000"/>
                <w:sz w:val="22"/>
                <w:szCs w:val="22"/>
              </w:rPr>
              <w:t xml:space="preserve">hulajnoga elektryczna lub urządzenie transportu osobistego </w:t>
            </w:r>
          </w:p>
        </w:tc>
        <w:tc>
          <w:tcPr>
            <w:tcW w:w="3260" w:type="dxa"/>
            <w:tcBorders>
              <w:top w:val="single" w:sz="12" w:space="0" w:color="auto"/>
              <w:left w:val="single" w:sz="12" w:space="0" w:color="auto"/>
              <w:bottom w:val="single" w:sz="12" w:space="0" w:color="auto"/>
              <w:right w:val="single" w:sz="12" w:space="0" w:color="auto"/>
            </w:tcBorders>
          </w:tcPr>
          <w:p w14:paraId="6218A2A7" w14:textId="2FB3B03A" w:rsidR="00880B17" w:rsidRPr="00161611" w:rsidRDefault="00880B17" w:rsidP="005061C3">
            <w:pPr>
              <w:jc w:val="center"/>
            </w:pPr>
          </w:p>
        </w:tc>
      </w:tr>
    </w:tbl>
    <w:p w14:paraId="46A32926" w14:textId="7C6E7716" w:rsidR="00575EE4" w:rsidRPr="00161611" w:rsidRDefault="00575EE4" w:rsidP="00B355E4">
      <w:pPr>
        <w:autoSpaceDE w:val="0"/>
        <w:autoSpaceDN w:val="0"/>
        <w:adjustRightInd w:val="0"/>
      </w:pPr>
    </w:p>
    <w:p w14:paraId="07EDA090" w14:textId="23F509C6" w:rsidR="0081320A" w:rsidRPr="0061413C" w:rsidRDefault="009B6694" w:rsidP="0061413C">
      <w:pPr>
        <w:autoSpaceDE w:val="0"/>
        <w:autoSpaceDN w:val="0"/>
        <w:adjustRightInd w:val="0"/>
        <w:jc w:val="both"/>
        <w:rPr>
          <w:rFonts w:asciiTheme="majorBidi" w:hAnsiTheme="majorBidi" w:cstheme="majorBidi"/>
        </w:rPr>
      </w:pPr>
      <w:r w:rsidRPr="0061413C">
        <w:rPr>
          <w:rFonts w:asciiTheme="majorBidi" w:hAnsiTheme="majorBidi" w:cstheme="majorBidi"/>
        </w:rPr>
        <w:t>3. W przypadku stosowania stawek, o których mowa w ust. 2 termin miesięczny oblicza się zgodnie z</w:t>
      </w:r>
      <w:r w:rsidR="00645751" w:rsidRPr="0061413C">
        <w:rPr>
          <w:rFonts w:asciiTheme="majorBidi" w:hAnsiTheme="majorBidi" w:cstheme="majorBidi"/>
        </w:rPr>
        <w:t> </w:t>
      </w:r>
      <w:r w:rsidR="00161611" w:rsidRPr="0061413C">
        <w:rPr>
          <w:rFonts w:asciiTheme="majorBidi" w:hAnsiTheme="majorBidi" w:cstheme="majorBidi"/>
        </w:rPr>
        <w:t>art</w:t>
      </w:r>
      <w:r w:rsidRPr="0061413C">
        <w:rPr>
          <w:rFonts w:asciiTheme="majorBidi" w:hAnsiTheme="majorBidi" w:cstheme="majorBidi"/>
        </w:rPr>
        <w:t xml:space="preserve">. 112 </w:t>
      </w:r>
      <w:r w:rsidR="00645751" w:rsidRPr="0061413C">
        <w:rPr>
          <w:rFonts w:asciiTheme="majorBidi" w:hAnsiTheme="majorBidi" w:cstheme="majorBidi"/>
        </w:rPr>
        <w:t>ustawy z dnia 23 kwietnia 1964 r. Kodeks cywilny (Dz. U. z 202</w:t>
      </w:r>
      <w:r w:rsidR="00FE77BF">
        <w:rPr>
          <w:rFonts w:asciiTheme="majorBidi" w:hAnsiTheme="majorBidi" w:cstheme="majorBidi"/>
        </w:rPr>
        <w:t>4</w:t>
      </w:r>
      <w:r w:rsidR="00645751" w:rsidRPr="0061413C">
        <w:rPr>
          <w:rFonts w:asciiTheme="majorBidi" w:hAnsiTheme="majorBidi" w:cstheme="majorBidi"/>
        </w:rPr>
        <w:t xml:space="preserve"> r. poz. </w:t>
      </w:r>
      <w:r w:rsidR="00880B17" w:rsidRPr="0061413C">
        <w:rPr>
          <w:rFonts w:asciiTheme="majorBidi" w:hAnsiTheme="majorBidi" w:cstheme="majorBidi"/>
        </w:rPr>
        <w:t>1</w:t>
      </w:r>
      <w:r w:rsidR="00FE77BF">
        <w:rPr>
          <w:rFonts w:asciiTheme="majorBidi" w:hAnsiTheme="majorBidi" w:cstheme="majorBidi"/>
        </w:rPr>
        <w:t>061</w:t>
      </w:r>
      <w:r w:rsidR="005C4FD9" w:rsidRPr="0061413C">
        <w:rPr>
          <w:rFonts w:asciiTheme="majorBidi" w:hAnsiTheme="majorBidi" w:cstheme="majorBidi"/>
        </w:rPr>
        <w:t>, z późn. zm.</w:t>
      </w:r>
      <w:r w:rsidR="00645751" w:rsidRPr="0061413C">
        <w:rPr>
          <w:rFonts w:asciiTheme="majorBidi" w:hAnsiTheme="majorBidi" w:cstheme="majorBidi"/>
        </w:rPr>
        <w:t>). Za przechowywanie w okresie niepełnego miesiąca wynagrodzenie będzie</w:t>
      </w:r>
      <w:r w:rsidR="00E221E3" w:rsidRPr="0061413C">
        <w:rPr>
          <w:rFonts w:asciiTheme="majorBidi" w:hAnsiTheme="majorBidi" w:cstheme="majorBidi"/>
        </w:rPr>
        <w:t xml:space="preserve"> wyliczane</w:t>
      </w:r>
      <w:r w:rsidR="00645751" w:rsidRPr="0061413C">
        <w:rPr>
          <w:rFonts w:asciiTheme="majorBidi" w:hAnsiTheme="majorBidi" w:cstheme="majorBidi"/>
        </w:rPr>
        <w:t xml:space="preserve"> proporcjonalne do liczby dni</w:t>
      </w:r>
      <w:r w:rsidR="00E221E3" w:rsidRPr="0061413C">
        <w:rPr>
          <w:rFonts w:asciiTheme="majorBidi" w:hAnsiTheme="majorBidi" w:cstheme="majorBidi"/>
        </w:rPr>
        <w:t xml:space="preserve"> przypadających</w:t>
      </w:r>
      <w:r w:rsidR="00645751" w:rsidRPr="0061413C">
        <w:rPr>
          <w:rFonts w:asciiTheme="majorBidi" w:hAnsiTheme="majorBidi" w:cstheme="majorBidi"/>
        </w:rPr>
        <w:t xml:space="preserve"> w danym miesiącu.</w:t>
      </w:r>
    </w:p>
    <w:p w14:paraId="2B0A22E1" w14:textId="153A894D" w:rsidR="00030E18" w:rsidRPr="0061413C" w:rsidRDefault="00645751" w:rsidP="0061413C">
      <w:pPr>
        <w:autoSpaceDE w:val="0"/>
        <w:autoSpaceDN w:val="0"/>
        <w:adjustRightInd w:val="0"/>
        <w:jc w:val="both"/>
        <w:rPr>
          <w:rFonts w:asciiTheme="majorBidi" w:hAnsiTheme="majorBidi" w:cstheme="majorBidi"/>
        </w:rPr>
      </w:pPr>
      <w:r w:rsidRPr="0061413C">
        <w:rPr>
          <w:rFonts w:asciiTheme="majorBidi" w:hAnsiTheme="majorBidi" w:cstheme="majorBidi"/>
        </w:rPr>
        <w:t>4</w:t>
      </w:r>
      <w:r w:rsidR="00030E18" w:rsidRPr="0061413C">
        <w:rPr>
          <w:rFonts w:asciiTheme="majorBidi" w:hAnsiTheme="majorBidi" w:cstheme="majorBidi"/>
        </w:rPr>
        <w:t xml:space="preserve">. Stawki </w:t>
      </w:r>
      <w:r w:rsidR="00E221E3" w:rsidRPr="0061413C">
        <w:rPr>
          <w:rFonts w:asciiTheme="majorBidi" w:hAnsiTheme="majorBidi" w:cstheme="majorBidi"/>
        </w:rPr>
        <w:t xml:space="preserve">wskazane </w:t>
      </w:r>
      <w:r w:rsidR="00030E18" w:rsidRPr="0061413C">
        <w:rPr>
          <w:rFonts w:asciiTheme="majorBidi" w:hAnsiTheme="majorBidi" w:cstheme="majorBidi"/>
        </w:rPr>
        <w:t>w tabel</w:t>
      </w:r>
      <w:r w:rsidR="00575EE4" w:rsidRPr="0061413C">
        <w:rPr>
          <w:rFonts w:asciiTheme="majorBidi" w:hAnsiTheme="majorBidi" w:cstheme="majorBidi"/>
        </w:rPr>
        <w:t>ach</w:t>
      </w:r>
      <w:r w:rsidR="00030E18" w:rsidRPr="0061413C">
        <w:rPr>
          <w:rFonts w:asciiTheme="majorBidi" w:hAnsiTheme="majorBidi" w:cstheme="majorBidi"/>
        </w:rPr>
        <w:t xml:space="preserve"> określon</w:t>
      </w:r>
      <w:r w:rsidR="00575EE4" w:rsidRPr="0061413C">
        <w:rPr>
          <w:rFonts w:asciiTheme="majorBidi" w:hAnsiTheme="majorBidi" w:cstheme="majorBidi"/>
        </w:rPr>
        <w:t>ych</w:t>
      </w:r>
      <w:r w:rsidR="00030E18" w:rsidRPr="0061413C">
        <w:rPr>
          <w:rFonts w:asciiTheme="majorBidi" w:hAnsiTheme="majorBidi" w:cstheme="majorBidi"/>
        </w:rPr>
        <w:t xml:space="preserve"> w ust. 1 </w:t>
      </w:r>
      <w:r w:rsidR="00575EE4" w:rsidRPr="0061413C">
        <w:rPr>
          <w:rFonts w:asciiTheme="majorBidi" w:hAnsiTheme="majorBidi" w:cstheme="majorBidi"/>
        </w:rPr>
        <w:t>oraz</w:t>
      </w:r>
      <w:r w:rsidR="0081320A" w:rsidRPr="0061413C">
        <w:rPr>
          <w:rFonts w:asciiTheme="majorBidi" w:hAnsiTheme="majorBidi" w:cstheme="majorBidi"/>
        </w:rPr>
        <w:t xml:space="preserve"> w</w:t>
      </w:r>
      <w:r w:rsidR="00575EE4" w:rsidRPr="0061413C">
        <w:rPr>
          <w:rFonts w:asciiTheme="majorBidi" w:hAnsiTheme="majorBidi" w:cstheme="majorBidi"/>
        </w:rPr>
        <w:t xml:space="preserve"> ust. 2 </w:t>
      </w:r>
      <w:r w:rsidR="00030E18" w:rsidRPr="0061413C">
        <w:rPr>
          <w:rFonts w:asciiTheme="majorBidi" w:hAnsiTheme="majorBidi" w:cstheme="majorBidi"/>
        </w:rPr>
        <w:t>zawierają w sobie podatek od towarów i usług.</w:t>
      </w:r>
    </w:p>
    <w:p w14:paraId="4CA4B9AA" w14:textId="77777777" w:rsidR="00161611" w:rsidRPr="0061413C" w:rsidRDefault="00161611" w:rsidP="0061413C">
      <w:pPr>
        <w:autoSpaceDE w:val="0"/>
        <w:autoSpaceDN w:val="0"/>
        <w:adjustRightInd w:val="0"/>
        <w:rPr>
          <w:rFonts w:asciiTheme="majorBidi" w:hAnsiTheme="majorBidi" w:cstheme="majorBidi"/>
          <w:b/>
        </w:rPr>
      </w:pPr>
    </w:p>
    <w:p w14:paraId="44BC9785" w14:textId="0A84BF62"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7</w:t>
      </w:r>
      <w:r w:rsidR="00FE77BF">
        <w:rPr>
          <w:rFonts w:asciiTheme="majorBidi" w:hAnsiTheme="majorBidi" w:cstheme="majorBidi"/>
          <w:b/>
        </w:rPr>
        <w:t>.</w:t>
      </w:r>
    </w:p>
    <w:p w14:paraId="120D9838" w14:textId="77777777" w:rsidR="00030E18" w:rsidRPr="0061413C" w:rsidRDefault="00030E18" w:rsidP="0061413C">
      <w:pPr>
        <w:autoSpaceDE w:val="0"/>
        <w:autoSpaceDN w:val="0"/>
        <w:adjustRightInd w:val="0"/>
        <w:jc w:val="center"/>
        <w:rPr>
          <w:rFonts w:asciiTheme="majorBidi" w:hAnsiTheme="majorBidi" w:cstheme="majorBidi"/>
          <w:b/>
        </w:rPr>
      </w:pPr>
    </w:p>
    <w:p w14:paraId="32ADCB3F" w14:textId="41194BDC" w:rsidR="00030E18" w:rsidRPr="0061413C" w:rsidRDefault="00030E18" w:rsidP="00252499">
      <w:pPr>
        <w:jc w:val="both"/>
        <w:rPr>
          <w:rFonts w:asciiTheme="majorBidi" w:hAnsiTheme="majorBidi" w:cstheme="majorBidi"/>
          <w:bCs/>
          <w:lang w:eastAsia="en-US"/>
        </w:rPr>
      </w:pPr>
      <w:r w:rsidRPr="0061413C">
        <w:rPr>
          <w:rFonts w:asciiTheme="majorBidi" w:hAnsiTheme="majorBidi" w:cstheme="majorBidi"/>
        </w:rPr>
        <w:t xml:space="preserve">1. </w:t>
      </w:r>
      <w:r w:rsidRPr="0061413C">
        <w:rPr>
          <w:rFonts w:asciiTheme="majorBidi" w:hAnsiTheme="majorBidi" w:cstheme="majorBidi"/>
          <w:bCs/>
          <w:lang w:eastAsia="en-US"/>
        </w:rPr>
        <w:t xml:space="preserve">W przypadku podjęcia przez Zamawiającego decyzji o sprzedaży przechowywanego na parkingu strzeżonym pojazdu w drodze licytacji, </w:t>
      </w:r>
      <w:r w:rsidR="00252499">
        <w:rPr>
          <w:rFonts w:asciiTheme="majorBidi" w:hAnsiTheme="majorBidi" w:cstheme="majorBidi"/>
          <w:bCs/>
          <w:lang w:eastAsia="en-US"/>
        </w:rPr>
        <w:t>o</w:t>
      </w:r>
      <w:r w:rsidRPr="0061413C">
        <w:rPr>
          <w:rFonts w:asciiTheme="majorBidi" w:hAnsiTheme="majorBidi" w:cstheme="majorBidi"/>
          <w:bCs/>
          <w:lang w:eastAsia="en-US"/>
        </w:rPr>
        <w:t>d dnia sprzedaży pojazdu Zamawiający nie ponosi wobec Wykonawcy odpowiedzialności za zapłatę wynagrodzenia z tytułu ewentualnego, dalszego przechowywania tego pojazdu na parkingu Wykonawcy; ewentualne roszczenia z tytułu dalszego przechowywania pojazdu na parkingu Wykonawca będzie kierował do właściciela pojazdu.</w:t>
      </w:r>
    </w:p>
    <w:p w14:paraId="505AEDC7" w14:textId="0723CE1A" w:rsidR="00030E18" w:rsidRPr="0061413C" w:rsidRDefault="00252499" w:rsidP="0061413C">
      <w:pPr>
        <w:jc w:val="both"/>
        <w:rPr>
          <w:rFonts w:asciiTheme="majorBidi" w:hAnsiTheme="majorBidi" w:cstheme="majorBidi"/>
          <w:bCs/>
          <w:lang w:eastAsia="en-US"/>
        </w:rPr>
      </w:pPr>
      <w:r>
        <w:rPr>
          <w:rFonts w:asciiTheme="majorBidi" w:hAnsiTheme="majorBidi" w:cstheme="majorBidi"/>
          <w:bCs/>
          <w:lang w:eastAsia="en-US"/>
        </w:rPr>
        <w:t>2</w:t>
      </w:r>
      <w:r w:rsidR="00030E18" w:rsidRPr="0061413C">
        <w:rPr>
          <w:rFonts w:asciiTheme="majorBidi" w:hAnsiTheme="majorBidi" w:cstheme="majorBidi"/>
          <w:bCs/>
          <w:lang w:eastAsia="en-US"/>
        </w:rPr>
        <w:t>. Licytacje będą odbywały się na terenie parkingu Wykonawcy</w:t>
      </w:r>
      <w:r w:rsidR="009E434B" w:rsidRPr="0061413C">
        <w:rPr>
          <w:rFonts w:asciiTheme="majorBidi" w:hAnsiTheme="majorBidi" w:cstheme="majorBidi"/>
          <w:bCs/>
          <w:lang w:eastAsia="en-US"/>
        </w:rPr>
        <w:t>, chyba że w konkretnym przypadku Zamawiający zdecyduje inaczej.</w:t>
      </w:r>
    </w:p>
    <w:p w14:paraId="4B60C67B" w14:textId="211D11DF" w:rsidR="00030E18" w:rsidRPr="0061413C" w:rsidRDefault="00252499" w:rsidP="0061413C">
      <w:pPr>
        <w:jc w:val="both"/>
        <w:rPr>
          <w:rFonts w:asciiTheme="majorBidi" w:hAnsiTheme="majorBidi" w:cstheme="majorBidi"/>
          <w:bCs/>
          <w:lang w:eastAsia="en-US"/>
        </w:rPr>
      </w:pPr>
      <w:r>
        <w:rPr>
          <w:rFonts w:asciiTheme="majorBidi" w:hAnsiTheme="majorBidi" w:cstheme="majorBidi"/>
          <w:bCs/>
          <w:lang w:eastAsia="en-US"/>
        </w:rPr>
        <w:t>3</w:t>
      </w:r>
      <w:r w:rsidR="00030E18" w:rsidRPr="0061413C">
        <w:rPr>
          <w:rFonts w:asciiTheme="majorBidi" w:hAnsiTheme="majorBidi" w:cstheme="majorBidi"/>
          <w:bCs/>
          <w:lang w:eastAsia="en-US"/>
        </w:rPr>
        <w:t>. Wykonawca zobowiązuje się umożliwić każdorazowe przeprowadzenie licytacji przez przedstawicieli Zamawiającego, jak również umożliwić dostęp do pojazdu osobom zainteresowanym nabyciem pojazdu.</w:t>
      </w:r>
    </w:p>
    <w:p w14:paraId="1104B6F0" w14:textId="77777777" w:rsidR="0061413C" w:rsidRDefault="0061413C" w:rsidP="00FE77BF">
      <w:pPr>
        <w:autoSpaceDE w:val="0"/>
        <w:autoSpaceDN w:val="0"/>
        <w:adjustRightInd w:val="0"/>
        <w:rPr>
          <w:rFonts w:asciiTheme="majorBidi" w:hAnsiTheme="majorBidi" w:cstheme="majorBidi"/>
          <w:b/>
        </w:rPr>
      </w:pPr>
    </w:p>
    <w:p w14:paraId="2F1E3F47" w14:textId="49F7532B"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w:t>
      </w:r>
      <w:r w:rsidR="007E79C0" w:rsidRPr="0061413C">
        <w:rPr>
          <w:rFonts w:asciiTheme="majorBidi" w:hAnsiTheme="majorBidi" w:cstheme="majorBidi"/>
          <w:b/>
        </w:rPr>
        <w:t xml:space="preserve"> </w:t>
      </w:r>
      <w:r w:rsidR="00205B86" w:rsidRPr="0061413C">
        <w:rPr>
          <w:rFonts w:asciiTheme="majorBidi" w:hAnsiTheme="majorBidi" w:cstheme="majorBidi"/>
          <w:b/>
        </w:rPr>
        <w:t>8</w:t>
      </w:r>
      <w:r w:rsidR="00FE77BF">
        <w:rPr>
          <w:rFonts w:asciiTheme="majorBidi" w:hAnsiTheme="majorBidi" w:cstheme="majorBidi"/>
          <w:b/>
        </w:rPr>
        <w:t>.</w:t>
      </w:r>
    </w:p>
    <w:p w14:paraId="7162B105" w14:textId="77777777" w:rsidR="0061413C" w:rsidRPr="0061413C" w:rsidRDefault="0061413C" w:rsidP="0061413C">
      <w:pPr>
        <w:autoSpaceDE w:val="0"/>
        <w:autoSpaceDN w:val="0"/>
        <w:adjustRightInd w:val="0"/>
        <w:rPr>
          <w:rFonts w:asciiTheme="majorBidi" w:hAnsiTheme="majorBidi" w:cstheme="majorBidi"/>
        </w:rPr>
      </w:pPr>
    </w:p>
    <w:p w14:paraId="4366F98F" w14:textId="381B565C"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 xml:space="preserve">1. </w:t>
      </w:r>
      <w:r w:rsidR="00205B86" w:rsidRPr="0061413C">
        <w:rPr>
          <w:rFonts w:asciiTheme="majorBidi" w:hAnsiTheme="majorBidi" w:cstheme="majorBidi"/>
        </w:rPr>
        <w:t xml:space="preserve">Rozliczenie </w:t>
      </w:r>
      <w:r w:rsidRPr="0061413C">
        <w:rPr>
          <w:rFonts w:asciiTheme="majorBidi" w:hAnsiTheme="majorBidi" w:cstheme="majorBidi"/>
        </w:rPr>
        <w:t xml:space="preserve">wynagrodzenia za usunięcie i przechowywanie w odniesieniu do każdego pojazdu będzie </w:t>
      </w:r>
      <w:r w:rsidR="00205B86" w:rsidRPr="0061413C">
        <w:rPr>
          <w:rFonts w:asciiTheme="majorBidi" w:hAnsiTheme="majorBidi" w:cstheme="majorBidi"/>
        </w:rPr>
        <w:t xml:space="preserve">następowało </w:t>
      </w:r>
      <w:r w:rsidRPr="0061413C">
        <w:rPr>
          <w:rFonts w:asciiTheme="majorBidi" w:hAnsiTheme="majorBidi" w:cstheme="majorBidi"/>
        </w:rPr>
        <w:t>po zakończeniu przechowywania pojazdu na parkingu strzeżonym.</w:t>
      </w:r>
    </w:p>
    <w:p w14:paraId="6080B6F1" w14:textId="446D968B"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 xml:space="preserve">2. </w:t>
      </w:r>
      <w:r w:rsidR="00205B86" w:rsidRPr="0061413C">
        <w:rPr>
          <w:rFonts w:asciiTheme="majorBidi" w:hAnsiTheme="majorBidi" w:cstheme="majorBidi"/>
        </w:rPr>
        <w:t xml:space="preserve">Rozliczenie </w:t>
      </w:r>
      <w:r w:rsidRPr="0061413C">
        <w:rPr>
          <w:rFonts w:asciiTheme="majorBidi" w:hAnsiTheme="majorBidi" w:cstheme="majorBidi"/>
        </w:rPr>
        <w:t>wynagrodzenia, o którym mowa w §</w:t>
      </w:r>
      <w:r w:rsidR="00F15536">
        <w:rPr>
          <w:rFonts w:asciiTheme="majorBidi" w:hAnsiTheme="majorBidi" w:cstheme="majorBidi"/>
        </w:rPr>
        <w:t xml:space="preserve"> </w:t>
      </w:r>
      <w:r w:rsidRPr="0061413C">
        <w:rPr>
          <w:rFonts w:asciiTheme="majorBidi" w:hAnsiTheme="majorBidi" w:cstheme="majorBidi"/>
        </w:rPr>
        <w:t xml:space="preserve">5 ust. 2 będzie </w:t>
      </w:r>
      <w:r w:rsidR="00205B86" w:rsidRPr="0061413C">
        <w:rPr>
          <w:rFonts w:asciiTheme="majorBidi" w:hAnsiTheme="majorBidi" w:cstheme="majorBidi"/>
        </w:rPr>
        <w:t xml:space="preserve">następowało </w:t>
      </w:r>
      <w:r w:rsidRPr="0061413C">
        <w:rPr>
          <w:rFonts w:asciiTheme="majorBidi" w:hAnsiTheme="majorBidi" w:cstheme="majorBidi"/>
        </w:rPr>
        <w:t xml:space="preserve">na bieżąco.  </w:t>
      </w:r>
    </w:p>
    <w:p w14:paraId="44F72D24" w14:textId="05C133F4"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3. Podstawą zapłaty wynagrodzenia będzie doręczona Zamawiającemu prawidłowa formalnie i merytorycznie faktura VAT oraz kserokopia dyspozycji usunięcia pojazdu z drogi, a w </w:t>
      </w:r>
      <w:r w:rsidR="0081320A" w:rsidRPr="0061413C">
        <w:rPr>
          <w:rFonts w:asciiTheme="majorBidi" w:hAnsiTheme="majorBidi" w:cstheme="majorBidi"/>
        </w:rPr>
        <w:t>przypadku,</w:t>
      </w:r>
      <w:r w:rsidRPr="0061413C">
        <w:rPr>
          <w:rFonts w:asciiTheme="majorBidi" w:hAnsiTheme="majorBidi" w:cstheme="majorBidi"/>
        </w:rPr>
        <w:t xml:space="preserve"> gdy do wydania pojazdu niezbędne jest zezwolenie organu, który wydał dyspozycję usunięcia – także kserokopia tego zezwolenia.</w:t>
      </w:r>
    </w:p>
    <w:p w14:paraId="2D2E0CAD" w14:textId="2B82C3B2" w:rsidR="00205B86"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 xml:space="preserve">4. Zapłata należności określonej w fakturze VAT będzie następowała w terminie </w:t>
      </w:r>
      <w:r w:rsidR="00205B86" w:rsidRPr="0061413C">
        <w:rPr>
          <w:rFonts w:asciiTheme="majorBidi" w:hAnsiTheme="majorBidi" w:cstheme="majorBidi"/>
        </w:rPr>
        <w:t>30 dni</w:t>
      </w:r>
      <w:r w:rsidRPr="0061413C">
        <w:rPr>
          <w:rFonts w:asciiTheme="majorBidi" w:hAnsiTheme="majorBidi" w:cstheme="majorBidi"/>
        </w:rPr>
        <w:t xml:space="preserve"> od dnia doręczenia Zamawiającemu tego dokumentu wraz z pozostałymi dokumentami wymienionymi w</w:t>
      </w:r>
      <w:r w:rsidR="0061413C">
        <w:rPr>
          <w:rFonts w:asciiTheme="majorBidi" w:hAnsiTheme="majorBidi" w:cstheme="majorBidi"/>
        </w:rPr>
        <w:t> </w:t>
      </w:r>
      <w:r w:rsidRPr="0061413C">
        <w:rPr>
          <w:rFonts w:asciiTheme="majorBidi" w:hAnsiTheme="majorBidi" w:cstheme="majorBidi"/>
        </w:rPr>
        <w:t>ust. 3.</w:t>
      </w:r>
    </w:p>
    <w:p w14:paraId="1EA216D5" w14:textId="52686966"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5. W przypadku zastrzeżeń do faktury Zamawiający powiadomi o tym fakcie Wykonawcę przekazując mu zastrzeżenia wraz z uzasadnieniem oraz stosownie do okoliczności – z żądaniem korekty, w termini</w:t>
      </w:r>
      <w:r w:rsidR="007E79C0" w:rsidRPr="0061413C">
        <w:rPr>
          <w:rFonts w:asciiTheme="majorBidi" w:hAnsiTheme="majorBidi" w:cstheme="majorBidi"/>
        </w:rPr>
        <w:t>e 7</w:t>
      </w:r>
      <w:r w:rsidRPr="0061413C">
        <w:rPr>
          <w:rFonts w:asciiTheme="majorBidi" w:hAnsiTheme="majorBidi" w:cstheme="majorBidi"/>
        </w:rPr>
        <w:t xml:space="preserve"> dni od daty otrzymania faktury VAT. W takim przypadku Zamawiający nie będzie pozostawał w</w:t>
      </w:r>
      <w:r w:rsidR="007E79C0" w:rsidRPr="0061413C">
        <w:rPr>
          <w:rFonts w:asciiTheme="majorBidi" w:hAnsiTheme="majorBidi" w:cstheme="majorBidi"/>
        </w:rPr>
        <w:t> </w:t>
      </w:r>
      <w:r w:rsidRPr="0061413C">
        <w:rPr>
          <w:rFonts w:asciiTheme="majorBidi" w:hAnsiTheme="majorBidi" w:cstheme="majorBidi"/>
        </w:rPr>
        <w:t>opóźnieniu w zapłacie.</w:t>
      </w:r>
    </w:p>
    <w:p w14:paraId="6C6E00B4" w14:textId="3B353973" w:rsidR="00ED3084"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6. Wykonawca będzie wystawiał faktury VAT</w:t>
      </w:r>
      <w:r w:rsidR="00205B86" w:rsidRPr="0061413C">
        <w:rPr>
          <w:rFonts w:asciiTheme="majorBidi" w:hAnsiTheme="majorBidi" w:cstheme="majorBidi"/>
        </w:rPr>
        <w:t xml:space="preserve"> </w:t>
      </w:r>
      <w:r w:rsidR="00ED3084" w:rsidRPr="0061413C">
        <w:rPr>
          <w:rFonts w:asciiTheme="majorBidi" w:hAnsiTheme="majorBidi" w:cstheme="majorBidi"/>
        </w:rPr>
        <w:t xml:space="preserve">w </w:t>
      </w:r>
      <w:r w:rsidRPr="0061413C">
        <w:rPr>
          <w:rFonts w:asciiTheme="majorBidi" w:hAnsiTheme="majorBidi" w:cstheme="majorBidi"/>
        </w:rPr>
        <w:t>po zakończeniu okresu przechowywania poszczególnych pojazdów</w:t>
      </w:r>
      <w:r w:rsidR="00ED3084" w:rsidRPr="0061413C">
        <w:rPr>
          <w:rFonts w:asciiTheme="majorBidi" w:hAnsiTheme="majorBidi" w:cstheme="majorBidi"/>
        </w:rPr>
        <w:t xml:space="preserve"> lub usługi, o której mowa w §</w:t>
      </w:r>
      <w:r w:rsidR="00F15536">
        <w:rPr>
          <w:rFonts w:asciiTheme="majorBidi" w:hAnsiTheme="majorBidi" w:cstheme="majorBidi"/>
        </w:rPr>
        <w:t xml:space="preserve"> </w:t>
      </w:r>
      <w:r w:rsidR="00ED3084" w:rsidRPr="0061413C">
        <w:rPr>
          <w:rFonts w:asciiTheme="majorBidi" w:hAnsiTheme="majorBidi" w:cstheme="majorBidi"/>
        </w:rPr>
        <w:t>5 ust. 2 (odstąpienia od usunięcia pojazdu, jeżeli wydanie dyspozycji usunięcia spowodowało powstanie kosztów) w terminach zgodnych z</w:t>
      </w:r>
      <w:r w:rsidR="0061413C">
        <w:rPr>
          <w:rFonts w:asciiTheme="majorBidi" w:hAnsiTheme="majorBidi" w:cstheme="majorBidi"/>
        </w:rPr>
        <w:t> </w:t>
      </w:r>
      <w:r w:rsidR="00ED3084" w:rsidRPr="0061413C">
        <w:rPr>
          <w:rFonts w:asciiTheme="majorBidi" w:hAnsiTheme="majorBidi" w:cstheme="majorBidi"/>
        </w:rPr>
        <w:t>odpowiednimi przepisami prawa podatkowego.</w:t>
      </w:r>
    </w:p>
    <w:p w14:paraId="3E690BED" w14:textId="78E942EC" w:rsidR="00030E18" w:rsidRPr="0061413C" w:rsidRDefault="000A3A45" w:rsidP="0061413C">
      <w:pPr>
        <w:autoSpaceDE w:val="0"/>
        <w:autoSpaceDN w:val="0"/>
        <w:adjustRightInd w:val="0"/>
        <w:jc w:val="both"/>
        <w:rPr>
          <w:rFonts w:asciiTheme="majorBidi" w:hAnsiTheme="majorBidi" w:cstheme="majorBidi"/>
        </w:rPr>
      </w:pPr>
      <w:r w:rsidRPr="0061413C">
        <w:rPr>
          <w:rFonts w:asciiTheme="majorBidi" w:hAnsiTheme="majorBidi" w:cstheme="majorBidi"/>
        </w:rPr>
        <w:lastRenderedPageBreak/>
        <w:t>7</w:t>
      </w:r>
      <w:r w:rsidR="00030E18" w:rsidRPr="0061413C">
        <w:rPr>
          <w:rFonts w:asciiTheme="majorBidi" w:hAnsiTheme="majorBidi" w:cstheme="majorBidi"/>
        </w:rPr>
        <w:t>. Faktury VAT wystawiane przez Wykonawcę będą zawierały dane indentyfikacyjne pojazdów, w szczególności: numer rejestracyjny, a w przypadku braku numeru rejestracyjnego – numer VIN, markę i model pojazdu, numer dyspozycji i okres przechowywania.</w:t>
      </w:r>
    </w:p>
    <w:p w14:paraId="58CF6329" w14:textId="5BE797AC" w:rsidR="00ED3084" w:rsidRPr="0061413C" w:rsidRDefault="00ED3084" w:rsidP="0061413C">
      <w:pPr>
        <w:autoSpaceDE w:val="0"/>
        <w:autoSpaceDN w:val="0"/>
        <w:adjustRightInd w:val="0"/>
        <w:jc w:val="both"/>
        <w:rPr>
          <w:rFonts w:asciiTheme="majorBidi" w:hAnsiTheme="majorBidi" w:cstheme="majorBidi"/>
        </w:rPr>
      </w:pPr>
      <w:r w:rsidRPr="0061413C">
        <w:rPr>
          <w:rFonts w:asciiTheme="majorBidi" w:hAnsiTheme="majorBidi" w:cstheme="majorBidi"/>
        </w:rPr>
        <w:t>8. Wykonawca przyjmuje do wiadomości, iż Zamawiający przy zapłacie wynagrodzenia za wykonane usługi będzie stosował mechanizm podzielonej płatności, o którym mowa w</w:t>
      </w:r>
      <w:r w:rsidR="007E79C0" w:rsidRPr="0061413C">
        <w:rPr>
          <w:rFonts w:asciiTheme="majorBidi" w:hAnsiTheme="majorBidi" w:cstheme="majorBidi"/>
        </w:rPr>
        <w:t xml:space="preserve"> przepisach</w:t>
      </w:r>
      <w:r w:rsidRPr="0061413C">
        <w:rPr>
          <w:rFonts w:asciiTheme="majorBidi" w:hAnsiTheme="majorBidi" w:cstheme="majorBidi"/>
        </w:rPr>
        <w:t xml:space="preserve"> art. 108a ustawy z dnia 11 marca 2004 r. o podatku od towarów i usług (Dz. U. z 202</w:t>
      </w:r>
      <w:r w:rsidR="00F15536">
        <w:rPr>
          <w:rFonts w:asciiTheme="majorBidi" w:hAnsiTheme="majorBidi" w:cstheme="majorBidi"/>
        </w:rPr>
        <w:t>4</w:t>
      </w:r>
      <w:r w:rsidRPr="0061413C">
        <w:rPr>
          <w:rFonts w:asciiTheme="majorBidi" w:hAnsiTheme="majorBidi" w:cstheme="majorBidi"/>
        </w:rPr>
        <w:t xml:space="preserve"> r. poz. </w:t>
      </w:r>
      <w:r w:rsidR="00F15536">
        <w:rPr>
          <w:rFonts w:asciiTheme="majorBidi" w:hAnsiTheme="majorBidi" w:cstheme="majorBidi"/>
        </w:rPr>
        <w:t>361</w:t>
      </w:r>
      <w:r w:rsidRPr="0061413C">
        <w:rPr>
          <w:rFonts w:asciiTheme="majorBidi" w:hAnsiTheme="majorBidi" w:cstheme="majorBidi"/>
        </w:rPr>
        <w:t>, z późn. zm.).</w:t>
      </w:r>
    </w:p>
    <w:p w14:paraId="5A21DD79" w14:textId="77777777" w:rsidR="007E79C0" w:rsidRPr="0061413C" w:rsidRDefault="007E79C0" w:rsidP="0061413C">
      <w:pPr>
        <w:autoSpaceDE w:val="0"/>
        <w:autoSpaceDN w:val="0"/>
        <w:adjustRightInd w:val="0"/>
        <w:jc w:val="center"/>
        <w:rPr>
          <w:rFonts w:asciiTheme="majorBidi" w:hAnsiTheme="majorBidi" w:cstheme="majorBidi"/>
          <w:b/>
        </w:rPr>
      </w:pPr>
    </w:p>
    <w:p w14:paraId="5EFB4FF9" w14:textId="5EB29001" w:rsidR="00030E18" w:rsidRPr="0061413C" w:rsidRDefault="00AF5A93"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9</w:t>
      </w:r>
      <w:r w:rsidR="00F15536">
        <w:rPr>
          <w:rFonts w:asciiTheme="majorBidi" w:hAnsiTheme="majorBidi" w:cstheme="majorBidi"/>
          <w:b/>
        </w:rPr>
        <w:t>.</w:t>
      </w:r>
    </w:p>
    <w:p w14:paraId="41B71257" w14:textId="27475C96" w:rsidR="00AF5A93" w:rsidRPr="0061413C" w:rsidRDefault="00AF5A93" w:rsidP="0061413C">
      <w:pPr>
        <w:autoSpaceDE w:val="0"/>
        <w:autoSpaceDN w:val="0"/>
        <w:adjustRightInd w:val="0"/>
        <w:jc w:val="center"/>
        <w:rPr>
          <w:rFonts w:asciiTheme="majorBidi" w:hAnsiTheme="majorBidi" w:cstheme="majorBidi"/>
          <w:b/>
        </w:rPr>
      </w:pPr>
    </w:p>
    <w:p w14:paraId="77B7BD2E" w14:textId="2D02D616" w:rsidR="00AF5A93" w:rsidRPr="0061413C" w:rsidRDefault="00657F2B" w:rsidP="0061413C">
      <w:pPr>
        <w:autoSpaceDE w:val="0"/>
        <w:autoSpaceDN w:val="0"/>
        <w:adjustRightInd w:val="0"/>
        <w:jc w:val="both"/>
        <w:rPr>
          <w:rFonts w:asciiTheme="majorBidi" w:hAnsiTheme="majorBidi" w:cstheme="majorBidi"/>
          <w:bCs/>
        </w:rPr>
      </w:pPr>
      <w:r w:rsidRPr="0061413C">
        <w:rPr>
          <w:rFonts w:asciiTheme="majorBidi" w:hAnsiTheme="majorBidi" w:cstheme="majorBidi"/>
          <w:bCs/>
        </w:rPr>
        <w:t>1. Wykonawca powierzy podwykonawcom wykonanie następujących usług wchodzących w</w:t>
      </w:r>
      <w:r w:rsidR="0061413C">
        <w:rPr>
          <w:rFonts w:asciiTheme="majorBidi" w:hAnsiTheme="majorBidi" w:cstheme="majorBidi"/>
          <w:bCs/>
        </w:rPr>
        <w:t> </w:t>
      </w:r>
      <w:r w:rsidRPr="0061413C">
        <w:rPr>
          <w:rFonts w:asciiTheme="majorBidi" w:hAnsiTheme="majorBidi" w:cstheme="majorBidi"/>
          <w:bCs/>
        </w:rPr>
        <w:t xml:space="preserve">zakres przedmiotu umowy: </w:t>
      </w:r>
      <w:r w:rsidR="009E434B" w:rsidRPr="0061413C">
        <w:rPr>
          <w:rFonts w:asciiTheme="majorBidi" w:hAnsiTheme="majorBidi" w:cstheme="majorBidi"/>
          <w:lang w:eastAsia="en-US"/>
        </w:rPr>
        <w:t>............................................................................................................</w:t>
      </w:r>
    </w:p>
    <w:p w14:paraId="228BC7A8" w14:textId="77777777" w:rsidR="00300B25" w:rsidRPr="0061413C" w:rsidRDefault="00657F2B" w:rsidP="0061413C">
      <w:pPr>
        <w:autoSpaceDE w:val="0"/>
        <w:autoSpaceDN w:val="0"/>
        <w:adjustRightInd w:val="0"/>
        <w:jc w:val="both"/>
        <w:rPr>
          <w:rFonts w:asciiTheme="majorBidi" w:hAnsiTheme="majorBidi" w:cstheme="majorBidi"/>
        </w:rPr>
      </w:pPr>
      <w:r w:rsidRPr="0061413C">
        <w:rPr>
          <w:rFonts w:asciiTheme="majorBidi" w:hAnsiTheme="majorBidi" w:cstheme="majorBidi"/>
          <w:bCs/>
        </w:rPr>
        <w:t xml:space="preserve">2. </w:t>
      </w:r>
      <w:r w:rsidRPr="0061413C">
        <w:rPr>
          <w:rFonts w:asciiTheme="majorBidi" w:hAnsiTheme="majorBidi" w:cstheme="majorBidi"/>
        </w:rPr>
        <w:t>Wykonawca jest odpowiedzialny za działania lub zaniechania podwykonawców ich przedstawicieli lub przez zatrudnione przez nich osoby.</w:t>
      </w:r>
    </w:p>
    <w:p w14:paraId="655C22E6" w14:textId="77777777" w:rsidR="00300B25" w:rsidRPr="0061413C" w:rsidRDefault="00300B25" w:rsidP="0061413C">
      <w:pPr>
        <w:autoSpaceDE w:val="0"/>
        <w:autoSpaceDN w:val="0"/>
        <w:adjustRightInd w:val="0"/>
        <w:jc w:val="both"/>
        <w:rPr>
          <w:rFonts w:asciiTheme="majorBidi" w:hAnsiTheme="majorBidi" w:cstheme="majorBidi"/>
        </w:rPr>
      </w:pPr>
    </w:p>
    <w:p w14:paraId="7F23F56A" w14:textId="034B4D22" w:rsidR="00300B25" w:rsidRPr="0061413C" w:rsidRDefault="00300B25"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10</w:t>
      </w:r>
      <w:r w:rsidR="00F15536">
        <w:rPr>
          <w:rFonts w:asciiTheme="majorBidi" w:hAnsiTheme="majorBidi" w:cstheme="majorBidi"/>
          <w:b/>
        </w:rPr>
        <w:t>.</w:t>
      </w:r>
    </w:p>
    <w:p w14:paraId="2341AEEC" w14:textId="77777777" w:rsidR="00300B25" w:rsidRPr="0061413C" w:rsidRDefault="00300B25" w:rsidP="0061413C">
      <w:pPr>
        <w:autoSpaceDE w:val="0"/>
        <w:autoSpaceDN w:val="0"/>
        <w:adjustRightInd w:val="0"/>
        <w:jc w:val="center"/>
        <w:rPr>
          <w:rFonts w:asciiTheme="majorBidi" w:hAnsiTheme="majorBidi" w:cstheme="majorBidi"/>
          <w:b/>
        </w:rPr>
      </w:pPr>
    </w:p>
    <w:p w14:paraId="30EF5936" w14:textId="1AB3CF49"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1. Wykonawca ponosi pełną odpowiedzialność za szkody powstałe w usuwanych i przechowywanych pojazdach oraz w znajdującym się w nich ładunku i zwalnia od tej odpowiedzialności Zamawiającego.</w:t>
      </w:r>
    </w:p>
    <w:p w14:paraId="693E33DF" w14:textId="77777777"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2. Wykonawca jest zobowiązany do naprawienia ewentualnych szkód wyrządzonych w związku ze świadczeniem usług stanowiących przedmiot umowy na zasadach prawa cywilnego, w tym do pokrycia wszystkich kosztów z tym związanych.</w:t>
      </w:r>
    </w:p>
    <w:p w14:paraId="7ADE65B2" w14:textId="7ADAD1DD" w:rsidR="007C3D8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3. Wykonawca zobowiązany jest posiadać umowę ubezpieczenia OC w zakresie prowadzonej działalności</w:t>
      </w:r>
      <w:r w:rsidR="007E79C0" w:rsidRPr="0061413C">
        <w:rPr>
          <w:rFonts w:asciiTheme="majorBidi" w:hAnsiTheme="majorBidi" w:cstheme="majorBidi"/>
        </w:rPr>
        <w:t xml:space="preserve"> i</w:t>
      </w:r>
      <w:r w:rsidRPr="0061413C">
        <w:rPr>
          <w:rFonts w:asciiTheme="majorBidi" w:hAnsiTheme="majorBidi" w:cstheme="majorBidi"/>
        </w:rPr>
        <w:t xml:space="preserve"> w zakresie zapewniającym pokrycie wszelkich szkód mogących powstać w związku ze świadczeniem usług stanowiących przedmiot</w:t>
      </w:r>
      <w:r w:rsidR="007E79C0" w:rsidRPr="0061413C">
        <w:rPr>
          <w:rFonts w:asciiTheme="majorBidi" w:hAnsiTheme="majorBidi" w:cstheme="majorBidi"/>
        </w:rPr>
        <w:t xml:space="preserve"> niniejszej</w:t>
      </w:r>
      <w:r w:rsidRPr="0061413C">
        <w:rPr>
          <w:rFonts w:asciiTheme="majorBidi" w:hAnsiTheme="majorBidi" w:cstheme="majorBidi"/>
        </w:rPr>
        <w:t xml:space="preserve"> umowy</w:t>
      </w:r>
      <w:r w:rsidR="00300B25" w:rsidRPr="0061413C">
        <w:rPr>
          <w:rFonts w:asciiTheme="majorBidi" w:hAnsiTheme="majorBidi" w:cstheme="majorBidi"/>
        </w:rPr>
        <w:t xml:space="preserve"> na sumę nie mniejszą niż wartość przedmiotu umowy określona w §</w:t>
      </w:r>
      <w:r w:rsidR="00F15536">
        <w:rPr>
          <w:rFonts w:asciiTheme="majorBidi" w:hAnsiTheme="majorBidi" w:cstheme="majorBidi"/>
        </w:rPr>
        <w:t xml:space="preserve"> </w:t>
      </w:r>
      <w:r w:rsidR="00300B25" w:rsidRPr="0061413C">
        <w:rPr>
          <w:rFonts w:asciiTheme="majorBidi" w:hAnsiTheme="majorBidi" w:cstheme="majorBidi"/>
        </w:rPr>
        <w:t xml:space="preserve">4 ust. 2. </w:t>
      </w:r>
      <w:r w:rsidRPr="0061413C">
        <w:rPr>
          <w:rFonts w:asciiTheme="majorBidi" w:hAnsiTheme="majorBidi" w:cstheme="majorBidi"/>
        </w:rPr>
        <w:t>Wykonawca zobowiązuje się utrzymywać wskazane ubezpieczenie przez cały okres obowiązywania umowy.</w:t>
      </w:r>
      <w:r w:rsidR="00300B25" w:rsidRPr="0061413C">
        <w:rPr>
          <w:rFonts w:asciiTheme="majorBidi" w:hAnsiTheme="majorBidi" w:cstheme="majorBidi"/>
        </w:rPr>
        <w:t xml:space="preserve"> </w:t>
      </w:r>
      <w:r w:rsidR="007C3D88" w:rsidRPr="0061413C">
        <w:rPr>
          <w:rFonts w:asciiTheme="majorBidi" w:hAnsiTheme="majorBidi" w:cstheme="majorBidi"/>
        </w:rPr>
        <w:t>W dniu zawarcia umowy Wykonawca zobowiązany jest przedłożyć Zamawiającemu opłaconą polisę ubezpieczeniową lub inny dowód ubezpieczenia, a następnie przedkładać takie dokumenty na następne okresy ubezpieczeniowe przypadające na okres realizacji przedmiotu umowy.</w:t>
      </w:r>
    </w:p>
    <w:p w14:paraId="63776248" w14:textId="60DBCE40" w:rsidR="005C4FD9"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4. W okresie przechowywania Wykonawca bez pisemnej zgody Zamawiającego nie będzie udostępniał usuniętych pojazdów osobom trzecim; wstęp na teren parkingu strzeżonego w celu innym niż odbiór pojazdu będą mieli wyłącznie zatrudnione przez Wykonawcę osoby sprawujące dozór oraz osoby posiadające pisemne zezwolenie wydane przez Zamawiającego na dostęp do pojazdu w określonym zakresie. Postanowienia określone w zdaniach poprzedzających nie mają zastosowania w przypadku realizacji przez Wykonawcę zobowiązania do umożliwienia dostępu do pojazdu w dniu licytacji osobom zainteresowanym nabyciem pojazdu.</w:t>
      </w:r>
    </w:p>
    <w:p w14:paraId="67F15199" w14:textId="3935E3F8" w:rsidR="00030E18" w:rsidRPr="0061413C" w:rsidRDefault="00030E18" w:rsidP="0061413C">
      <w:pPr>
        <w:autoSpaceDE w:val="0"/>
        <w:autoSpaceDN w:val="0"/>
        <w:adjustRightInd w:val="0"/>
        <w:jc w:val="both"/>
        <w:rPr>
          <w:rFonts w:asciiTheme="majorBidi" w:hAnsiTheme="majorBidi" w:cstheme="majorBidi"/>
          <w:color w:val="000000"/>
        </w:rPr>
      </w:pPr>
      <w:r w:rsidRPr="0061413C">
        <w:rPr>
          <w:rFonts w:asciiTheme="majorBidi" w:hAnsiTheme="majorBidi" w:cstheme="majorBidi"/>
        </w:rPr>
        <w:t>5. Wykonawca wyda pojazd na każde żądanie Zamawiającego bez stawiania jakichkolwiek warunków</w:t>
      </w:r>
      <w:r w:rsidRPr="0061413C">
        <w:rPr>
          <w:rFonts w:asciiTheme="majorBidi" w:hAnsiTheme="majorBidi" w:cstheme="majorBidi"/>
          <w:color w:val="000000"/>
        </w:rPr>
        <w:t>; w takich przypadkach wynagrodzenie Wykonawcy będzie wyliczane z uwzględnieniem faktycznego okresu przechowywania.</w:t>
      </w:r>
      <w:r w:rsidR="007E79C0" w:rsidRPr="0061413C">
        <w:rPr>
          <w:rFonts w:asciiTheme="majorBidi" w:hAnsiTheme="majorBidi" w:cstheme="majorBidi"/>
          <w:color w:val="000000"/>
        </w:rPr>
        <w:t xml:space="preserve"> Za okres przechowywania począwszy od dnia, w którym Wykonawca odmówił wydania pojazdu wynagrodzenie nie przysługuje.</w:t>
      </w:r>
    </w:p>
    <w:p w14:paraId="0BD9D572" w14:textId="77777777" w:rsidR="00F15536" w:rsidRDefault="00F15536" w:rsidP="00252499">
      <w:pPr>
        <w:autoSpaceDE w:val="0"/>
        <w:autoSpaceDN w:val="0"/>
        <w:adjustRightInd w:val="0"/>
        <w:rPr>
          <w:rFonts w:asciiTheme="majorBidi" w:hAnsiTheme="majorBidi" w:cstheme="majorBidi"/>
          <w:b/>
        </w:rPr>
      </w:pPr>
    </w:p>
    <w:p w14:paraId="7D364A85" w14:textId="04AA144F"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11</w:t>
      </w:r>
      <w:r w:rsidR="00F15536">
        <w:rPr>
          <w:rFonts w:asciiTheme="majorBidi" w:hAnsiTheme="majorBidi" w:cstheme="majorBidi"/>
          <w:b/>
        </w:rPr>
        <w:t>.</w:t>
      </w:r>
    </w:p>
    <w:p w14:paraId="0EB43E03" w14:textId="77777777" w:rsidR="00030E18" w:rsidRPr="0061413C" w:rsidRDefault="00030E18" w:rsidP="0061413C">
      <w:pPr>
        <w:ind w:left="709" w:hanging="142"/>
        <w:contextualSpacing/>
        <w:jc w:val="both"/>
        <w:rPr>
          <w:rFonts w:asciiTheme="majorBidi" w:hAnsiTheme="majorBidi" w:cstheme="majorBidi"/>
          <w:lang w:eastAsia="en-US"/>
        </w:rPr>
      </w:pPr>
    </w:p>
    <w:p w14:paraId="4F6CE755" w14:textId="5DB2666B" w:rsidR="00161611"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Zamawiaj</w:t>
      </w:r>
      <w:r w:rsidRPr="0061413C">
        <w:rPr>
          <w:rFonts w:asciiTheme="majorBidi" w:eastAsia="TimesNewRoman" w:hAnsiTheme="majorBidi" w:cstheme="majorBidi"/>
        </w:rPr>
        <w:t>ą</w:t>
      </w:r>
      <w:r w:rsidRPr="0061413C">
        <w:rPr>
          <w:rFonts w:asciiTheme="majorBidi" w:hAnsiTheme="majorBidi" w:cstheme="majorBidi"/>
        </w:rPr>
        <w:t>cy zastrzega sobie prawo kontroli Wykonawcy w zakresie prawidłowo</w:t>
      </w:r>
      <w:r w:rsidRPr="0061413C">
        <w:rPr>
          <w:rFonts w:asciiTheme="majorBidi" w:eastAsia="TimesNewRoman" w:hAnsiTheme="majorBidi" w:cstheme="majorBidi"/>
        </w:rPr>
        <w:t>ś</w:t>
      </w:r>
      <w:r w:rsidRPr="0061413C">
        <w:rPr>
          <w:rFonts w:asciiTheme="majorBidi" w:hAnsiTheme="majorBidi" w:cstheme="majorBidi"/>
        </w:rPr>
        <w:t>ci wykonywania usług stanowi</w:t>
      </w:r>
      <w:r w:rsidRPr="0061413C">
        <w:rPr>
          <w:rFonts w:asciiTheme="majorBidi" w:eastAsia="TimesNewRoman" w:hAnsiTheme="majorBidi" w:cstheme="majorBidi"/>
        </w:rPr>
        <w:t>ą</w:t>
      </w:r>
      <w:r w:rsidRPr="0061413C">
        <w:rPr>
          <w:rFonts w:asciiTheme="majorBidi" w:hAnsiTheme="majorBidi" w:cstheme="majorBidi"/>
        </w:rPr>
        <w:t>cych przedmiot umowy.</w:t>
      </w:r>
      <w:r w:rsidR="005A670B" w:rsidRPr="0061413C">
        <w:rPr>
          <w:rFonts w:asciiTheme="majorBidi" w:hAnsiTheme="majorBidi" w:cstheme="majorBidi"/>
        </w:rPr>
        <w:t xml:space="preserve"> W związku z tym Wykonawca zobowiązany jest udzielać Zamawiającemu niezwłocznie wszelkich wyjaśnień, w tym na piśmie, jak również przedkładać wskazywane przez Zamawiającego dokumenty.  </w:t>
      </w:r>
    </w:p>
    <w:p w14:paraId="2D9630EF" w14:textId="77777777" w:rsidR="00161611" w:rsidRDefault="00161611" w:rsidP="0061413C">
      <w:pPr>
        <w:autoSpaceDE w:val="0"/>
        <w:autoSpaceDN w:val="0"/>
        <w:adjustRightInd w:val="0"/>
        <w:jc w:val="center"/>
        <w:rPr>
          <w:rFonts w:asciiTheme="majorBidi" w:hAnsiTheme="majorBidi" w:cstheme="majorBidi"/>
          <w:b/>
        </w:rPr>
      </w:pPr>
    </w:p>
    <w:p w14:paraId="78C5F3C1" w14:textId="77777777" w:rsidR="00252499" w:rsidRPr="0061413C" w:rsidRDefault="00252499" w:rsidP="0061413C">
      <w:pPr>
        <w:autoSpaceDE w:val="0"/>
        <w:autoSpaceDN w:val="0"/>
        <w:adjustRightInd w:val="0"/>
        <w:jc w:val="center"/>
        <w:rPr>
          <w:rFonts w:asciiTheme="majorBidi" w:hAnsiTheme="majorBidi" w:cstheme="majorBidi"/>
          <w:b/>
        </w:rPr>
      </w:pPr>
    </w:p>
    <w:p w14:paraId="086470A4" w14:textId="3EDE397A"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lastRenderedPageBreak/>
        <w:t>§ 12</w:t>
      </w:r>
      <w:r w:rsidR="00F15536">
        <w:rPr>
          <w:rFonts w:asciiTheme="majorBidi" w:hAnsiTheme="majorBidi" w:cstheme="majorBidi"/>
          <w:b/>
        </w:rPr>
        <w:t>.</w:t>
      </w:r>
    </w:p>
    <w:p w14:paraId="1041ECCB" w14:textId="77777777" w:rsidR="00030E18" w:rsidRPr="0061413C" w:rsidRDefault="00030E18" w:rsidP="0061413C">
      <w:pPr>
        <w:autoSpaceDE w:val="0"/>
        <w:autoSpaceDN w:val="0"/>
        <w:adjustRightInd w:val="0"/>
        <w:rPr>
          <w:rFonts w:asciiTheme="majorBidi" w:hAnsiTheme="majorBidi" w:cstheme="majorBidi"/>
        </w:rPr>
      </w:pPr>
    </w:p>
    <w:p w14:paraId="214B12D1" w14:textId="47C11A76" w:rsidR="00B4181B" w:rsidRDefault="00545466" w:rsidP="00E95104">
      <w:pPr>
        <w:autoSpaceDE w:val="0"/>
        <w:autoSpaceDN w:val="0"/>
        <w:adjustRightInd w:val="0"/>
        <w:jc w:val="both"/>
        <w:rPr>
          <w:rFonts w:asciiTheme="majorBidi" w:hAnsiTheme="majorBidi" w:cstheme="majorBidi"/>
        </w:rPr>
      </w:pPr>
      <w:r w:rsidRPr="0061413C">
        <w:rPr>
          <w:rFonts w:asciiTheme="majorBidi" w:hAnsiTheme="majorBidi" w:cstheme="majorBidi"/>
        </w:rPr>
        <w:t xml:space="preserve">1. </w:t>
      </w:r>
      <w:r w:rsidR="00030E18" w:rsidRPr="0061413C">
        <w:rPr>
          <w:rFonts w:asciiTheme="majorBidi" w:hAnsiTheme="majorBidi" w:cstheme="majorBidi"/>
        </w:rPr>
        <w:t>Umowa zostaje zawarta na czas określony –</w:t>
      </w:r>
      <w:r w:rsidR="00FA5DEF" w:rsidRPr="0061413C">
        <w:rPr>
          <w:rFonts w:asciiTheme="majorBidi" w:hAnsiTheme="majorBidi" w:cstheme="majorBidi"/>
        </w:rPr>
        <w:t xml:space="preserve"> od dnia</w:t>
      </w:r>
      <w:r w:rsidR="00E95104">
        <w:rPr>
          <w:rFonts w:asciiTheme="majorBidi" w:hAnsiTheme="majorBidi" w:cstheme="majorBidi"/>
        </w:rPr>
        <w:t xml:space="preserve"> 1 stycznia 202</w:t>
      </w:r>
      <w:r w:rsidR="00F15536">
        <w:rPr>
          <w:rFonts w:asciiTheme="majorBidi" w:hAnsiTheme="majorBidi" w:cstheme="majorBidi"/>
        </w:rPr>
        <w:t>5</w:t>
      </w:r>
      <w:r w:rsidR="00E95104">
        <w:rPr>
          <w:rFonts w:asciiTheme="majorBidi" w:hAnsiTheme="majorBidi" w:cstheme="majorBidi"/>
        </w:rPr>
        <w:t xml:space="preserve"> r.</w:t>
      </w:r>
      <w:r w:rsidR="00FA5DEF" w:rsidRPr="0061413C">
        <w:rPr>
          <w:rFonts w:asciiTheme="majorBidi" w:hAnsiTheme="majorBidi" w:cstheme="majorBidi"/>
        </w:rPr>
        <w:t xml:space="preserve"> </w:t>
      </w:r>
      <w:r w:rsidR="005A670B" w:rsidRPr="0061413C">
        <w:rPr>
          <w:rFonts w:asciiTheme="majorBidi" w:hAnsiTheme="majorBidi" w:cstheme="majorBidi"/>
        </w:rPr>
        <w:t>do dnia 31 grudnia 202</w:t>
      </w:r>
      <w:r w:rsidR="00F15536">
        <w:rPr>
          <w:rFonts w:asciiTheme="majorBidi" w:hAnsiTheme="majorBidi" w:cstheme="majorBidi"/>
        </w:rPr>
        <w:t>6</w:t>
      </w:r>
      <w:r w:rsidR="005A670B" w:rsidRPr="0061413C">
        <w:rPr>
          <w:rFonts w:asciiTheme="majorBidi" w:hAnsiTheme="majorBidi" w:cstheme="majorBidi"/>
        </w:rPr>
        <w:t xml:space="preserve"> r.</w:t>
      </w:r>
      <w:r w:rsidR="00030E18" w:rsidRPr="0061413C">
        <w:rPr>
          <w:rFonts w:asciiTheme="majorBidi" w:hAnsiTheme="majorBidi" w:cstheme="majorBidi"/>
        </w:rPr>
        <w:t>, z zastrzeżeniem</w:t>
      </w:r>
      <w:r w:rsidR="00B4181B">
        <w:rPr>
          <w:rFonts w:asciiTheme="majorBidi" w:hAnsiTheme="majorBidi" w:cstheme="majorBidi"/>
        </w:rPr>
        <w:t xml:space="preserve"> ust. 2-4.</w:t>
      </w:r>
    </w:p>
    <w:p w14:paraId="2139CF82" w14:textId="2B4075AC" w:rsidR="00B4181B" w:rsidRDefault="00B4181B" w:rsidP="00B4181B">
      <w:pPr>
        <w:autoSpaceDE w:val="0"/>
        <w:autoSpaceDN w:val="0"/>
        <w:adjustRightInd w:val="0"/>
        <w:jc w:val="both"/>
        <w:rPr>
          <w:rFonts w:asciiTheme="majorBidi" w:hAnsiTheme="majorBidi" w:cstheme="majorBidi"/>
        </w:rPr>
      </w:pPr>
      <w:r>
        <w:rPr>
          <w:rFonts w:asciiTheme="majorBidi" w:hAnsiTheme="majorBidi" w:cstheme="majorBidi"/>
        </w:rPr>
        <w:t>2. W przypadku przedłużenia się postępowania w sprawie udzielenia zamówienia w stosunku do daty 1 stycznia 202</w:t>
      </w:r>
      <w:r w:rsidR="00F15536">
        <w:rPr>
          <w:rFonts w:asciiTheme="majorBidi" w:hAnsiTheme="majorBidi" w:cstheme="majorBidi"/>
        </w:rPr>
        <w:t>5</w:t>
      </w:r>
      <w:r>
        <w:rPr>
          <w:rFonts w:asciiTheme="majorBidi" w:hAnsiTheme="majorBidi" w:cstheme="majorBidi"/>
        </w:rPr>
        <w:t xml:space="preserve"> r. umowa będzie obowiązywała w okresie od dnia jej zawarcia do dnia 31 grudnia 202</w:t>
      </w:r>
      <w:r w:rsidR="00F15536">
        <w:rPr>
          <w:rFonts w:asciiTheme="majorBidi" w:hAnsiTheme="majorBidi" w:cstheme="majorBidi"/>
        </w:rPr>
        <w:t>6</w:t>
      </w:r>
      <w:r>
        <w:rPr>
          <w:rFonts w:asciiTheme="majorBidi" w:hAnsiTheme="majorBidi" w:cstheme="majorBidi"/>
        </w:rPr>
        <w:t> r.</w:t>
      </w:r>
    </w:p>
    <w:p w14:paraId="48B2C505" w14:textId="62EF0C0B" w:rsidR="00B4181B" w:rsidRDefault="00B4181B" w:rsidP="00B4181B">
      <w:pPr>
        <w:autoSpaceDE w:val="0"/>
        <w:autoSpaceDN w:val="0"/>
        <w:adjustRightInd w:val="0"/>
        <w:jc w:val="both"/>
        <w:rPr>
          <w:rFonts w:asciiTheme="majorBidi" w:hAnsiTheme="majorBidi" w:cstheme="majorBidi"/>
        </w:rPr>
      </w:pPr>
      <w:r>
        <w:rPr>
          <w:rFonts w:asciiTheme="majorBidi" w:hAnsiTheme="majorBidi" w:cstheme="majorBidi"/>
        </w:rPr>
        <w:t xml:space="preserve">3. </w:t>
      </w:r>
      <w:r w:rsidRPr="0061413C">
        <w:rPr>
          <w:rFonts w:asciiTheme="majorBidi" w:hAnsiTheme="majorBidi" w:cstheme="majorBidi"/>
        </w:rPr>
        <w:t>Umowa wygasa z chwilą wykonania przez Wykonawcę usług o wartości wskazanej w §</w:t>
      </w:r>
      <w:r w:rsidR="00F15536">
        <w:rPr>
          <w:rFonts w:asciiTheme="majorBidi" w:hAnsiTheme="majorBidi" w:cstheme="majorBidi"/>
        </w:rPr>
        <w:t xml:space="preserve"> </w:t>
      </w:r>
      <w:r w:rsidRPr="0061413C">
        <w:rPr>
          <w:rFonts w:asciiTheme="majorBidi" w:hAnsiTheme="majorBidi" w:cstheme="majorBidi"/>
        </w:rPr>
        <w:t>4 ust. 2 niniejszej umowy, chyba że wartość ta zostanie zmieniona przez strony poprzez zmianę niniejszej umowy.</w:t>
      </w:r>
    </w:p>
    <w:p w14:paraId="2F42EB41" w14:textId="34133B6D" w:rsidR="00B4181B" w:rsidRDefault="00B4181B" w:rsidP="00B4181B">
      <w:pPr>
        <w:autoSpaceDE w:val="0"/>
        <w:autoSpaceDN w:val="0"/>
        <w:adjustRightInd w:val="0"/>
        <w:jc w:val="both"/>
        <w:rPr>
          <w:rFonts w:asciiTheme="majorBidi" w:hAnsiTheme="majorBidi" w:cstheme="majorBidi"/>
        </w:rPr>
      </w:pPr>
      <w:r>
        <w:rPr>
          <w:rFonts w:asciiTheme="majorBidi" w:hAnsiTheme="majorBidi" w:cstheme="majorBidi"/>
        </w:rPr>
        <w:t xml:space="preserve">4. Postanowienia ust. 1 i 2 nie wyłączają postanowień niniejszej umowy, jak również </w:t>
      </w:r>
      <w:r w:rsidR="00030E18" w:rsidRPr="0061413C">
        <w:rPr>
          <w:rFonts w:asciiTheme="majorBidi" w:hAnsiTheme="majorBidi" w:cstheme="majorBidi"/>
        </w:rPr>
        <w:t>przepisów</w:t>
      </w:r>
      <w:r w:rsidR="005C4FD9" w:rsidRPr="0061413C">
        <w:rPr>
          <w:rFonts w:asciiTheme="majorBidi" w:hAnsiTheme="majorBidi" w:cstheme="majorBidi"/>
        </w:rPr>
        <w:t xml:space="preserve"> ustawy z dnia 23 kwietnia 1964 r. Kodeks cywilny</w:t>
      </w:r>
      <w:r w:rsidR="0061413C">
        <w:rPr>
          <w:rFonts w:asciiTheme="majorBidi" w:hAnsiTheme="majorBidi" w:cstheme="majorBidi"/>
        </w:rPr>
        <w:t xml:space="preserve"> oraz </w:t>
      </w:r>
      <w:r w:rsidR="0061413C" w:rsidRPr="0061413C">
        <w:rPr>
          <w:rFonts w:asciiTheme="majorBidi" w:hAnsiTheme="majorBidi" w:cstheme="majorBidi"/>
        </w:rPr>
        <w:t xml:space="preserve">ustawy </w:t>
      </w:r>
      <w:r w:rsidR="0061413C" w:rsidRPr="0061413C">
        <w:rPr>
          <w:rFonts w:asciiTheme="majorBidi" w:hAnsiTheme="majorBidi" w:cstheme="majorBidi"/>
          <w:shd w:val="clear" w:color="auto" w:fill="FFFFFF"/>
        </w:rPr>
        <w:t>z dnia 11 września 2019 r. Prawo zamówień publicznych</w:t>
      </w:r>
      <w:r>
        <w:rPr>
          <w:rFonts w:asciiTheme="majorBidi" w:hAnsiTheme="majorBidi" w:cstheme="majorBidi"/>
        </w:rPr>
        <w:t xml:space="preserve"> przewidujących lub umożliwiających jej </w:t>
      </w:r>
      <w:r w:rsidR="00030E18" w:rsidRPr="0061413C">
        <w:rPr>
          <w:rFonts w:asciiTheme="majorBidi" w:hAnsiTheme="majorBidi" w:cstheme="majorBidi"/>
        </w:rPr>
        <w:t>wcześniejsze zakończenie</w:t>
      </w:r>
      <w:r>
        <w:rPr>
          <w:rFonts w:asciiTheme="majorBidi" w:hAnsiTheme="majorBidi" w:cstheme="majorBidi"/>
        </w:rPr>
        <w:t>.</w:t>
      </w:r>
    </w:p>
    <w:p w14:paraId="51E0010D" w14:textId="77777777" w:rsidR="00362363" w:rsidRPr="0061413C" w:rsidRDefault="00362363" w:rsidP="0061413C">
      <w:pPr>
        <w:autoSpaceDE w:val="0"/>
        <w:autoSpaceDN w:val="0"/>
        <w:adjustRightInd w:val="0"/>
        <w:rPr>
          <w:rFonts w:asciiTheme="majorBidi" w:hAnsiTheme="majorBidi" w:cstheme="majorBidi"/>
          <w:b/>
        </w:rPr>
      </w:pPr>
    </w:p>
    <w:p w14:paraId="352D1318" w14:textId="07ADE38E"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13</w:t>
      </w:r>
      <w:r w:rsidR="00F15536">
        <w:rPr>
          <w:rFonts w:asciiTheme="majorBidi" w:hAnsiTheme="majorBidi" w:cstheme="majorBidi"/>
          <w:b/>
        </w:rPr>
        <w:t>.</w:t>
      </w:r>
    </w:p>
    <w:p w14:paraId="5C6DD059" w14:textId="77777777" w:rsidR="00FA5DEF" w:rsidRPr="0061413C" w:rsidRDefault="00FA5DEF" w:rsidP="0061413C">
      <w:pPr>
        <w:autoSpaceDE w:val="0"/>
        <w:autoSpaceDN w:val="0"/>
        <w:adjustRightInd w:val="0"/>
        <w:jc w:val="both"/>
        <w:rPr>
          <w:rFonts w:asciiTheme="majorBidi" w:hAnsiTheme="majorBidi" w:cstheme="majorBidi"/>
        </w:rPr>
      </w:pPr>
    </w:p>
    <w:p w14:paraId="16A626C9" w14:textId="0238BAA0" w:rsidR="00030E18" w:rsidRPr="0061413C" w:rsidRDefault="00FA5DEF" w:rsidP="0061413C">
      <w:pPr>
        <w:autoSpaceDE w:val="0"/>
        <w:autoSpaceDN w:val="0"/>
        <w:adjustRightInd w:val="0"/>
        <w:jc w:val="both"/>
        <w:rPr>
          <w:rFonts w:asciiTheme="majorBidi" w:hAnsiTheme="majorBidi" w:cstheme="majorBidi"/>
        </w:rPr>
      </w:pPr>
      <w:r w:rsidRPr="0061413C">
        <w:rPr>
          <w:rFonts w:asciiTheme="majorBidi" w:hAnsiTheme="majorBidi" w:cstheme="majorBidi"/>
        </w:rPr>
        <w:t>U</w:t>
      </w:r>
      <w:r w:rsidR="007E79C0" w:rsidRPr="0061413C">
        <w:rPr>
          <w:rFonts w:asciiTheme="majorBidi" w:hAnsiTheme="majorBidi" w:cstheme="majorBidi"/>
        </w:rPr>
        <w:t xml:space="preserve">mowa </w:t>
      </w:r>
      <w:r w:rsidR="00030E18" w:rsidRPr="0061413C">
        <w:rPr>
          <w:rFonts w:asciiTheme="majorBidi" w:hAnsiTheme="majorBidi" w:cstheme="majorBidi"/>
        </w:rPr>
        <w:t xml:space="preserve">może </w:t>
      </w:r>
      <w:r w:rsidR="007E79C0" w:rsidRPr="0061413C">
        <w:rPr>
          <w:rFonts w:asciiTheme="majorBidi" w:hAnsiTheme="majorBidi" w:cstheme="majorBidi"/>
        </w:rPr>
        <w:t xml:space="preserve">zostać </w:t>
      </w:r>
      <w:r w:rsidR="00030E18" w:rsidRPr="0061413C">
        <w:rPr>
          <w:rFonts w:asciiTheme="majorBidi" w:hAnsiTheme="majorBidi" w:cstheme="majorBidi"/>
        </w:rPr>
        <w:t xml:space="preserve">rozwiązana przez Zamawiającego </w:t>
      </w:r>
      <w:r w:rsidRPr="0061413C">
        <w:rPr>
          <w:rFonts w:asciiTheme="majorBidi" w:hAnsiTheme="majorBidi" w:cstheme="majorBidi"/>
        </w:rPr>
        <w:t xml:space="preserve">z zachowaniem 1-miesięcznego okresu wypowiedzenia </w:t>
      </w:r>
      <w:r w:rsidR="00030E18" w:rsidRPr="0061413C">
        <w:rPr>
          <w:rFonts w:asciiTheme="majorBidi" w:hAnsiTheme="majorBidi" w:cstheme="majorBidi"/>
        </w:rPr>
        <w:t>w przypadku jej nienależytego wykonywania przez Wykonawcę, przez co rozumie się</w:t>
      </w:r>
      <w:r w:rsidR="0081320A" w:rsidRPr="0061413C">
        <w:rPr>
          <w:rFonts w:asciiTheme="majorBidi" w:hAnsiTheme="majorBidi" w:cstheme="majorBidi"/>
        </w:rPr>
        <w:t> </w:t>
      </w:r>
      <w:r w:rsidR="00030E18" w:rsidRPr="0061413C">
        <w:rPr>
          <w:rFonts w:asciiTheme="majorBidi" w:hAnsiTheme="majorBidi" w:cstheme="majorBidi"/>
        </w:rPr>
        <w:t>w szczególności:</w:t>
      </w:r>
    </w:p>
    <w:p w14:paraId="7F2AB373" w14:textId="49A1C0A3" w:rsidR="00030E18" w:rsidRPr="0061413C" w:rsidRDefault="008A75F2" w:rsidP="0061413C">
      <w:pPr>
        <w:autoSpaceDE w:val="0"/>
        <w:autoSpaceDN w:val="0"/>
        <w:adjustRightInd w:val="0"/>
        <w:ind w:left="720" w:hanging="180"/>
        <w:jc w:val="both"/>
        <w:rPr>
          <w:rFonts w:asciiTheme="majorBidi" w:hAnsiTheme="majorBidi" w:cstheme="majorBidi"/>
        </w:rPr>
      </w:pPr>
      <w:r w:rsidRPr="0061413C">
        <w:rPr>
          <w:rFonts w:asciiTheme="majorBidi" w:hAnsiTheme="majorBidi" w:cstheme="majorBidi"/>
        </w:rPr>
        <w:t>1</w:t>
      </w:r>
      <w:r w:rsidR="005C4FD9" w:rsidRPr="0061413C">
        <w:rPr>
          <w:rFonts w:asciiTheme="majorBidi" w:hAnsiTheme="majorBidi" w:cstheme="majorBidi"/>
        </w:rPr>
        <w:t xml:space="preserve">) </w:t>
      </w:r>
      <w:r w:rsidR="00030E18" w:rsidRPr="0061413C">
        <w:rPr>
          <w:rFonts w:asciiTheme="majorBidi" w:hAnsiTheme="majorBidi" w:cstheme="majorBidi"/>
        </w:rPr>
        <w:t>niewykonanie dyspozycji usunięcia pojazdu lub usługi przechowania pojazdu albo powtarzające się naruszenia w zakresie zobowiązań wynikających z postanowień §</w:t>
      </w:r>
      <w:r w:rsidR="00F15536">
        <w:rPr>
          <w:rFonts w:asciiTheme="majorBidi" w:hAnsiTheme="majorBidi" w:cstheme="majorBidi"/>
        </w:rPr>
        <w:t xml:space="preserve"> </w:t>
      </w:r>
      <w:r w:rsidR="00030E18" w:rsidRPr="0061413C">
        <w:rPr>
          <w:rFonts w:asciiTheme="majorBidi" w:hAnsiTheme="majorBidi" w:cstheme="majorBidi"/>
        </w:rPr>
        <w:t>1 ust. 2-</w:t>
      </w:r>
      <w:r w:rsidRPr="0061413C">
        <w:rPr>
          <w:rFonts w:asciiTheme="majorBidi" w:hAnsiTheme="majorBidi" w:cstheme="majorBidi"/>
        </w:rPr>
        <w:t>6</w:t>
      </w:r>
      <w:r w:rsidR="007E79C0" w:rsidRPr="0061413C">
        <w:rPr>
          <w:rFonts w:asciiTheme="majorBidi" w:hAnsiTheme="majorBidi" w:cstheme="majorBidi"/>
        </w:rPr>
        <w:t xml:space="preserve"> </w:t>
      </w:r>
      <w:r w:rsidR="00030E18" w:rsidRPr="0061413C">
        <w:rPr>
          <w:rFonts w:asciiTheme="majorBidi" w:hAnsiTheme="majorBidi" w:cstheme="majorBidi"/>
        </w:rPr>
        <w:t>oraz z §</w:t>
      </w:r>
      <w:r w:rsidR="00F15536">
        <w:rPr>
          <w:rFonts w:asciiTheme="majorBidi" w:hAnsiTheme="majorBidi" w:cstheme="majorBidi"/>
        </w:rPr>
        <w:t xml:space="preserve"> </w:t>
      </w:r>
      <w:r w:rsidR="00030E18" w:rsidRPr="0061413C">
        <w:rPr>
          <w:rFonts w:asciiTheme="majorBidi" w:hAnsiTheme="majorBidi" w:cstheme="majorBidi"/>
        </w:rPr>
        <w:t>3</w:t>
      </w:r>
      <w:r w:rsidR="007E79C0" w:rsidRPr="0061413C">
        <w:rPr>
          <w:rFonts w:asciiTheme="majorBidi" w:hAnsiTheme="majorBidi" w:cstheme="majorBidi"/>
        </w:rPr>
        <w:t xml:space="preserve"> ust.</w:t>
      </w:r>
      <w:r w:rsidR="009E434B" w:rsidRPr="0061413C">
        <w:rPr>
          <w:rFonts w:asciiTheme="majorBidi" w:hAnsiTheme="majorBidi" w:cstheme="majorBidi"/>
        </w:rPr>
        <w:t xml:space="preserve"> </w:t>
      </w:r>
      <w:r w:rsidR="00F86D41" w:rsidRPr="0061413C">
        <w:rPr>
          <w:rFonts w:asciiTheme="majorBidi" w:hAnsiTheme="majorBidi" w:cstheme="majorBidi"/>
        </w:rPr>
        <w:t>1-3 oraz ust. 5-8</w:t>
      </w:r>
      <w:r w:rsidR="00030E18" w:rsidRPr="0061413C">
        <w:rPr>
          <w:rFonts w:asciiTheme="majorBidi" w:hAnsiTheme="majorBidi" w:cstheme="majorBidi"/>
        </w:rPr>
        <w:t>;</w:t>
      </w:r>
    </w:p>
    <w:p w14:paraId="24333917" w14:textId="5D252A53" w:rsidR="00030E18" w:rsidRPr="0061413C" w:rsidRDefault="00030E18" w:rsidP="0061413C">
      <w:pPr>
        <w:autoSpaceDE w:val="0"/>
        <w:autoSpaceDN w:val="0"/>
        <w:adjustRightInd w:val="0"/>
        <w:ind w:left="720" w:hanging="180"/>
        <w:jc w:val="both"/>
        <w:rPr>
          <w:rFonts w:asciiTheme="majorBidi" w:hAnsiTheme="majorBidi" w:cstheme="majorBidi"/>
        </w:rPr>
      </w:pPr>
      <w:r w:rsidRPr="0061413C">
        <w:rPr>
          <w:rFonts w:asciiTheme="majorBidi" w:hAnsiTheme="majorBidi" w:cstheme="majorBidi"/>
        </w:rPr>
        <w:t>2) nienależyte wykonanie zobowiązania do powiadomienia wynikającego z §</w:t>
      </w:r>
      <w:r w:rsidR="00252499">
        <w:rPr>
          <w:rFonts w:asciiTheme="majorBidi" w:hAnsiTheme="majorBidi" w:cstheme="majorBidi"/>
        </w:rPr>
        <w:t xml:space="preserve"> </w:t>
      </w:r>
      <w:r w:rsidRPr="0061413C">
        <w:rPr>
          <w:rFonts w:asciiTheme="majorBidi" w:hAnsiTheme="majorBidi" w:cstheme="majorBidi"/>
        </w:rPr>
        <w:t>2 ust. 3-</w:t>
      </w:r>
      <w:r w:rsidR="00F86D41" w:rsidRPr="0061413C">
        <w:rPr>
          <w:rFonts w:asciiTheme="majorBidi" w:hAnsiTheme="majorBidi" w:cstheme="majorBidi"/>
        </w:rPr>
        <w:t>5</w:t>
      </w:r>
      <w:r w:rsidRPr="0061413C">
        <w:rPr>
          <w:rFonts w:asciiTheme="majorBidi" w:hAnsiTheme="majorBidi" w:cstheme="majorBidi"/>
        </w:rPr>
        <w:t>;</w:t>
      </w:r>
    </w:p>
    <w:p w14:paraId="1E80B941" w14:textId="792E896A" w:rsidR="00030E18" w:rsidRPr="0061413C" w:rsidRDefault="00030E18" w:rsidP="0061413C">
      <w:pPr>
        <w:autoSpaceDE w:val="0"/>
        <w:autoSpaceDN w:val="0"/>
        <w:adjustRightInd w:val="0"/>
        <w:ind w:left="720" w:hanging="180"/>
        <w:jc w:val="both"/>
        <w:rPr>
          <w:rFonts w:asciiTheme="majorBidi" w:hAnsiTheme="majorBidi" w:cstheme="majorBidi"/>
          <w:color w:val="000000"/>
        </w:rPr>
      </w:pPr>
      <w:r w:rsidRPr="0061413C">
        <w:rPr>
          <w:rFonts w:asciiTheme="majorBidi" w:hAnsiTheme="majorBidi" w:cstheme="majorBidi"/>
        </w:rPr>
        <w:t xml:space="preserve">3) nieprowadzenie lub prowadzenie nierzetelne ewidencji, o której mowa w </w:t>
      </w:r>
      <w:r w:rsidRPr="0061413C">
        <w:rPr>
          <w:rFonts w:asciiTheme="majorBidi" w:hAnsiTheme="majorBidi" w:cstheme="majorBidi"/>
          <w:color w:val="000000"/>
        </w:rPr>
        <w:t>§</w:t>
      </w:r>
      <w:r w:rsidR="00F15536">
        <w:rPr>
          <w:rFonts w:asciiTheme="majorBidi" w:hAnsiTheme="majorBidi" w:cstheme="majorBidi"/>
          <w:color w:val="000000"/>
        </w:rPr>
        <w:t xml:space="preserve"> </w:t>
      </w:r>
      <w:r w:rsidRPr="0061413C">
        <w:rPr>
          <w:rFonts w:asciiTheme="majorBidi" w:hAnsiTheme="majorBidi" w:cstheme="majorBidi"/>
          <w:color w:val="000000"/>
        </w:rPr>
        <w:t xml:space="preserve">2 ust. </w:t>
      </w:r>
      <w:r w:rsidR="00F86D41" w:rsidRPr="0061413C">
        <w:rPr>
          <w:rFonts w:asciiTheme="majorBidi" w:hAnsiTheme="majorBidi" w:cstheme="majorBidi"/>
          <w:color w:val="000000"/>
        </w:rPr>
        <w:t>6, a także nieudostępnienie ewidencji zgodnie z §</w:t>
      </w:r>
      <w:r w:rsidR="00F15536">
        <w:rPr>
          <w:rFonts w:asciiTheme="majorBidi" w:hAnsiTheme="majorBidi" w:cstheme="majorBidi"/>
          <w:color w:val="000000"/>
        </w:rPr>
        <w:t xml:space="preserve"> </w:t>
      </w:r>
      <w:r w:rsidR="00F86D41" w:rsidRPr="0061413C">
        <w:rPr>
          <w:rFonts w:asciiTheme="majorBidi" w:hAnsiTheme="majorBidi" w:cstheme="majorBidi"/>
          <w:color w:val="000000"/>
        </w:rPr>
        <w:t>2 ust. 7</w:t>
      </w:r>
      <w:r w:rsidRPr="0061413C">
        <w:rPr>
          <w:rFonts w:asciiTheme="majorBidi" w:hAnsiTheme="majorBidi" w:cstheme="majorBidi"/>
          <w:color w:val="000000"/>
        </w:rPr>
        <w:t>;</w:t>
      </w:r>
    </w:p>
    <w:p w14:paraId="4B4FB1A1" w14:textId="1C74A905" w:rsidR="00030E18" w:rsidRPr="0061413C" w:rsidRDefault="00F86D41" w:rsidP="0061413C">
      <w:pPr>
        <w:autoSpaceDE w:val="0"/>
        <w:autoSpaceDN w:val="0"/>
        <w:adjustRightInd w:val="0"/>
        <w:ind w:left="720" w:hanging="180"/>
        <w:jc w:val="both"/>
        <w:rPr>
          <w:rFonts w:asciiTheme="majorBidi" w:hAnsiTheme="majorBidi" w:cstheme="majorBidi"/>
        </w:rPr>
      </w:pPr>
      <w:r w:rsidRPr="0061413C">
        <w:rPr>
          <w:rFonts w:asciiTheme="majorBidi" w:hAnsiTheme="majorBidi" w:cstheme="majorBidi"/>
        </w:rPr>
        <w:t>4</w:t>
      </w:r>
      <w:r w:rsidR="00030E18" w:rsidRPr="0061413C">
        <w:rPr>
          <w:rFonts w:asciiTheme="majorBidi" w:hAnsiTheme="majorBidi" w:cstheme="majorBidi"/>
        </w:rPr>
        <w:t>) uszkodzenie lub utratę przechowywanego pojazdu lub znajdującego się w nim ładunku;</w:t>
      </w:r>
    </w:p>
    <w:p w14:paraId="4B5E3E1C" w14:textId="71F2B020" w:rsidR="00030E18" w:rsidRPr="0061413C" w:rsidRDefault="00F86D41" w:rsidP="0061413C">
      <w:pPr>
        <w:autoSpaceDE w:val="0"/>
        <w:autoSpaceDN w:val="0"/>
        <w:adjustRightInd w:val="0"/>
        <w:ind w:left="720" w:hanging="180"/>
        <w:jc w:val="both"/>
        <w:rPr>
          <w:rFonts w:asciiTheme="majorBidi" w:hAnsiTheme="majorBidi" w:cstheme="majorBidi"/>
        </w:rPr>
      </w:pPr>
      <w:r w:rsidRPr="0061413C">
        <w:rPr>
          <w:rFonts w:asciiTheme="majorBidi" w:hAnsiTheme="majorBidi" w:cstheme="majorBidi"/>
        </w:rPr>
        <w:t>5</w:t>
      </w:r>
      <w:r w:rsidR="00030E18" w:rsidRPr="0061413C">
        <w:rPr>
          <w:rFonts w:asciiTheme="majorBidi" w:hAnsiTheme="majorBidi" w:cstheme="majorBidi"/>
        </w:rPr>
        <w:t xml:space="preserve">) </w:t>
      </w:r>
      <w:r w:rsidRPr="0061413C">
        <w:rPr>
          <w:rFonts w:asciiTheme="majorBidi" w:hAnsiTheme="majorBidi" w:cstheme="majorBidi"/>
        </w:rPr>
        <w:t>nie</w:t>
      </w:r>
      <w:r w:rsidR="00362363" w:rsidRPr="0061413C">
        <w:rPr>
          <w:rFonts w:asciiTheme="majorBidi" w:hAnsiTheme="majorBidi" w:cstheme="majorBidi"/>
        </w:rPr>
        <w:t>należyte wykonywanie</w:t>
      </w:r>
      <w:r w:rsidRPr="0061413C">
        <w:rPr>
          <w:rFonts w:asciiTheme="majorBidi" w:hAnsiTheme="majorBidi" w:cstheme="majorBidi"/>
        </w:rPr>
        <w:t xml:space="preserve"> zobowiązań wynikających z </w:t>
      </w:r>
      <w:r w:rsidR="00030E18" w:rsidRPr="0061413C">
        <w:rPr>
          <w:rFonts w:asciiTheme="majorBidi" w:hAnsiTheme="majorBidi" w:cstheme="majorBidi"/>
        </w:rPr>
        <w:t>§</w:t>
      </w:r>
      <w:r w:rsidR="00F15536">
        <w:rPr>
          <w:rFonts w:asciiTheme="majorBidi" w:hAnsiTheme="majorBidi" w:cstheme="majorBidi"/>
        </w:rPr>
        <w:t xml:space="preserve"> </w:t>
      </w:r>
      <w:r w:rsidR="00030E18" w:rsidRPr="0061413C">
        <w:rPr>
          <w:rFonts w:asciiTheme="majorBidi" w:hAnsiTheme="majorBidi" w:cstheme="majorBidi"/>
        </w:rPr>
        <w:t>10 ust. 3</w:t>
      </w:r>
      <w:r w:rsidRPr="0061413C">
        <w:rPr>
          <w:rFonts w:asciiTheme="majorBidi" w:hAnsiTheme="majorBidi" w:cstheme="majorBidi"/>
        </w:rPr>
        <w:t>-5</w:t>
      </w:r>
      <w:r w:rsidR="00362363" w:rsidRPr="0061413C">
        <w:rPr>
          <w:rFonts w:asciiTheme="majorBidi" w:hAnsiTheme="majorBidi" w:cstheme="majorBidi"/>
        </w:rPr>
        <w:t xml:space="preserve"> oraz z §</w:t>
      </w:r>
      <w:r w:rsidR="00F15536">
        <w:rPr>
          <w:rFonts w:asciiTheme="majorBidi" w:hAnsiTheme="majorBidi" w:cstheme="majorBidi"/>
        </w:rPr>
        <w:t xml:space="preserve"> </w:t>
      </w:r>
      <w:r w:rsidR="00362363" w:rsidRPr="0061413C">
        <w:rPr>
          <w:rFonts w:asciiTheme="majorBidi" w:hAnsiTheme="majorBidi" w:cstheme="majorBidi"/>
        </w:rPr>
        <w:t>11.</w:t>
      </w:r>
      <w:r w:rsidR="00030E18" w:rsidRPr="0061413C">
        <w:rPr>
          <w:rFonts w:asciiTheme="majorBidi" w:hAnsiTheme="majorBidi" w:cstheme="majorBidi"/>
        </w:rPr>
        <w:t>;</w:t>
      </w:r>
    </w:p>
    <w:p w14:paraId="2373F44D" w14:textId="77777777" w:rsidR="00B4181B" w:rsidRDefault="00B4181B" w:rsidP="00F15536">
      <w:pPr>
        <w:autoSpaceDE w:val="0"/>
        <w:autoSpaceDN w:val="0"/>
        <w:adjustRightInd w:val="0"/>
        <w:rPr>
          <w:rFonts w:asciiTheme="majorBidi" w:hAnsiTheme="majorBidi" w:cstheme="majorBidi"/>
          <w:b/>
          <w:color w:val="000000"/>
        </w:rPr>
      </w:pPr>
    </w:p>
    <w:p w14:paraId="5C3D9BB4" w14:textId="18D1B3AF" w:rsidR="00030E18" w:rsidRPr="0061413C" w:rsidRDefault="00030E18" w:rsidP="0061413C">
      <w:pPr>
        <w:autoSpaceDE w:val="0"/>
        <w:autoSpaceDN w:val="0"/>
        <w:adjustRightInd w:val="0"/>
        <w:jc w:val="center"/>
        <w:rPr>
          <w:rFonts w:asciiTheme="majorBidi" w:hAnsiTheme="majorBidi" w:cstheme="majorBidi"/>
          <w:b/>
          <w:color w:val="000000"/>
        </w:rPr>
      </w:pPr>
      <w:r w:rsidRPr="0061413C">
        <w:rPr>
          <w:rFonts w:asciiTheme="majorBidi" w:hAnsiTheme="majorBidi" w:cstheme="majorBidi"/>
          <w:b/>
          <w:color w:val="000000"/>
        </w:rPr>
        <w:t>§ 14</w:t>
      </w:r>
      <w:r w:rsidR="00F15536">
        <w:rPr>
          <w:rFonts w:asciiTheme="majorBidi" w:hAnsiTheme="majorBidi" w:cstheme="majorBidi"/>
          <w:b/>
          <w:color w:val="000000"/>
        </w:rPr>
        <w:t>.</w:t>
      </w:r>
    </w:p>
    <w:p w14:paraId="0B8EA431" w14:textId="6B297ACC" w:rsidR="007744D8" w:rsidRPr="0061413C" w:rsidRDefault="007744D8" w:rsidP="0061413C">
      <w:pPr>
        <w:autoSpaceDE w:val="0"/>
        <w:autoSpaceDN w:val="0"/>
        <w:adjustRightInd w:val="0"/>
        <w:rPr>
          <w:rFonts w:asciiTheme="majorBidi" w:hAnsiTheme="majorBidi" w:cstheme="majorBidi"/>
          <w:b/>
          <w:color w:val="000000"/>
        </w:rPr>
      </w:pPr>
    </w:p>
    <w:p w14:paraId="0CB1F801" w14:textId="7162C7A8" w:rsidR="002504B6" w:rsidRPr="0061413C" w:rsidRDefault="002504B6" w:rsidP="0061413C">
      <w:pPr>
        <w:autoSpaceDE w:val="0"/>
        <w:autoSpaceDN w:val="0"/>
        <w:adjustRightInd w:val="0"/>
        <w:jc w:val="both"/>
        <w:rPr>
          <w:rFonts w:asciiTheme="majorBidi" w:hAnsiTheme="majorBidi" w:cstheme="majorBidi"/>
          <w:b/>
        </w:rPr>
      </w:pPr>
      <w:r w:rsidRPr="0061413C">
        <w:rPr>
          <w:rFonts w:asciiTheme="majorBidi" w:hAnsiTheme="majorBidi" w:cstheme="majorBidi"/>
        </w:rPr>
        <w:t xml:space="preserve">1. </w:t>
      </w:r>
      <w:r w:rsidR="007744D8" w:rsidRPr="0061413C">
        <w:rPr>
          <w:rFonts w:asciiTheme="majorBidi" w:hAnsiTheme="majorBidi" w:cstheme="majorBidi"/>
        </w:rPr>
        <w:t>Zamawiający na podstawie art. 436 pkt 4</w:t>
      </w:r>
      <w:r w:rsidRPr="0061413C">
        <w:rPr>
          <w:rFonts w:asciiTheme="majorBidi" w:hAnsiTheme="majorBidi" w:cstheme="majorBidi"/>
        </w:rPr>
        <w:t xml:space="preserve"> lit. b ustawy </w:t>
      </w:r>
      <w:r w:rsidRPr="0061413C">
        <w:rPr>
          <w:rFonts w:asciiTheme="majorBidi" w:hAnsiTheme="majorBidi" w:cstheme="majorBidi"/>
          <w:shd w:val="clear" w:color="auto" w:fill="FFFFFF"/>
        </w:rPr>
        <w:t>z dnia 11 września 2019 r. Prawo zamówień publicznych</w:t>
      </w:r>
      <w:r w:rsidR="00CC6A40" w:rsidRPr="0061413C">
        <w:rPr>
          <w:rFonts w:asciiTheme="majorBidi" w:hAnsiTheme="majorBidi" w:cstheme="majorBidi"/>
        </w:rPr>
        <w:t xml:space="preserve"> </w:t>
      </w:r>
      <w:r w:rsidR="007744D8" w:rsidRPr="0061413C">
        <w:rPr>
          <w:rFonts w:asciiTheme="majorBidi" w:hAnsiTheme="majorBidi" w:cstheme="majorBidi"/>
        </w:rPr>
        <w:t>przewiduje możliwość zmiany</w:t>
      </w:r>
      <w:r w:rsidR="00DF6692" w:rsidRPr="0061413C">
        <w:rPr>
          <w:rFonts w:asciiTheme="majorBidi" w:hAnsiTheme="majorBidi" w:cstheme="majorBidi"/>
        </w:rPr>
        <w:t xml:space="preserve"> wysokości</w:t>
      </w:r>
      <w:r w:rsidRPr="0061413C">
        <w:rPr>
          <w:rFonts w:asciiTheme="majorBidi" w:hAnsiTheme="majorBidi" w:cstheme="majorBidi"/>
        </w:rPr>
        <w:t xml:space="preserve"> stawek wynagrodze</w:t>
      </w:r>
      <w:r w:rsidR="00DF6692" w:rsidRPr="0061413C">
        <w:rPr>
          <w:rFonts w:asciiTheme="majorBidi" w:hAnsiTheme="majorBidi" w:cstheme="majorBidi"/>
        </w:rPr>
        <w:t>nia</w:t>
      </w:r>
      <w:r w:rsidRPr="0061413C">
        <w:rPr>
          <w:rFonts w:asciiTheme="majorBidi" w:hAnsiTheme="majorBidi" w:cstheme="majorBidi"/>
        </w:rPr>
        <w:t xml:space="preserve"> określonych w</w:t>
      </w:r>
      <w:r w:rsidR="003D30DD">
        <w:rPr>
          <w:rFonts w:asciiTheme="majorBidi" w:hAnsiTheme="majorBidi" w:cstheme="majorBidi"/>
        </w:rPr>
        <w:t> </w:t>
      </w:r>
      <w:r w:rsidRPr="0061413C">
        <w:rPr>
          <w:rFonts w:asciiTheme="majorBidi" w:hAnsiTheme="majorBidi" w:cstheme="majorBidi"/>
        </w:rPr>
        <w:t>postanowieniach §</w:t>
      </w:r>
      <w:r w:rsidR="00F67A9B">
        <w:rPr>
          <w:rFonts w:asciiTheme="majorBidi" w:hAnsiTheme="majorBidi" w:cstheme="majorBidi"/>
        </w:rPr>
        <w:t xml:space="preserve"> </w:t>
      </w:r>
      <w:r w:rsidRPr="0061413C">
        <w:rPr>
          <w:rFonts w:asciiTheme="majorBidi" w:hAnsiTheme="majorBidi" w:cstheme="majorBidi"/>
        </w:rPr>
        <w:t>5 ust.</w:t>
      </w:r>
      <w:r w:rsidR="00DF6692" w:rsidRPr="0061413C">
        <w:rPr>
          <w:rFonts w:asciiTheme="majorBidi" w:hAnsiTheme="majorBidi" w:cstheme="majorBidi"/>
        </w:rPr>
        <w:t> </w:t>
      </w:r>
      <w:r w:rsidRPr="0061413C">
        <w:rPr>
          <w:rFonts w:asciiTheme="majorBidi" w:hAnsiTheme="majorBidi" w:cstheme="majorBidi"/>
        </w:rPr>
        <w:t xml:space="preserve">1 oraz </w:t>
      </w:r>
      <w:r w:rsidRPr="0061413C">
        <w:rPr>
          <w:rFonts w:asciiTheme="majorBidi" w:hAnsiTheme="majorBidi" w:cstheme="majorBidi"/>
          <w:bCs/>
        </w:rPr>
        <w:t>§</w:t>
      </w:r>
      <w:r w:rsidR="00F67A9B">
        <w:rPr>
          <w:rFonts w:asciiTheme="majorBidi" w:hAnsiTheme="majorBidi" w:cstheme="majorBidi"/>
          <w:bCs/>
        </w:rPr>
        <w:t xml:space="preserve"> </w:t>
      </w:r>
      <w:r w:rsidRPr="0061413C">
        <w:rPr>
          <w:rFonts w:asciiTheme="majorBidi" w:hAnsiTheme="majorBidi" w:cstheme="majorBidi"/>
          <w:bCs/>
        </w:rPr>
        <w:t xml:space="preserve">6 ust. 1 i 2 </w:t>
      </w:r>
      <w:r w:rsidR="007744D8" w:rsidRPr="0061413C">
        <w:rPr>
          <w:rFonts w:asciiTheme="majorBidi" w:hAnsiTheme="majorBidi" w:cstheme="majorBidi"/>
        </w:rPr>
        <w:t xml:space="preserve">w okresie trwania terminu realizacji </w:t>
      </w:r>
      <w:r w:rsidRPr="0061413C">
        <w:rPr>
          <w:rFonts w:asciiTheme="majorBidi" w:hAnsiTheme="majorBidi" w:cstheme="majorBidi"/>
        </w:rPr>
        <w:t>przedmiotu umowy</w:t>
      </w:r>
      <w:r w:rsidR="007744D8" w:rsidRPr="0061413C">
        <w:rPr>
          <w:rFonts w:asciiTheme="majorBidi" w:hAnsiTheme="majorBidi" w:cstheme="majorBidi"/>
        </w:rPr>
        <w:t>, w przypadku wystąpienia:</w:t>
      </w:r>
    </w:p>
    <w:p w14:paraId="44AE99C1" w14:textId="43A10345" w:rsidR="007744D8" w:rsidRPr="0061413C" w:rsidRDefault="002504B6" w:rsidP="0061413C">
      <w:pPr>
        <w:autoSpaceDE w:val="0"/>
        <w:autoSpaceDN w:val="0"/>
        <w:adjustRightInd w:val="0"/>
        <w:ind w:firstLine="567"/>
        <w:jc w:val="both"/>
        <w:rPr>
          <w:rFonts w:asciiTheme="majorBidi" w:hAnsiTheme="majorBidi" w:cstheme="majorBidi"/>
        </w:rPr>
      </w:pPr>
      <w:r w:rsidRPr="0061413C">
        <w:rPr>
          <w:rFonts w:asciiTheme="majorBidi" w:hAnsiTheme="majorBidi" w:cstheme="majorBidi"/>
        </w:rPr>
        <w:t xml:space="preserve">1) </w:t>
      </w:r>
      <w:r w:rsidR="007744D8" w:rsidRPr="0061413C">
        <w:rPr>
          <w:rFonts w:asciiTheme="majorBidi" w:hAnsiTheme="majorBidi" w:cstheme="majorBidi"/>
        </w:rPr>
        <w:t>zmiany stawki podatku od towarów i usług</w:t>
      </w:r>
      <w:r w:rsidRPr="0061413C">
        <w:rPr>
          <w:rFonts w:asciiTheme="majorBidi" w:hAnsiTheme="majorBidi" w:cstheme="majorBidi"/>
        </w:rPr>
        <w:t>;</w:t>
      </w:r>
    </w:p>
    <w:p w14:paraId="794D69DC" w14:textId="2551A2A5" w:rsidR="007744D8" w:rsidRPr="0061413C" w:rsidRDefault="002504B6"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2)</w:t>
      </w:r>
      <w:r w:rsidRPr="0061413C">
        <w:rPr>
          <w:rFonts w:asciiTheme="majorBidi" w:hAnsiTheme="majorBidi" w:cstheme="majorBidi"/>
          <w:b/>
        </w:rPr>
        <w:t xml:space="preserve"> </w:t>
      </w:r>
      <w:r w:rsidR="007744D8" w:rsidRPr="0061413C">
        <w:rPr>
          <w:rFonts w:asciiTheme="majorBidi" w:hAnsiTheme="majorBidi" w:cstheme="majorBidi"/>
        </w:rPr>
        <w:t>zmiany wysokości minimalnego wynagrodzenia za pracę albo wysokości minimalnej stawki godzinowej, ustalonych na podstawie ustawy z dnia 10 października 2002 r. o minimalnym wynagrodzeniu za pracę</w:t>
      </w:r>
      <w:r w:rsidRPr="0061413C">
        <w:rPr>
          <w:rFonts w:asciiTheme="majorBidi" w:hAnsiTheme="majorBidi" w:cstheme="majorBidi"/>
        </w:rPr>
        <w:t>;</w:t>
      </w:r>
    </w:p>
    <w:p w14:paraId="29E31A94" w14:textId="6ABE5880" w:rsidR="007744D8" w:rsidRPr="0061413C" w:rsidRDefault="002504B6" w:rsidP="0061413C">
      <w:pPr>
        <w:autoSpaceDE w:val="0"/>
        <w:autoSpaceDN w:val="0"/>
        <w:adjustRightInd w:val="0"/>
        <w:ind w:left="709" w:hanging="142"/>
        <w:jc w:val="both"/>
        <w:rPr>
          <w:rFonts w:asciiTheme="majorBidi" w:hAnsiTheme="majorBidi" w:cstheme="majorBidi"/>
        </w:rPr>
      </w:pPr>
      <w:r w:rsidRPr="0061413C">
        <w:rPr>
          <w:rFonts w:asciiTheme="majorBidi" w:hAnsiTheme="majorBidi" w:cstheme="majorBidi"/>
        </w:rPr>
        <w:t>3)</w:t>
      </w:r>
      <w:r w:rsidRPr="0061413C">
        <w:rPr>
          <w:rFonts w:asciiTheme="majorBidi" w:hAnsiTheme="majorBidi" w:cstheme="majorBidi"/>
          <w:b/>
        </w:rPr>
        <w:t xml:space="preserve"> </w:t>
      </w:r>
      <w:r w:rsidR="007744D8" w:rsidRPr="0061413C">
        <w:rPr>
          <w:rFonts w:asciiTheme="majorBidi" w:hAnsiTheme="majorBidi" w:cstheme="majorBidi"/>
        </w:rPr>
        <w:t>zmiany zasad podlegania ubezpieczeniom społecznym lub ubezpieczeniu zdrowotnemu lub wysokości stawki składki na ubezpieczenia społeczne lub ubezpieczenie zdrowotne</w:t>
      </w:r>
      <w:r w:rsidR="00CE1862" w:rsidRPr="0061413C">
        <w:rPr>
          <w:rFonts w:asciiTheme="majorBidi" w:hAnsiTheme="majorBidi" w:cstheme="majorBidi"/>
        </w:rPr>
        <w:t>;</w:t>
      </w:r>
    </w:p>
    <w:p w14:paraId="087F6AC6" w14:textId="5C74498A" w:rsidR="007744D8" w:rsidRPr="0061413C" w:rsidRDefault="00CE1862" w:rsidP="0061413C">
      <w:pPr>
        <w:autoSpaceDE w:val="0"/>
        <w:autoSpaceDN w:val="0"/>
        <w:adjustRightInd w:val="0"/>
        <w:ind w:left="709" w:hanging="142"/>
        <w:jc w:val="both"/>
        <w:rPr>
          <w:rFonts w:asciiTheme="majorBidi" w:hAnsiTheme="majorBidi" w:cstheme="majorBidi"/>
          <w:b/>
        </w:rPr>
      </w:pPr>
      <w:r w:rsidRPr="0061413C">
        <w:rPr>
          <w:rFonts w:asciiTheme="majorBidi" w:hAnsiTheme="majorBidi" w:cstheme="majorBidi"/>
        </w:rPr>
        <w:t>4)</w:t>
      </w:r>
      <w:r w:rsidRPr="0061413C">
        <w:rPr>
          <w:rFonts w:asciiTheme="majorBidi" w:hAnsiTheme="majorBidi" w:cstheme="majorBidi"/>
          <w:b/>
        </w:rPr>
        <w:t xml:space="preserve"> </w:t>
      </w:r>
      <w:r w:rsidR="007744D8" w:rsidRPr="0061413C">
        <w:rPr>
          <w:rFonts w:asciiTheme="majorBidi" w:hAnsiTheme="majorBidi" w:cstheme="majorBidi"/>
        </w:rPr>
        <w:t>zmiany zasad gromadzenia i wysokości wpłat do pracowniczych planów kapitałowych, o</w:t>
      </w:r>
      <w:r w:rsidRPr="0061413C">
        <w:rPr>
          <w:rFonts w:asciiTheme="majorBidi" w:hAnsiTheme="majorBidi" w:cstheme="majorBidi"/>
        </w:rPr>
        <w:t> </w:t>
      </w:r>
      <w:r w:rsidR="007744D8" w:rsidRPr="0061413C">
        <w:rPr>
          <w:rFonts w:asciiTheme="majorBidi" w:hAnsiTheme="majorBidi" w:cstheme="majorBidi"/>
        </w:rPr>
        <w:t>których mowa w ustawie z dnia 4 października 2018 r.</w:t>
      </w:r>
      <w:r w:rsidRPr="0061413C">
        <w:rPr>
          <w:rFonts w:asciiTheme="majorBidi" w:hAnsiTheme="majorBidi" w:cstheme="majorBidi"/>
        </w:rPr>
        <w:t xml:space="preserve"> </w:t>
      </w:r>
      <w:r w:rsidR="007744D8" w:rsidRPr="0061413C">
        <w:rPr>
          <w:rFonts w:asciiTheme="majorBidi" w:hAnsiTheme="majorBidi" w:cstheme="majorBidi"/>
        </w:rPr>
        <w:t>o pracowniczych planach kapitałowych (tekst jedn. Dz. U. z 202</w:t>
      </w:r>
      <w:r w:rsidR="00F67A9B">
        <w:rPr>
          <w:rFonts w:asciiTheme="majorBidi" w:hAnsiTheme="majorBidi" w:cstheme="majorBidi"/>
        </w:rPr>
        <w:t>4</w:t>
      </w:r>
      <w:r w:rsidR="007744D8" w:rsidRPr="0061413C">
        <w:rPr>
          <w:rFonts w:asciiTheme="majorBidi" w:hAnsiTheme="majorBidi" w:cstheme="majorBidi"/>
        </w:rPr>
        <w:t xml:space="preserve"> r. poz. 1</w:t>
      </w:r>
      <w:r w:rsidR="00F67A9B">
        <w:rPr>
          <w:rFonts w:asciiTheme="majorBidi" w:hAnsiTheme="majorBidi" w:cstheme="majorBidi"/>
        </w:rPr>
        <w:t>427</w:t>
      </w:r>
      <w:r w:rsidR="007744D8" w:rsidRPr="0061413C">
        <w:rPr>
          <w:rFonts w:asciiTheme="majorBidi" w:hAnsiTheme="majorBidi" w:cstheme="majorBidi"/>
        </w:rPr>
        <w:t>)</w:t>
      </w:r>
    </w:p>
    <w:p w14:paraId="1B2FDA97" w14:textId="04CE7C52" w:rsidR="007744D8" w:rsidRPr="0061413C" w:rsidRDefault="007744D8" w:rsidP="0061413C">
      <w:pPr>
        <w:ind w:left="927" w:hanging="219"/>
        <w:jc w:val="both"/>
        <w:rPr>
          <w:rFonts w:asciiTheme="majorBidi" w:hAnsiTheme="majorBidi" w:cstheme="majorBidi"/>
        </w:rPr>
      </w:pPr>
      <w:r w:rsidRPr="0061413C">
        <w:rPr>
          <w:rFonts w:asciiTheme="majorBidi" w:hAnsiTheme="majorBidi" w:cstheme="majorBidi"/>
        </w:rPr>
        <w:t>-</w:t>
      </w:r>
      <w:r w:rsidRPr="0061413C">
        <w:rPr>
          <w:rFonts w:asciiTheme="majorBidi" w:hAnsiTheme="majorBidi" w:cstheme="majorBidi"/>
        </w:rPr>
        <w:tab/>
        <w:t xml:space="preserve">jeżeli zmiany te będą miały wpływ na koszty wykonania </w:t>
      </w:r>
      <w:r w:rsidR="00CE1862" w:rsidRPr="0061413C">
        <w:rPr>
          <w:rFonts w:asciiTheme="majorBidi" w:hAnsiTheme="majorBidi" w:cstheme="majorBidi"/>
        </w:rPr>
        <w:t>przedmiotu umowy</w:t>
      </w:r>
      <w:r w:rsidRPr="0061413C">
        <w:rPr>
          <w:rFonts w:asciiTheme="majorBidi" w:hAnsiTheme="majorBidi" w:cstheme="majorBidi"/>
        </w:rPr>
        <w:t xml:space="preserve"> przez Wykonawcę.</w:t>
      </w:r>
    </w:p>
    <w:p w14:paraId="0966AB7C" w14:textId="46996DDA" w:rsidR="007744D8" w:rsidRPr="0061413C" w:rsidRDefault="00DF6692" w:rsidP="0061413C">
      <w:pPr>
        <w:jc w:val="both"/>
        <w:rPr>
          <w:rFonts w:asciiTheme="majorBidi" w:hAnsiTheme="majorBidi" w:cstheme="majorBidi"/>
        </w:rPr>
      </w:pPr>
      <w:r w:rsidRPr="0061413C">
        <w:rPr>
          <w:rFonts w:asciiTheme="majorBidi" w:hAnsiTheme="majorBidi" w:cstheme="majorBidi"/>
        </w:rPr>
        <w:t>2. Zmiana wysokości stawek wynagrodzenia</w:t>
      </w:r>
      <w:r w:rsidR="007744D8" w:rsidRPr="0061413C">
        <w:rPr>
          <w:rFonts w:asciiTheme="majorBidi" w:hAnsiTheme="majorBidi" w:cstheme="majorBidi"/>
        </w:rPr>
        <w:t xml:space="preserve">, w przypadku wystąpienia </w:t>
      </w:r>
      <w:r w:rsidRPr="0061413C">
        <w:rPr>
          <w:rFonts w:asciiTheme="majorBidi" w:hAnsiTheme="majorBidi" w:cstheme="majorBidi"/>
        </w:rPr>
        <w:t>okoliczności,</w:t>
      </w:r>
      <w:r w:rsidR="007744D8" w:rsidRPr="0061413C">
        <w:rPr>
          <w:rFonts w:asciiTheme="majorBidi" w:hAnsiTheme="majorBidi" w:cstheme="majorBidi"/>
        </w:rPr>
        <w:t xml:space="preserve"> o których mowa w ust.</w:t>
      </w:r>
      <w:r w:rsidRPr="0061413C">
        <w:rPr>
          <w:rFonts w:asciiTheme="majorBidi" w:hAnsiTheme="majorBidi" w:cstheme="majorBidi"/>
        </w:rPr>
        <w:t xml:space="preserve"> 1 pkt 1-4 </w:t>
      </w:r>
      <w:r w:rsidR="007744D8" w:rsidRPr="0061413C">
        <w:rPr>
          <w:rFonts w:asciiTheme="majorBidi" w:hAnsiTheme="majorBidi" w:cstheme="majorBidi"/>
        </w:rPr>
        <w:t xml:space="preserve">będzie dokonywana według zasad opisanych w ust. </w:t>
      </w:r>
      <w:r w:rsidRPr="0061413C">
        <w:rPr>
          <w:rFonts w:asciiTheme="majorBidi" w:hAnsiTheme="majorBidi" w:cstheme="majorBidi"/>
        </w:rPr>
        <w:t>3-9</w:t>
      </w:r>
      <w:r w:rsidR="007744D8" w:rsidRPr="0061413C">
        <w:rPr>
          <w:rFonts w:asciiTheme="majorBidi" w:hAnsiTheme="majorBidi" w:cstheme="majorBidi"/>
        </w:rPr>
        <w:t>.</w:t>
      </w:r>
    </w:p>
    <w:p w14:paraId="0FB4589F" w14:textId="0CEBCA87" w:rsidR="00DF6692" w:rsidRPr="0061413C" w:rsidRDefault="00DF6692" w:rsidP="0061413C">
      <w:pPr>
        <w:jc w:val="both"/>
        <w:rPr>
          <w:rFonts w:asciiTheme="majorBidi" w:hAnsiTheme="majorBidi" w:cstheme="majorBidi"/>
          <w:color w:val="000000" w:themeColor="text1"/>
        </w:rPr>
      </w:pPr>
      <w:r w:rsidRPr="0061413C">
        <w:rPr>
          <w:rFonts w:asciiTheme="majorBidi" w:hAnsiTheme="majorBidi" w:cstheme="majorBidi"/>
        </w:rPr>
        <w:t xml:space="preserve">3. W </w:t>
      </w:r>
      <w:r w:rsidR="007744D8" w:rsidRPr="0061413C">
        <w:rPr>
          <w:rFonts w:asciiTheme="majorBidi" w:hAnsiTheme="majorBidi" w:cstheme="majorBidi"/>
        </w:rPr>
        <w:t>przypadku wystąpienia okoliczności, o której mowa w ust.</w:t>
      </w:r>
      <w:r w:rsidRPr="0061413C">
        <w:rPr>
          <w:rFonts w:asciiTheme="majorBidi" w:hAnsiTheme="majorBidi" w:cstheme="majorBidi"/>
        </w:rPr>
        <w:t xml:space="preserve"> 1</w:t>
      </w:r>
      <w:r w:rsidR="007744D8" w:rsidRPr="0061413C">
        <w:rPr>
          <w:rFonts w:asciiTheme="majorBidi" w:hAnsiTheme="majorBidi" w:cstheme="majorBidi"/>
        </w:rPr>
        <w:t xml:space="preserve"> pkt 1</w:t>
      </w:r>
      <w:r w:rsidRPr="0061413C">
        <w:rPr>
          <w:rFonts w:asciiTheme="majorBidi" w:hAnsiTheme="majorBidi" w:cstheme="majorBidi"/>
        </w:rPr>
        <w:t xml:space="preserve"> stawka wynagrodzenia ulegnie zmianie o</w:t>
      </w:r>
      <w:r w:rsidR="00A93AA1" w:rsidRPr="0061413C">
        <w:rPr>
          <w:rFonts w:asciiTheme="majorBidi" w:hAnsiTheme="majorBidi" w:cstheme="majorBidi"/>
        </w:rPr>
        <w:t xml:space="preserve"> </w:t>
      </w:r>
      <w:r w:rsidR="007744D8" w:rsidRPr="0061413C">
        <w:rPr>
          <w:rFonts w:asciiTheme="majorBidi" w:hAnsiTheme="majorBidi" w:cstheme="majorBidi"/>
        </w:rPr>
        <w:t>wartość różnicy pomiędzy nową wartością podatku od towarów i usług (ustaloną w oparciu o</w:t>
      </w:r>
      <w:r w:rsidR="003D30DD">
        <w:rPr>
          <w:rFonts w:asciiTheme="majorBidi" w:hAnsiTheme="majorBidi" w:cstheme="majorBidi"/>
        </w:rPr>
        <w:t> </w:t>
      </w:r>
      <w:r w:rsidR="007744D8" w:rsidRPr="0061413C">
        <w:rPr>
          <w:rFonts w:asciiTheme="majorBidi" w:hAnsiTheme="majorBidi" w:cstheme="majorBidi"/>
        </w:rPr>
        <w:t xml:space="preserve">nową stawkę podatku od towarów i usług) a dotychczasową wartością podatku od towarów i usług </w:t>
      </w:r>
      <w:r w:rsidR="007744D8" w:rsidRPr="0061413C">
        <w:rPr>
          <w:rFonts w:asciiTheme="majorBidi" w:hAnsiTheme="majorBidi" w:cstheme="majorBidi"/>
        </w:rPr>
        <w:lastRenderedPageBreak/>
        <w:t>(ustaloną w oparciu o stawkę podatku od towarów i usług)</w:t>
      </w:r>
      <w:r w:rsidRPr="0061413C">
        <w:rPr>
          <w:rFonts w:asciiTheme="majorBidi" w:hAnsiTheme="majorBidi" w:cstheme="majorBidi"/>
        </w:rPr>
        <w:t>;</w:t>
      </w:r>
      <w:r w:rsidR="007744D8" w:rsidRPr="0061413C">
        <w:rPr>
          <w:rFonts w:asciiTheme="majorBidi" w:hAnsiTheme="majorBidi" w:cstheme="majorBidi"/>
        </w:rPr>
        <w:t xml:space="preserve"> </w:t>
      </w:r>
      <w:r w:rsidRPr="0061413C">
        <w:rPr>
          <w:rFonts w:asciiTheme="majorBidi" w:hAnsiTheme="majorBidi" w:cstheme="majorBidi"/>
        </w:rPr>
        <w:t>w</w:t>
      </w:r>
      <w:r w:rsidR="007744D8" w:rsidRPr="0061413C">
        <w:rPr>
          <w:rFonts w:asciiTheme="majorBidi" w:hAnsiTheme="majorBidi" w:cstheme="majorBidi"/>
        </w:rPr>
        <w:t xml:space="preserve"> takiej sytuacji</w:t>
      </w:r>
      <w:r w:rsidRPr="0061413C">
        <w:rPr>
          <w:rFonts w:asciiTheme="majorBidi" w:hAnsiTheme="majorBidi" w:cstheme="majorBidi"/>
        </w:rPr>
        <w:t xml:space="preserve"> stawka wynagrodzenia </w:t>
      </w:r>
      <w:r w:rsidR="007744D8" w:rsidRPr="0061413C">
        <w:rPr>
          <w:rFonts w:asciiTheme="majorBidi" w:hAnsiTheme="majorBidi" w:cstheme="majorBidi"/>
        </w:rPr>
        <w:t xml:space="preserve">będzie obejmowała </w:t>
      </w:r>
      <w:r w:rsidRPr="0061413C">
        <w:rPr>
          <w:rFonts w:asciiTheme="majorBidi" w:hAnsiTheme="majorBidi" w:cstheme="majorBidi"/>
        </w:rPr>
        <w:t xml:space="preserve">wartość podatku od towarów i usług </w:t>
      </w:r>
      <w:r w:rsidR="007744D8" w:rsidRPr="0061413C">
        <w:rPr>
          <w:rFonts w:asciiTheme="majorBidi" w:hAnsiTheme="majorBidi" w:cstheme="majorBidi"/>
        </w:rPr>
        <w:t>wynikającą z przepisów obowiązujących w dniu wystawienia faktury</w:t>
      </w:r>
      <w:r w:rsidR="00A93AA1" w:rsidRPr="0061413C">
        <w:rPr>
          <w:rFonts w:asciiTheme="majorBidi" w:hAnsiTheme="majorBidi" w:cstheme="majorBidi"/>
          <w:color w:val="000000" w:themeColor="text1"/>
        </w:rPr>
        <w:t>.</w:t>
      </w:r>
    </w:p>
    <w:p w14:paraId="23023CD4" w14:textId="0FC953CC" w:rsidR="007744D8" w:rsidRPr="0061413C" w:rsidRDefault="00A93AA1" w:rsidP="0061413C">
      <w:pPr>
        <w:jc w:val="both"/>
        <w:rPr>
          <w:rFonts w:asciiTheme="majorBidi" w:hAnsiTheme="majorBidi" w:cstheme="majorBidi"/>
        </w:rPr>
      </w:pPr>
      <w:r w:rsidRPr="0061413C">
        <w:rPr>
          <w:rFonts w:asciiTheme="majorBidi" w:hAnsiTheme="majorBidi" w:cstheme="majorBidi"/>
          <w:color w:val="000000" w:themeColor="text1"/>
        </w:rPr>
        <w:t>4.</w:t>
      </w:r>
      <w:r w:rsidRPr="0061413C">
        <w:rPr>
          <w:rFonts w:asciiTheme="majorBidi" w:hAnsiTheme="majorBidi" w:cstheme="majorBidi"/>
        </w:rPr>
        <w:t xml:space="preserve"> </w:t>
      </w:r>
      <w:r w:rsidR="007744D8" w:rsidRPr="0061413C">
        <w:rPr>
          <w:rFonts w:asciiTheme="majorBidi" w:hAnsiTheme="majorBidi" w:cstheme="majorBidi"/>
        </w:rPr>
        <w:t xml:space="preserve">W przypadku wystąpienia okoliczności, o której mowa w ust. </w:t>
      </w:r>
      <w:r w:rsidRPr="0061413C">
        <w:rPr>
          <w:rFonts w:asciiTheme="majorBidi" w:hAnsiTheme="majorBidi" w:cstheme="majorBidi"/>
        </w:rPr>
        <w:t>1</w:t>
      </w:r>
      <w:r w:rsidR="007744D8" w:rsidRPr="0061413C">
        <w:rPr>
          <w:rFonts w:asciiTheme="majorBidi" w:hAnsiTheme="majorBidi" w:cstheme="majorBidi"/>
        </w:rPr>
        <w:t xml:space="preserve"> pkt 2</w:t>
      </w:r>
      <w:r w:rsidRPr="0061413C">
        <w:rPr>
          <w:rFonts w:asciiTheme="majorBidi" w:hAnsiTheme="majorBidi" w:cstheme="majorBidi"/>
        </w:rPr>
        <w:t xml:space="preserve"> stawka wynagrodzenia</w:t>
      </w:r>
      <w:r w:rsidR="007744D8" w:rsidRPr="0061413C">
        <w:rPr>
          <w:rFonts w:asciiTheme="majorBidi" w:hAnsiTheme="majorBidi" w:cstheme="majorBidi"/>
        </w:rPr>
        <w:t xml:space="preserve">, po spełnieniu warunku, o którym mowa w ust. </w:t>
      </w:r>
      <w:r w:rsidRPr="0061413C">
        <w:rPr>
          <w:rFonts w:asciiTheme="majorBidi" w:hAnsiTheme="majorBidi" w:cstheme="majorBidi"/>
        </w:rPr>
        <w:t>7 pkt 2</w:t>
      </w:r>
      <w:r w:rsidR="007744D8" w:rsidRPr="0061413C">
        <w:rPr>
          <w:rFonts w:asciiTheme="majorBidi" w:hAnsiTheme="majorBidi" w:cstheme="majorBidi"/>
        </w:rPr>
        <w:t xml:space="preserve">, zostanie zmieniona o kwotę odpowiadającą wartości udokumentowanej zmiany kosztu Wykonawcy, wynikającej ze zmiany kwoty wynagrodzeń osób bezpośrednio wykonujących czynności objęte </w:t>
      </w:r>
      <w:r w:rsidRPr="0061413C">
        <w:rPr>
          <w:rFonts w:asciiTheme="majorBidi" w:hAnsiTheme="majorBidi" w:cstheme="majorBidi"/>
        </w:rPr>
        <w:t>przedmiotem umowy</w:t>
      </w:r>
      <w:r w:rsidR="007744D8" w:rsidRPr="0061413C">
        <w:rPr>
          <w:rFonts w:asciiTheme="majorBidi" w:hAnsiTheme="majorBidi" w:cstheme="majorBidi"/>
        </w:rPr>
        <w:t>,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25D2A5C2" w14:textId="681D10C1" w:rsidR="00A93AA1" w:rsidRPr="0061413C" w:rsidRDefault="00A93AA1" w:rsidP="0061413C">
      <w:pPr>
        <w:jc w:val="both"/>
        <w:rPr>
          <w:rFonts w:asciiTheme="majorBidi" w:hAnsiTheme="majorBidi" w:cstheme="majorBidi"/>
        </w:rPr>
      </w:pPr>
      <w:r w:rsidRPr="0061413C">
        <w:rPr>
          <w:rFonts w:asciiTheme="majorBidi" w:hAnsiTheme="majorBidi" w:cstheme="majorBidi"/>
        </w:rPr>
        <w:t xml:space="preserve">5. </w:t>
      </w:r>
      <w:r w:rsidR="007744D8" w:rsidRPr="0061413C">
        <w:rPr>
          <w:rFonts w:asciiTheme="majorBidi" w:hAnsiTheme="majorBidi" w:cstheme="majorBidi"/>
        </w:rPr>
        <w:t>W przypadku wystąpienia okoliczności, o której mowa w ust</w:t>
      </w:r>
      <w:r w:rsidRPr="0061413C">
        <w:rPr>
          <w:rFonts w:asciiTheme="majorBidi" w:hAnsiTheme="majorBidi" w:cstheme="majorBidi"/>
        </w:rPr>
        <w:t>. 1 pkt 3 stawka wynagrodzenia</w:t>
      </w:r>
      <w:r w:rsidR="007744D8" w:rsidRPr="0061413C">
        <w:rPr>
          <w:rFonts w:asciiTheme="majorBidi" w:hAnsiTheme="majorBidi" w:cstheme="majorBidi"/>
        </w:rPr>
        <w:t xml:space="preserve">, po spełnieniu warunku, o którym mowa w ust. </w:t>
      </w:r>
      <w:r w:rsidRPr="0061413C">
        <w:rPr>
          <w:rFonts w:asciiTheme="majorBidi" w:hAnsiTheme="majorBidi" w:cstheme="majorBidi"/>
        </w:rPr>
        <w:t>7 pkt 2</w:t>
      </w:r>
      <w:r w:rsidR="007744D8" w:rsidRPr="0061413C">
        <w:rPr>
          <w:rFonts w:asciiTheme="majorBidi" w:hAnsiTheme="majorBidi" w:cstheme="majorBidi"/>
        </w:rPr>
        <w:t xml:space="preserve">, zostanie zmieniona o kwotę odpowiadającą zmianie kosztu Wykonawcy jaki będzie on zobowiązany dodatkowo ponieść, przy zachowaniu dotychczasowej kwoty netto wynagrodzenia osób bezpośrednio wykonujących czynności objęte </w:t>
      </w:r>
      <w:r w:rsidRPr="0061413C">
        <w:rPr>
          <w:rFonts w:asciiTheme="majorBidi" w:hAnsiTheme="majorBidi" w:cstheme="majorBidi"/>
        </w:rPr>
        <w:t>przedmiotem umowy.</w:t>
      </w:r>
    </w:p>
    <w:p w14:paraId="7BA001E2" w14:textId="34BA3FBB" w:rsidR="007744D8" w:rsidRPr="0061413C" w:rsidRDefault="00A93AA1" w:rsidP="0061413C">
      <w:pPr>
        <w:jc w:val="both"/>
        <w:rPr>
          <w:rFonts w:asciiTheme="majorBidi" w:hAnsiTheme="majorBidi" w:cstheme="majorBidi"/>
        </w:rPr>
      </w:pPr>
      <w:r w:rsidRPr="0061413C">
        <w:rPr>
          <w:rFonts w:asciiTheme="majorBidi" w:hAnsiTheme="majorBidi" w:cstheme="majorBidi"/>
        </w:rPr>
        <w:t xml:space="preserve">6. </w:t>
      </w:r>
      <w:r w:rsidR="007744D8" w:rsidRPr="0061413C">
        <w:rPr>
          <w:rFonts w:asciiTheme="majorBidi" w:hAnsiTheme="majorBidi" w:cstheme="majorBidi"/>
        </w:rPr>
        <w:t xml:space="preserve">W przypadku wystąpienia okoliczności, o której mowa w ust. </w:t>
      </w:r>
      <w:r w:rsidRPr="0061413C">
        <w:rPr>
          <w:rFonts w:asciiTheme="majorBidi" w:hAnsiTheme="majorBidi" w:cstheme="majorBidi"/>
        </w:rPr>
        <w:t>1</w:t>
      </w:r>
      <w:r w:rsidR="007744D8" w:rsidRPr="0061413C">
        <w:rPr>
          <w:rFonts w:asciiTheme="majorBidi" w:hAnsiTheme="majorBidi" w:cstheme="majorBidi"/>
        </w:rPr>
        <w:t xml:space="preserve"> pkt 4 </w:t>
      </w:r>
      <w:r w:rsidRPr="0061413C">
        <w:rPr>
          <w:rFonts w:asciiTheme="majorBidi" w:hAnsiTheme="majorBidi" w:cstheme="majorBidi"/>
        </w:rPr>
        <w:t>stawka wynagrodzenia</w:t>
      </w:r>
      <w:r w:rsidR="007744D8" w:rsidRPr="0061413C">
        <w:rPr>
          <w:rFonts w:asciiTheme="majorBidi" w:hAnsiTheme="majorBidi" w:cstheme="majorBidi"/>
        </w:rPr>
        <w:t xml:space="preserve">, po spełnieniu warunku, o którym mowa w ust. </w:t>
      </w:r>
      <w:r w:rsidRPr="0061413C">
        <w:rPr>
          <w:rFonts w:asciiTheme="majorBidi" w:hAnsiTheme="majorBidi" w:cstheme="majorBidi"/>
        </w:rPr>
        <w:t>7 pkt 2</w:t>
      </w:r>
      <w:r w:rsidR="007744D8" w:rsidRPr="0061413C">
        <w:rPr>
          <w:rFonts w:asciiTheme="majorBidi" w:hAnsiTheme="majorBidi" w:cstheme="majorBidi"/>
        </w:rPr>
        <w:t xml:space="preserve">, zostanie zmieniona o kwotę odpowiadającą zmianie kosztu Wykonawcy, jaki będzie on zobowiązany dodatkowo ponieść, przy zachowaniu dotychczasowej kwoty netto wynagrodzenia osób bezpośrednio wykonujących czynności objęte </w:t>
      </w:r>
      <w:r w:rsidRPr="0061413C">
        <w:rPr>
          <w:rFonts w:asciiTheme="majorBidi" w:hAnsiTheme="majorBidi" w:cstheme="majorBidi"/>
        </w:rPr>
        <w:t>p</w:t>
      </w:r>
      <w:r w:rsidR="007744D8" w:rsidRPr="0061413C">
        <w:rPr>
          <w:rFonts w:asciiTheme="majorBidi" w:hAnsiTheme="majorBidi" w:cstheme="majorBidi"/>
        </w:rPr>
        <w:t xml:space="preserve">rzedmiotem </w:t>
      </w:r>
      <w:r w:rsidRPr="0061413C">
        <w:rPr>
          <w:rFonts w:asciiTheme="majorBidi" w:hAnsiTheme="majorBidi" w:cstheme="majorBidi"/>
        </w:rPr>
        <w:t>u</w:t>
      </w:r>
      <w:r w:rsidR="007744D8" w:rsidRPr="0061413C">
        <w:rPr>
          <w:rFonts w:asciiTheme="majorBidi" w:hAnsiTheme="majorBidi" w:cstheme="majorBidi"/>
        </w:rPr>
        <w:t>mowy.</w:t>
      </w:r>
    </w:p>
    <w:p w14:paraId="4475231A" w14:textId="4D948F4C" w:rsidR="007744D8" w:rsidRPr="0061413C" w:rsidRDefault="00A93AA1" w:rsidP="0061413C">
      <w:pPr>
        <w:jc w:val="both"/>
        <w:rPr>
          <w:rFonts w:asciiTheme="majorBidi" w:hAnsiTheme="majorBidi" w:cstheme="majorBidi"/>
        </w:rPr>
      </w:pPr>
      <w:r w:rsidRPr="0061413C">
        <w:rPr>
          <w:rFonts w:asciiTheme="majorBidi" w:hAnsiTheme="majorBidi" w:cstheme="majorBidi"/>
        </w:rPr>
        <w:t xml:space="preserve">7. </w:t>
      </w:r>
      <w:r w:rsidR="007744D8" w:rsidRPr="0061413C">
        <w:rPr>
          <w:rFonts w:asciiTheme="majorBidi" w:hAnsiTheme="majorBidi" w:cstheme="majorBidi"/>
        </w:rPr>
        <w:t>W przypadku wystąpienia okoliczności, o której mowa w:</w:t>
      </w:r>
    </w:p>
    <w:p w14:paraId="5CD07AC7" w14:textId="2BB6A4D3" w:rsidR="007744D8" w:rsidRPr="0061413C" w:rsidRDefault="00A93AA1" w:rsidP="0061413C">
      <w:pPr>
        <w:ind w:left="709" w:hanging="142"/>
        <w:jc w:val="both"/>
        <w:rPr>
          <w:rFonts w:asciiTheme="majorBidi" w:hAnsiTheme="majorBidi" w:cstheme="majorBidi"/>
        </w:rPr>
      </w:pPr>
      <w:r w:rsidRPr="0061413C">
        <w:rPr>
          <w:rFonts w:asciiTheme="majorBidi" w:hAnsiTheme="majorBidi" w:cstheme="majorBidi"/>
        </w:rPr>
        <w:t>1) ust. 1 pkt 1</w:t>
      </w:r>
      <w:r w:rsidR="007744D8" w:rsidRPr="0061413C">
        <w:rPr>
          <w:rFonts w:asciiTheme="majorBidi" w:hAnsiTheme="majorBidi" w:cstheme="majorBidi"/>
        </w:rPr>
        <w:t xml:space="preserve"> – warunkiem dokonania zmiany</w:t>
      </w:r>
      <w:r w:rsidRPr="0061413C">
        <w:rPr>
          <w:rFonts w:asciiTheme="majorBidi" w:hAnsiTheme="majorBidi" w:cstheme="majorBidi"/>
        </w:rPr>
        <w:t xml:space="preserve"> stawki wynagrodzenia </w:t>
      </w:r>
      <w:r w:rsidR="007744D8" w:rsidRPr="0061413C">
        <w:rPr>
          <w:rFonts w:asciiTheme="majorBidi" w:hAnsiTheme="majorBidi" w:cstheme="majorBidi"/>
        </w:rPr>
        <w:t>jest złożenie przez Wykonawcę Zamawiającemu wniosku o dokonanie zmian ze wskazaniem przepisów określających nową stawkę podatku</w:t>
      </w:r>
      <w:r w:rsidRPr="0061413C">
        <w:rPr>
          <w:rFonts w:asciiTheme="majorBidi" w:hAnsiTheme="majorBidi" w:cstheme="majorBidi"/>
        </w:rPr>
        <w:t>;</w:t>
      </w:r>
    </w:p>
    <w:p w14:paraId="2B206D86" w14:textId="77777777" w:rsidR="002D400B" w:rsidRPr="0061413C" w:rsidRDefault="00A93AA1" w:rsidP="0061413C">
      <w:pPr>
        <w:ind w:left="709" w:hanging="142"/>
        <w:jc w:val="both"/>
        <w:rPr>
          <w:rFonts w:asciiTheme="majorBidi" w:hAnsiTheme="majorBidi" w:cstheme="majorBidi"/>
        </w:rPr>
      </w:pPr>
      <w:r w:rsidRPr="0061413C">
        <w:rPr>
          <w:rFonts w:asciiTheme="majorBidi" w:hAnsiTheme="majorBidi" w:cstheme="majorBidi"/>
        </w:rPr>
        <w:t xml:space="preserve">2) </w:t>
      </w:r>
      <w:r w:rsidR="007744D8" w:rsidRPr="0061413C">
        <w:rPr>
          <w:rFonts w:asciiTheme="majorBidi" w:hAnsiTheme="majorBidi" w:cstheme="majorBidi"/>
        </w:rPr>
        <w:t xml:space="preserve">ust. </w:t>
      </w:r>
      <w:r w:rsidR="002D400B" w:rsidRPr="0061413C">
        <w:rPr>
          <w:rFonts w:asciiTheme="majorBidi" w:hAnsiTheme="majorBidi" w:cstheme="majorBidi"/>
        </w:rPr>
        <w:t>1</w:t>
      </w:r>
      <w:r w:rsidR="007744D8" w:rsidRPr="0061413C">
        <w:rPr>
          <w:rFonts w:asciiTheme="majorBidi" w:hAnsiTheme="majorBidi" w:cstheme="majorBidi"/>
        </w:rPr>
        <w:t xml:space="preserve"> pkt 2, 3 lub 4 </w:t>
      </w:r>
      <w:r w:rsidR="002D400B" w:rsidRPr="0061413C">
        <w:rPr>
          <w:rFonts w:asciiTheme="majorBidi" w:hAnsiTheme="majorBidi" w:cstheme="majorBidi"/>
        </w:rPr>
        <w:t xml:space="preserve">– </w:t>
      </w:r>
      <w:r w:rsidR="007744D8" w:rsidRPr="0061413C">
        <w:rPr>
          <w:rFonts w:asciiTheme="majorBidi" w:hAnsiTheme="majorBidi" w:cstheme="majorBidi"/>
        </w:rPr>
        <w:t>warunkiem dokonania zmiany</w:t>
      </w:r>
      <w:r w:rsidR="002D400B" w:rsidRPr="0061413C">
        <w:rPr>
          <w:rFonts w:asciiTheme="majorBidi" w:hAnsiTheme="majorBidi" w:cstheme="majorBidi"/>
        </w:rPr>
        <w:t xml:space="preserve"> stawki wynagrodzenia </w:t>
      </w:r>
      <w:r w:rsidR="007744D8" w:rsidRPr="0061413C">
        <w:rPr>
          <w:rFonts w:asciiTheme="majorBidi" w:hAnsiTheme="majorBidi" w:cstheme="majorBidi"/>
        </w:rPr>
        <w:t>jest złożenie przez Wykonawcę Zamawiającemu wniosku o dokonanie zmian wra</w:t>
      </w:r>
      <w:r w:rsidR="002D400B" w:rsidRPr="0061413C">
        <w:rPr>
          <w:rFonts w:asciiTheme="majorBidi" w:hAnsiTheme="majorBidi" w:cstheme="majorBidi"/>
        </w:rPr>
        <w:t xml:space="preserve">z </w:t>
      </w:r>
      <w:r w:rsidR="007744D8" w:rsidRPr="0061413C">
        <w:rPr>
          <w:rFonts w:asciiTheme="majorBidi" w:hAnsiTheme="majorBidi" w:cstheme="majorBidi"/>
        </w:rPr>
        <w:t>z dokumentami potwierdzającymi zasadność zmiany, a w szczególności:</w:t>
      </w:r>
    </w:p>
    <w:p w14:paraId="34FBD534" w14:textId="3B480D10" w:rsidR="002D400B" w:rsidRPr="0061413C" w:rsidRDefault="002D400B" w:rsidP="0061413C">
      <w:pPr>
        <w:ind w:left="851" w:hanging="142"/>
        <w:jc w:val="both"/>
        <w:rPr>
          <w:rFonts w:asciiTheme="majorBidi" w:hAnsiTheme="majorBidi" w:cstheme="majorBidi"/>
        </w:rPr>
      </w:pPr>
      <w:r w:rsidRPr="0061413C">
        <w:rPr>
          <w:rFonts w:asciiTheme="majorBidi" w:hAnsiTheme="majorBidi" w:cstheme="majorBidi"/>
        </w:rPr>
        <w:t xml:space="preserve">a) </w:t>
      </w:r>
      <w:r w:rsidR="007744D8" w:rsidRPr="0061413C">
        <w:rPr>
          <w:rFonts w:asciiTheme="majorBidi" w:hAnsiTheme="majorBidi" w:cstheme="majorBidi"/>
        </w:rPr>
        <w:t xml:space="preserve"> szczegółową kalkulację kosztów </w:t>
      </w:r>
      <w:r w:rsidRPr="0061413C">
        <w:rPr>
          <w:rFonts w:asciiTheme="majorBidi" w:hAnsiTheme="majorBidi" w:cstheme="majorBidi"/>
        </w:rPr>
        <w:t>zatrudnienia</w:t>
      </w:r>
      <w:r w:rsidR="007744D8" w:rsidRPr="0061413C">
        <w:rPr>
          <w:rFonts w:asciiTheme="majorBidi" w:hAnsiTheme="majorBidi" w:cstheme="majorBidi"/>
        </w:rPr>
        <w:t xml:space="preserve"> ponoszonych na realizację </w:t>
      </w:r>
      <w:r w:rsidRPr="0061413C">
        <w:rPr>
          <w:rFonts w:asciiTheme="majorBidi" w:hAnsiTheme="majorBidi" w:cstheme="majorBidi"/>
        </w:rPr>
        <w:t>czynności objętych przedmiotem umowy</w:t>
      </w:r>
      <w:r w:rsidR="007744D8" w:rsidRPr="0061413C">
        <w:rPr>
          <w:rFonts w:asciiTheme="majorBidi" w:hAnsiTheme="majorBidi" w:cstheme="majorBidi"/>
        </w:rPr>
        <w:t>, obejmującą:</w:t>
      </w:r>
    </w:p>
    <w:p w14:paraId="4AB438B6" w14:textId="327002F1" w:rsidR="003D30DD" w:rsidRPr="0061413C" w:rsidRDefault="002D400B" w:rsidP="00B4181B">
      <w:pPr>
        <w:ind w:left="993" w:hanging="142"/>
        <w:jc w:val="both"/>
        <w:rPr>
          <w:rFonts w:asciiTheme="majorBidi" w:hAnsiTheme="majorBidi" w:cstheme="majorBidi"/>
        </w:rPr>
      </w:pPr>
      <w:r w:rsidRPr="0061413C">
        <w:rPr>
          <w:rFonts w:asciiTheme="majorBidi" w:hAnsiTheme="majorBidi" w:cstheme="majorBidi"/>
        </w:rPr>
        <w:t xml:space="preserve">- </w:t>
      </w:r>
      <w:r w:rsidR="007744D8" w:rsidRPr="0061413C">
        <w:rPr>
          <w:rFonts w:asciiTheme="majorBidi" w:hAnsiTheme="majorBidi" w:cstheme="majorBidi"/>
        </w:rPr>
        <w:t xml:space="preserve"> imienny wykaz osób bezpośrednio wykonujących</w:t>
      </w:r>
      <w:r w:rsidRPr="0061413C">
        <w:rPr>
          <w:rFonts w:asciiTheme="majorBidi" w:hAnsiTheme="majorBidi" w:cstheme="majorBidi"/>
        </w:rPr>
        <w:t xml:space="preserve"> czynności objęte przedmiotem umowy </w:t>
      </w:r>
      <w:r w:rsidR="007744D8" w:rsidRPr="0061413C">
        <w:rPr>
          <w:rFonts w:asciiTheme="majorBidi" w:hAnsiTheme="majorBidi" w:cstheme="majorBidi"/>
        </w:rPr>
        <w:t xml:space="preserve">wraz ze wskazaniem wielkości ich zaangażowania czasowego w wykonywanie tych </w:t>
      </w:r>
      <w:r w:rsidRPr="0061413C">
        <w:rPr>
          <w:rFonts w:asciiTheme="majorBidi" w:hAnsiTheme="majorBidi" w:cstheme="majorBidi"/>
        </w:rPr>
        <w:t xml:space="preserve">czynności </w:t>
      </w:r>
      <w:r w:rsidR="007744D8" w:rsidRPr="0061413C">
        <w:rPr>
          <w:rFonts w:asciiTheme="majorBidi" w:hAnsiTheme="majorBidi" w:cstheme="majorBidi"/>
        </w:rPr>
        <w:t xml:space="preserve">na rzecz Zamawiającego, tj. udziału procentowego </w:t>
      </w:r>
      <w:r w:rsidRPr="0061413C">
        <w:rPr>
          <w:rFonts w:asciiTheme="majorBidi" w:hAnsiTheme="majorBidi" w:cstheme="majorBidi"/>
        </w:rPr>
        <w:t>czynności</w:t>
      </w:r>
      <w:r w:rsidR="007744D8" w:rsidRPr="0061413C">
        <w:rPr>
          <w:rFonts w:asciiTheme="majorBidi" w:hAnsiTheme="majorBidi" w:cstheme="majorBidi"/>
        </w:rPr>
        <w:t xml:space="preserve"> wykonywanych przez te osoby na rzecz Zamawiającego w łącznym czasie </w:t>
      </w:r>
      <w:r w:rsidRPr="0061413C">
        <w:rPr>
          <w:rFonts w:asciiTheme="majorBidi" w:hAnsiTheme="majorBidi" w:cstheme="majorBidi"/>
        </w:rPr>
        <w:t>czynności</w:t>
      </w:r>
      <w:r w:rsidR="007744D8" w:rsidRPr="0061413C">
        <w:rPr>
          <w:rFonts w:asciiTheme="majorBidi" w:hAnsiTheme="majorBidi" w:cstheme="majorBidi"/>
        </w:rPr>
        <w:t xml:space="preserve"> tych osób;</w:t>
      </w:r>
    </w:p>
    <w:p w14:paraId="47CCC0F9" w14:textId="68371AB2" w:rsidR="007744D8" w:rsidRPr="0061413C" w:rsidRDefault="002D400B" w:rsidP="0061413C">
      <w:pPr>
        <w:ind w:left="993" w:hanging="142"/>
        <w:jc w:val="both"/>
        <w:rPr>
          <w:rFonts w:asciiTheme="majorBidi" w:hAnsiTheme="majorBidi" w:cstheme="majorBidi"/>
        </w:rPr>
      </w:pPr>
      <w:r w:rsidRPr="0061413C">
        <w:rPr>
          <w:rFonts w:asciiTheme="majorBidi" w:hAnsiTheme="majorBidi" w:cstheme="majorBidi"/>
        </w:rPr>
        <w:t xml:space="preserve">- </w:t>
      </w:r>
      <w:r w:rsidR="007744D8" w:rsidRPr="0061413C">
        <w:rPr>
          <w:rFonts w:asciiTheme="majorBidi" w:hAnsiTheme="majorBidi" w:cstheme="majorBidi"/>
        </w:rPr>
        <w:t>wysokość wynagrodzenia albo wysokość stawki godzinowej osób, o których mowa w tiret pierwszym powyżej i związane z tym obciążenia publicznoprawne lub wysokość zmiany składek na ubezpieczenie społeczne bądź zdrowotne uiszczanych dla osób, o których mowa w</w:t>
      </w:r>
      <w:r w:rsidR="003D30DD">
        <w:rPr>
          <w:rFonts w:asciiTheme="majorBidi" w:hAnsiTheme="majorBidi" w:cstheme="majorBidi"/>
        </w:rPr>
        <w:t> </w:t>
      </w:r>
      <w:r w:rsidR="007744D8" w:rsidRPr="0061413C">
        <w:rPr>
          <w:rFonts w:asciiTheme="majorBidi" w:hAnsiTheme="majorBidi" w:cstheme="majorBidi"/>
        </w:rPr>
        <w:t xml:space="preserve">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w:t>
      </w:r>
      <w:r w:rsidRPr="0061413C">
        <w:rPr>
          <w:rFonts w:asciiTheme="majorBidi" w:hAnsiTheme="majorBidi" w:cstheme="majorBidi"/>
        </w:rPr>
        <w:t>przedmiotu umowy,</w:t>
      </w:r>
    </w:p>
    <w:p w14:paraId="18425FF6" w14:textId="24896615" w:rsidR="002D400B" w:rsidRPr="0061413C" w:rsidRDefault="002D400B" w:rsidP="0061413C">
      <w:pPr>
        <w:ind w:left="851" w:hanging="142"/>
        <w:jc w:val="both"/>
        <w:rPr>
          <w:rFonts w:asciiTheme="majorBidi" w:hAnsiTheme="majorBidi" w:cstheme="majorBidi"/>
        </w:rPr>
      </w:pPr>
      <w:r w:rsidRPr="0061413C">
        <w:rPr>
          <w:rFonts w:asciiTheme="majorBidi" w:hAnsiTheme="majorBidi" w:cstheme="majorBidi"/>
        </w:rPr>
        <w:t>b) kopie dokumentów potwierdzających ponoszenie przez Wykonawcę kosztów pracy w kwotach wykazanych w lit. a powyżej.</w:t>
      </w:r>
    </w:p>
    <w:p w14:paraId="3D4773B6" w14:textId="65856CDF" w:rsidR="00A619C9" w:rsidRPr="0061413C" w:rsidRDefault="007744D8" w:rsidP="0061413C">
      <w:pPr>
        <w:jc w:val="both"/>
        <w:rPr>
          <w:rFonts w:asciiTheme="majorBidi" w:hAnsiTheme="majorBidi" w:cstheme="majorBidi"/>
        </w:rPr>
      </w:pPr>
      <w:r w:rsidRPr="0061413C">
        <w:rPr>
          <w:rFonts w:asciiTheme="majorBidi" w:hAnsiTheme="majorBidi" w:cstheme="majorBidi"/>
        </w:rPr>
        <w:t>Na podstawie dokumentów przedłożonych wraz z wnioskiem, o którym mowa</w:t>
      </w:r>
      <w:r w:rsidR="002D400B" w:rsidRPr="0061413C">
        <w:rPr>
          <w:rFonts w:asciiTheme="majorBidi" w:hAnsiTheme="majorBidi" w:cstheme="majorBidi"/>
        </w:rPr>
        <w:t xml:space="preserve"> </w:t>
      </w:r>
      <w:r w:rsidRPr="0061413C">
        <w:rPr>
          <w:rFonts w:asciiTheme="majorBidi" w:hAnsiTheme="majorBidi" w:cstheme="majorBidi"/>
        </w:rPr>
        <w:t xml:space="preserve">w zdaniu poprzednim Wykonawca powinien wykazać, że zaistniała zmiana ma bezpośredni wpływ na koszty wykonania </w:t>
      </w:r>
      <w:r w:rsidR="002D400B" w:rsidRPr="0061413C">
        <w:rPr>
          <w:rFonts w:asciiTheme="majorBidi" w:hAnsiTheme="majorBidi" w:cstheme="majorBidi"/>
        </w:rPr>
        <w:t>czynności objętych p</w:t>
      </w:r>
      <w:r w:rsidRPr="0061413C">
        <w:rPr>
          <w:rFonts w:asciiTheme="majorBidi" w:hAnsiTheme="majorBidi" w:cstheme="majorBidi"/>
        </w:rPr>
        <w:t xml:space="preserve">rzedmiotem </w:t>
      </w:r>
      <w:r w:rsidR="002D400B" w:rsidRPr="0061413C">
        <w:rPr>
          <w:rFonts w:asciiTheme="majorBidi" w:hAnsiTheme="majorBidi" w:cstheme="majorBidi"/>
        </w:rPr>
        <w:t>u</w:t>
      </w:r>
      <w:r w:rsidRPr="0061413C">
        <w:rPr>
          <w:rFonts w:asciiTheme="majorBidi" w:hAnsiTheme="majorBidi" w:cstheme="majorBidi"/>
        </w:rPr>
        <w:t>mowy oraz określić stopień, w jakim wpły</w:t>
      </w:r>
      <w:r w:rsidR="002D400B" w:rsidRPr="0061413C">
        <w:rPr>
          <w:rFonts w:asciiTheme="majorBidi" w:hAnsiTheme="majorBidi" w:cstheme="majorBidi"/>
        </w:rPr>
        <w:t>wa</w:t>
      </w:r>
      <w:r w:rsidRPr="0061413C">
        <w:rPr>
          <w:rFonts w:asciiTheme="majorBidi" w:hAnsiTheme="majorBidi" w:cstheme="majorBidi"/>
        </w:rPr>
        <w:t xml:space="preserve"> ona na</w:t>
      </w:r>
      <w:r w:rsidR="002D400B" w:rsidRPr="0061413C">
        <w:rPr>
          <w:rFonts w:asciiTheme="majorBidi" w:hAnsiTheme="majorBidi" w:cstheme="majorBidi"/>
        </w:rPr>
        <w:t xml:space="preserve"> stawkę wynagrodzenia</w:t>
      </w:r>
      <w:r w:rsidRPr="0061413C">
        <w:rPr>
          <w:rFonts w:asciiTheme="majorBidi" w:hAnsiTheme="majorBidi" w:cstheme="majorBidi"/>
        </w:rPr>
        <w:t>.</w:t>
      </w:r>
      <w:r w:rsidR="002D400B" w:rsidRPr="0061413C">
        <w:rPr>
          <w:rFonts w:asciiTheme="majorBidi" w:hAnsiTheme="majorBidi" w:cstheme="majorBidi"/>
        </w:rPr>
        <w:t xml:space="preserve"> </w:t>
      </w:r>
      <w:r w:rsidRPr="0061413C">
        <w:rPr>
          <w:rFonts w:asciiTheme="majorBidi" w:hAnsiTheme="majorBidi" w:cstheme="majorBidi"/>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w:t>
      </w:r>
      <w:r w:rsidR="00A619C9" w:rsidRPr="0061413C">
        <w:rPr>
          <w:rFonts w:asciiTheme="majorBidi" w:hAnsiTheme="majorBidi" w:cstheme="majorBidi"/>
        </w:rPr>
        <w:t> </w:t>
      </w:r>
      <w:r w:rsidR="002D400B" w:rsidRPr="0061413C">
        <w:rPr>
          <w:rFonts w:asciiTheme="majorBidi" w:hAnsiTheme="majorBidi" w:cstheme="majorBidi"/>
        </w:rPr>
        <w:t>1</w:t>
      </w:r>
      <w:r w:rsidRPr="0061413C">
        <w:rPr>
          <w:rFonts w:asciiTheme="majorBidi" w:hAnsiTheme="majorBidi" w:cstheme="majorBidi"/>
        </w:rPr>
        <w:t xml:space="preserve"> pkt 2, 3 lub 4 wpłynęły na koszt wykonania przez Wykonawcę </w:t>
      </w:r>
      <w:r w:rsidR="002D400B" w:rsidRPr="0061413C">
        <w:rPr>
          <w:rFonts w:asciiTheme="majorBidi" w:hAnsiTheme="majorBidi" w:cstheme="majorBidi"/>
        </w:rPr>
        <w:t>czynności objętych przedmiotem umowy</w:t>
      </w:r>
      <w:r w:rsidRPr="0061413C">
        <w:rPr>
          <w:rFonts w:asciiTheme="majorBidi" w:hAnsiTheme="majorBidi" w:cstheme="majorBidi"/>
        </w:rPr>
        <w:t>.</w:t>
      </w:r>
    </w:p>
    <w:p w14:paraId="10302CA7" w14:textId="77777777" w:rsidR="00A619C9" w:rsidRPr="0061413C" w:rsidRDefault="00A619C9" w:rsidP="0061413C">
      <w:pPr>
        <w:jc w:val="both"/>
        <w:rPr>
          <w:rFonts w:asciiTheme="majorBidi" w:hAnsiTheme="majorBidi" w:cstheme="majorBidi"/>
        </w:rPr>
      </w:pPr>
      <w:r w:rsidRPr="0061413C">
        <w:rPr>
          <w:rFonts w:asciiTheme="majorBidi" w:hAnsiTheme="majorBidi" w:cstheme="majorBidi"/>
        </w:rPr>
        <w:t xml:space="preserve">8. </w:t>
      </w:r>
      <w:r w:rsidR="007744D8" w:rsidRPr="0061413C">
        <w:rPr>
          <w:rFonts w:asciiTheme="majorBidi" w:hAnsiTheme="majorBidi" w:cstheme="majorBidi"/>
        </w:rPr>
        <w:t>Wniosek o dokonanie zmiany</w:t>
      </w:r>
      <w:r w:rsidRPr="0061413C">
        <w:rPr>
          <w:rFonts w:asciiTheme="majorBidi" w:hAnsiTheme="majorBidi" w:cstheme="majorBidi"/>
        </w:rPr>
        <w:t xml:space="preserve"> stawki wynagrodzenia, </w:t>
      </w:r>
      <w:r w:rsidR="007744D8" w:rsidRPr="0061413C">
        <w:rPr>
          <w:rFonts w:asciiTheme="majorBidi" w:hAnsiTheme="majorBidi" w:cstheme="majorBidi"/>
        </w:rPr>
        <w:t xml:space="preserve">o którym mowa w ust. </w:t>
      </w:r>
      <w:r w:rsidRPr="0061413C">
        <w:rPr>
          <w:rFonts w:asciiTheme="majorBidi" w:hAnsiTheme="majorBidi" w:cstheme="majorBidi"/>
        </w:rPr>
        <w:t>7</w:t>
      </w:r>
      <w:r w:rsidR="007744D8" w:rsidRPr="0061413C">
        <w:rPr>
          <w:rFonts w:asciiTheme="majorBidi" w:hAnsiTheme="majorBidi" w:cstheme="majorBidi"/>
        </w:rPr>
        <w:t xml:space="preserve">: </w:t>
      </w:r>
    </w:p>
    <w:p w14:paraId="155232A1" w14:textId="64ACA30E" w:rsidR="007744D8" w:rsidRPr="0061413C" w:rsidRDefault="00A619C9" w:rsidP="0061413C">
      <w:pPr>
        <w:ind w:left="709" w:hanging="142"/>
        <w:jc w:val="both"/>
        <w:rPr>
          <w:rFonts w:asciiTheme="majorBidi" w:hAnsiTheme="majorBidi" w:cstheme="majorBidi"/>
        </w:rPr>
      </w:pPr>
      <w:r w:rsidRPr="0061413C">
        <w:rPr>
          <w:rFonts w:asciiTheme="majorBidi" w:hAnsiTheme="majorBidi" w:cstheme="majorBidi"/>
        </w:rPr>
        <w:lastRenderedPageBreak/>
        <w:t xml:space="preserve">1) </w:t>
      </w:r>
      <w:r w:rsidR="007744D8" w:rsidRPr="0061413C">
        <w:rPr>
          <w:rFonts w:asciiTheme="majorBidi" w:hAnsiTheme="majorBidi" w:cstheme="majorBidi"/>
        </w:rPr>
        <w:t xml:space="preserve">dotyczący okoliczności wymienionych w ust. </w:t>
      </w:r>
      <w:r w:rsidRPr="0061413C">
        <w:rPr>
          <w:rFonts w:asciiTheme="majorBidi" w:hAnsiTheme="majorBidi" w:cstheme="majorBidi"/>
        </w:rPr>
        <w:t>1</w:t>
      </w:r>
      <w:r w:rsidR="007744D8" w:rsidRPr="0061413C">
        <w:rPr>
          <w:rFonts w:asciiTheme="majorBidi" w:hAnsiTheme="majorBidi" w:cstheme="majorBidi"/>
        </w:rPr>
        <w:t xml:space="preserve"> pkt 2 lub pkt 3 powinien zostać złożony przez Wykonawcę w terminie 30 dni od dnia wejścia w życie przepisów będących przyczyną ich zmian.</w:t>
      </w:r>
      <w:r w:rsidRPr="0061413C">
        <w:rPr>
          <w:rFonts w:asciiTheme="majorBidi" w:hAnsiTheme="majorBidi" w:cstheme="majorBidi"/>
        </w:rPr>
        <w:t xml:space="preserve"> </w:t>
      </w:r>
      <w:r w:rsidR="007744D8" w:rsidRPr="0061413C">
        <w:rPr>
          <w:rFonts w:asciiTheme="majorBidi" w:hAnsiTheme="majorBidi" w:cstheme="majorBidi"/>
        </w:rPr>
        <w:t>Jeżeli Wykonawca w terminie, o którym mowa w zdaniu poprzednim nie wystąpi do Zamawiającego z wnioskiem o dokonanie zmian</w:t>
      </w:r>
      <w:r w:rsidRPr="0061413C">
        <w:rPr>
          <w:rFonts w:asciiTheme="majorBidi" w:hAnsiTheme="majorBidi" w:cstheme="majorBidi"/>
        </w:rPr>
        <w:t xml:space="preserve">y stawki wynagrodzenia </w:t>
      </w:r>
      <w:r w:rsidR="007744D8" w:rsidRPr="0061413C">
        <w:rPr>
          <w:rFonts w:asciiTheme="majorBidi" w:hAnsiTheme="majorBidi" w:cstheme="majorBidi"/>
        </w:rPr>
        <w:t xml:space="preserve">to wówczas </w:t>
      </w:r>
      <w:r w:rsidRPr="0061413C">
        <w:rPr>
          <w:rFonts w:asciiTheme="majorBidi" w:hAnsiTheme="majorBidi" w:cstheme="majorBidi"/>
        </w:rPr>
        <w:t>s</w:t>
      </w:r>
      <w:r w:rsidR="007744D8" w:rsidRPr="0061413C">
        <w:rPr>
          <w:rFonts w:asciiTheme="majorBidi" w:hAnsiTheme="majorBidi" w:cstheme="majorBidi"/>
        </w:rPr>
        <w:t>trony przyjmować będą, że zmiana przepisów nie ma wpływu na koszty wykonania</w:t>
      </w:r>
      <w:r w:rsidRPr="0061413C">
        <w:rPr>
          <w:rFonts w:asciiTheme="majorBidi" w:hAnsiTheme="majorBidi" w:cstheme="majorBidi"/>
        </w:rPr>
        <w:t xml:space="preserve"> przedmiotu umowy</w:t>
      </w:r>
      <w:r w:rsidR="007744D8" w:rsidRPr="0061413C">
        <w:rPr>
          <w:rFonts w:asciiTheme="majorBidi" w:hAnsiTheme="majorBidi" w:cstheme="majorBidi"/>
        </w:rPr>
        <w:t xml:space="preserve"> przez Wykonawcę;</w:t>
      </w:r>
    </w:p>
    <w:p w14:paraId="2ABC2E5E" w14:textId="4F52BA3B" w:rsidR="007744D8" w:rsidRPr="0061413C" w:rsidRDefault="00A619C9" w:rsidP="0061413C">
      <w:pPr>
        <w:ind w:left="709" w:hanging="142"/>
        <w:jc w:val="both"/>
        <w:rPr>
          <w:rFonts w:asciiTheme="majorBidi" w:hAnsiTheme="majorBidi" w:cstheme="majorBidi"/>
        </w:rPr>
      </w:pPr>
      <w:r w:rsidRPr="0061413C">
        <w:rPr>
          <w:rFonts w:asciiTheme="majorBidi" w:hAnsiTheme="majorBidi" w:cstheme="majorBidi"/>
        </w:rPr>
        <w:t xml:space="preserve">2) </w:t>
      </w:r>
      <w:r w:rsidR="007744D8" w:rsidRPr="0061413C">
        <w:rPr>
          <w:rFonts w:asciiTheme="majorBidi" w:hAnsiTheme="majorBidi" w:cstheme="majorBidi"/>
        </w:rPr>
        <w:t xml:space="preserve">dotyczący okoliczności wymienionych w ust. </w:t>
      </w:r>
      <w:r w:rsidRPr="0061413C">
        <w:rPr>
          <w:rFonts w:asciiTheme="majorBidi" w:hAnsiTheme="majorBidi" w:cstheme="majorBidi"/>
        </w:rPr>
        <w:t>1</w:t>
      </w:r>
      <w:r w:rsidR="007744D8" w:rsidRPr="0061413C">
        <w:rPr>
          <w:rFonts w:asciiTheme="majorBidi" w:hAnsiTheme="majorBidi" w:cstheme="majorBidi"/>
        </w:rPr>
        <w:t xml:space="preserve"> pkt 4 powinien zostać wniesiony przez Wykonawcę w terminie 30 dni od dnia zawarcia umowy</w:t>
      </w:r>
      <w:r w:rsidRPr="0061413C">
        <w:rPr>
          <w:rFonts w:asciiTheme="majorBidi" w:hAnsiTheme="majorBidi" w:cstheme="majorBidi"/>
        </w:rPr>
        <w:t xml:space="preserve"> </w:t>
      </w:r>
      <w:r w:rsidR="007744D8" w:rsidRPr="0061413C">
        <w:rPr>
          <w:rFonts w:asciiTheme="majorBidi" w:hAnsiTheme="majorBidi" w:cstheme="majorBidi"/>
        </w:rPr>
        <w:t>o prowadzenie</w:t>
      </w:r>
      <w:r w:rsidRPr="0061413C">
        <w:rPr>
          <w:rFonts w:asciiTheme="majorBidi" w:hAnsiTheme="majorBidi" w:cstheme="majorBidi"/>
        </w:rPr>
        <w:t xml:space="preserve"> </w:t>
      </w:r>
      <w:r w:rsidR="007744D8" w:rsidRPr="0061413C">
        <w:rPr>
          <w:rFonts w:asciiTheme="majorBidi" w:hAnsiTheme="majorBidi" w:cstheme="majorBidi"/>
        </w:rPr>
        <w:t>pracowniczego planu kapitałowego będącego przyczyną zmian.</w:t>
      </w:r>
      <w:r w:rsidRPr="0061413C">
        <w:rPr>
          <w:rFonts w:asciiTheme="majorBidi" w:hAnsiTheme="majorBidi" w:cstheme="majorBidi"/>
        </w:rPr>
        <w:t xml:space="preserve"> </w:t>
      </w:r>
      <w:r w:rsidR="007744D8" w:rsidRPr="0061413C">
        <w:rPr>
          <w:rFonts w:asciiTheme="majorBidi" w:hAnsiTheme="majorBidi" w:cstheme="majorBidi"/>
        </w:rPr>
        <w:t>Jeżeli Wykonawca w terminie, o którym mowa w zdaniu poprzednim nie wystąpi do Zamawiającego z wnioskiem o dokonanie zmian</w:t>
      </w:r>
      <w:r w:rsidRPr="0061413C">
        <w:rPr>
          <w:rFonts w:asciiTheme="majorBidi" w:hAnsiTheme="majorBidi" w:cstheme="majorBidi"/>
        </w:rPr>
        <w:t xml:space="preserve"> stawki wynagrodzenia </w:t>
      </w:r>
      <w:r w:rsidR="007744D8" w:rsidRPr="0061413C">
        <w:rPr>
          <w:rFonts w:asciiTheme="majorBidi" w:hAnsiTheme="majorBidi" w:cstheme="majorBidi"/>
        </w:rPr>
        <w:t xml:space="preserve">to wówczas </w:t>
      </w:r>
      <w:r w:rsidRPr="0061413C">
        <w:rPr>
          <w:rFonts w:asciiTheme="majorBidi" w:hAnsiTheme="majorBidi" w:cstheme="majorBidi"/>
        </w:rPr>
        <w:t>s</w:t>
      </w:r>
      <w:r w:rsidR="007744D8" w:rsidRPr="0061413C">
        <w:rPr>
          <w:rFonts w:asciiTheme="majorBidi" w:hAnsiTheme="majorBidi" w:cstheme="majorBidi"/>
        </w:rPr>
        <w:t>trony przyjmować będą, że zmiana przepisów nie ma wpływu na koszty wykonania</w:t>
      </w:r>
      <w:r w:rsidRPr="0061413C">
        <w:rPr>
          <w:rFonts w:asciiTheme="majorBidi" w:hAnsiTheme="majorBidi" w:cstheme="majorBidi"/>
        </w:rPr>
        <w:t xml:space="preserve"> przedmiotu umowy</w:t>
      </w:r>
      <w:r w:rsidR="007744D8" w:rsidRPr="0061413C">
        <w:rPr>
          <w:rFonts w:asciiTheme="majorBidi" w:hAnsiTheme="majorBidi" w:cstheme="majorBidi"/>
        </w:rPr>
        <w:t xml:space="preserve"> przez Wykonawcę.</w:t>
      </w:r>
    </w:p>
    <w:p w14:paraId="104B9941" w14:textId="1093A674" w:rsidR="007744D8" w:rsidRPr="0061413C" w:rsidRDefault="00A619C9" w:rsidP="0061413C">
      <w:pPr>
        <w:jc w:val="both"/>
        <w:rPr>
          <w:rFonts w:asciiTheme="majorBidi" w:hAnsiTheme="majorBidi" w:cstheme="majorBidi"/>
        </w:rPr>
      </w:pPr>
      <w:r w:rsidRPr="0061413C">
        <w:rPr>
          <w:rFonts w:asciiTheme="majorBidi" w:hAnsiTheme="majorBidi" w:cstheme="majorBidi"/>
        </w:rPr>
        <w:t xml:space="preserve">9. </w:t>
      </w:r>
      <w:r w:rsidR="007744D8" w:rsidRPr="0061413C">
        <w:rPr>
          <w:rFonts w:asciiTheme="majorBidi" w:hAnsiTheme="majorBidi" w:cstheme="majorBidi"/>
        </w:rPr>
        <w:t xml:space="preserve">Ciężar dowodu, że okoliczności wymienione w ust. </w:t>
      </w:r>
      <w:r w:rsidRPr="0061413C">
        <w:rPr>
          <w:rFonts w:asciiTheme="majorBidi" w:hAnsiTheme="majorBidi" w:cstheme="majorBidi"/>
        </w:rPr>
        <w:t>1</w:t>
      </w:r>
      <w:r w:rsidR="007744D8" w:rsidRPr="0061413C">
        <w:rPr>
          <w:rFonts w:asciiTheme="majorBidi" w:hAnsiTheme="majorBidi" w:cstheme="majorBidi"/>
        </w:rPr>
        <w:t xml:space="preserve"> pkt 2, 3 lub 4 mają wpływ na koszty wykonania </w:t>
      </w:r>
      <w:r w:rsidRPr="0061413C">
        <w:rPr>
          <w:rFonts w:asciiTheme="majorBidi" w:hAnsiTheme="majorBidi" w:cstheme="majorBidi"/>
        </w:rPr>
        <w:t xml:space="preserve">przedmiotu umowy </w:t>
      </w:r>
      <w:r w:rsidR="007744D8" w:rsidRPr="0061413C">
        <w:rPr>
          <w:rFonts w:asciiTheme="majorBidi" w:hAnsiTheme="majorBidi" w:cstheme="majorBidi"/>
        </w:rPr>
        <w:t>spoczywa na Wykonawcy.</w:t>
      </w:r>
    </w:p>
    <w:p w14:paraId="08C6581C" w14:textId="7ABA8DB8" w:rsidR="007744D8" w:rsidRPr="0061413C" w:rsidRDefault="00A619C9" w:rsidP="0061413C">
      <w:pPr>
        <w:jc w:val="both"/>
        <w:rPr>
          <w:rFonts w:asciiTheme="majorBidi" w:hAnsiTheme="majorBidi" w:cstheme="majorBidi"/>
        </w:rPr>
      </w:pPr>
      <w:r w:rsidRPr="0061413C">
        <w:rPr>
          <w:rFonts w:asciiTheme="majorBidi" w:hAnsiTheme="majorBidi" w:cstheme="majorBidi"/>
        </w:rPr>
        <w:t xml:space="preserve">10. </w:t>
      </w:r>
      <w:r w:rsidR="007744D8" w:rsidRPr="0061413C">
        <w:rPr>
          <w:rFonts w:asciiTheme="majorBidi" w:hAnsiTheme="majorBidi" w:cstheme="majorBidi"/>
        </w:rPr>
        <w:t>Zmiana wysokości</w:t>
      </w:r>
      <w:r w:rsidRPr="0061413C">
        <w:rPr>
          <w:rFonts w:asciiTheme="majorBidi" w:hAnsiTheme="majorBidi" w:cstheme="majorBidi"/>
        </w:rPr>
        <w:t xml:space="preserve"> stawki wynagrodzenia</w:t>
      </w:r>
      <w:r w:rsidR="007744D8" w:rsidRPr="0061413C">
        <w:rPr>
          <w:rFonts w:asciiTheme="majorBidi" w:hAnsiTheme="majorBidi" w:cstheme="majorBidi"/>
        </w:rPr>
        <w:t>, w wysokości wskazanej odpowiednio w ust.</w:t>
      </w:r>
      <w:r w:rsidRPr="0061413C">
        <w:rPr>
          <w:rFonts w:asciiTheme="majorBidi" w:hAnsiTheme="majorBidi" w:cstheme="majorBidi"/>
        </w:rPr>
        <w:t xml:space="preserve"> 4</w:t>
      </w:r>
      <w:r w:rsidR="007744D8" w:rsidRPr="0061413C">
        <w:rPr>
          <w:rFonts w:asciiTheme="majorBidi" w:hAnsiTheme="majorBidi" w:cstheme="majorBidi"/>
        </w:rPr>
        <w:t xml:space="preserve">, </w:t>
      </w:r>
      <w:r w:rsidRPr="0061413C">
        <w:rPr>
          <w:rFonts w:asciiTheme="majorBidi" w:hAnsiTheme="majorBidi" w:cstheme="majorBidi"/>
        </w:rPr>
        <w:t xml:space="preserve">5 </w:t>
      </w:r>
      <w:r w:rsidR="007744D8" w:rsidRPr="0061413C">
        <w:rPr>
          <w:rFonts w:asciiTheme="majorBidi" w:hAnsiTheme="majorBidi" w:cstheme="majorBidi"/>
        </w:rPr>
        <w:t xml:space="preserve">lub </w:t>
      </w:r>
      <w:r w:rsidRPr="0061413C">
        <w:rPr>
          <w:rFonts w:asciiTheme="majorBidi" w:hAnsiTheme="majorBidi" w:cstheme="majorBidi"/>
        </w:rPr>
        <w:t>6</w:t>
      </w:r>
      <w:r w:rsidR="007744D8" w:rsidRPr="0061413C">
        <w:rPr>
          <w:rFonts w:asciiTheme="majorBidi" w:hAnsiTheme="majorBidi" w:cstheme="majorBidi"/>
        </w:rPr>
        <w:t>, pod warunkiem ich wykazania przez Wykonawcę w sposób opisany</w:t>
      </w:r>
      <w:r w:rsidRPr="0061413C">
        <w:rPr>
          <w:rFonts w:asciiTheme="majorBidi" w:hAnsiTheme="majorBidi" w:cstheme="majorBidi"/>
        </w:rPr>
        <w:t xml:space="preserve"> </w:t>
      </w:r>
      <w:r w:rsidR="007744D8" w:rsidRPr="0061413C">
        <w:rPr>
          <w:rFonts w:asciiTheme="majorBidi" w:hAnsiTheme="majorBidi" w:cstheme="majorBidi"/>
        </w:rPr>
        <w:t xml:space="preserve">w ust. </w:t>
      </w:r>
      <w:r w:rsidRPr="0061413C">
        <w:rPr>
          <w:rFonts w:asciiTheme="majorBidi" w:hAnsiTheme="majorBidi" w:cstheme="majorBidi"/>
        </w:rPr>
        <w:t>8</w:t>
      </w:r>
      <w:r w:rsidR="007744D8" w:rsidRPr="0061413C">
        <w:rPr>
          <w:rFonts w:asciiTheme="majorBidi" w:hAnsiTheme="majorBidi" w:cstheme="majorBidi"/>
        </w:rPr>
        <w:t xml:space="preserve">, nastąpi począwszy od zaistnienia zdarzenia, o którym, mowa w ust. </w:t>
      </w:r>
      <w:r w:rsidRPr="0061413C">
        <w:rPr>
          <w:rFonts w:asciiTheme="majorBidi" w:hAnsiTheme="majorBidi" w:cstheme="majorBidi"/>
        </w:rPr>
        <w:t>1</w:t>
      </w:r>
      <w:r w:rsidR="007744D8" w:rsidRPr="0061413C">
        <w:rPr>
          <w:rFonts w:asciiTheme="majorBidi" w:hAnsiTheme="majorBidi" w:cstheme="majorBidi"/>
        </w:rPr>
        <w:t xml:space="preserve"> pkt 2, 3</w:t>
      </w:r>
      <w:r w:rsidRPr="0061413C">
        <w:rPr>
          <w:rFonts w:asciiTheme="majorBidi" w:hAnsiTheme="majorBidi" w:cstheme="majorBidi"/>
        </w:rPr>
        <w:t xml:space="preserve"> </w:t>
      </w:r>
      <w:r w:rsidR="007744D8" w:rsidRPr="0061413C">
        <w:rPr>
          <w:rFonts w:asciiTheme="majorBidi" w:hAnsiTheme="majorBidi" w:cstheme="majorBidi"/>
        </w:rPr>
        <w:t xml:space="preserve">lub </w:t>
      </w:r>
      <w:r w:rsidRPr="0061413C">
        <w:rPr>
          <w:rFonts w:asciiTheme="majorBidi" w:hAnsiTheme="majorBidi" w:cstheme="majorBidi"/>
        </w:rPr>
        <w:t>4.</w:t>
      </w:r>
      <w:r w:rsidR="007744D8" w:rsidRPr="0061413C">
        <w:rPr>
          <w:rFonts w:asciiTheme="majorBidi" w:hAnsiTheme="majorBidi" w:cstheme="majorBidi"/>
        </w:rPr>
        <w:t xml:space="preserve"> Zmiana </w:t>
      </w:r>
      <w:r w:rsidRPr="0061413C">
        <w:rPr>
          <w:rFonts w:asciiTheme="majorBidi" w:hAnsiTheme="majorBidi" w:cstheme="majorBidi"/>
        </w:rPr>
        <w:t xml:space="preserve">stawki wynagrodzenia </w:t>
      </w:r>
      <w:r w:rsidR="007744D8" w:rsidRPr="0061413C">
        <w:rPr>
          <w:rFonts w:asciiTheme="majorBidi" w:hAnsiTheme="majorBidi" w:cstheme="majorBidi"/>
        </w:rPr>
        <w:t xml:space="preserve">zostanie potwierdzona przez </w:t>
      </w:r>
      <w:r w:rsidRPr="0061413C">
        <w:rPr>
          <w:rFonts w:asciiTheme="majorBidi" w:hAnsiTheme="majorBidi" w:cstheme="majorBidi"/>
        </w:rPr>
        <w:t>s</w:t>
      </w:r>
      <w:r w:rsidR="007744D8" w:rsidRPr="0061413C">
        <w:rPr>
          <w:rFonts w:asciiTheme="majorBidi" w:hAnsiTheme="majorBidi" w:cstheme="majorBidi"/>
        </w:rPr>
        <w:t xml:space="preserve">trony poprzez zawarcie aneksu do </w:t>
      </w:r>
      <w:r w:rsidRPr="0061413C">
        <w:rPr>
          <w:rFonts w:asciiTheme="majorBidi" w:hAnsiTheme="majorBidi" w:cstheme="majorBidi"/>
        </w:rPr>
        <w:t>u</w:t>
      </w:r>
      <w:r w:rsidR="007744D8" w:rsidRPr="0061413C">
        <w:rPr>
          <w:rFonts w:asciiTheme="majorBidi" w:hAnsiTheme="majorBidi" w:cstheme="majorBidi"/>
        </w:rPr>
        <w:t>mowy.</w:t>
      </w:r>
    </w:p>
    <w:p w14:paraId="6D309884" w14:textId="63431EE5" w:rsidR="007744D8" w:rsidRDefault="00A619C9" w:rsidP="0061413C">
      <w:pPr>
        <w:jc w:val="both"/>
        <w:rPr>
          <w:rFonts w:asciiTheme="majorBidi" w:hAnsiTheme="majorBidi" w:cstheme="majorBidi"/>
        </w:rPr>
      </w:pPr>
      <w:r w:rsidRPr="0061413C">
        <w:rPr>
          <w:rFonts w:asciiTheme="majorBidi" w:hAnsiTheme="majorBidi" w:cstheme="majorBidi"/>
        </w:rPr>
        <w:t xml:space="preserve">11. </w:t>
      </w:r>
      <w:r w:rsidR="007744D8" w:rsidRPr="0061413C">
        <w:rPr>
          <w:rFonts w:asciiTheme="majorBidi" w:hAnsiTheme="majorBidi" w:cstheme="majorBidi"/>
        </w:rPr>
        <w:t xml:space="preserve">W przypadku, gdy dana okoliczność wskazana w ust. </w:t>
      </w:r>
      <w:r w:rsidRPr="0061413C">
        <w:rPr>
          <w:rFonts w:asciiTheme="majorBidi" w:hAnsiTheme="majorBidi" w:cstheme="majorBidi"/>
        </w:rPr>
        <w:t>1</w:t>
      </w:r>
      <w:r w:rsidR="007744D8" w:rsidRPr="0061413C">
        <w:rPr>
          <w:rFonts w:asciiTheme="majorBidi" w:hAnsiTheme="majorBidi" w:cstheme="majorBidi"/>
        </w:rPr>
        <w:t xml:space="preserve"> pkt 2, 3 lub 4 dotyczyć będzie podwykonawcy, przy pomocy którego Wykonawca realizuje </w:t>
      </w:r>
      <w:r w:rsidRPr="0061413C">
        <w:rPr>
          <w:rFonts w:asciiTheme="majorBidi" w:hAnsiTheme="majorBidi" w:cstheme="majorBidi"/>
        </w:rPr>
        <w:t xml:space="preserve">czynności </w:t>
      </w:r>
      <w:r w:rsidR="007744D8" w:rsidRPr="0061413C">
        <w:rPr>
          <w:rFonts w:asciiTheme="majorBidi" w:hAnsiTheme="majorBidi" w:cstheme="majorBidi"/>
        </w:rPr>
        <w:t xml:space="preserve">objęte </w:t>
      </w:r>
      <w:r w:rsidRPr="0061413C">
        <w:rPr>
          <w:rFonts w:asciiTheme="majorBidi" w:hAnsiTheme="majorBidi" w:cstheme="majorBidi"/>
        </w:rPr>
        <w:t>p</w:t>
      </w:r>
      <w:r w:rsidR="007744D8" w:rsidRPr="0061413C">
        <w:rPr>
          <w:rFonts w:asciiTheme="majorBidi" w:hAnsiTheme="majorBidi" w:cstheme="majorBidi"/>
        </w:rPr>
        <w:t xml:space="preserve">rzedmiotem </w:t>
      </w:r>
      <w:r w:rsidRPr="0061413C">
        <w:rPr>
          <w:rFonts w:asciiTheme="majorBidi" w:hAnsiTheme="majorBidi" w:cstheme="majorBidi"/>
        </w:rPr>
        <w:t>u</w:t>
      </w:r>
      <w:r w:rsidR="007744D8" w:rsidRPr="0061413C">
        <w:rPr>
          <w:rFonts w:asciiTheme="majorBidi" w:hAnsiTheme="majorBidi" w:cstheme="majorBidi"/>
        </w:rPr>
        <w:t>mowy to w takim przypadku Wykonawca do wniosku, o którym mowa</w:t>
      </w:r>
      <w:r w:rsidR="00CC6A40" w:rsidRPr="0061413C">
        <w:rPr>
          <w:rFonts w:asciiTheme="majorBidi" w:hAnsiTheme="majorBidi" w:cstheme="majorBidi"/>
        </w:rPr>
        <w:t xml:space="preserve"> </w:t>
      </w:r>
      <w:r w:rsidR="007744D8" w:rsidRPr="0061413C">
        <w:rPr>
          <w:rFonts w:asciiTheme="majorBidi" w:hAnsiTheme="majorBidi" w:cstheme="majorBidi"/>
        </w:rPr>
        <w:t xml:space="preserve">w ust. </w:t>
      </w:r>
      <w:r w:rsidR="00CC6A40" w:rsidRPr="0061413C">
        <w:rPr>
          <w:rFonts w:asciiTheme="majorBidi" w:hAnsiTheme="majorBidi" w:cstheme="majorBidi"/>
        </w:rPr>
        <w:t>7</w:t>
      </w:r>
      <w:r w:rsidR="007744D8" w:rsidRPr="0061413C">
        <w:rPr>
          <w:rFonts w:asciiTheme="majorBidi" w:hAnsiTheme="majorBidi" w:cstheme="majorBidi"/>
        </w:rPr>
        <w:t xml:space="preserve"> obowiązany jest dołączyć dowody potwierdzające, iż zmiana wysokości</w:t>
      </w:r>
      <w:r w:rsidR="00CC6A40" w:rsidRPr="0061413C">
        <w:rPr>
          <w:rFonts w:asciiTheme="majorBidi" w:hAnsiTheme="majorBidi" w:cstheme="majorBidi"/>
        </w:rPr>
        <w:t xml:space="preserve"> stawki wynagrodzenia</w:t>
      </w:r>
      <w:r w:rsidR="007744D8" w:rsidRPr="0061413C">
        <w:rPr>
          <w:rFonts w:asciiTheme="majorBidi" w:hAnsiTheme="majorBidi" w:cstheme="majorBidi"/>
        </w:rPr>
        <w:t>, w wysokości wskazanej odpowiednio w</w:t>
      </w:r>
      <w:r w:rsidR="00CC6A40" w:rsidRPr="0061413C">
        <w:rPr>
          <w:rFonts w:asciiTheme="majorBidi" w:hAnsiTheme="majorBidi" w:cstheme="majorBidi"/>
        </w:rPr>
        <w:t> </w:t>
      </w:r>
      <w:r w:rsidR="007744D8" w:rsidRPr="0061413C">
        <w:rPr>
          <w:rFonts w:asciiTheme="majorBidi" w:hAnsiTheme="majorBidi" w:cstheme="majorBidi"/>
        </w:rPr>
        <w:t xml:space="preserve">ust. </w:t>
      </w:r>
      <w:r w:rsidR="00CC6A40" w:rsidRPr="0061413C">
        <w:rPr>
          <w:rFonts w:asciiTheme="majorBidi" w:hAnsiTheme="majorBidi" w:cstheme="majorBidi"/>
        </w:rPr>
        <w:t>4</w:t>
      </w:r>
      <w:r w:rsidR="007744D8" w:rsidRPr="0061413C">
        <w:rPr>
          <w:rFonts w:asciiTheme="majorBidi" w:hAnsiTheme="majorBidi" w:cstheme="majorBidi"/>
        </w:rPr>
        <w:t xml:space="preserve">, </w:t>
      </w:r>
      <w:r w:rsidR="00CC6A40" w:rsidRPr="0061413C">
        <w:rPr>
          <w:rFonts w:asciiTheme="majorBidi" w:hAnsiTheme="majorBidi" w:cstheme="majorBidi"/>
        </w:rPr>
        <w:t>5</w:t>
      </w:r>
      <w:r w:rsidR="007744D8" w:rsidRPr="0061413C">
        <w:rPr>
          <w:rFonts w:asciiTheme="majorBidi" w:hAnsiTheme="majorBidi" w:cstheme="majorBidi"/>
        </w:rPr>
        <w:t xml:space="preserve"> lub </w:t>
      </w:r>
      <w:r w:rsidR="00CC6A40" w:rsidRPr="0061413C">
        <w:rPr>
          <w:rFonts w:asciiTheme="majorBidi" w:hAnsiTheme="majorBidi" w:cstheme="majorBidi"/>
        </w:rPr>
        <w:t>6</w:t>
      </w:r>
      <w:r w:rsidR="007744D8" w:rsidRPr="0061413C">
        <w:rPr>
          <w:rFonts w:asciiTheme="majorBidi" w:hAnsiTheme="majorBidi" w:cstheme="majorBidi"/>
        </w:rPr>
        <w:t xml:space="preserve"> została uwzględniona w umowie łączącej Wykonawcę z takim podwykonawcą. </w:t>
      </w:r>
    </w:p>
    <w:p w14:paraId="668D6961" w14:textId="5E3FBAB0" w:rsidR="00207C36" w:rsidRDefault="00207C36" w:rsidP="00207C36">
      <w:pPr>
        <w:jc w:val="both"/>
        <w:rPr>
          <w:rFonts w:asciiTheme="majorBidi" w:hAnsiTheme="majorBidi" w:cstheme="majorBidi"/>
        </w:rPr>
      </w:pPr>
      <w:r>
        <w:rPr>
          <w:rFonts w:asciiTheme="majorBidi" w:hAnsiTheme="majorBidi" w:cstheme="majorBidi"/>
        </w:rPr>
        <w:t xml:space="preserve">12. Wyłączona jest możliwość zmiany </w:t>
      </w:r>
      <w:bookmarkStart w:id="1" w:name="_Hlk116398755"/>
      <w:r w:rsidRPr="0061413C">
        <w:rPr>
          <w:rFonts w:asciiTheme="majorBidi" w:hAnsiTheme="majorBidi" w:cstheme="majorBidi"/>
        </w:rPr>
        <w:t>wysokości stawek wynagrodzenia określonych w</w:t>
      </w:r>
      <w:r>
        <w:rPr>
          <w:rFonts w:asciiTheme="majorBidi" w:hAnsiTheme="majorBidi" w:cstheme="majorBidi"/>
        </w:rPr>
        <w:t> </w:t>
      </w:r>
      <w:r w:rsidRPr="0061413C">
        <w:rPr>
          <w:rFonts w:asciiTheme="majorBidi" w:hAnsiTheme="majorBidi" w:cstheme="majorBidi"/>
        </w:rPr>
        <w:t>postanowieniach §</w:t>
      </w:r>
      <w:r>
        <w:rPr>
          <w:rFonts w:asciiTheme="majorBidi" w:hAnsiTheme="majorBidi" w:cstheme="majorBidi"/>
        </w:rPr>
        <w:t xml:space="preserve"> </w:t>
      </w:r>
      <w:r w:rsidRPr="0061413C">
        <w:rPr>
          <w:rFonts w:asciiTheme="majorBidi" w:hAnsiTheme="majorBidi" w:cstheme="majorBidi"/>
        </w:rPr>
        <w:t xml:space="preserve">5 ust. 1 oraz </w:t>
      </w:r>
      <w:r w:rsidRPr="0061413C">
        <w:rPr>
          <w:rFonts w:asciiTheme="majorBidi" w:hAnsiTheme="majorBidi" w:cstheme="majorBidi"/>
          <w:bCs/>
        </w:rPr>
        <w:t>§</w:t>
      </w:r>
      <w:r>
        <w:rPr>
          <w:rFonts w:asciiTheme="majorBidi" w:hAnsiTheme="majorBidi" w:cstheme="majorBidi"/>
          <w:bCs/>
        </w:rPr>
        <w:t xml:space="preserve"> </w:t>
      </w:r>
      <w:r w:rsidRPr="0061413C">
        <w:rPr>
          <w:rFonts w:asciiTheme="majorBidi" w:hAnsiTheme="majorBidi" w:cstheme="majorBidi"/>
          <w:bCs/>
        </w:rPr>
        <w:t xml:space="preserve">6 ust. 1 i 2 </w:t>
      </w:r>
      <w:r w:rsidRPr="0061413C">
        <w:rPr>
          <w:rFonts w:asciiTheme="majorBidi" w:hAnsiTheme="majorBidi" w:cstheme="majorBidi"/>
        </w:rPr>
        <w:t>w</w:t>
      </w:r>
      <w:r>
        <w:rPr>
          <w:rFonts w:asciiTheme="majorBidi" w:hAnsiTheme="majorBidi" w:cstheme="majorBidi"/>
        </w:rPr>
        <w:t xml:space="preserve"> oparciu o postanowienia niniejszego paragrafu w zakresie, w jakim w dniu złożenia oferty przez Wykonawcę, na podstawie powszechnie dostępnych danych, Wykonawca powinien wiedzieć, że nastąpią zmiany, o których mowa w ust. 1 pkt 1-4. </w:t>
      </w:r>
    </w:p>
    <w:p w14:paraId="2DE80185" w14:textId="77777777" w:rsidR="00B4181B" w:rsidRDefault="00B4181B" w:rsidP="00207C36">
      <w:pPr>
        <w:rPr>
          <w:rFonts w:asciiTheme="majorBidi" w:hAnsiTheme="majorBidi" w:cstheme="majorBidi"/>
          <w:b/>
          <w:bCs/>
        </w:rPr>
      </w:pPr>
    </w:p>
    <w:p w14:paraId="56BD33B2" w14:textId="4DE9D272" w:rsidR="007744D8" w:rsidRDefault="007744D8" w:rsidP="0061413C">
      <w:pPr>
        <w:jc w:val="center"/>
        <w:rPr>
          <w:rFonts w:asciiTheme="majorBidi" w:hAnsiTheme="majorBidi" w:cstheme="majorBidi"/>
          <w:b/>
          <w:bCs/>
        </w:rPr>
      </w:pPr>
      <w:r w:rsidRPr="0061413C">
        <w:rPr>
          <w:rFonts w:asciiTheme="majorBidi" w:hAnsiTheme="majorBidi" w:cstheme="majorBidi"/>
          <w:b/>
          <w:bCs/>
        </w:rPr>
        <w:t>§ 1</w:t>
      </w:r>
      <w:r w:rsidR="00CC6A40" w:rsidRPr="0061413C">
        <w:rPr>
          <w:rFonts w:asciiTheme="majorBidi" w:hAnsiTheme="majorBidi" w:cstheme="majorBidi"/>
          <w:b/>
          <w:bCs/>
        </w:rPr>
        <w:t>5</w:t>
      </w:r>
      <w:r w:rsidR="00207C36">
        <w:rPr>
          <w:rFonts w:asciiTheme="majorBidi" w:hAnsiTheme="majorBidi" w:cstheme="majorBidi"/>
          <w:b/>
          <w:bCs/>
        </w:rPr>
        <w:t>.</w:t>
      </w:r>
    </w:p>
    <w:p w14:paraId="11BB1693" w14:textId="77777777" w:rsidR="0061413C" w:rsidRPr="0061413C" w:rsidRDefault="0061413C" w:rsidP="0061413C">
      <w:pPr>
        <w:jc w:val="center"/>
        <w:rPr>
          <w:rFonts w:asciiTheme="majorBidi" w:hAnsiTheme="majorBidi" w:cstheme="majorBidi"/>
          <w:b/>
          <w:bCs/>
        </w:rPr>
      </w:pPr>
    </w:p>
    <w:p w14:paraId="1B560C13" w14:textId="53112829" w:rsidR="00CC6A40" w:rsidRPr="0061413C" w:rsidRDefault="00CC6A40" w:rsidP="0061413C">
      <w:pPr>
        <w:jc w:val="both"/>
        <w:rPr>
          <w:rFonts w:asciiTheme="majorBidi" w:hAnsiTheme="majorBidi" w:cstheme="majorBidi"/>
        </w:rPr>
      </w:pPr>
      <w:r w:rsidRPr="0061413C">
        <w:rPr>
          <w:rFonts w:asciiTheme="majorBidi" w:hAnsiTheme="majorBidi" w:cstheme="majorBidi"/>
        </w:rPr>
        <w:t xml:space="preserve">1. </w:t>
      </w:r>
      <w:r w:rsidR="007744D8" w:rsidRPr="0061413C">
        <w:rPr>
          <w:rFonts w:asciiTheme="majorBidi" w:hAnsiTheme="majorBidi" w:cstheme="majorBidi"/>
        </w:rPr>
        <w:t xml:space="preserve">Na zasadach określonych w </w:t>
      </w:r>
      <w:r w:rsidRPr="0061413C">
        <w:rPr>
          <w:rFonts w:asciiTheme="majorBidi" w:hAnsiTheme="majorBidi" w:cstheme="majorBidi"/>
        </w:rPr>
        <w:t>u</w:t>
      </w:r>
      <w:r w:rsidR="007744D8" w:rsidRPr="0061413C">
        <w:rPr>
          <w:rFonts w:asciiTheme="majorBidi" w:hAnsiTheme="majorBidi" w:cstheme="majorBidi"/>
        </w:rPr>
        <w:t>mowie, na podstawie art. 439 ust. 1 i 2</w:t>
      </w:r>
      <w:r w:rsidRPr="0061413C">
        <w:rPr>
          <w:rFonts w:asciiTheme="majorBidi" w:hAnsiTheme="majorBidi" w:cstheme="majorBidi"/>
        </w:rPr>
        <w:t xml:space="preserve"> ustawy </w:t>
      </w:r>
      <w:r w:rsidRPr="0061413C">
        <w:rPr>
          <w:rFonts w:asciiTheme="majorBidi" w:hAnsiTheme="majorBidi" w:cstheme="majorBidi"/>
          <w:shd w:val="clear" w:color="auto" w:fill="FFFFFF"/>
        </w:rPr>
        <w:t>z dnia 11 września 2019 r. Prawo zamówień</w:t>
      </w:r>
      <w:r w:rsidR="00DD2459" w:rsidRPr="0061413C">
        <w:rPr>
          <w:rFonts w:asciiTheme="majorBidi" w:hAnsiTheme="majorBidi" w:cstheme="majorBidi"/>
          <w:shd w:val="clear" w:color="auto" w:fill="FFFFFF"/>
        </w:rPr>
        <w:t xml:space="preserve"> publicznych</w:t>
      </w:r>
      <w:r w:rsidR="007744D8" w:rsidRPr="0061413C">
        <w:rPr>
          <w:rFonts w:asciiTheme="majorBidi" w:hAnsiTheme="majorBidi" w:cstheme="majorBidi"/>
        </w:rPr>
        <w:t xml:space="preserve">, </w:t>
      </w:r>
      <w:r w:rsidRPr="0061413C">
        <w:rPr>
          <w:rFonts w:asciiTheme="majorBidi" w:hAnsiTheme="majorBidi" w:cstheme="majorBidi"/>
        </w:rPr>
        <w:t>s</w:t>
      </w:r>
      <w:r w:rsidR="007744D8" w:rsidRPr="0061413C">
        <w:rPr>
          <w:rFonts w:asciiTheme="majorBidi" w:hAnsiTheme="majorBidi" w:cstheme="majorBidi"/>
        </w:rPr>
        <w:t xml:space="preserve">trony będą zmieniały wysokość </w:t>
      </w:r>
      <w:r w:rsidRPr="0061413C">
        <w:rPr>
          <w:rFonts w:asciiTheme="majorBidi" w:hAnsiTheme="majorBidi" w:cstheme="majorBidi"/>
        </w:rPr>
        <w:t xml:space="preserve">stawek wynagrodzenia </w:t>
      </w:r>
      <w:r w:rsidR="007744D8" w:rsidRPr="0061413C">
        <w:rPr>
          <w:rFonts w:asciiTheme="majorBidi" w:hAnsiTheme="majorBidi" w:cstheme="majorBidi"/>
        </w:rPr>
        <w:t>należnego Wykonawcy w</w:t>
      </w:r>
      <w:r w:rsidRPr="0061413C">
        <w:rPr>
          <w:rFonts w:asciiTheme="majorBidi" w:hAnsiTheme="majorBidi" w:cstheme="majorBidi"/>
        </w:rPr>
        <w:t> </w:t>
      </w:r>
      <w:r w:rsidR="007744D8" w:rsidRPr="0061413C">
        <w:rPr>
          <w:rFonts w:asciiTheme="majorBidi" w:hAnsiTheme="majorBidi" w:cstheme="majorBidi"/>
        </w:rPr>
        <w:t xml:space="preserve">przypadku zmiany kosztów związanych z realizacją </w:t>
      </w:r>
      <w:r w:rsidRPr="0061413C">
        <w:rPr>
          <w:rFonts w:asciiTheme="majorBidi" w:hAnsiTheme="majorBidi" w:cstheme="majorBidi"/>
        </w:rPr>
        <w:t xml:space="preserve">przedmiotu umowy </w:t>
      </w:r>
      <w:r w:rsidR="007744D8" w:rsidRPr="0061413C">
        <w:rPr>
          <w:rFonts w:asciiTheme="majorBidi" w:hAnsiTheme="majorBidi" w:cstheme="majorBidi"/>
        </w:rPr>
        <w:t>(„Waloryzacja”). Waloryzacja będzie polegała na podwyższeniu albo obniżeniu wysokości brutto</w:t>
      </w:r>
      <w:r w:rsidRPr="0061413C">
        <w:rPr>
          <w:rFonts w:asciiTheme="majorBidi" w:hAnsiTheme="majorBidi" w:cstheme="majorBidi"/>
        </w:rPr>
        <w:t xml:space="preserve"> stawek wynagrodzenia</w:t>
      </w:r>
      <w:r w:rsidR="007744D8" w:rsidRPr="0061413C">
        <w:rPr>
          <w:rFonts w:asciiTheme="majorBidi" w:hAnsiTheme="majorBidi" w:cstheme="majorBidi"/>
        </w:rPr>
        <w:t>, na zasadach opisanych w postanowieniach niniejszego paragrafu.</w:t>
      </w:r>
    </w:p>
    <w:p w14:paraId="208C3A49" w14:textId="3E76374B" w:rsidR="007744D8" w:rsidRPr="0061413C" w:rsidRDefault="00CC6A40" w:rsidP="0061413C">
      <w:pPr>
        <w:jc w:val="both"/>
        <w:rPr>
          <w:rFonts w:asciiTheme="majorBidi" w:hAnsiTheme="majorBidi" w:cstheme="majorBidi"/>
        </w:rPr>
      </w:pPr>
      <w:r w:rsidRPr="0061413C">
        <w:rPr>
          <w:rFonts w:asciiTheme="majorBidi" w:hAnsiTheme="majorBidi" w:cstheme="majorBidi"/>
        </w:rPr>
        <w:t xml:space="preserve">2. </w:t>
      </w:r>
      <w:r w:rsidR="007744D8" w:rsidRPr="0061413C">
        <w:rPr>
          <w:rFonts w:asciiTheme="majorBidi" w:hAnsiTheme="majorBidi" w:cstheme="majorBidi"/>
        </w:rPr>
        <w:t>Żadna</w:t>
      </w:r>
      <w:r w:rsidR="007744D8" w:rsidRPr="0061413C">
        <w:rPr>
          <w:rFonts w:asciiTheme="majorBidi" w:eastAsia="Calibri" w:hAnsiTheme="majorBidi" w:cstheme="majorBidi"/>
        </w:rPr>
        <w:t xml:space="preserve"> ze </w:t>
      </w:r>
      <w:r w:rsidRPr="0061413C">
        <w:rPr>
          <w:rFonts w:asciiTheme="majorBidi" w:eastAsia="Calibri" w:hAnsiTheme="majorBidi" w:cstheme="majorBidi"/>
        </w:rPr>
        <w:t>s</w:t>
      </w:r>
      <w:r w:rsidR="007744D8" w:rsidRPr="0061413C">
        <w:rPr>
          <w:rFonts w:asciiTheme="majorBidi" w:eastAsia="Calibri" w:hAnsiTheme="majorBidi" w:cstheme="majorBidi"/>
        </w:rPr>
        <w:t>tron nie będzie uprawniona wystąpić z wnioskiem</w:t>
      </w:r>
      <w:r w:rsidR="007744D8" w:rsidRPr="0061413C">
        <w:rPr>
          <w:rFonts w:asciiTheme="majorBidi" w:hAnsiTheme="majorBidi" w:cstheme="majorBidi"/>
        </w:rPr>
        <w:t xml:space="preserve"> o dokonanie Waloryzacji wcześniej niż</w:t>
      </w:r>
      <w:r w:rsidR="003D30DD">
        <w:rPr>
          <w:rFonts w:asciiTheme="majorBidi" w:hAnsiTheme="majorBidi" w:cstheme="majorBidi"/>
        </w:rPr>
        <w:t> </w:t>
      </w:r>
      <w:r w:rsidRPr="0061413C">
        <w:rPr>
          <w:rFonts w:asciiTheme="majorBidi" w:hAnsiTheme="majorBidi" w:cstheme="majorBidi"/>
        </w:rPr>
        <w:t>6</w:t>
      </w:r>
      <w:r w:rsidR="007744D8" w:rsidRPr="0061413C">
        <w:rPr>
          <w:rFonts w:asciiTheme="majorBidi" w:hAnsiTheme="majorBidi" w:cstheme="majorBidi"/>
        </w:rPr>
        <w:t xml:space="preserve"> miesięcy od dnia zawarcia </w:t>
      </w:r>
      <w:r w:rsidRPr="0061413C">
        <w:rPr>
          <w:rFonts w:asciiTheme="majorBidi" w:hAnsiTheme="majorBidi" w:cstheme="majorBidi"/>
        </w:rPr>
        <w:t>u</w:t>
      </w:r>
      <w:r w:rsidR="007744D8" w:rsidRPr="0061413C">
        <w:rPr>
          <w:rFonts w:asciiTheme="majorBidi" w:hAnsiTheme="majorBidi" w:cstheme="majorBidi"/>
        </w:rPr>
        <w:t xml:space="preserve">mowy. </w:t>
      </w:r>
    </w:p>
    <w:p w14:paraId="3EA4BBC4" w14:textId="43AE228A" w:rsidR="007744D8" w:rsidRPr="0061413C" w:rsidRDefault="00CC6A40" w:rsidP="0061413C">
      <w:pPr>
        <w:jc w:val="both"/>
        <w:rPr>
          <w:rFonts w:asciiTheme="majorBidi" w:eastAsia="Calibri" w:hAnsiTheme="majorBidi" w:cstheme="majorBidi"/>
        </w:rPr>
      </w:pPr>
      <w:r w:rsidRPr="0061413C">
        <w:rPr>
          <w:rFonts w:asciiTheme="majorBidi" w:hAnsiTheme="majorBidi" w:cstheme="majorBidi"/>
        </w:rPr>
        <w:t xml:space="preserve">3. </w:t>
      </w:r>
      <w:r w:rsidR="007744D8" w:rsidRPr="0061413C">
        <w:rPr>
          <w:rFonts w:asciiTheme="majorBidi" w:hAnsiTheme="majorBidi" w:cstheme="majorBidi"/>
        </w:rPr>
        <w:t xml:space="preserve">Po upływie terminu, o którym mowa w ust. 2, </w:t>
      </w:r>
      <w:r w:rsidR="007744D8" w:rsidRPr="0061413C">
        <w:rPr>
          <w:rFonts w:asciiTheme="majorBidi" w:eastAsia="Calibri" w:hAnsiTheme="majorBidi" w:cstheme="majorBidi"/>
        </w:rPr>
        <w:t xml:space="preserve">w przypadku zmiany kosztów związanych z realizacją </w:t>
      </w:r>
      <w:r w:rsidRPr="0061413C">
        <w:rPr>
          <w:rFonts w:asciiTheme="majorBidi" w:eastAsia="Calibri" w:hAnsiTheme="majorBidi" w:cstheme="majorBidi"/>
        </w:rPr>
        <w:t>przedmiotu umowy</w:t>
      </w:r>
      <w:r w:rsidR="007744D8" w:rsidRPr="0061413C">
        <w:rPr>
          <w:rFonts w:asciiTheme="majorBidi" w:eastAsia="Calibri" w:hAnsiTheme="majorBidi" w:cstheme="majorBidi"/>
        </w:rPr>
        <w:t xml:space="preserve"> w związku ze wzrostem albo obniżeniem cen określonym we wskaźniku cen towarów i usług konsumpcyjnych ogółem za poprzedni kwartał („Wskaźnik GUS”) ogłaszanym w</w:t>
      </w:r>
      <w:r w:rsidR="00693B18" w:rsidRPr="0061413C">
        <w:rPr>
          <w:rFonts w:asciiTheme="majorBidi" w:eastAsia="Calibri" w:hAnsiTheme="majorBidi" w:cstheme="majorBidi"/>
        </w:rPr>
        <w:t> </w:t>
      </w:r>
      <w:r w:rsidR="007744D8" w:rsidRPr="0061413C">
        <w:rPr>
          <w:rFonts w:asciiTheme="majorBidi" w:eastAsia="Calibri" w:hAnsiTheme="majorBidi" w:cstheme="majorBidi"/>
        </w:rPr>
        <w:t>formie komunikatu Prezesa Głównego Urzędu Statystycznego, o którym mowa w art. 25 ust. 11 ustawy z dnia 17 grudnia 1998 r. o emeryturach i rentach z Funduszu Ubezpieczeń Społecznych (Dz. U. z 202</w:t>
      </w:r>
      <w:r w:rsidR="008F3A41">
        <w:rPr>
          <w:rFonts w:asciiTheme="majorBidi" w:eastAsia="Calibri" w:hAnsiTheme="majorBidi" w:cstheme="majorBidi"/>
        </w:rPr>
        <w:t>3</w:t>
      </w:r>
      <w:r w:rsidR="007744D8" w:rsidRPr="0061413C">
        <w:rPr>
          <w:rFonts w:asciiTheme="majorBidi" w:eastAsia="Calibri" w:hAnsiTheme="majorBidi" w:cstheme="majorBidi"/>
        </w:rPr>
        <w:t xml:space="preserve"> r. poz. </w:t>
      </w:r>
      <w:r w:rsidR="008F3A41">
        <w:rPr>
          <w:rFonts w:asciiTheme="majorBidi" w:eastAsia="Calibri" w:hAnsiTheme="majorBidi" w:cstheme="majorBidi"/>
        </w:rPr>
        <w:t>1251</w:t>
      </w:r>
      <w:r w:rsidR="007744D8" w:rsidRPr="0061413C">
        <w:rPr>
          <w:rFonts w:asciiTheme="majorBidi" w:eastAsia="Calibri" w:hAnsiTheme="majorBidi" w:cstheme="majorBidi"/>
        </w:rPr>
        <w:t xml:space="preserve">, z późn. zm.) każda ze Stron może wystąpić do drugiej </w:t>
      </w:r>
      <w:r w:rsidR="00693B18" w:rsidRPr="0061413C">
        <w:rPr>
          <w:rFonts w:asciiTheme="majorBidi" w:eastAsia="Calibri" w:hAnsiTheme="majorBidi" w:cstheme="majorBidi"/>
        </w:rPr>
        <w:t>s</w:t>
      </w:r>
      <w:r w:rsidR="007744D8" w:rsidRPr="0061413C">
        <w:rPr>
          <w:rFonts w:asciiTheme="majorBidi" w:eastAsia="Calibri" w:hAnsiTheme="majorBidi" w:cstheme="majorBidi"/>
        </w:rPr>
        <w:t xml:space="preserve">trony z pisemnym wnioskiem o dokonanie Waloryzacji. We wniosku zostanie wskazana nowa wysokość </w:t>
      </w:r>
      <w:r w:rsidR="00693B18" w:rsidRPr="0061413C">
        <w:rPr>
          <w:rFonts w:asciiTheme="majorBidi" w:eastAsia="Calibri" w:hAnsiTheme="majorBidi" w:cstheme="majorBidi"/>
        </w:rPr>
        <w:t xml:space="preserve">stawki wynagrodzenia </w:t>
      </w:r>
      <w:r w:rsidR="007744D8" w:rsidRPr="0061413C">
        <w:rPr>
          <w:rFonts w:asciiTheme="majorBidi" w:eastAsia="Calibri" w:hAnsiTheme="majorBidi" w:cstheme="majorBidi"/>
        </w:rPr>
        <w:t>wraz z uzasadnieniem nowej wysokości.</w:t>
      </w:r>
    </w:p>
    <w:p w14:paraId="22556B00" w14:textId="77777777" w:rsidR="00693B18" w:rsidRPr="0061413C" w:rsidRDefault="00693B18" w:rsidP="0061413C">
      <w:pPr>
        <w:jc w:val="both"/>
        <w:rPr>
          <w:rFonts w:asciiTheme="majorBidi" w:hAnsiTheme="majorBidi" w:cstheme="majorBidi"/>
        </w:rPr>
      </w:pPr>
      <w:r w:rsidRPr="0061413C">
        <w:rPr>
          <w:rFonts w:asciiTheme="majorBidi" w:eastAsia="Calibri" w:hAnsiTheme="majorBidi" w:cstheme="majorBidi"/>
        </w:rPr>
        <w:t>4.</w:t>
      </w:r>
      <w:r w:rsidRPr="0061413C">
        <w:rPr>
          <w:rFonts w:asciiTheme="majorBidi" w:hAnsiTheme="majorBidi" w:cstheme="majorBidi"/>
        </w:rPr>
        <w:t xml:space="preserve"> </w:t>
      </w:r>
      <w:r w:rsidR="007744D8" w:rsidRPr="0061413C">
        <w:rPr>
          <w:rFonts w:asciiTheme="majorBidi" w:hAnsiTheme="majorBidi" w:cstheme="majorBidi"/>
        </w:rPr>
        <w:t xml:space="preserve">Każda ze Stron będzie uprawniona wystąpić do drugiej </w:t>
      </w:r>
      <w:r w:rsidRPr="0061413C">
        <w:rPr>
          <w:rFonts w:asciiTheme="majorBidi" w:hAnsiTheme="majorBidi" w:cstheme="majorBidi"/>
        </w:rPr>
        <w:t>s</w:t>
      </w:r>
      <w:r w:rsidR="007744D8" w:rsidRPr="0061413C">
        <w:rPr>
          <w:rFonts w:asciiTheme="majorBidi" w:hAnsiTheme="majorBidi" w:cstheme="majorBidi"/>
        </w:rPr>
        <w:t>trony z wnioskiem o dokonanie Waloryzacji każdorazowo po komunikacie Prezesa Głównego Urzędu Statystycznego ogłaszającym kolejny Wskaźnik GUS.</w:t>
      </w:r>
    </w:p>
    <w:p w14:paraId="0EF38EAC" w14:textId="052CD41C" w:rsidR="007744D8" w:rsidRPr="0061413C" w:rsidRDefault="00693B18" w:rsidP="0061413C">
      <w:pPr>
        <w:jc w:val="both"/>
        <w:rPr>
          <w:rFonts w:asciiTheme="majorBidi" w:eastAsia="Calibri" w:hAnsiTheme="majorBidi" w:cstheme="majorBidi"/>
        </w:rPr>
      </w:pPr>
      <w:r w:rsidRPr="0061413C">
        <w:rPr>
          <w:rFonts w:asciiTheme="majorBidi" w:hAnsiTheme="majorBidi" w:cstheme="majorBidi"/>
        </w:rPr>
        <w:lastRenderedPageBreak/>
        <w:t>5.</w:t>
      </w:r>
      <w:r w:rsidR="007744D8" w:rsidRPr="0061413C">
        <w:rPr>
          <w:rFonts w:asciiTheme="majorBidi" w:hAnsiTheme="majorBidi" w:cstheme="majorBidi"/>
        </w:rPr>
        <w:t xml:space="preserve"> </w:t>
      </w:r>
      <w:r w:rsidR="007744D8" w:rsidRPr="0061413C">
        <w:rPr>
          <w:rFonts w:asciiTheme="majorBidi" w:eastAsia="Calibri" w:hAnsiTheme="majorBidi" w:cstheme="majorBidi"/>
        </w:rPr>
        <w:t xml:space="preserve">Ewentualna Waloryzacja będzie ustalana przez </w:t>
      </w:r>
      <w:r w:rsidRPr="0061413C">
        <w:rPr>
          <w:rFonts w:asciiTheme="majorBidi" w:eastAsia="Calibri" w:hAnsiTheme="majorBidi" w:cstheme="majorBidi"/>
        </w:rPr>
        <w:t>s</w:t>
      </w:r>
      <w:r w:rsidR="007744D8" w:rsidRPr="0061413C">
        <w:rPr>
          <w:rFonts w:asciiTheme="majorBidi" w:eastAsia="Calibri" w:hAnsiTheme="majorBidi" w:cstheme="majorBidi"/>
        </w:rPr>
        <w:t xml:space="preserve">trony w drodze aneksu do </w:t>
      </w:r>
      <w:r w:rsidRPr="0061413C">
        <w:rPr>
          <w:rFonts w:asciiTheme="majorBidi" w:eastAsia="Calibri" w:hAnsiTheme="majorBidi" w:cstheme="majorBidi"/>
        </w:rPr>
        <w:t>u</w:t>
      </w:r>
      <w:r w:rsidR="007744D8" w:rsidRPr="0061413C">
        <w:rPr>
          <w:rFonts w:asciiTheme="majorBidi" w:eastAsia="Calibri" w:hAnsiTheme="majorBidi" w:cstheme="majorBidi"/>
        </w:rPr>
        <w:t>mowy ze skutkiem od dnia opublikowania komunikatu Prezesa Głównego Urzędu Statystycznego ogłaszającego Wskaźnik GUS</w:t>
      </w:r>
      <w:r w:rsidR="007744D8" w:rsidRPr="0061413C" w:rsidDel="00077109">
        <w:rPr>
          <w:rFonts w:asciiTheme="majorBidi" w:eastAsia="Calibri" w:hAnsiTheme="majorBidi" w:cstheme="majorBidi"/>
        </w:rPr>
        <w:t xml:space="preserve"> </w:t>
      </w:r>
      <w:r w:rsidR="007744D8" w:rsidRPr="0061413C">
        <w:rPr>
          <w:rFonts w:asciiTheme="majorBidi" w:eastAsia="Calibri" w:hAnsiTheme="majorBidi" w:cstheme="majorBidi"/>
        </w:rPr>
        <w:t xml:space="preserve">(„Dzień Ustalenia Waloryzacji”). </w:t>
      </w:r>
    </w:p>
    <w:p w14:paraId="359E1189" w14:textId="2143AA42" w:rsidR="00693B18" w:rsidRPr="0061413C" w:rsidRDefault="00693B18" w:rsidP="0061413C">
      <w:pPr>
        <w:jc w:val="both"/>
        <w:rPr>
          <w:rFonts w:asciiTheme="majorBidi" w:eastAsia="Calibri" w:hAnsiTheme="majorBidi" w:cstheme="majorBidi"/>
        </w:rPr>
      </w:pPr>
      <w:r w:rsidRPr="0061413C">
        <w:rPr>
          <w:rFonts w:asciiTheme="majorBidi" w:eastAsia="Calibri" w:hAnsiTheme="majorBidi" w:cstheme="majorBidi"/>
        </w:rPr>
        <w:t>6.</w:t>
      </w:r>
      <w:r w:rsidRPr="0061413C">
        <w:rPr>
          <w:rFonts w:asciiTheme="majorBidi" w:hAnsiTheme="majorBidi" w:cstheme="majorBidi"/>
        </w:rPr>
        <w:t xml:space="preserve"> </w:t>
      </w:r>
      <w:r w:rsidR="007744D8" w:rsidRPr="0061413C">
        <w:rPr>
          <w:rFonts w:asciiTheme="majorBidi" w:eastAsia="Calibri" w:hAnsiTheme="majorBidi" w:cstheme="majorBidi"/>
        </w:rPr>
        <w:t xml:space="preserve">Wnioskowana zmiana </w:t>
      </w:r>
      <w:r w:rsidRPr="0061413C">
        <w:rPr>
          <w:rFonts w:asciiTheme="majorBidi" w:eastAsia="Calibri" w:hAnsiTheme="majorBidi" w:cstheme="majorBidi"/>
        </w:rPr>
        <w:t xml:space="preserve">stawki wynagrodzenia </w:t>
      </w:r>
      <w:r w:rsidR="007744D8" w:rsidRPr="0061413C">
        <w:rPr>
          <w:rFonts w:asciiTheme="majorBidi" w:eastAsia="Calibri" w:hAnsiTheme="majorBidi" w:cstheme="majorBidi"/>
        </w:rPr>
        <w:t>nastąpi pod warunkiem, iż wartość Wskaźnika GUS ogłoszonego w Dniu Ustalania Waloryzacji będzie wskazywała na wzrost lub spadek cen towarów i</w:t>
      </w:r>
      <w:r w:rsidRPr="0061413C">
        <w:rPr>
          <w:rFonts w:asciiTheme="majorBidi" w:eastAsia="Calibri" w:hAnsiTheme="majorBidi" w:cstheme="majorBidi"/>
        </w:rPr>
        <w:t> </w:t>
      </w:r>
      <w:r w:rsidR="007744D8" w:rsidRPr="0061413C">
        <w:rPr>
          <w:rFonts w:asciiTheme="majorBidi" w:eastAsia="Calibri" w:hAnsiTheme="majorBidi" w:cstheme="majorBidi"/>
        </w:rPr>
        <w:t xml:space="preserve">usług konsumpcyjnych o co najmniej </w:t>
      </w:r>
      <w:r w:rsidR="008F3A41">
        <w:rPr>
          <w:rFonts w:asciiTheme="majorBidi" w:eastAsia="Calibri" w:hAnsiTheme="majorBidi" w:cstheme="majorBidi"/>
        </w:rPr>
        <w:t>4</w:t>
      </w:r>
      <w:r w:rsidR="007744D8" w:rsidRPr="0061413C">
        <w:rPr>
          <w:rFonts w:asciiTheme="majorBidi" w:eastAsia="Calibri" w:hAnsiTheme="majorBidi" w:cstheme="majorBidi"/>
        </w:rPr>
        <w:t xml:space="preserve"> punkty procentowe w stosunku do poprzedniego kwartału („Próg Waloryzacji</w:t>
      </w:r>
      <w:r w:rsidRPr="0061413C">
        <w:rPr>
          <w:rFonts w:asciiTheme="majorBidi" w:eastAsia="Calibri" w:hAnsiTheme="majorBidi" w:cstheme="majorBidi"/>
        </w:rPr>
        <w:t>”</w:t>
      </w:r>
      <w:r w:rsidR="007744D8" w:rsidRPr="0061413C">
        <w:rPr>
          <w:rFonts w:asciiTheme="majorBidi" w:eastAsia="Calibri" w:hAnsiTheme="majorBidi" w:cstheme="majorBidi"/>
        </w:rPr>
        <w:t>).</w:t>
      </w:r>
    </w:p>
    <w:p w14:paraId="17EFF82D" w14:textId="77777777" w:rsidR="00693B18" w:rsidRPr="0061413C" w:rsidRDefault="00693B18" w:rsidP="0061413C">
      <w:pPr>
        <w:jc w:val="both"/>
        <w:rPr>
          <w:rFonts w:asciiTheme="majorBidi" w:eastAsia="Calibri" w:hAnsiTheme="majorBidi" w:cstheme="majorBidi"/>
        </w:rPr>
      </w:pPr>
      <w:r w:rsidRPr="0061413C">
        <w:rPr>
          <w:rFonts w:asciiTheme="majorBidi" w:eastAsia="Calibri" w:hAnsiTheme="majorBidi" w:cstheme="majorBidi"/>
        </w:rPr>
        <w:t xml:space="preserve">7. </w:t>
      </w:r>
      <w:r w:rsidR="007744D8" w:rsidRPr="0061413C">
        <w:rPr>
          <w:rFonts w:asciiTheme="majorBidi" w:eastAsia="Calibri" w:hAnsiTheme="majorBidi" w:cstheme="majorBidi"/>
        </w:rPr>
        <w:t>Ewentualna zmiana wysokości</w:t>
      </w:r>
      <w:r w:rsidRPr="0061413C">
        <w:rPr>
          <w:rFonts w:asciiTheme="majorBidi" w:eastAsia="Calibri" w:hAnsiTheme="majorBidi" w:cstheme="majorBidi"/>
        </w:rPr>
        <w:t xml:space="preserve"> stawki wynagrodzenia</w:t>
      </w:r>
      <w:r w:rsidR="007744D8" w:rsidRPr="0061413C">
        <w:rPr>
          <w:rFonts w:asciiTheme="majorBidi" w:eastAsia="Calibri" w:hAnsiTheme="majorBidi" w:cstheme="majorBidi"/>
        </w:rPr>
        <w:t xml:space="preserve"> </w:t>
      </w:r>
      <w:r w:rsidRPr="0061413C">
        <w:rPr>
          <w:rFonts w:asciiTheme="majorBidi" w:eastAsia="Calibri" w:hAnsiTheme="majorBidi" w:cstheme="majorBidi"/>
        </w:rPr>
        <w:t xml:space="preserve">nastąpi </w:t>
      </w:r>
      <w:r w:rsidR="007744D8" w:rsidRPr="0061413C">
        <w:rPr>
          <w:rFonts w:asciiTheme="majorBidi" w:eastAsia="Calibri" w:hAnsiTheme="majorBidi" w:cstheme="majorBidi"/>
        </w:rPr>
        <w:t>o wielkość stanowiącą połowę (50%) wartości wzrostu albo obniżenia cen określonego we Wskaźniku GUS ogłoszonym w Dniu Ustalania Waloryzacji, z zastrzeżeniem postanowień ust. 12.</w:t>
      </w:r>
    </w:p>
    <w:p w14:paraId="6BA5425D" w14:textId="607E6979" w:rsidR="00693B18" w:rsidRPr="0061413C" w:rsidRDefault="00693B18" w:rsidP="0061413C">
      <w:pPr>
        <w:jc w:val="both"/>
        <w:rPr>
          <w:rFonts w:asciiTheme="majorBidi" w:eastAsia="Calibri" w:hAnsiTheme="majorBidi" w:cstheme="majorBidi"/>
        </w:rPr>
      </w:pPr>
      <w:r w:rsidRPr="0061413C">
        <w:rPr>
          <w:rFonts w:asciiTheme="majorBidi" w:eastAsia="Calibri" w:hAnsiTheme="majorBidi" w:cstheme="majorBidi"/>
        </w:rPr>
        <w:t xml:space="preserve">8. </w:t>
      </w:r>
      <w:r w:rsidR="007744D8" w:rsidRPr="0061413C">
        <w:rPr>
          <w:rFonts w:asciiTheme="majorBidi" w:eastAsia="Calibri" w:hAnsiTheme="majorBidi" w:cstheme="majorBidi"/>
        </w:rPr>
        <w:t>Pod warunkiem przekroczenia Progu Waloryzacji, w przypadku, gdy Wskaźnik GUS ogłoszony w</w:t>
      </w:r>
      <w:r w:rsidR="003D30DD">
        <w:rPr>
          <w:rFonts w:asciiTheme="majorBidi" w:eastAsia="Calibri" w:hAnsiTheme="majorBidi" w:cstheme="majorBidi"/>
        </w:rPr>
        <w:t> </w:t>
      </w:r>
      <w:r w:rsidR="007744D8" w:rsidRPr="0061413C">
        <w:rPr>
          <w:rFonts w:asciiTheme="majorBidi" w:eastAsia="Calibri" w:hAnsiTheme="majorBidi" w:cstheme="majorBidi"/>
        </w:rPr>
        <w:t>Dniu Ustalania Waloryzacji będzie wartością dodatnią wysokość</w:t>
      </w:r>
      <w:r w:rsidRPr="0061413C">
        <w:rPr>
          <w:rFonts w:asciiTheme="majorBidi" w:eastAsia="Calibri" w:hAnsiTheme="majorBidi" w:cstheme="majorBidi"/>
        </w:rPr>
        <w:t xml:space="preserve"> stawki wynagrodzenia </w:t>
      </w:r>
      <w:r w:rsidR="007744D8" w:rsidRPr="0061413C">
        <w:rPr>
          <w:rFonts w:asciiTheme="majorBidi" w:eastAsia="Calibri" w:hAnsiTheme="majorBidi" w:cstheme="majorBidi"/>
        </w:rPr>
        <w:t>ulegnie zwiększeniu o wielkość wskazaną w ust. 7.</w:t>
      </w:r>
    </w:p>
    <w:p w14:paraId="6480CA0A" w14:textId="7F486330" w:rsidR="007744D8" w:rsidRPr="0061413C" w:rsidRDefault="00693B18" w:rsidP="0061413C">
      <w:pPr>
        <w:jc w:val="both"/>
        <w:rPr>
          <w:rFonts w:asciiTheme="majorBidi" w:eastAsia="Calibri" w:hAnsiTheme="majorBidi" w:cstheme="majorBidi"/>
        </w:rPr>
      </w:pPr>
      <w:r w:rsidRPr="0061413C">
        <w:rPr>
          <w:rFonts w:asciiTheme="majorBidi" w:eastAsia="Calibri" w:hAnsiTheme="majorBidi" w:cstheme="majorBidi"/>
        </w:rPr>
        <w:t xml:space="preserve">9. </w:t>
      </w:r>
      <w:r w:rsidR="007744D8" w:rsidRPr="0061413C">
        <w:rPr>
          <w:rFonts w:asciiTheme="majorBidi" w:eastAsia="Calibri" w:hAnsiTheme="majorBidi" w:cstheme="majorBidi"/>
        </w:rPr>
        <w:t>Pod warunkiem przekroczenia Progu Waloryzacji, w przypadku, gdy Wskaźnik GUS ogłoszony w</w:t>
      </w:r>
      <w:r w:rsidR="003D30DD">
        <w:rPr>
          <w:rFonts w:asciiTheme="majorBidi" w:eastAsia="Calibri" w:hAnsiTheme="majorBidi" w:cstheme="majorBidi"/>
        </w:rPr>
        <w:t> </w:t>
      </w:r>
      <w:r w:rsidR="007744D8" w:rsidRPr="0061413C">
        <w:rPr>
          <w:rFonts w:asciiTheme="majorBidi" w:eastAsia="Calibri" w:hAnsiTheme="majorBidi" w:cstheme="majorBidi"/>
        </w:rPr>
        <w:t>Dniu Ustalania Waloryzacji będzie wartością ujemną wysokość</w:t>
      </w:r>
      <w:r w:rsidRPr="0061413C">
        <w:rPr>
          <w:rFonts w:asciiTheme="majorBidi" w:eastAsia="Calibri" w:hAnsiTheme="majorBidi" w:cstheme="majorBidi"/>
        </w:rPr>
        <w:t xml:space="preserve"> stawki wynagrodzenia u</w:t>
      </w:r>
      <w:r w:rsidR="007744D8" w:rsidRPr="0061413C">
        <w:rPr>
          <w:rFonts w:asciiTheme="majorBidi" w:eastAsia="Calibri" w:hAnsiTheme="majorBidi" w:cstheme="majorBidi"/>
        </w:rPr>
        <w:t>legnie zmniejszeniu o wielkość wskazaną w ust. 7.</w:t>
      </w:r>
    </w:p>
    <w:p w14:paraId="0672CCBC" w14:textId="77777777" w:rsidR="00DD2459" w:rsidRPr="0061413C" w:rsidRDefault="00693B18" w:rsidP="0061413C">
      <w:pPr>
        <w:jc w:val="both"/>
        <w:rPr>
          <w:rFonts w:asciiTheme="majorBidi" w:eastAsia="Calibri" w:hAnsiTheme="majorBidi" w:cstheme="majorBidi"/>
        </w:rPr>
      </w:pPr>
      <w:r w:rsidRPr="0061413C">
        <w:rPr>
          <w:rFonts w:asciiTheme="majorBidi" w:eastAsia="Calibri" w:hAnsiTheme="majorBidi" w:cstheme="majorBidi"/>
        </w:rPr>
        <w:t>10.</w:t>
      </w:r>
      <w:r w:rsidRPr="0061413C">
        <w:rPr>
          <w:rFonts w:asciiTheme="majorBidi" w:hAnsiTheme="majorBidi" w:cstheme="majorBidi"/>
        </w:rPr>
        <w:t xml:space="preserve"> </w:t>
      </w:r>
      <w:r w:rsidR="007744D8" w:rsidRPr="0061413C">
        <w:rPr>
          <w:rFonts w:asciiTheme="majorBidi" w:eastAsia="Calibri" w:hAnsiTheme="majorBidi" w:cstheme="majorBidi"/>
        </w:rPr>
        <w:t>Nowa wysokość</w:t>
      </w:r>
      <w:r w:rsidRPr="0061413C">
        <w:rPr>
          <w:rFonts w:asciiTheme="majorBidi" w:eastAsia="Calibri" w:hAnsiTheme="majorBidi" w:cstheme="majorBidi"/>
        </w:rPr>
        <w:t xml:space="preserve"> stawki wynagrodzenia </w:t>
      </w:r>
      <w:r w:rsidR="007744D8" w:rsidRPr="0061413C">
        <w:rPr>
          <w:rFonts w:asciiTheme="majorBidi" w:eastAsia="Calibri" w:hAnsiTheme="majorBidi" w:cstheme="majorBidi"/>
        </w:rPr>
        <w:t>dotyczyć będzie czynności zrealizowanych przez Wykonawcę od miesiąca następującego po Dniu Ustalenia Waloryzacji.</w:t>
      </w:r>
    </w:p>
    <w:p w14:paraId="27F6E889" w14:textId="2E3AF280" w:rsidR="00DD2459" w:rsidRPr="0061413C" w:rsidRDefault="00DD2459" w:rsidP="0061413C">
      <w:pPr>
        <w:jc w:val="both"/>
        <w:rPr>
          <w:rFonts w:asciiTheme="majorBidi" w:eastAsia="Calibri" w:hAnsiTheme="majorBidi" w:cstheme="majorBidi"/>
        </w:rPr>
      </w:pPr>
      <w:r w:rsidRPr="0061413C">
        <w:rPr>
          <w:rFonts w:asciiTheme="majorBidi" w:eastAsia="Calibri" w:hAnsiTheme="majorBidi" w:cstheme="majorBidi"/>
        </w:rPr>
        <w:t>11.</w:t>
      </w:r>
      <w:r w:rsidR="007744D8" w:rsidRPr="0061413C">
        <w:rPr>
          <w:rFonts w:asciiTheme="majorBidi" w:eastAsia="Calibri" w:hAnsiTheme="majorBidi" w:cstheme="majorBidi"/>
        </w:rPr>
        <w:t xml:space="preserve"> Strony ustalają maksymalną wartość obniżenia albo wzrostu wysokości</w:t>
      </w:r>
      <w:r w:rsidRPr="0061413C">
        <w:rPr>
          <w:rFonts w:asciiTheme="majorBidi" w:eastAsia="Calibri" w:hAnsiTheme="majorBidi" w:cstheme="majorBidi"/>
        </w:rPr>
        <w:t xml:space="preserve"> stawki wynagrodzenia </w:t>
      </w:r>
      <w:r w:rsidR="007744D8" w:rsidRPr="0061413C">
        <w:rPr>
          <w:rFonts w:asciiTheme="majorBidi" w:eastAsia="Calibri" w:hAnsiTheme="majorBidi" w:cstheme="majorBidi"/>
        </w:rPr>
        <w:t>w</w:t>
      </w:r>
      <w:r w:rsidR="003D30DD">
        <w:rPr>
          <w:rFonts w:asciiTheme="majorBidi" w:eastAsia="Calibri" w:hAnsiTheme="majorBidi" w:cstheme="majorBidi"/>
        </w:rPr>
        <w:t> </w:t>
      </w:r>
      <w:r w:rsidR="007744D8" w:rsidRPr="0061413C">
        <w:rPr>
          <w:rFonts w:asciiTheme="majorBidi" w:eastAsia="Calibri" w:hAnsiTheme="majorBidi" w:cstheme="majorBidi"/>
        </w:rPr>
        <w:t xml:space="preserve">efekcie zastosowania Waloryzacji na poziomie nie większym niż 15 % w stosunku do pierwotnie ustalonej w </w:t>
      </w:r>
      <w:r w:rsidRPr="0061413C">
        <w:rPr>
          <w:rFonts w:asciiTheme="majorBidi" w:eastAsia="Calibri" w:hAnsiTheme="majorBidi" w:cstheme="majorBidi"/>
        </w:rPr>
        <w:t>u</w:t>
      </w:r>
      <w:r w:rsidR="007744D8" w:rsidRPr="0061413C">
        <w:rPr>
          <w:rFonts w:asciiTheme="majorBidi" w:eastAsia="Calibri" w:hAnsiTheme="majorBidi" w:cstheme="majorBidi"/>
        </w:rPr>
        <w:t xml:space="preserve">mowie wysokość </w:t>
      </w:r>
      <w:r w:rsidRPr="0061413C">
        <w:rPr>
          <w:rFonts w:asciiTheme="majorBidi" w:eastAsia="Calibri" w:hAnsiTheme="majorBidi" w:cstheme="majorBidi"/>
        </w:rPr>
        <w:t xml:space="preserve">stawki </w:t>
      </w:r>
      <w:r w:rsidR="007744D8" w:rsidRPr="0061413C">
        <w:rPr>
          <w:rFonts w:asciiTheme="majorBidi" w:eastAsia="Calibri" w:hAnsiTheme="majorBidi" w:cstheme="majorBidi"/>
        </w:rPr>
        <w:t>wynagrodzenia.</w:t>
      </w:r>
    </w:p>
    <w:p w14:paraId="02CBEB5A" w14:textId="77777777" w:rsidR="00DD2459" w:rsidRPr="0061413C" w:rsidRDefault="00DD2459" w:rsidP="0061413C">
      <w:pPr>
        <w:jc w:val="both"/>
        <w:rPr>
          <w:rFonts w:asciiTheme="majorBidi" w:eastAsia="Calibri" w:hAnsiTheme="majorBidi" w:cstheme="majorBidi"/>
        </w:rPr>
      </w:pPr>
      <w:r w:rsidRPr="0061413C">
        <w:rPr>
          <w:rFonts w:asciiTheme="majorBidi" w:eastAsia="Calibri" w:hAnsiTheme="majorBidi" w:cstheme="majorBidi"/>
        </w:rPr>
        <w:t xml:space="preserve">12. </w:t>
      </w:r>
      <w:r w:rsidR="007744D8" w:rsidRPr="0061413C">
        <w:rPr>
          <w:rFonts w:asciiTheme="majorBidi" w:eastAsia="Calibri" w:hAnsiTheme="majorBidi" w:cstheme="majorBidi"/>
        </w:rPr>
        <w:t xml:space="preserve">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p>
    <w:p w14:paraId="226EBAE0" w14:textId="77777777" w:rsidR="00DD2459" w:rsidRPr="0061413C" w:rsidRDefault="00DD2459" w:rsidP="0061413C">
      <w:pPr>
        <w:ind w:firstLine="567"/>
        <w:jc w:val="both"/>
        <w:rPr>
          <w:rFonts w:asciiTheme="majorBidi" w:eastAsia="Calibri" w:hAnsiTheme="majorBidi" w:cstheme="majorBidi"/>
        </w:rPr>
      </w:pPr>
      <w:r w:rsidRPr="0061413C">
        <w:rPr>
          <w:rFonts w:asciiTheme="majorBidi" w:eastAsia="Calibri" w:hAnsiTheme="majorBidi" w:cstheme="majorBidi"/>
        </w:rPr>
        <w:t xml:space="preserve">1) </w:t>
      </w:r>
      <w:r w:rsidR="007744D8" w:rsidRPr="0061413C">
        <w:rPr>
          <w:rFonts w:asciiTheme="majorBidi" w:eastAsia="Calibri" w:hAnsiTheme="majorBidi" w:cstheme="majorBidi"/>
        </w:rPr>
        <w:t>przedmiotem umowy są usługi oraz</w:t>
      </w:r>
    </w:p>
    <w:p w14:paraId="71EC1ACB" w14:textId="5AF8D3B2" w:rsidR="007744D8" w:rsidRPr="0061413C" w:rsidRDefault="00DD2459" w:rsidP="0061413C">
      <w:pPr>
        <w:ind w:firstLine="567"/>
        <w:jc w:val="both"/>
        <w:rPr>
          <w:rFonts w:asciiTheme="majorBidi" w:hAnsiTheme="majorBidi" w:cstheme="majorBidi"/>
        </w:rPr>
      </w:pPr>
      <w:r w:rsidRPr="0061413C">
        <w:rPr>
          <w:rFonts w:asciiTheme="majorBidi" w:eastAsia="Calibri" w:hAnsiTheme="majorBidi" w:cstheme="majorBidi"/>
        </w:rPr>
        <w:t>2)</w:t>
      </w:r>
      <w:r w:rsidR="007744D8" w:rsidRPr="0061413C">
        <w:rPr>
          <w:rFonts w:asciiTheme="majorBidi" w:eastAsia="Calibri" w:hAnsiTheme="majorBidi" w:cstheme="majorBidi"/>
        </w:rPr>
        <w:t xml:space="preserve"> okres obowiązywania umowy przekracza </w:t>
      </w:r>
      <w:r w:rsidRPr="0061413C">
        <w:rPr>
          <w:rFonts w:asciiTheme="majorBidi" w:eastAsia="Calibri" w:hAnsiTheme="majorBidi" w:cstheme="majorBidi"/>
        </w:rPr>
        <w:t>6</w:t>
      </w:r>
      <w:r w:rsidR="007744D8" w:rsidRPr="0061413C">
        <w:rPr>
          <w:rFonts w:asciiTheme="majorBidi" w:eastAsia="Calibri" w:hAnsiTheme="majorBidi" w:cstheme="majorBidi"/>
        </w:rPr>
        <w:t xml:space="preserve"> miesięcy.</w:t>
      </w:r>
    </w:p>
    <w:p w14:paraId="09CCC2E7" w14:textId="00AF767C" w:rsidR="007744D8" w:rsidRPr="0061413C" w:rsidRDefault="00DD2459" w:rsidP="0061413C">
      <w:pPr>
        <w:jc w:val="both"/>
        <w:rPr>
          <w:rFonts w:asciiTheme="majorBidi" w:eastAsia="Calibri" w:hAnsiTheme="majorBidi" w:cstheme="majorBidi"/>
        </w:rPr>
      </w:pPr>
      <w:r w:rsidRPr="0061413C">
        <w:rPr>
          <w:rFonts w:asciiTheme="majorBidi" w:eastAsia="Calibri" w:hAnsiTheme="majorBidi" w:cstheme="majorBidi"/>
        </w:rPr>
        <w:t xml:space="preserve">13. </w:t>
      </w:r>
      <w:r w:rsidR="007744D8" w:rsidRPr="0061413C">
        <w:rPr>
          <w:rFonts w:asciiTheme="majorBidi" w:eastAsia="Calibri" w:hAnsiTheme="majorBidi" w:cstheme="majorBidi"/>
        </w:rPr>
        <w:t>Zamiana wysokości</w:t>
      </w:r>
      <w:r w:rsidRPr="0061413C">
        <w:rPr>
          <w:rFonts w:asciiTheme="majorBidi" w:eastAsia="Calibri" w:hAnsiTheme="majorBidi" w:cstheme="majorBidi"/>
        </w:rPr>
        <w:t xml:space="preserve"> stawki wynagrodzenia </w:t>
      </w:r>
      <w:r w:rsidR="007744D8" w:rsidRPr="0061413C">
        <w:rPr>
          <w:rFonts w:asciiTheme="majorBidi" w:eastAsia="Calibri" w:hAnsiTheme="majorBidi" w:cstheme="majorBidi"/>
        </w:rPr>
        <w:t>na podstawie postanowień niniejszego paragrafu zostanie potwierdzona przez zawarcie aneksu w formie pisemnej, pod rygorem nieważności.</w:t>
      </w:r>
    </w:p>
    <w:p w14:paraId="666134D5" w14:textId="49FAA4D8" w:rsidR="00DD2459" w:rsidRPr="0061413C" w:rsidRDefault="00DD2459" w:rsidP="0061413C">
      <w:pPr>
        <w:jc w:val="both"/>
        <w:rPr>
          <w:rFonts w:asciiTheme="majorBidi" w:eastAsia="Calibri" w:hAnsiTheme="majorBidi" w:cstheme="majorBidi"/>
        </w:rPr>
      </w:pPr>
    </w:p>
    <w:p w14:paraId="428B3BEE" w14:textId="3BE777A6" w:rsidR="00030E18" w:rsidRPr="0061413C" w:rsidRDefault="00DD2459" w:rsidP="0061413C">
      <w:pPr>
        <w:jc w:val="center"/>
        <w:rPr>
          <w:rFonts w:asciiTheme="majorBidi" w:eastAsia="Calibri" w:hAnsiTheme="majorBidi" w:cstheme="majorBidi"/>
          <w:b/>
          <w:bCs/>
        </w:rPr>
      </w:pPr>
      <w:r w:rsidRPr="0061413C">
        <w:rPr>
          <w:rFonts w:asciiTheme="majorBidi" w:eastAsia="Calibri" w:hAnsiTheme="majorBidi" w:cstheme="majorBidi"/>
          <w:b/>
          <w:bCs/>
        </w:rPr>
        <w:t>§ 16</w:t>
      </w:r>
      <w:bookmarkEnd w:id="1"/>
      <w:r w:rsidR="008F3A41">
        <w:rPr>
          <w:rFonts w:asciiTheme="majorBidi" w:eastAsia="Calibri" w:hAnsiTheme="majorBidi" w:cstheme="majorBidi"/>
          <w:b/>
          <w:bCs/>
        </w:rPr>
        <w:t>.</w:t>
      </w:r>
    </w:p>
    <w:p w14:paraId="5D1B6E7E" w14:textId="77777777" w:rsidR="00DD2459" w:rsidRPr="0061413C" w:rsidRDefault="00DD2459" w:rsidP="0061413C">
      <w:pPr>
        <w:jc w:val="center"/>
        <w:rPr>
          <w:rFonts w:asciiTheme="majorBidi" w:eastAsia="Calibri" w:hAnsiTheme="majorBidi" w:cstheme="majorBidi"/>
          <w:b/>
          <w:bCs/>
        </w:rPr>
      </w:pPr>
    </w:p>
    <w:p w14:paraId="24C06034" w14:textId="0438A839" w:rsidR="00362363" w:rsidRPr="0061413C" w:rsidRDefault="00030E18" w:rsidP="0061413C">
      <w:pPr>
        <w:jc w:val="both"/>
        <w:rPr>
          <w:rFonts w:asciiTheme="majorBidi" w:hAnsiTheme="majorBidi" w:cstheme="majorBidi"/>
        </w:rPr>
      </w:pPr>
      <w:r w:rsidRPr="0061413C">
        <w:rPr>
          <w:rFonts w:asciiTheme="majorBidi" w:hAnsiTheme="majorBidi" w:cstheme="majorBidi"/>
        </w:rPr>
        <w:t xml:space="preserve">1.Wykonawca zapłaci Zamawiającemu </w:t>
      </w:r>
      <w:r w:rsidR="00362363" w:rsidRPr="0061413C">
        <w:rPr>
          <w:rFonts w:asciiTheme="majorBidi" w:hAnsiTheme="majorBidi" w:cstheme="majorBidi"/>
        </w:rPr>
        <w:t>kary</w:t>
      </w:r>
      <w:r w:rsidR="00FA5DEF" w:rsidRPr="0061413C">
        <w:rPr>
          <w:rFonts w:asciiTheme="majorBidi" w:hAnsiTheme="majorBidi" w:cstheme="majorBidi"/>
        </w:rPr>
        <w:t xml:space="preserve"> umowne</w:t>
      </w:r>
      <w:r w:rsidR="00362363" w:rsidRPr="0061413C">
        <w:rPr>
          <w:rFonts w:asciiTheme="majorBidi" w:hAnsiTheme="majorBidi" w:cstheme="majorBidi"/>
        </w:rPr>
        <w:t>:</w:t>
      </w:r>
    </w:p>
    <w:p w14:paraId="0B1B5F2C" w14:textId="45E91EE4" w:rsidR="007C5F03" w:rsidRPr="0061413C" w:rsidRDefault="00362363" w:rsidP="0061413C">
      <w:pPr>
        <w:ind w:left="851" w:hanging="284"/>
        <w:jc w:val="both"/>
        <w:rPr>
          <w:rFonts w:asciiTheme="majorBidi" w:hAnsiTheme="majorBidi" w:cstheme="majorBidi"/>
        </w:rPr>
      </w:pPr>
      <w:r w:rsidRPr="0061413C">
        <w:rPr>
          <w:rFonts w:asciiTheme="majorBidi" w:hAnsiTheme="majorBidi" w:cstheme="majorBidi"/>
        </w:rPr>
        <w:t>1) w przypadku rozwiązania umowy przez</w:t>
      </w:r>
      <w:r w:rsidR="0081320A" w:rsidRPr="0061413C">
        <w:rPr>
          <w:rFonts w:asciiTheme="majorBidi" w:hAnsiTheme="majorBidi" w:cstheme="majorBidi"/>
        </w:rPr>
        <w:t xml:space="preserve"> </w:t>
      </w:r>
      <w:r w:rsidR="00030E18" w:rsidRPr="0061413C">
        <w:rPr>
          <w:rFonts w:asciiTheme="majorBidi" w:hAnsiTheme="majorBidi" w:cstheme="majorBidi"/>
        </w:rPr>
        <w:t>Zamawiającego w drodze wypowiedzenia</w:t>
      </w:r>
      <w:r w:rsidR="00FA5DEF" w:rsidRPr="0061413C">
        <w:rPr>
          <w:rFonts w:asciiTheme="majorBidi" w:hAnsiTheme="majorBidi" w:cstheme="majorBidi"/>
        </w:rPr>
        <w:t xml:space="preserve"> na podstawie</w:t>
      </w:r>
      <w:r w:rsidR="0081320A" w:rsidRPr="0061413C">
        <w:rPr>
          <w:rFonts w:asciiTheme="majorBidi" w:hAnsiTheme="majorBidi" w:cstheme="majorBidi"/>
        </w:rPr>
        <w:t> </w:t>
      </w:r>
      <w:r w:rsidR="00FA5DEF" w:rsidRPr="0061413C">
        <w:rPr>
          <w:rFonts w:asciiTheme="majorBidi" w:hAnsiTheme="majorBidi" w:cstheme="majorBidi"/>
        </w:rPr>
        <w:t>§</w:t>
      </w:r>
      <w:r w:rsidR="008F3A41">
        <w:rPr>
          <w:rFonts w:asciiTheme="majorBidi" w:hAnsiTheme="majorBidi" w:cstheme="majorBidi"/>
        </w:rPr>
        <w:t xml:space="preserve"> </w:t>
      </w:r>
      <w:r w:rsidR="00FA5DEF" w:rsidRPr="0061413C">
        <w:rPr>
          <w:rFonts w:asciiTheme="majorBidi" w:hAnsiTheme="majorBidi" w:cstheme="majorBidi"/>
        </w:rPr>
        <w:t>13</w:t>
      </w:r>
      <w:r w:rsidR="007C5F03" w:rsidRPr="0061413C">
        <w:rPr>
          <w:rFonts w:asciiTheme="majorBidi" w:hAnsiTheme="majorBidi" w:cstheme="majorBidi"/>
        </w:rPr>
        <w:t xml:space="preserve"> –</w:t>
      </w:r>
      <w:r w:rsidRPr="0061413C">
        <w:rPr>
          <w:rFonts w:asciiTheme="majorBidi" w:hAnsiTheme="majorBidi" w:cstheme="majorBidi"/>
        </w:rPr>
        <w:t xml:space="preserve"> w wysokości 15% </w:t>
      </w:r>
      <w:r w:rsidR="007C5F03" w:rsidRPr="0061413C">
        <w:rPr>
          <w:rFonts w:asciiTheme="majorBidi" w:hAnsiTheme="majorBidi" w:cstheme="majorBidi"/>
        </w:rPr>
        <w:t>pozostałej do realizacji na dzień rozwiązania</w:t>
      </w:r>
      <w:r w:rsidR="001B33FF" w:rsidRPr="0061413C">
        <w:rPr>
          <w:rFonts w:asciiTheme="majorBidi" w:hAnsiTheme="majorBidi" w:cstheme="majorBidi"/>
        </w:rPr>
        <w:t xml:space="preserve"> umowy</w:t>
      </w:r>
      <w:r w:rsidR="007C5F03" w:rsidRPr="0061413C">
        <w:rPr>
          <w:rFonts w:asciiTheme="majorBidi" w:hAnsiTheme="majorBidi" w:cstheme="majorBidi"/>
        </w:rPr>
        <w:t xml:space="preserve"> wartości przedmiotu umowy, o której mowa w §</w:t>
      </w:r>
      <w:r w:rsidR="008F3A41">
        <w:rPr>
          <w:rFonts w:asciiTheme="majorBidi" w:hAnsiTheme="majorBidi" w:cstheme="majorBidi"/>
        </w:rPr>
        <w:t xml:space="preserve"> </w:t>
      </w:r>
      <w:r w:rsidR="007C5F03" w:rsidRPr="0061413C">
        <w:rPr>
          <w:rFonts w:asciiTheme="majorBidi" w:hAnsiTheme="majorBidi" w:cstheme="majorBidi"/>
        </w:rPr>
        <w:t>4 ust. 2;</w:t>
      </w:r>
    </w:p>
    <w:p w14:paraId="76D274B2" w14:textId="1B52DC95" w:rsidR="007C5F03" w:rsidRPr="0061413C" w:rsidRDefault="007C5F03" w:rsidP="0061413C">
      <w:pPr>
        <w:ind w:left="851" w:hanging="284"/>
        <w:jc w:val="both"/>
        <w:rPr>
          <w:rFonts w:asciiTheme="majorBidi" w:hAnsiTheme="majorBidi" w:cstheme="majorBidi"/>
        </w:rPr>
      </w:pPr>
      <w:r w:rsidRPr="0061413C">
        <w:rPr>
          <w:rFonts w:asciiTheme="majorBidi" w:hAnsiTheme="majorBidi" w:cstheme="majorBidi"/>
        </w:rPr>
        <w:t>2) za każdy przypadek przekroczenia czasu przybycia na miejsce zdarzenia, określonego w §</w:t>
      </w:r>
      <w:r w:rsidR="008F3A41">
        <w:rPr>
          <w:rFonts w:asciiTheme="majorBidi" w:hAnsiTheme="majorBidi" w:cstheme="majorBidi"/>
        </w:rPr>
        <w:t xml:space="preserve"> </w:t>
      </w:r>
      <w:r w:rsidRPr="0061413C">
        <w:rPr>
          <w:rFonts w:asciiTheme="majorBidi" w:hAnsiTheme="majorBidi" w:cstheme="majorBidi"/>
        </w:rPr>
        <w:t>1 ust. 4 pkt 5 –</w:t>
      </w:r>
      <w:r w:rsidR="0081320A" w:rsidRPr="0061413C">
        <w:rPr>
          <w:rFonts w:asciiTheme="majorBidi" w:hAnsiTheme="majorBidi" w:cstheme="majorBidi"/>
        </w:rPr>
        <w:t xml:space="preserve"> </w:t>
      </w:r>
      <w:r w:rsidRPr="0061413C">
        <w:rPr>
          <w:rFonts w:asciiTheme="majorBidi" w:hAnsiTheme="majorBidi" w:cstheme="majorBidi"/>
        </w:rPr>
        <w:t xml:space="preserve">w wysokości 10% stawki wynagrodzenia ustalonej w umowie dla danej kategorii pojazdu z tytułu jego usunięcia za każde 5 minut </w:t>
      </w:r>
      <w:r w:rsidR="006E4AFC" w:rsidRPr="0061413C">
        <w:rPr>
          <w:rFonts w:asciiTheme="majorBidi" w:hAnsiTheme="majorBidi" w:cstheme="majorBidi"/>
        </w:rPr>
        <w:t>zwłoki</w:t>
      </w:r>
      <w:r w:rsidRPr="0061413C">
        <w:rPr>
          <w:rFonts w:asciiTheme="majorBidi" w:hAnsiTheme="majorBidi" w:cstheme="majorBidi"/>
        </w:rPr>
        <w:t>,</w:t>
      </w:r>
      <w:r w:rsidR="00FA5DEF" w:rsidRPr="0061413C">
        <w:rPr>
          <w:rFonts w:asciiTheme="majorBidi" w:hAnsiTheme="majorBidi" w:cstheme="majorBidi"/>
        </w:rPr>
        <w:t xml:space="preserve"> w każdym przypadku</w:t>
      </w:r>
      <w:r w:rsidRPr="0061413C">
        <w:rPr>
          <w:rFonts w:asciiTheme="majorBidi" w:hAnsiTheme="majorBidi" w:cstheme="majorBidi"/>
        </w:rPr>
        <w:t xml:space="preserve"> nie mniej jednak niż w wysokości 100,00 zł (sto złotych);</w:t>
      </w:r>
    </w:p>
    <w:p w14:paraId="2F2B2F3A" w14:textId="390E6082" w:rsidR="00DD2459" w:rsidRPr="0061413C" w:rsidRDefault="00DD2459" w:rsidP="0061413C">
      <w:pPr>
        <w:ind w:left="851" w:hanging="284"/>
        <w:jc w:val="both"/>
        <w:rPr>
          <w:rFonts w:asciiTheme="majorBidi" w:hAnsiTheme="majorBidi" w:cstheme="majorBidi"/>
        </w:rPr>
      </w:pPr>
      <w:r w:rsidRPr="0061413C">
        <w:rPr>
          <w:rFonts w:asciiTheme="majorBidi" w:hAnsiTheme="majorBidi" w:cstheme="majorBidi"/>
        </w:rPr>
        <w:t xml:space="preserve">3) w przypadku braku zapłaty lub nieterminowej zapłaty wynagrodzenia należnego podwykonawcom z tytułu zmiany wysokości wynagrodzenia, o której mowa w art. 439 ust. 5 ustawy </w:t>
      </w:r>
      <w:r w:rsidRPr="0061413C">
        <w:rPr>
          <w:rFonts w:asciiTheme="majorBidi" w:hAnsiTheme="majorBidi" w:cstheme="majorBidi"/>
          <w:shd w:val="clear" w:color="auto" w:fill="FFFFFF"/>
        </w:rPr>
        <w:t>z dnia 11 września 2019 r. Prawo zamówień publicznych – w wysokości 500,00 zł za każdy przypadek.</w:t>
      </w:r>
    </w:p>
    <w:p w14:paraId="1FEF2CC5" w14:textId="77777777" w:rsidR="0081320A" w:rsidRPr="0061413C" w:rsidRDefault="00981EC3" w:rsidP="0061413C">
      <w:pPr>
        <w:jc w:val="both"/>
        <w:rPr>
          <w:rFonts w:asciiTheme="majorBidi" w:hAnsiTheme="majorBidi" w:cstheme="majorBidi"/>
        </w:rPr>
      </w:pPr>
      <w:r w:rsidRPr="0061413C">
        <w:rPr>
          <w:rFonts w:asciiTheme="majorBidi" w:hAnsiTheme="majorBidi" w:cstheme="majorBidi"/>
        </w:rPr>
        <w:t>2. Kary umowne mogą być kumulowane.</w:t>
      </w:r>
    </w:p>
    <w:p w14:paraId="3EB4DCB2" w14:textId="3CD5227B" w:rsidR="00030E18" w:rsidRPr="0061413C" w:rsidRDefault="00981EC3" w:rsidP="0061413C">
      <w:pPr>
        <w:jc w:val="both"/>
        <w:rPr>
          <w:rFonts w:asciiTheme="majorBidi" w:hAnsiTheme="majorBidi" w:cstheme="majorBidi"/>
        </w:rPr>
      </w:pPr>
      <w:r w:rsidRPr="0061413C">
        <w:rPr>
          <w:rFonts w:asciiTheme="majorBidi" w:hAnsiTheme="majorBidi" w:cstheme="majorBidi"/>
        </w:rPr>
        <w:t>3</w:t>
      </w:r>
      <w:r w:rsidR="00030E18" w:rsidRPr="0061413C">
        <w:rPr>
          <w:rFonts w:asciiTheme="majorBidi" w:hAnsiTheme="majorBidi" w:cstheme="majorBidi"/>
        </w:rPr>
        <w:t>.</w:t>
      </w:r>
      <w:r w:rsidR="0081320A" w:rsidRPr="0061413C">
        <w:rPr>
          <w:rFonts w:asciiTheme="majorBidi" w:hAnsiTheme="majorBidi" w:cstheme="majorBidi"/>
        </w:rPr>
        <w:t xml:space="preserve"> </w:t>
      </w:r>
      <w:r w:rsidR="00030E18" w:rsidRPr="0061413C">
        <w:rPr>
          <w:rFonts w:asciiTheme="majorBidi" w:hAnsiTheme="majorBidi" w:cstheme="majorBidi"/>
        </w:rPr>
        <w:t xml:space="preserve">Zamawiającemu przysługuje uprawnienie do dochodzenia odszkodowania przewyższającego wysokość </w:t>
      </w:r>
      <w:r w:rsidRPr="0061413C">
        <w:rPr>
          <w:rFonts w:asciiTheme="majorBidi" w:hAnsiTheme="majorBidi" w:cstheme="majorBidi"/>
        </w:rPr>
        <w:t xml:space="preserve">zastrzeżonych </w:t>
      </w:r>
      <w:r w:rsidR="00030E18" w:rsidRPr="0061413C">
        <w:rPr>
          <w:rFonts w:asciiTheme="majorBidi" w:hAnsiTheme="majorBidi" w:cstheme="majorBidi"/>
        </w:rPr>
        <w:t xml:space="preserve">kar </w:t>
      </w:r>
      <w:r w:rsidRPr="0061413C">
        <w:rPr>
          <w:rFonts w:asciiTheme="majorBidi" w:hAnsiTheme="majorBidi" w:cstheme="majorBidi"/>
        </w:rPr>
        <w:t>umownych</w:t>
      </w:r>
      <w:r w:rsidR="00030E18" w:rsidRPr="0061413C">
        <w:rPr>
          <w:rFonts w:asciiTheme="majorBidi" w:hAnsiTheme="majorBidi" w:cstheme="majorBidi"/>
        </w:rPr>
        <w:t>.</w:t>
      </w:r>
    </w:p>
    <w:p w14:paraId="3B83744D" w14:textId="56BAC450" w:rsidR="00030E18" w:rsidRPr="0061413C" w:rsidRDefault="00981EC3" w:rsidP="0061413C">
      <w:pPr>
        <w:jc w:val="both"/>
        <w:rPr>
          <w:rFonts w:asciiTheme="majorBidi" w:hAnsiTheme="majorBidi" w:cstheme="majorBidi"/>
        </w:rPr>
      </w:pPr>
      <w:r w:rsidRPr="0061413C">
        <w:rPr>
          <w:rFonts w:asciiTheme="majorBidi" w:hAnsiTheme="majorBidi" w:cstheme="majorBidi"/>
        </w:rPr>
        <w:t>4</w:t>
      </w:r>
      <w:r w:rsidR="00030E18" w:rsidRPr="0061413C">
        <w:rPr>
          <w:rFonts w:asciiTheme="majorBidi" w:hAnsiTheme="majorBidi" w:cstheme="majorBidi"/>
        </w:rPr>
        <w:t xml:space="preserve">. </w:t>
      </w:r>
      <w:r w:rsidRPr="0061413C">
        <w:rPr>
          <w:rFonts w:asciiTheme="majorBidi" w:hAnsiTheme="majorBidi" w:cstheme="majorBidi"/>
        </w:rPr>
        <w:t xml:space="preserve">Kary umowne mogą </w:t>
      </w:r>
      <w:r w:rsidR="00030E18" w:rsidRPr="0061413C">
        <w:rPr>
          <w:rFonts w:asciiTheme="majorBidi" w:hAnsiTheme="majorBidi" w:cstheme="majorBidi"/>
        </w:rPr>
        <w:t xml:space="preserve">być </w:t>
      </w:r>
      <w:r w:rsidRPr="0061413C">
        <w:rPr>
          <w:rFonts w:asciiTheme="majorBidi" w:hAnsiTheme="majorBidi" w:cstheme="majorBidi"/>
        </w:rPr>
        <w:t xml:space="preserve">potrącane </w:t>
      </w:r>
      <w:r w:rsidR="00030E18" w:rsidRPr="0061413C">
        <w:rPr>
          <w:rFonts w:asciiTheme="majorBidi" w:hAnsiTheme="majorBidi" w:cstheme="majorBidi"/>
        </w:rPr>
        <w:t>z wynagrodzeniem należnym Wykonawcy.</w:t>
      </w:r>
    </w:p>
    <w:p w14:paraId="560A1551" w14:textId="54E50C1B" w:rsidR="006859E2" w:rsidRPr="0061413C" w:rsidRDefault="006859E2" w:rsidP="0061413C">
      <w:pPr>
        <w:jc w:val="both"/>
        <w:rPr>
          <w:rFonts w:asciiTheme="majorBidi" w:hAnsiTheme="majorBidi" w:cstheme="majorBidi"/>
        </w:rPr>
      </w:pPr>
      <w:r w:rsidRPr="0061413C">
        <w:rPr>
          <w:rFonts w:asciiTheme="majorBidi" w:hAnsiTheme="majorBidi" w:cstheme="majorBidi"/>
        </w:rPr>
        <w:t xml:space="preserve">5. Łączna maksymalna wysokość kar umownych, które mogą być dochodzone od Wykonawcy wynosi </w:t>
      </w:r>
      <w:r w:rsidR="008A75F2" w:rsidRPr="0061413C">
        <w:rPr>
          <w:rFonts w:asciiTheme="majorBidi" w:hAnsiTheme="majorBidi" w:cstheme="majorBidi"/>
        </w:rPr>
        <w:t>10%</w:t>
      </w:r>
      <w:r w:rsidRPr="0061413C">
        <w:rPr>
          <w:rFonts w:asciiTheme="majorBidi" w:hAnsiTheme="majorBidi" w:cstheme="majorBidi"/>
        </w:rPr>
        <w:t xml:space="preserve"> wartości przedmiotu umowy, o której mowa w §</w:t>
      </w:r>
      <w:r w:rsidR="008F3A41">
        <w:rPr>
          <w:rFonts w:asciiTheme="majorBidi" w:hAnsiTheme="majorBidi" w:cstheme="majorBidi"/>
        </w:rPr>
        <w:t xml:space="preserve"> </w:t>
      </w:r>
      <w:r w:rsidRPr="0061413C">
        <w:rPr>
          <w:rFonts w:asciiTheme="majorBidi" w:hAnsiTheme="majorBidi" w:cstheme="majorBidi"/>
        </w:rPr>
        <w:t xml:space="preserve">4 ust. 2. </w:t>
      </w:r>
    </w:p>
    <w:p w14:paraId="1C918577" w14:textId="0746F048" w:rsidR="00981EC3" w:rsidRPr="0061413C" w:rsidRDefault="00981EC3" w:rsidP="0061413C">
      <w:pPr>
        <w:shd w:val="clear" w:color="auto" w:fill="FFFFFF"/>
        <w:rPr>
          <w:rFonts w:asciiTheme="majorBidi" w:hAnsiTheme="majorBidi" w:cstheme="majorBidi"/>
        </w:rPr>
      </w:pPr>
    </w:p>
    <w:p w14:paraId="19629E14" w14:textId="720E48B0" w:rsidR="00981EC3" w:rsidRPr="0061413C" w:rsidRDefault="00981EC3" w:rsidP="0061413C">
      <w:pPr>
        <w:jc w:val="center"/>
        <w:rPr>
          <w:rFonts w:asciiTheme="majorBidi" w:hAnsiTheme="majorBidi" w:cstheme="majorBidi"/>
          <w:b/>
          <w:bCs/>
        </w:rPr>
      </w:pPr>
      <w:r w:rsidRPr="0061413C">
        <w:rPr>
          <w:rFonts w:asciiTheme="majorBidi" w:hAnsiTheme="majorBidi" w:cstheme="majorBidi"/>
          <w:b/>
          <w:bCs/>
        </w:rPr>
        <w:t>§ 1</w:t>
      </w:r>
      <w:r w:rsidR="00DD2459" w:rsidRPr="0061413C">
        <w:rPr>
          <w:rFonts w:asciiTheme="majorBidi" w:hAnsiTheme="majorBidi" w:cstheme="majorBidi"/>
          <w:b/>
          <w:bCs/>
        </w:rPr>
        <w:t>7</w:t>
      </w:r>
      <w:r w:rsidR="008F3A41">
        <w:rPr>
          <w:rFonts w:asciiTheme="majorBidi" w:hAnsiTheme="majorBidi" w:cstheme="majorBidi"/>
          <w:b/>
          <w:bCs/>
        </w:rPr>
        <w:t>.</w:t>
      </w:r>
    </w:p>
    <w:p w14:paraId="5C67F842" w14:textId="77777777" w:rsidR="00030E18" w:rsidRPr="0061413C" w:rsidRDefault="00030E18" w:rsidP="0061413C">
      <w:pPr>
        <w:autoSpaceDE w:val="0"/>
        <w:autoSpaceDN w:val="0"/>
        <w:adjustRightInd w:val="0"/>
        <w:jc w:val="both"/>
        <w:rPr>
          <w:rFonts w:asciiTheme="majorBidi" w:hAnsiTheme="majorBidi" w:cstheme="majorBidi"/>
        </w:rPr>
      </w:pPr>
    </w:p>
    <w:p w14:paraId="60112010" w14:textId="12FEB443" w:rsidR="00D7442B"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Integralną część niniejszej umowy stanowi</w:t>
      </w:r>
      <w:r w:rsidR="00D7442B" w:rsidRPr="0061413C">
        <w:rPr>
          <w:rFonts w:asciiTheme="majorBidi" w:hAnsiTheme="majorBidi" w:cstheme="majorBidi"/>
        </w:rPr>
        <w:t>ą:</w:t>
      </w:r>
    </w:p>
    <w:p w14:paraId="7136A4D6" w14:textId="77777777" w:rsidR="00D7442B" w:rsidRPr="0061413C" w:rsidRDefault="00D7442B" w:rsidP="0061413C">
      <w:pPr>
        <w:autoSpaceDE w:val="0"/>
        <w:autoSpaceDN w:val="0"/>
        <w:adjustRightInd w:val="0"/>
        <w:jc w:val="both"/>
        <w:rPr>
          <w:rFonts w:asciiTheme="majorBidi" w:hAnsiTheme="majorBidi" w:cstheme="majorBidi"/>
        </w:rPr>
      </w:pPr>
      <w:r w:rsidRPr="0061413C">
        <w:rPr>
          <w:rFonts w:asciiTheme="majorBidi" w:hAnsiTheme="majorBidi" w:cstheme="majorBidi"/>
        </w:rPr>
        <w:t>1) wzór potwierdzenia wydania pojazdu;</w:t>
      </w:r>
    </w:p>
    <w:p w14:paraId="53B07977" w14:textId="46F5E9F8" w:rsidR="00D7442B" w:rsidRPr="0061413C" w:rsidRDefault="00D7442B" w:rsidP="0061413C">
      <w:pPr>
        <w:autoSpaceDE w:val="0"/>
        <w:autoSpaceDN w:val="0"/>
        <w:adjustRightInd w:val="0"/>
        <w:jc w:val="both"/>
        <w:rPr>
          <w:rFonts w:asciiTheme="majorBidi" w:hAnsiTheme="majorBidi" w:cstheme="majorBidi"/>
        </w:rPr>
      </w:pPr>
      <w:r w:rsidRPr="0061413C">
        <w:rPr>
          <w:rFonts w:asciiTheme="majorBidi" w:hAnsiTheme="majorBidi" w:cstheme="majorBidi"/>
        </w:rPr>
        <w:t xml:space="preserve">2) </w:t>
      </w:r>
      <w:r w:rsidR="00030E18" w:rsidRPr="0061413C">
        <w:rPr>
          <w:rFonts w:asciiTheme="majorBidi" w:hAnsiTheme="majorBidi" w:cstheme="majorBidi"/>
        </w:rPr>
        <w:t>oferta Wykonawcy</w:t>
      </w:r>
      <w:r w:rsidRPr="0061413C">
        <w:rPr>
          <w:rFonts w:asciiTheme="majorBidi" w:hAnsiTheme="majorBidi" w:cstheme="majorBidi"/>
        </w:rPr>
        <w:t>;</w:t>
      </w:r>
    </w:p>
    <w:p w14:paraId="1BABEA6C" w14:textId="71A02F95" w:rsidR="00030E18" w:rsidRPr="0061413C" w:rsidRDefault="00D7442B" w:rsidP="0061413C">
      <w:pPr>
        <w:autoSpaceDE w:val="0"/>
        <w:autoSpaceDN w:val="0"/>
        <w:adjustRightInd w:val="0"/>
        <w:jc w:val="both"/>
        <w:rPr>
          <w:rFonts w:asciiTheme="majorBidi" w:hAnsiTheme="majorBidi" w:cstheme="majorBidi"/>
        </w:rPr>
      </w:pPr>
      <w:r w:rsidRPr="0061413C">
        <w:rPr>
          <w:rFonts w:asciiTheme="majorBidi" w:hAnsiTheme="majorBidi" w:cstheme="majorBidi"/>
        </w:rPr>
        <w:t>3) S</w:t>
      </w:r>
      <w:r w:rsidR="006859E2" w:rsidRPr="0061413C">
        <w:rPr>
          <w:rFonts w:asciiTheme="majorBidi" w:hAnsiTheme="majorBidi" w:cstheme="majorBidi"/>
        </w:rPr>
        <w:t>pecyfikacja Warunków Zamówienia</w:t>
      </w:r>
      <w:r w:rsidRPr="0061413C">
        <w:rPr>
          <w:rFonts w:asciiTheme="majorBidi" w:hAnsiTheme="majorBidi" w:cstheme="majorBidi"/>
        </w:rPr>
        <w:t xml:space="preserve"> wraz z załącznikami</w:t>
      </w:r>
    </w:p>
    <w:p w14:paraId="2D4D0109" w14:textId="77777777" w:rsidR="00030E18" w:rsidRPr="0061413C" w:rsidRDefault="00030E18" w:rsidP="0061413C">
      <w:pPr>
        <w:autoSpaceDE w:val="0"/>
        <w:autoSpaceDN w:val="0"/>
        <w:adjustRightInd w:val="0"/>
        <w:jc w:val="both"/>
        <w:rPr>
          <w:rFonts w:asciiTheme="majorBidi" w:hAnsiTheme="majorBidi" w:cstheme="majorBidi"/>
        </w:rPr>
      </w:pPr>
    </w:p>
    <w:p w14:paraId="7E2D7AE6" w14:textId="290782D2"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xml:space="preserve">§ </w:t>
      </w:r>
      <w:r w:rsidR="00D7442B" w:rsidRPr="0061413C">
        <w:rPr>
          <w:rFonts w:asciiTheme="majorBidi" w:hAnsiTheme="majorBidi" w:cstheme="majorBidi"/>
          <w:b/>
        </w:rPr>
        <w:t>1</w:t>
      </w:r>
      <w:r w:rsidR="00DD2459" w:rsidRPr="0061413C">
        <w:rPr>
          <w:rFonts w:asciiTheme="majorBidi" w:hAnsiTheme="majorBidi" w:cstheme="majorBidi"/>
          <w:b/>
        </w:rPr>
        <w:t>8</w:t>
      </w:r>
      <w:r w:rsidR="008F3A41">
        <w:rPr>
          <w:rFonts w:asciiTheme="majorBidi" w:hAnsiTheme="majorBidi" w:cstheme="majorBidi"/>
          <w:b/>
        </w:rPr>
        <w:t>.</w:t>
      </w:r>
    </w:p>
    <w:p w14:paraId="31D0D872" w14:textId="77777777" w:rsidR="00030E18" w:rsidRPr="0061413C" w:rsidRDefault="00030E18" w:rsidP="0061413C">
      <w:pPr>
        <w:autoSpaceDE w:val="0"/>
        <w:autoSpaceDN w:val="0"/>
        <w:adjustRightInd w:val="0"/>
        <w:rPr>
          <w:rFonts w:asciiTheme="majorBidi" w:hAnsiTheme="majorBidi" w:cstheme="majorBidi"/>
        </w:rPr>
      </w:pPr>
    </w:p>
    <w:p w14:paraId="340C4FE0" w14:textId="77777777" w:rsidR="00030E18" w:rsidRPr="0061413C" w:rsidRDefault="00030E18" w:rsidP="0061413C">
      <w:pPr>
        <w:autoSpaceDE w:val="0"/>
        <w:autoSpaceDN w:val="0"/>
        <w:adjustRightInd w:val="0"/>
        <w:rPr>
          <w:rFonts w:asciiTheme="majorBidi" w:hAnsiTheme="majorBidi" w:cstheme="majorBidi"/>
        </w:rPr>
      </w:pPr>
      <w:r w:rsidRPr="0061413C">
        <w:rPr>
          <w:rFonts w:asciiTheme="majorBidi" w:hAnsiTheme="majorBidi" w:cstheme="majorBidi"/>
        </w:rPr>
        <w:t>Wszelkie zmiany lub uzupełnienia umowy wymagają formy pisemnej, pod rygorem nieważności.</w:t>
      </w:r>
    </w:p>
    <w:p w14:paraId="576122A2" w14:textId="77777777" w:rsidR="00030E18" w:rsidRPr="0061413C" w:rsidRDefault="00030E18" w:rsidP="0061413C">
      <w:pPr>
        <w:autoSpaceDE w:val="0"/>
        <w:autoSpaceDN w:val="0"/>
        <w:adjustRightInd w:val="0"/>
        <w:rPr>
          <w:rFonts w:asciiTheme="majorBidi" w:hAnsiTheme="majorBidi" w:cstheme="majorBidi"/>
        </w:rPr>
      </w:pPr>
    </w:p>
    <w:p w14:paraId="447A8E06" w14:textId="203287EF"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xml:space="preserve">§ </w:t>
      </w:r>
      <w:r w:rsidR="00D7442B" w:rsidRPr="0061413C">
        <w:rPr>
          <w:rFonts w:asciiTheme="majorBidi" w:hAnsiTheme="majorBidi" w:cstheme="majorBidi"/>
          <w:b/>
        </w:rPr>
        <w:t>1</w:t>
      </w:r>
      <w:r w:rsidR="00DD2459" w:rsidRPr="0061413C">
        <w:rPr>
          <w:rFonts w:asciiTheme="majorBidi" w:hAnsiTheme="majorBidi" w:cstheme="majorBidi"/>
          <w:b/>
        </w:rPr>
        <w:t>9</w:t>
      </w:r>
      <w:r w:rsidR="008F3A41">
        <w:rPr>
          <w:rFonts w:asciiTheme="majorBidi" w:hAnsiTheme="majorBidi" w:cstheme="majorBidi"/>
          <w:b/>
        </w:rPr>
        <w:t>.</w:t>
      </w:r>
    </w:p>
    <w:p w14:paraId="2CA7489C" w14:textId="77777777" w:rsidR="00030E18" w:rsidRPr="0061413C" w:rsidRDefault="00030E18" w:rsidP="0061413C">
      <w:pPr>
        <w:autoSpaceDE w:val="0"/>
        <w:autoSpaceDN w:val="0"/>
        <w:adjustRightInd w:val="0"/>
        <w:rPr>
          <w:rFonts w:asciiTheme="majorBidi" w:hAnsiTheme="majorBidi" w:cstheme="majorBidi"/>
        </w:rPr>
      </w:pPr>
    </w:p>
    <w:p w14:paraId="1BECF745" w14:textId="77777777" w:rsidR="00161611"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W sprawach nie uregulowanych niniejszą umową mają zastosowanie przepisy prawa</w:t>
      </w:r>
      <w:r w:rsidR="00161611" w:rsidRPr="0061413C">
        <w:rPr>
          <w:rFonts w:asciiTheme="majorBidi" w:hAnsiTheme="majorBidi" w:cstheme="majorBidi"/>
        </w:rPr>
        <w:t xml:space="preserve"> powszechnie obowiązującego w Polsce.</w:t>
      </w:r>
    </w:p>
    <w:p w14:paraId="1B37BD60" w14:textId="77777777" w:rsidR="00030E18" w:rsidRPr="0061413C" w:rsidRDefault="00030E18" w:rsidP="0061413C">
      <w:pPr>
        <w:autoSpaceDE w:val="0"/>
        <w:autoSpaceDN w:val="0"/>
        <w:adjustRightInd w:val="0"/>
        <w:rPr>
          <w:rFonts w:asciiTheme="majorBidi" w:hAnsiTheme="majorBidi" w:cstheme="majorBidi"/>
        </w:rPr>
      </w:pPr>
    </w:p>
    <w:p w14:paraId="4468BD67" w14:textId="4D95A6E7"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 xml:space="preserve">§ </w:t>
      </w:r>
      <w:r w:rsidR="00DD2459" w:rsidRPr="0061413C">
        <w:rPr>
          <w:rFonts w:asciiTheme="majorBidi" w:hAnsiTheme="majorBidi" w:cstheme="majorBidi"/>
          <w:b/>
        </w:rPr>
        <w:t>20</w:t>
      </w:r>
      <w:r w:rsidR="008F3A41">
        <w:rPr>
          <w:rFonts w:asciiTheme="majorBidi" w:hAnsiTheme="majorBidi" w:cstheme="majorBidi"/>
          <w:b/>
        </w:rPr>
        <w:t>.</w:t>
      </w:r>
    </w:p>
    <w:p w14:paraId="0136F4BC" w14:textId="77777777" w:rsidR="00030E18" w:rsidRPr="0061413C" w:rsidRDefault="00030E18" w:rsidP="0061413C">
      <w:pPr>
        <w:autoSpaceDE w:val="0"/>
        <w:autoSpaceDN w:val="0"/>
        <w:adjustRightInd w:val="0"/>
        <w:rPr>
          <w:rFonts w:asciiTheme="majorBidi" w:hAnsiTheme="majorBidi" w:cstheme="majorBidi"/>
        </w:rPr>
      </w:pPr>
    </w:p>
    <w:p w14:paraId="34577B62" w14:textId="77777777"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Spory wynikłe z niniejszej umowy rozpatrywane będą przez sąd powszechny właściwy dla siedziby Zamawiającego.</w:t>
      </w:r>
    </w:p>
    <w:p w14:paraId="1B252317" w14:textId="77777777" w:rsidR="00030E18" w:rsidRPr="0061413C" w:rsidRDefault="00030E18" w:rsidP="0061413C">
      <w:pPr>
        <w:autoSpaceDE w:val="0"/>
        <w:autoSpaceDN w:val="0"/>
        <w:adjustRightInd w:val="0"/>
        <w:jc w:val="center"/>
        <w:rPr>
          <w:rFonts w:asciiTheme="majorBidi" w:hAnsiTheme="majorBidi" w:cstheme="majorBidi"/>
        </w:rPr>
      </w:pPr>
    </w:p>
    <w:p w14:paraId="7ABFE914" w14:textId="0130C5E9" w:rsidR="00030E18" w:rsidRPr="0061413C" w:rsidRDefault="00030E18" w:rsidP="0061413C">
      <w:pPr>
        <w:autoSpaceDE w:val="0"/>
        <w:autoSpaceDN w:val="0"/>
        <w:adjustRightInd w:val="0"/>
        <w:jc w:val="center"/>
        <w:rPr>
          <w:rFonts w:asciiTheme="majorBidi" w:hAnsiTheme="majorBidi" w:cstheme="majorBidi"/>
          <w:b/>
        </w:rPr>
      </w:pPr>
      <w:r w:rsidRPr="0061413C">
        <w:rPr>
          <w:rFonts w:asciiTheme="majorBidi" w:hAnsiTheme="majorBidi" w:cstheme="majorBidi"/>
          <w:b/>
        </w:rPr>
        <w:t>§</w:t>
      </w:r>
      <w:r w:rsidR="006859E2" w:rsidRPr="0061413C">
        <w:rPr>
          <w:rFonts w:asciiTheme="majorBidi" w:hAnsiTheme="majorBidi" w:cstheme="majorBidi"/>
          <w:b/>
        </w:rPr>
        <w:t xml:space="preserve"> </w:t>
      </w:r>
      <w:r w:rsidR="00DD2459" w:rsidRPr="0061413C">
        <w:rPr>
          <w:rFonts w:asciiTheme="majorBidi" w:hAnsiTheme="majorBidi" w:cstheme="majorBidi"/>
          <w:b/>
        </w:rPr>
        <w:t>21</w:t>
      </w:r>
      <w:r w:rsidR="008F3A41">
        <w:rPr>
          <w:rFonts w:asciiTheme="majorBidi" w:hAnsiTheme="majorBidi" w:cstheme="majorBidi"/>
          <w:b/>
        </w:rPr>
        <w:t>.</w:t>
      </w:r>
    </w:p>
    <w:p w14:paraId="2F5DA3E8" w14:textId="77777777" w:rsidR="00030E18" w:rsidRPr="0061413C" w:rsidRDefault="00030E18" w:rsidP="0061413C">
      <w:pPr>
        <w:autoSpaceDE w:val="0"/>
        <w:autoSpaceDN w:val="0"/>
        <w:adjustRightInd w:val="0"/>
        <w:rPr>
          <w:rFonts w:asciiTheme="majorBidi" w:hAnsiTheme="majorBidi" w:cstheme="majorBidi"/>
        </w:rPr>
      </w:pPr>
    </w:p>
    <w:p w14:paraId="3665D246" w14:textId="77777777" w:rsidR="00030E18" w:rsidRPr="0061413C" w:rsidRDefault="00030E18" w:rsidP="0061413C">
      <w:pPr>
        <w:autoSpaceDE w:val="0"/>
        <w:autoSpaceDN w:val="0"/>
        <w:adjustRightInd w:val="0"/>
        <w:jc w:val="both"/>
        <w:rPr>
          <w:rFonts w:asciiTheme="majorBidi" w:hAnsiTheme="majorBidi" w:cstheme="majorBidi"/>
        </w:rPr>
      </w:pPr>
      <w:r w:rsidRPr="0061413C">
        <w:rPr>
          <w:rFonts w:asciiTheme="majorBidi" w:hAnsiTheme="majorBidi" w:cstheme="majorBidi"/>
        </w:rPr>
        <w:t>Umowę sporządzono w trzech jednobrzmiących egzemplarzach – jeden egzemplarz dla Wykonawcy oraz dwa egzemplarze dla Zamawiającego.</w:t>
      </w:r>
    </w:p>
    <w:p w14:paraId="7B409CD8" w14:textId="77777777" w:rsidR="00030E18" w:rsidRPr="0061413C" w:rsidRDefault="00030E18" w:rsidP="0061413C">
      <w:pPr>
        <w:autoSpaceDE w:val="0"/>
        <w:autoSpaceDN w:val="0"/>
        <w:adjustRightInd w:val="0"/>
        <w:rPr>
          <w:rFonts w:asciiTheme="majorBidi" w:hAnsiTheme="majorBidi" w:cstheme="majorBidi"/>
        </w:rPr>
      </w:pPr>
    </w:p>
    <w:p w14:paraId="13E3B594" w14:textId="77777777" w:rsidR="00030E18" w:rsidRPr="0061413C" w:rsidRDefault="00030E18" w:rsidP="0061413C">
      <w:pPr>
        <w:autoSpaceDE w:val="0"/>
        <w:autoSpaceDN w:val="0"/>
        <w:adjustRightInd w:val="0"/>
        <w:rPr>
          <w:rFonts w:asciiTheme="majorBidi" w:hAnsiTheme="majorBidi" w:cstheme="majorBidi"/>
        </w:rPr>
      </w:pPr>
    </w:p>
    <w:p w14:paraId="1DEBF11B" w14:textId="3A96BA56" w:rsidR="0061413C" w:rsidRPr="00B4181B" w:rsidRDefault="00161611" w:rsidP="00B4181B">
      <w:pPr>
        <w:autoSpaceDE w:val="0"/>
        <w:autoSpaceDN w:val="0"/>
        <w:adjustRightInd w:val="0"/>
        <w:rPr>
          <w:rFonts w:asciiTheme="majorBidi" w:hAnsiTheme="majorBidi" w:cstheme="majorBidi"/>
        </w:rPr>
      </w:pPr>
      <w:r w:rsidRPr="0061413C">
        <w:rPr>
          <w:rFonts w:asciiTheme="majorBidi" w:hAnsiTheme="majorBidi" w:cstheme="majorBidi"/>
        </w:rPr>
        <w:t xml:space="preserve">                                 </w:t>
      </w:r>
      <w:r w:rsidR="00030E18" w:rsidRPr="0061413C">
        <w:rPr>
          <w:rFonts w:asciiTheme="majorBidi" w:hAnsiTheme="majorBidi" w:cstheme="majorBidi"/>
        </w:rPr>
        <w:t xml:space="preserve"> Zamawiający             </w:t>
      </w:r>
      <w:r w:rsidRPr="0061413C">
        <w:rPr>
          <w:rFonts w:asciiTheme="majorBidi" w:hAnsiTheme="majorBidi" w:cstheme="majorBidi"/>
        </w:rPr>
        <w:t xml:space="preserve">                                    </w:t>
      </w:r>
      <w:r w:rsidR="00030E18" w:rsidRPr="0061413C">
        <w:rPr>
          <w:rFonts w:asciiTheme="majorBidi" w:hAnsiTheme="majorBidi" w:cstheme="majorBidi"/>
        </w:rPr>
        <w:t xml:space="preserve">            Wykonawc</w:t>
      </w:r>
      <w:r w:rsidR="00B4181B">
        <w:rPr>
          <w:rFonts w:asciiTheme="majorBidi" w:hAnsiTheme="majorBidi" w:cstheme="majorBidi"/>
        </w:rPr>
        <w:t>a</w:t>
      </w:r>
    </w:p>
    <w:p w14:paraId="796ADFF9" w14:textId="77777777" w:rsidR="008F3A41" w:rsidRDefault="008F3A41" w:rsidP="008276AA">
      <w:pPr>
        <w:spacing w:after="160" w:line="259" w:lineRule="auto"/>
      </w:pPr>
    </w:p>
    <w:p w14:paraId="10F04B1C" w14:textId="77777777" w:rsidR="008F3A41" w:rsidRDefault="008F3A41" w:rsidP="008276AA">
      <w:pPr>
        <w:spacing w:after="160" w:line="259" w:lineRule="auto"/>
      </w:pPr>
    </w:p>
    <w:p w14:paraId="1D19D16B" w14:textId="77777777" w:rsidR="008F3A41" w:rsidRDefault="008F3A41" w:rsidP="008276AA">
      <w:pPr>
        <w:spacing w:after="160" w:line="259" w:lineRule="auto"/>
      </w:pPr>
    </w:p>
    <w:p w14:paraId="0F8052F5" w14:textId="77777777" w:rsidR="008F3A41" w:rsidRDefault="008F3A41" w:rsidP="008276AA">
      <w:pPr>
        <w:spacing w:after="160" w:line="259" w:lineRule="auto"/>
      </w:pPr>
    </w:p>
    <w:p w14:paraId="67B1C003" w14:textId="77777777" w:rsidR="008F3A41" w:rsidRDefault="008F3A41" w:rsidP="008276AA">
      <w:pPr>
        <w:spacing w:after="160" w:line="259" w:lineRule="auto"/>
      </w:pPr>
    </w:p>
    <w:p w14:paraId="512C0F23" w14:textId="77777777" w:rsidR="008F3A41" w:rsidRDefault="008F3A41" w:rsidP="008276AA">
      <w:pPr>
        <w:spacing w:after="160" w:line="259" w:lineRule="auto"/>
      </w:pPr>
    </w:p>
    <w:p w14:paraId="1C5CE177" w14:textId="77777777" w:rsidR="00252499" w:rsidRDefault="00252499" w:rsidP="008276AA">
      <w:pPr>
        <w:spacing w:after="160" w:line="259" w:lineRule="auto"/>
      </w:pPr>
    </w:p>
    <w:p w14:paraId="35E5E67E" w14:textId="77777777" w:rsidR="00252499" w:rsidRDefault="00252499" w:rsidP="008276AA">
      <w:pPr>
        <w:spacing w:after="160" w:line="259" w:lineRule="auto"/>
      </w:pPr>
    </w:p>
    <w:p w14:paraId="5080ABEF" w14:textId="77777777" w:rsidR="00252499" w:rsidRDefault="00252499" w:rsidP="008276AA">
      <w:pPr>
        <w:spacing w:after="160" w:line="259" w:lineRule="auto"/>
      </w:pPr>
    </w:p>
    <w:p w14:paraId="7C35DD5C" w14:textId="77777777" w:rsidR="00252499" w:rsidRDefault="00252499" w:rsidP="008276AA">
      <w:pPr>
        <w:spacing w:after="160" w:line="259" w:lineRule="auto"/>
      </w:pPr>
    </w:p>
    <w:p w14:paraId="19A26776" w14:textId="77777777" w:rsidR="00252499" w:rsidRDefault="00252499" w:rsidP="008276AA">
      <w:pPr>
        <w:spacing w:after="160" w:line="259" w:lineRule="auto"/>
      </w:pPr>
    </w:p>
    <w:p w14:paraId="1390BC87" w14:textId="77777777" w:rsidR="008F3A41" w:rsidRDefault="008F3A41" w:rsidP="008276AA">
      <w:pPr>
        <w:spacing w:after="160" w:line="259" w:lineRule="auto"/>
      </w:pPr>
    </w:p>
    <w:p w14:paraId="0ECF3AC8" w14:textId="224D8915" w:rsidR="00DB13C6" w:rsidRPr="00161611" w:rsidRDefault="00DB13C6" w:rsidP="008276AA">
      <w:pPr>
        <w:spacing w:after="160" w:line="259" w:lineRule="auto"/>
      </w:pPr>
      <w:r w:rsidRPr="00161611">
        <w:lastRenderedPageBreak/>
        <w:t>......................................................</w:t>
      </w:r>
      <w:r w:rsidRPr="00161611">
        <w:tab/>
      </w:r>
      <w:r w:rsidRPr="00161611">
        <w:tab/>
      </w:r>
      <w:r w:rsidRPr="00161611">
        <w:tab/>
      </w:r>
      <w:r w:rsidRPr="00161611">
        <w:tab/>
      </w:r>
      <w:r w:rsidRPr="00161611">
        <w:tab/>
        <w:t>................................................</w:t>
      </w:r>
    </w:p>
    <w:p w14:paraId="3F0ECED7" w14:textId="27A29B29" w:rsidR="00DB13C6" w:rsidRPr="00161611" w:rsidRDefault="008F3A41" w:rsidP="00DB13C6">
      <w:pPr>
        <w:rPr>
          <w:sz w:val="20"/>
          <w:szCs w:val="20"/>
        </w:rPr>
      </w:pPr>
      <w:r>
        <w:rPr>
          <w:sz w:val="20"/>
          <w:szCs w:val="20"/>
        </w:rPr>
        <w:t xml:space="preserve">       </w:t>
      </w:r>
      <w:r w:rsidR="00DB13C6" w:rsidRPr="00161611">
        <w:rPr>
          <w:sz w:val="20"/>
          <w:szCs w:val="20"/>
        </w:rPr>
        <w:t>(oznaczenie parkingu – pieczęć)</w:t>
      </w:r>
      <w:r w:rsidR="00DB13C6" w:rsidRPr="00161611">
        <w:rPr>
          <w:sz w:val="20"/>
          <w:szCs w:val="20"/>
        </w:rPr>
        <w:tab/>
      </w:r>
      <w:r w:rsidR="00DB13C6" w:rsidRPr="00161611">
        <w:rPr>
          <w:sz w:val="20"/>
          <w:szCs w:val="20"/>
        </w:rPr>
        <w:tab/>
      </w:r>
      <w:r w:rsidR="00DB13C6" w:rsidRPr="00161611">
        <w:rPr>
          <w:sz w:val="20"/>
          <w:szCs w:val="20"/>
        </w:rPr>
        <w:tab/>
      </w:r>
      <w:r w:rsidR="00DB13C6" w:rsidRPr="00161611">
        <w:rPr>
          <w:sz w:val="20"/>
          <w:szCs w:val="20"/>
        </w:rPr>
        <w:tab/>
      </w:r>
      <w:r>
        <w:rPr>
          <w:sz w:val="20"/>
          <w:szCs w:val="20"/>
        </w:rPr>
        <w:t xml:space="preserve">                             </w:t>
      </w:r>
      <w:r w:rsidR="00DB13C6" w:rsidRPr="00161611">
        <w:rPr>
          <w:sz w:val="20"/>
          <w:szCs w:val="20"/>
        </w:rPr>
        <w:t>(miejscowość, data)</w:t>
      </w:r>
    </w:p>
    <w:p w14:paraId="3621F32F" w14:textId="77777777" w:rsidR="00DB13C6" w:rsidRPr="00161611" w:rsidRDefault="00DB13C6" w:rsidP="00DB13C6"/>
    <w:p w14:paraId="4F7B2D30" w14:textId="77777777" w:rsidR="00DB13C6" w:rsidRPr="00161611" w:rsidRDefault="00DB13C6" w:rsidP="00DB13C6">
      <w:pPr>
        <w:jc w:val="center"/>
        <w:rPr>
          <w:b/>
        </w:rPr>
      </w:pPr>
      <w:r w:rsidRPr="00161611">
        <w:rPr>
          <w:b/>
        </w:rPr>
        <w:t>POTWIERDZENIE WYDANIA POJAZDU NR ………………</w:t>
      </w:r>
    </w:p>
    <w:p w14:paraId="43815F7B" w14:textId="77777777" w:rsidR="00DB13C6" w:rsidRPr="00161611" w:rsidRDefault="00DB13C6" w:rsidP="00DB13C6">
      <w:r w:rsidRPr="00161611">
        <w:t xml:space="preserve">Niniejszym potwierdza się, że pojazd </w:t>
      </w:r>
      <w:r w:rsidRPr="00161611">
        <w:rPr>
          <w:i/>
          <w:sz w:val="20"/>
          <w:szCs w:val="20"/>
        </w:rPr>
        <w:t>(marka i nr rejestracyjny)</w:t>
      </w:r>
      <w:r w:rsidRPr="00161611">
        <w:t xml:space="preserve">: </w:t>
      </w:r>
    </w:p>
    <w:p w14:paraId="5538D1BE" w14:textId="77777777" w:rsidR="00DB13C6" w:rsidRPr="00161611" w:rsidRDefault="00DB13C6" w:rsidP="00DB13C6"/>
    <w:p w14:paraId="7FD33A9D" w14:textId="3FB6B8A7" w:rsidR="00DB13C6" w:rsidRPr="00161611" w:rsidRDefault="00DB13C6" w:rsidP="00DB13C6">
      <w:r w:rsidRPr="00161611">
        <w:t>……………………………………………………………………………………………………………</w:t>
      </w:r>
    </w:p>
    <w:p w14:paraId="657C9C02" w14:textId="77777777" w:rsidR="00DB13C6" w:rsidRPr="00161611" w:rsidRDefault="00DB13C6" w:rsidP="00DB13C6">
      <w:r w:rsidRPr="00161611">
        <w:t>usunięty z drogi w dniu ………………… został wydany z parkingu strzeżonego w dniu ………………………....</w:t>
      </w:r>
    </w:p>
    <w:p w14:paraId="7879E60B" w14:textId="77777777" w:rsidR="00DB13C6" w:rsidRPr="00161611" w:rsidRDefault="00DB13C6" w:rsidP="00DB13C6">
      <w:r w:rsidRPr="00161611">
        <w:t xml:space="preserve">o godz. ……………… Panu/Pani </w:t>
      </w:r>
      <w:r w:rsidRPr="00161611">
        <w:rPr>
          <w:i/>
          <w:sz w:val="20"/>
          <w:szCs w:val="20"/>
        </w:rPr>
        <w:t>(imię i nazwisko)</w:t>
      </w:r>
      <w:r w:rsidRPr="00161611">
        <w:t>: ……………………………………………........</w:t>
      </w:r>
    </w:p>
    <w:p w14:paraId="777B34B8" w14:textId="77777777" w:rsidR="00DB13C6" w:rsidRPr="00161611" w:rsidRDefault="00DB13C6" w:rsidP="00DB13C6">
      <w:r w:rsidRPr="00161611">
        <w:t xml:space="preserve">PESEL: …………………………… zam. </w:t>
      </w:r>
      <w:r w:rsidRPr="00161611">
        <w:rPr>
          <w:i/>
        </w:rPr>
        <w:t>(adres)</w:t>
      </w:r>
      <w:r w:rsidRPr="00161611">
        <w:t>: …………………………………………………………………………………………….</w:t>
      </w:r>
    </w:p>
    <w:p w14:paraId="4CA27971" w14:textId="77777777" w:rsidR="00DB13C6" w:rsidRPr="00161611" w:rsidRDefault="00DB13C6" w:rsidP="00DB13C6">
      <w:r w:rsidRPr="00161611">
        <w:t>na podstawie zezwolenia na odbiór pojazdu nr …………………… wydanego przez dysponenta usunięcia pojazdu.</w:t>
      </w:r>
    </w:p>
    <w:p w14:paraId="1019D4F9" w14:textId="196204A6" w:rsidR="00DB13C6" w:rsidRPr="00161611" w:rsidRDefault="00DB13C6" w:rsidP="00DB13C6">
      <w:pPr>
        <w:pStyle w:val="Default"/>
        <w:spacing w:line="276" w:lineRule="auto"/>
        <w:rPr>
          <w:rFonts w:ascii="Times New Roman" w:hAnsi="Times New Roman" w:cs="Times New Roman"/>
          <w:bCs/>
          <w:sz w:val="20"/>
          <w:szCs w:val="20"/>
        </w:rPr>
      </w:pPr>
      <w:r w:rsidRPr="00161611">
        <w:rPr>
          <w:rFonts w:ascii="Times New Roman" w:hAnsi="Times New Roman" w:cs="Times New Roman"/>
          <w:sz w:val="20"/>
          <w:szCs w:val="20"/>
        </w:rPr>
        <w:t>Wysokość należnej opłaty za usunięcie i przechowywanie pojazdu</w:t>
      </w:r>
      <w:r w:rsidR="00625AC9" w:rsidRPr="00161611">
        <w:rPr>
          <w:rFonts w:ascii="Times New Roman" w:hAnsi="Times New Roman" w:cs="Times New Roman"/>
          <w:sz w:val="20"/>
          <w:szCs w:val="20"/>
        </w:rPr>
        <w:t xml:space="preserve"> zgodnie z </w:t>
      </w:r>
      <w:r w:rsidR="00FA5DEF">
        <w:rPr>
          <w:rFonts w:ascii="Times New Roman" w:hAnsi="Times New Roman" w:cs="Times New Roman"/>
          <w:sz w:val="20"/>
          <w:szCs w:val="20"/>
        </w:rPr>
        <w:t>u</w:t>
      </w:r>
      <w:r w:rsidR="00FA5DEF" w:rsidRPr="00161611">
        <w:rPr>
          <w:rFonts w:ascii="Times New Roman" w:hAnsi="Times New Roman" w:cs="Times New Roman"/>
          <w:sz w:val="20"/>
          <w:szCs w:val="20"/>
        </w:rPr>
        <w:t xml:space="preserve">chwałą </w:t>
      </w:r>
      <w:r w:rsidR="00625AC9" w:rsidRPr="00161611">
        <w:rPr>
          <w:rFonts w:ascii="Times New Roman" w:hAnsi="Times New Roman" w:cs="Times New Roman"/>
          <w:sz w:val="20"/>
          <w:szCs w:val="20"/>
        </w:rPr>
        <w:t>Rady Powiatu</w:t>
      </w:r>
      <w:r w:rsidR="00FA5DEF">
        <w:rPr>
          <w:rFonts w:ascii="Times New Roman" w:hAnsi="Times New Roman" w:cs="Times New Roman"/>
          <w:sz w:val="20"/>
          <w:szCs w:val="20"/>
        </w:rPr>
        <w:t xml:space="preserve"> Goleniowskiego</w:t>
      </w:r>
      <w:r w:rsidRPr="00161611">
        <w:rPr>
          <w:rFonts w:ascii="Times New Roman" w:hAnsi="Times New Roman" w:cs="Times New Roman"/>
          <w:sz w:val="20"/>
          <w:szCs w:val="20"/>
        </w:rPr>
        <w:t xml:space="preserve"> </w:t>
      </w:r>
      <w:r w:rsidR="00625AC9" w:rsidRPr="00161611">
        <w:rPr>
          <w:rFonts w:ascii="Times New Roman" w:hAnsi="Times New Roman" w:cs="Times New Roman"/>
          <w:bCs/>
          <w:sz w:val="20"/>
          <w:szCs w:val="20"/>
        </w:rPr>
        <w:t xml:space="preserve">Nr </w:t>
      </w:r>
      <w:r w:rsidR="002346DC">
        <w:rPr>
          <w:rFonts w:ascii="Times New Roman" w:hAnsi="Times New Roman" w:cs="Times New Roman"/>
          <w:bCs/>
          <w:sz w:val="20"/>
          <w:szCs w:val="20"/>
        </w:rPr>
        <w:t>…………………</w:t>
      </w:r>
      <w:r w:rsidR="00FA5DEF">
        <w:rPr>
          <w:rFonts w:ascii="Times New Roman" w:hAnsi="Times New Roman" w:cs="Times New Roman"/>
          <w:bCs/>
          <w:sz w:val="20"/>
          <w:szCs w:val="20"/>
        </w:rPr>
        <w:t xml:space="preserve"> z </w:t>
      </w:r>
      <w:r w:rsidR="002346DC">
        <w:rPr>
          <w:rFonts w:ascii="Times New Roman" w:hAnsi="Times New Roman" w:cs="Times New Roman"/>
          <w:bCs/>
          <w:sz w:val="20"/>
          <w:szCs w:val="20"/>
        </w:rPr>
        <w:t xml:space="preserve"> </w:t>
      </w:r>
      <w:r w:rsidR="00FA5DEF">
        <w:rPr>
          <w:rFonts w:ascii="Times New Roman" w:hAnsi="Times New Roman" w:cs="Times New Roman"/>
          <w:bCs/>
          <w:sz w:val="20"/>
          <w:szCs w:val="20"/>
        </w:rPr>
        <w:t xml:space="preserve">dnia </w:t>
      </w:r>
      <w:r w:rsidR="002346DC">
        <w:rPr>
          <w:rFonts w:ascii="Times New Roman" w:hAnsi="Times New Roman" w:cs="Times New Roman"/>
          <w:bCs/>
          <w:sz w:val="20"/>
          <w:szCs w:val="20"/>
        </w:rPr>
        <w:t>……………</w:t>
      </w:r>
      <w:r w:rsidR="00377566">
        <w:rPr>
          <w:rFonts w:ascii="Times New Roman" w:hAnsi="Times New Roman" w:cs="Times New Roman"/>
          <w:bCs/>
          <w:sz w:val="20"/>
          <w:szCs w:val="20"/>
        </w:rPr>
        <w:t xml:space="preserve"> r.</w:t>
      </w:r>
    </w:p>
    <w:tbl>
      <w:tblPr>
        <w:tblStyle w:val="Tabela-Siatka"/>
        <w:tblW w:w="0" w:type="auto"/>
        <w:jc w:val="center"/>
        <w:tblLook w:val="04A0" w:firstRow="1" w:lastRow="0" w:firstColumn="1" w:lastColumn="0" w:noHBand="0" w:noVBand="1"/>
      </w:tblPr>
      <w:tblGrid>
        <w:gridCol w:w="1842"/>
        <w:gridCol w:w="1842"/>
        <w:gridCol w:w="1244"/>
        <w:gridCol w:w="1521"/>
        <w:gridCol w:w="1418"/>
        <w:gridCol w:w="1343"/>
      </w:tblGrid>
      <w:tr w:rsidR="00DB13C6" w:rsidRPr="00161611" w14:paraId="150DE2F5" w14:textId="77777777" w:rsidTr="00645751">
        <w:trPr>
          <w:trHeight w:val="423"/>
          <w:jc w:val="center"/>
        </w:trPr>
        <w:tc>
          <w:tcPr>
            <w:tcW w:w="1842" w:type="dxa"/>
            <w:vAlign w:val="center"/>
          </w:tcPr>
          <w:p w14:paraId="4A0BFDAB"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Rodzaj pojazdu</w:t>
            </w:r>
          </w:p>
        </w:tc>
        <w:tc>
          <w:tcPr>
            <w:tcW w:w="1842" w:type="dxa"/>
            <w:vAlign w:val="center"/>
          </w:tcPr>
          <w:p w14:paraId="490F5F37"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Tytuł opłaty</w:t>
            </w:r>
          </w:p>
        </w:tc>
        <w:tc>
          <w:tcPr>
            <w:tcW w:w="1244" w:type="dxa"/>
            <w:vAlign w:val="center"/>
          </w:tcPr>
          <w:p w14:paraId="6DC48F81"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Stawka (zł)</w:t>
            </w:r>
          </w:p>
        </w:tc>
        <w:tc>
          <w:tcPr>
            <w:tcW w:w="2939" w:type="dxa"/>
            <w:gridSpan w:val="2"/>
            <w:vAlign w:val="center"/>
          </w:tcPr>
          <w:p w14:paraId="28C22F7E"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Opłata</w:t>
            </w:r>
          </w:p>
        </w:tc>
        <w:tc>
          <w:tcPr>
            <w:tcW w:w="1343" w:type="dxa"/>
            <w:vAlign w:val="center"/>
          </w:tcPr>
          <w:p w14:paraId="3CA4B058"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Wartość</w:t>
            </w:r>
          </w:p>
        </w:tc>
      </w:tr>
      <w:tr w:rsidR="00DB13C6" w:rsidRPr="00161611" w14:paraId="2DFAAE5A" w14:textId="77777777" w:rsidTr="00645751">
        <w:trPr>
          <w:trHeight w:val="557"/>
          <w:jc w:val="center"/>
        </w:trPr>
        <w:tc>
          <w:tcPr>
            <w:tcW w:w="1842" w:type="dxa"/>
            <w:vMerge w:val="restart"/>
          </w:tcPr>
          <w:p w14:paraId="50C89351" w14:textId="77777777" w:rsidR="00DB13C6" w:rsidRPr="00161611" w:rsidRDefault="00DB13C6" w:rsidP="00645751">
            <w:pPr>
              <w:pStyle w:val="Default"/>
              <w:rPr>
                <w:rFonts w:ascii="Times New Roman" w:hAnsi="Times New Roman" w:cs="Times New Roman"/>
                <w:bCs/>
                <w:sz w:val="22"/>
                <w:szCs w:val="22"/>
              </w:rPr>
            </w:pPr>
          </w:p>
        </w:tc>
        <w:tc>
          <w:tcPr>
            <w:tcW w:w="1842" w:type="dxa"/>
            <w:vAlign w:val="center"/>
          </w:tcPr>
          <w:p w14:paraId="39C85AC0"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za usunięcie</w:t>
            </w:r>
          </w:p>
        </w:tc>
        <w:tc>
          <w:tcPr>
            <w:tcW w:w="1244" w:type="dxa"/>
          </w:tcPr>
          <w:p w14:paraId="564E46CC" w14:textId="77777777" w:rsidR="00DB13C6" w:rsidRPr="00161611" w:rsidRDefault="00DB13C6" w:rsidP="00645751">
            <w:pPr>
              <w:pStyle w:val="Default"/>
              <w:rPr>
                <w:rFonts w:ascii="Times New Roman" w:hAnsi="Times New Roman" w:cs="Times New Roman"/>
                <w:bCs/>
                <w:sz w:val="22"/>
                <w:szCs w:val="22"/>
              </w:rPr>
            </w:pPr>
          </w:p>
        </w:tc>
        <w:tc>
          <w:tcPr>
            <w:tcW w:w="2939" w:type="dxa"/>
            <w:gridSpan w:val="2"/>
          </w:tcPr>
          <w:p w14:paraId="13FEF227" w14:textId="77777777" w:rsidR="00DB13C6" w:rsidRPr="00161611" w:rsidRDefault="00DB13C6" w:rsidP="00645751">
            <w:pPr>
              <w:pStyle w:val="Default"/>
              <w:rPr>
                <w:rFonts w:ascii="Times New Roman" w:hAnsi="Times New Roman" w:cs="Times New Roman"/>
                <w:bCs/>
                <w:sz w:val="22"/>
                <w:szCs w:val="22"/>
              </w:rPr>
            </w:pPr>
          </w:p>
        </w:tc>
        <w:tc>
          <w:tcPr>
            <w:tcW w:w="1343" w:type="dxa"/>
          </w:tcPr>
          <w:p w14:paraId="369C872E"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6FFB05E2" w14:textId="77777777" w:rsidTr="00645751">
        <w:trPr>
          <w:trHeight w:val="707"/>
          <w:jc w:val="center"/>
        </w:trPr>
        <w:tc>
          <w:tcPr>
            <w:tcW w:w="1842" w:type="dxa"/>
            <w:vMerge/>
          </w:tcPr>
          <w:p w14:paraId="04FF86D8" w14:textId="77777777" w:rsidR="00DB13C6" w:rsidRPr="00161611" w:rsidRDefault="00DB13C6" w:rsidP="00645751">
            <w:pPr>
              <w:pStyle w:val="Default"/>
              <w:rPr>
                <w:rFonts w:ascii="Times New Roman" w:hAnsi="Times New Roman" w:cs="Times New Roman"/>
                <w:bCs/>
                <w:sz w:val="22"/>
                <w:szCs w:val="22"/>
              </w:rPr>
            </w:pPr>
          </w:p>
        </w:tc>
        <w:tc>
          <w:tcPr>
            <w:tcW w:w="1842" w:type="dxa"/>
            <w:vMerge w:val="restart"/>
          </w:tcPr>
          <w:p w14:paraId="59E4BF45"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za przechowywanie</w:t>
            </w:r>
          </w:p>
        </w:tc>
        <w:tc>
          <w:tcPr>
            <w:tcW w:w="1244" w:type="dxa"/>
            <w:vMerge w:val="restart"/>
          </w:tcPr>
          <w:p w14:paraId="378A99C0" w14:textId="77777777" w:rsidR="00DB13C6" w:rsidRPr="00161611" w:rsidRDefault="00DB13C6" w:rsidP="00645751">
            <w:pPr>
              <w:pStyle w:val="Default"/>
              <w:rPr>
                <w:rFonts w:ascii="Times New Roman" w:hAnsi="Times New Roman" w:cs="Times New Roman"/>
                <w:bCs/>
                <w:sz w:val="22"/>
                <w:szCs w:val="22"/>
              </w:rPr>
            </w:pPr>
          </w:p>
        </w:tc>
        <w:tc>
          <w:tcPr>
            <w:tcW w:w="1521" w:type="dxa"/>
            <w:tcBorders>
              <w:bottom w:val="single" w:sz="4" w:space="0" w:color="auto"/>
              <w:right w:val="single" w:sz="4" w:space="0" w:color="auto"/>
            </w:tcBorders>
            <w:vAlign w:val="center"/>
          </w:tcPr>
          <w:p w14:paraId="5B3932DD"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od dnia do dnia (daty)</w:t>
            </w:r>
          </w:p>
        </w:tc>
        <w:tc>
          <w:tcPr>
            <w:tcW w:w="1418" w:type="dxa"/>
            <w:tcBorders>
              <w:left w:val="single" w:sz="4" w:space="0" w:color="auto"/>
              <w:bottom w:val="single" w:sz="4" w:space="0" w:color="auto"/>
            </w:tcBorders>
            <w:vAlign w:val="center"/>
          </w:tcPr>
          <w:p w14:paraId="3C613981" w14:textId="77777777" w:rsidR="00DB13C6" w:rsidRPr="00161611" w:rsidRDefault="00DB13C6" w:rsidP="00645751">
            <w:pPr>
              <w:pStyle w:val="Default"/>
              <w:jc w:val="center"/>
              <w:rPr>
                <w:rFonts w:ascii="Times New Roman" w:hAnsi="Times New Roman" w:cs="Times New Roman"/>
                <w:bCs/>
                <w:sz w:val="22"/>
                <w:szCs w:val="22"/>
              </w:rPr>
            </w:pPr>
            <w:r w:rsidRPr="00161611">
              <w:rPr>
                <w:rFonts w:ascii="Times New Roman" w:hAnsi="Times New Roman" w:cs="Times New Roman"/>
                <w:bCs/>
                <w:sz w:val="22"/>
                <w:szCs w:val="22"/>
              </w:rPr>
              <w:t>liczba dób</w:t>
            </w:r>
          </w:p>
        </w:tc>
        <w:tc>
          <w:tcPr>
            <w:tcW w:w="1343" w:type="dxa"/>
            <w:vMerge w:val="restart"/>
          </w:tcPr>
          <w:p w14:paraId="78E7CEF2"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7C8B35C3" w14:textId="77777777" w:rsidTr="00645751">
        <w:trPr>
          <w:trHeight w:val="422"/>
          <w:jc w:val="center"/>
        </w:trPr>
        <w:tc>
          <w:tcPr>
            <w:tcW w:w="1842" w:type="dxa"/>
            <w:vMerge/>
          </w:tcPr>
          <w:p w14:paraId="0C1DA591" w14:textId="77777777" w:rsidR="00DB13C6" w:rsidRPr="00161611" w:rsidRDefault="00DB13C6" w:rsidP="00645751">
            <w:pPr>
              <w:pStyle w:val="Default"/>
              <w:rPr>
                <w:rFonts w:ascii="Times New Roman" w:hAnsi="Times New Roman" w:cs="Times New Roman"/>
                <w:bCs/>
                <w:sz w:val="22"/>
                <w:szCs w:val="22"/>
              </w:rPr>
            </w:pPr>
          </w:p>
        </w:tc>
        <w:tc>
          <w:tcPr>
            <w:tcW w:w="1842" w:type="dxa"/>
            <w:vMerge/>
          </w:tcPr>
          <w:p w14:paraId="686565E5" w14:textId="77777777" w:rsidR="00DB13C6" w:rsidRPr="00161611" w:rsidRDefault="00DB13C6" w:rsidP="00645751">
            <w:pPr>
              <w:pStyle w:val="Default"/>
              <w:rPr>
                <w:rFonts w:ascii="Times New Roman" w:hAnsi="Times New Roman" w:cs="Times New Roman"/>
                <w:bCs/>
                <w:sz w:val="22"/>
                <w:szCs w:val="22"/>
              </w:rPr>
            </w:pPr>
          </w:p>
        </w:tc>
        <w:tc>
          <w:tcPr>
            <w:tcW w:w="1244" w:type="dxa"/>
            <w:vMerge/>
          </w:tcPr>
          <w:p w14:paraId="1502E134" w14:textId="77777777" w:rsidR="00DB13C6" w:rsidRPr="00161611" w:rsidRDefault="00DB13C6" w:rsidP="00645751">
            <w:pPr>
              <w:pStyle w:val="Default"/>
              <w:rPr>
                <w:rFonts w:ascii="Times New Roman" w:hAnsi="Times New Roman" w:cs="Times New Roman"/>
                <w:bCs/>
                <w:sz w:val="22"/>
                <w:szCs w:val="22"/>
              </w:rPr>
            </w:pPr>
          </w:p>
        </w:tc>
        <w:tc>
          <w:tcPr>
            <w:tcW w:w="1521" w:type="dxa"/>
            <w:tcBorders>
              <w:top w:val="single" w:sz="4" w:space="0" w:color="auto"/>
              <w:right w:val="single" w:sz="4" w:space="0" w:color="auto"/>
            </w:tcBorders>
          </w:tcPr>
          <w:p w14:paraId="2A8647A8" w14:textId="77777777" w:rsidR="00DB13C6" w:rsidRPr="00161611" w:rsidRDefault="00DB13C6" w:rsidP="00645751">
            <w:pPr>
              <w:pStyle w:val="Default"/>
              <w:rPr>
                <w:rFonts w:ascii="Times New Roman" w:hAnsi="Times New Roman" w:cs="Times New Roman"/>
                <w:bCs/>
                <w:sz w:val="22"/>
                <w:szCs w:val="22"/>
              </w:rPr>
            </w:pPr>
          </w:p>
        </w:tc>
        <w:tc>
          <w:tcPr>
            <w:tcW w:w="1418" w:type="dxa"/>
            <w:tcBorders>
              <w:top w:val="single" w:sz="4" w:space="0" w:color="auto"/>
              <w:left w:val="single" w:sz="4" w:space="0" w:color="auto"/>
            </w:tcBorders>
          </w:tcPr>
          <w:p w14:paraId="7C77C19C" w14:textId="77777777" w:rsidR="00DB13C6" w:rsidRPr="00161611" w:rsidRDefault="00DB13C6" w:rsidP="00645751">
            <w:pPr>
              <w:pStyle w:val="Default"/>
              <w:rPr>
                <w:rFonts w:ascii="Times New Roman" w:hAnsi="Times New Roman" w:cs="Times New Roman"/>
                <w:bCs/>
                <w:sz w:val="22"/>
                <w:szCs w:val="22"/>
              </w:rPr>
            </w:pPr>
          </w:p>
        </w:tc>
        <w:tc>
          <w:tcPr>
            <w:tcW w:w="1343" w:type="dxa"/>
            <w:vMerge/>
          </w:tcPr>
          <w:p w14:paraId="194B65C0" w14:textId="77777777" w:rsidR="00DB13C6" w:rsidRPr="00161611" w:rsidRDefault="00DB13C6" w:rsidP="00645751">
            <w:pPr>
              <w:pStyle w:val="Default"/>
              <w:rPr>
                <w:rFonts w:ascii="Times New Roman" w:hAnsi="Times New Roman" w:cs="Times New Roman"/>
                <w:bCs/>
                <w:sz w:val="22"/>
                <w:szCs w:val="22"/>
              </w:rPr>
            </w:pPr>
          </w:p>
        </w:tc>
      </w:tr>
      <w:tr w:rsidR="00DB13C6" w:rsidRPr="00161611" w14:paraId="7F989DF5" w14:textId="77777777" w:rsidTr="00645751">
        <w:trPr>
          <w:trHeight w:val="555"/>
          <w:jc w:val="center"/>
        </w:trPr>
        <w:tc>
          <w:tcPr>
            <w:tcW w:w="7867" w:type="dxa"/>
            <w:gridSpan w:val="5"/>
            <w:vAlign w:val="center"/>
          </w:tcPr>
          <w:p w14:paraId="039A70D4"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Kwota łączna do zapłaty:   </w:t>
            </w:r>
          </w:p>
        </w:tc>
        <w:tc>
          <w:tcPr>
            <w:tcW w:w="1343" w:type="dxa"/>
            <w:vAlign w:val="center"/>
          </w:tcPr>
          <w:p w14:paraId="56E73993" w14:textId="77777777" w:rsidR="00DB13C6" w:rsidRPr="00161611" w:rsidRDefault="00DB13C6" w:rsidP="00645751">
            <w:pPr>
              <w:pStyle w:val="Default"/>
              <w:jc w:val="right"/>
              <w:rPr>
                <w:rFonts w:ascii="Times New Roman" w:hAnsi="Times New Roman" w:cs="Times New Roman"/>
                <w:bCs/>
                <w:sz w:val="22"/>
                <w:szCs w:val="22"/>
              </w:rPr>
            </w:pPr>
          </w:p>
        </w:tc>
      </w:tr>
      <w:tr w:rsidR="00DB13C6" w:rsidRPr="00161611" w14:paraId="1A59BF92" w14:textId="77777777" w:rsidTr="00645751">
        <w:trPr>
          <w:trHeight w:val="397"/>
          <w:jc w:val="center"/>
        </w:trPr>
        <w:tc>
          <w:tcPr>
            <w:tcW w:w="7867" w:type="dxa"/>
            <w:gridSpan w:val="5"/>
            <w:vAlign w:val="center"/>
          </w:tcPr>
          <w:p w14:paraId="1CF0ACE1"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Wpłacono: </w:t>
            </w:r>
          </w:p>
        </w:tc>
        <w:tc>
          <w:tcPr>
            <w:tcW w:w="1343" w:type="dxa"/>
            <w:vAlign w:val="center"/>
          </w:tcPr>
          <w:p w14:paraId="5824E45E" w14:textId="77777777" w:rsidR="00DB13C6" w:rsidRPr="00161611" w:rsidRDefault="00DB13C6" w:rsidP="00645751">
            <w:pPr>
              <w:pStyle w:val="Default"/>
              <w:jc w:val="right"/>
              <w:rPr>
                <w:rFonts w:ascii="Times New Roman" w:hAnsi="Times New Roman" w:cs="Times New Roman"/>
                <w:bCs/>
                <w:sz w:val="22"/>
                <w:szCs w:val="22"/>
              </w:rPr>
            </w:pPr>
          </w:p>
        </w:tc>
      </w:tr>
      <w:tr w:rsidR="00DB13C6" w:rsidRPr="00161611" w14:paraId="1DFC3B95" w14:textId="77777777" w:rsidTr="00645751">
        <w:trPr>
          <w:trHeight w:val="397"/>
          <w:jc w:val="center"/>
        </w:trPr>
        <w:tc>
          <w:tcPr>
            <w:tcW w:w="7867" w:type="dxa"/>
            <w:gridSpan w:val="5"/>
            <w:vAlign w:val="center"/>
          </w:tcPr>
          <w:p w14:paraId="0016FA37" w14:textId="77777777" w:rsidR="00DB13C6" w:rsidRPr="00161611" w:rsidRDefault="00DB13C6" w:rsidP="00645751">
            <w:pPr>
              <w:pStyle w:val="Default"/>
              <w:jc w:val="right"/>
              <w:rPr>
                <w:rFonts w:ascii="Times New Roman" w:hAnsi="Times New Roman" w:cs="Times New Roman"/>
                <w:bCs/>
                <w:sz w:val="22"/>
                <w:szCs w:val="22"/>
              </w:rPr>
            </w:pPr>
            <w:r w:rsidRPr="00161611">
              <w:rPr>
                <w:rFonts w:ascii="Times New Roman" w:hAnsi="Times New Roman" w:cs="Times New Roman"/>
                <w:bCs/>
                <w:sz w:val="22"/>
                <w:szCs w:val="22"/>
              </w:rPr>
              <w:t xml:space="preserve">Pozostało do zapłaty: </w:t>
            </w:r>
          </w:p>
        </w:tc>
        <w:tc>
          <w:tcPr>
            <w:tcW w:w="1343" w:type="dxa"/>
            <w:vAlign w:val="center"/>
          </w:tcPr>
          <w:p w14:paraId="0C89CFF9" w14:textId="77777777" w:rsidR="00DB13C6" w:rsidRPr="00161611" w:rsidRDefault="00DB13C6" w:rsidP="00645751">
            <w:pPr>
              <w:pStyle w:val="Default"/>
              <w:jc w:val="right"/>
              <w:rPr>
                <w:rFonts w:ascii="Times New Roman" w:hAnsi="Times New Roman" w:cs="Times New Roman"/>
                <w:bCs/>
                <w:sz w:val="22"/>
                <w:szCs w:val="22"/>
              </w:rPr>
            </w:pPr>
          </w:p>
        </w:tc>
      </w:tr>
    </w:tbl>
    <w:p w14:paraId="70868622" w14:textId="77777777" w:rsidR="00DB13C6" w:rsidRPr="00161611" w:rsidRDefault="00DB13C6" w:rsidP="00DB13C6">
      <w:pPr>
        <w:pStyle w:val="Default"/>
        <w:rPr>
          <w:rFonts w:ascii="Times New Roman" w:hAnsi="Times New Roman" w:cs="Times New Roman"/>
          <w:bCs/>
          <w:sz w:val="22"/>
          <w:szCs w:val="22"/>
        </w:rPr>
      </w:pPr>
      <w:r w:rsidRPr="00161611">
        <w:rPr>
          <w:rFonts w:ascii="Times New Roman" w:hAnsi="Times New Roman" w:cs="Times New Roman"/>
          <w:bCs/>
          <w:sz w:val="22"/>
          <w:szCs w:val="22"/>
        </w:rPr>
        <w:t>Opłatę przedłożono/nie przedłożono.*</w:t>
      </w:r>
    </w:p>
    <w:p w14:paraId="73D4A728" w14:textId="075636DE" w:rsidR="00DB13C6" w:rsidRPr="00161611" w:rsidRDefault="00DB13C6" w:rsidP="008F3A41">
      <w:pPr>
        <w:pStyle w:val="Default"/>
        <w:jc w:val="both"/>
        <w:rPr>
          <w:rFonts w:ascii="Times New Roman" w:hAnsi="Times New Roman" w:cs="Times New Roman"/>
          <w:sz w:val="22"/>
          <w:szCs w:val="22"/>
        </w:rPr>
      </w:pPr>
      <w:r w:rsidRPr="00161611">
        <w:rPr>
          <w:rFonts w:ascii="Times New Roman" w:hAnsi="Times New Roman" w:cs="Times New Roman"/>
          <w:sz w:val="22"/>
          <w:szCs w:val="22"/>
        </w:rPr>
        <w:t>Opłat dokonuje się na konto: Starostwo Powiatowe</w:t>
      </w:r>
      <w:r w:rsidR="008F3A41">
        <w:rPr>
          <w:rFonts w:ascii="Times New Roman" w:hAnsi="Times New Roman" w:cs="Times New Roman"/>
          <w:sz w:val="22"/>
          <w:szCs w:val="22"/>
        </w:rPr>
        <w:t xml:space="preserve"> w Goleniowie</w:t>
      </w:r>
      <w:r w:rsidRPr="00161611">
        <w:rPr>
          <w:rFonts w:ascii="Times New Roman" w:hAnsi="Times New Roman" w:cs="Times New Roman"/>
          <w:sz w:val="22"/>
          <w:szCs w:val="22"/>
        </w:rPr>
        <w:t>,</w:t>
      </w:r>
      <w:r w:rsidR="008F3A41">
        <w:rPr>
          <w:rFonts w:ascii="Times New Roman" w:hAnsi="Times New Roman" w:cs="Times New Roman"/>
          <w:sz w:val="22"/>
          <w:szCs w:val="22"/>
        </w:rPr>
        <w:t xml:space="preserve"> ul. Dworcowa 1,</w:t>
      </w:r>
      <w:r w:rsidRPr="00161611">
        <w:rPr>
          <w:rFonts w:ascii="Times New Roman" w:hAnsi="Times New Roman" w:cs="Times New Roman"/>
          <w:sz w:val="22"/>
          <w:szCs w:val="22"/>
        </w:rPr>
        <w:t xml:space="preserve"> 72-100 Goleniów, Bank Spółdzielczy w Goleniowie, NRB: 70 9375 0002 0000 0459 2000 0020 </w:t>
      </w:r>
      <w:r w:rsidRPr="00161611">
        <w:rPr>
          <w:rFonts w:ascii="Times New Roman" w:hAnsi="Times New Roman" w:cs="Times New Roman"/>
          <w:b/>
          <w:sz w:val="22"/>
          <w:szCs w:val="22"/>
        </w:rPr>
        <w:t>niezwłocznie – nie później niż w terminie 7 dni od daty wydania pojazdu</w:t>
      </w:r>
      <w:r w:rsidRPr="00161611">
        <w:rPr>
          <w:rFonts w:ascii="Times New Roman" w:hAnsi="Times New Roman" w:cs="Times New Roman"/>
          <w:sz w:val="22"/>
          <w:szCs w:val="22"/>
        </w:rPr>
        <w:t>.</w:t>
      </w:r>
    </w:p>
    <w:p w14:paraId="401D9D72" w14:textId="77777777" w:rsidR="00DB13C6" w:rsidRPr="00161611" w:rsidRDefault="00DB13C6" w:rsidP="00DB13C6">
      <w:pPr>
        <w:pStyle w:val="Default"/>
        <w:jc w:val="center"/>
        <w:rPr>
          <w:rFonts w:ascii="Times New Roman" w:hAnsi="Times New Roman" w:cs="Times New Roman"/>
          <w:b/>
          <w:sz w:val="22"/>
          <w:szCs w:val="22"/>
        </w:rPr>
      </w:pPr>
      <w:r w:rsidRPr="00161611">
        <w:rPr>
          <w:rFonts w:ascii="Times New Roman" w:hAnsi="Times New Roman" w:cs="Times New Roman"/>
          <w:b/>
          <w:sz w:val="22"/>
          <w:szCs w:val="22"/>
        </w:rPr>
        <w:t>POUCZENIE</w:t>
      </w:r>
    </w:p>
    <w:p w14:paraId="4B2DF841" w14:textId="0B404854" w:rsidR="00DB13C6" w:rsidRPr="00161611" w:rsidRDefault="00DB13C6" w:rsidP="00DB13C6">
      <w:pPr>
        <w:pStyle w:val="Default"/>
        <w:jc w:val="both"/>
        <w:rPr>
          <w:rFonts w:ascii="Times New Roman" w:hAnsi="Times New Roman" w:cs="Times New Roman"/>
          <w:sz w:val="22"/>
          <w:szCs w:val="22"/>
        </w:rPr>
      </w:pPr>
      <w:r w:rsidRPr="00161611">
        <w:rPr>
          <w:rFonts w:ascii="Times New Roman" w:hAnsi="Times New Roman" w:cs="Times New Roman"/>
          <w:sz w:val="22"/>
          <w:szCs w:val="22"/>
        </w:rPr>
        <w:t xml:space="preserve">1. Zgodnie z treścią art. 130 a ust. 10h oraz 10i ustawy z dnia 20 czerwca 1997 r. </w:t>
      </w:r>
      <w:r w:rsidR="00FA5DEF">
        <w:rPr>
          <w:rFonts w:ascii="Times New Roman" w:hAnsi="Times New Roman" w:cs="Times New Roman"/>
          <w:sz w:val="22"/>
          <w:szCs w:val="22"/>
        </w:rPr>
        <w:t>P</w:t>
      </w:r>
      <w:r w:rsidRPr="00161611">
        <w:rPr>
          <w:rFonts w:ascii="Times New Roman" w:hAnsi="Times New Roman" w:cs="Times New Roman"/>
          <w:sz w:val="22"/>
          <w:szCs w:val="22"/>
        </w:rPr>
        <w:t xml:space="preserve">rawo o ruchu drogowym koszty związane z usuwaniem, przechowywaniem, pojazdu powstałe od momentu wydania dyspozycji jego usunięcia ponosi osoba będąca </w:t>
      </w:r>
      <w:r w:rsidRPr="00161611">
        <w:rPr>
          <w:rFonts w:ascii="Times New Roman" w:hAnsi="Times New Roman" w:cs="Times New Roman"/>
          <w:sz w:val="22"/>
          <w:szCs w:val="22"/>
          <w:u w:val="single"/>
        </w:rPr>
        <w:t>właścicielem</w:t>
      </w:r>
      <w:r w:rsidRPr="00161611">
        <w:rPr>
          <w:rFonts w:ascii="Times New Roman" w:hAnsi="Times New Roman" w:cs="Times New Roman"/>
          <w:sz w:val="22"/>
          <w:szCs w:val="22"/>
        </w:rPr>
        <w:t xml:space="preserve"> tego pojazdu w dniu wydania dyspozycji usunięcia pojazdu</w:t>
      </w:r>
      <w:r w:rsidRPr="00161611">
        <w:rPr>
          <w:rFonts w:ascii="Times New Roman" w:hAnsi="Times New Roman" w:cs="Times New Roman"/>
        </w:rPr>
        <w:t xml:space="preserve"> </w:t>
      </w:r>
      <w:r w:rsidRPr="00161611">
        <w:rPr>
          <w:rFonts w:ascii="Times New Roman" w:hAnsi="Times New Roman" w:cs="Times New Roman"/>
          <w:sz w:val="22"/>
          <w:szCs w:val="22"/>
        </w:rPr>
        <w:t>i jeżeli w chwili usunięcia pojazd znajdował się we władaniu osoby dysponującej nim na podstawie innego niż własność tytułu prawnego (</w:t>
      </w:r>
      <w:r w:rsidRPr="00161611">
        <w:rPr>
          <w:rFonts w:ascii="Times New Roman" w:hAnsi="Times New Roman" w:cs="Times New Roman"/>
          <w:sz w:val="22"/>
          <w:szCs w:val="22"/>
          <w:u w:val="single"/>
        </w:rPr>
        <w:t>posiadacz</w:t>
      </w:r>
      <w:r w:rsidRPr="00161611">
        <w:rPr>
          <w:rFonts w:ascii="Times New Roman" w:hAnsi="Times New Roman" w:cs="Times New Roman"/>
          <w:sz w:val="22"/>
          <w:szCs w:val="22"/>
        </w:rPr>
        <w:t>), osoba ta jest zobowiązana solidarnie do pokrycia tychże kosztów.</w:t>
      </w:r>
    </w:p>
    <w:p w14:paraId="3D99A749" w14:textId="77777777" w:rsidR="00DB13C6" w:rsidRPr="00161611" w:rsidRDefault="00DB13C6" w:rsidP="00DB13C6">
      <w:pPr>
        <w:pStyle w:val="Default"/>
        <w:jc w:val="both"/>
        <w:rPr>
          <w:rFonts w:ascii="Times New Roman" w:hAnsi="Times New Roman" w:cs="Times New Roman"/>
          <w:b/>
          <w:sz w:val="22"/>
          <w:szCs w:val="22"/>
        </w:rPr>
      </w:pPr>
      <w:r w:rsidRPr="00161611">
        <w:rPr>
          <w:rFonts w:ascii="Times New Roman" w:hAnsi="Times New Roman" w:cs="Times New Roman"/>
          <w:b/>
          <w:sz w:val="22"/>
          <w:szCs w:val="22"/>
        </w:rPr>
        <w:t xml:space="preserve">2. Należności te wraz z odsetkami podlegają egzekucji w trybie i na zasadach określonych </w:t>
      </w:r>
      <w:r w:rsidRPr="00161611">
        <w:rPr>
          <w:rFonts w:ascii="Times New Roman" w:hAnsi="Times New Roman" w:cs="Times New Roman"/>
          <w:b/>
          <w:sz w:val="22"/>
          <w:szCs w:val="22"/>
        </w:rPr>
        <w:br/>
        <w:t xml:space="preserve">w ustawie z dnia 17 czerwca 1966 r. o postępowaniu egzekucyjnym w administracji </w:t>
      </w:r>
    </w:p>
    <w:p w14:paraId="4AB374E9" w14:textId="77777777" w:rsidR="00DB13C6" w:rsidRPr="00161611" w:rsidRDefault="00DB13C6" w:rsidP="00DB13C6">
      <w:pPr>
        <w:pStyle w:val="Default"/>
        <w:rPr>
          <w:rFonts w:ascii="Times New Roman" w:hAnsi="Times New Roman" w:cs="Times New Roman"/>
          <w:sz w:val="22"/>
          <w:szCs w:val="22"/>
        </w:rPr>
      </w:pPr>
    </w:p>
    <w:p w14:paraId="6198DCDE" w14:textId="40A9095D" w:rsidR="00DB13C6" w:rsidRPr="00161611" w:rsidRDefault="008F3A41" w:rsidP="00DB13C6">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DB13C6" w:rsidRPr="00161611">
        <w:rPr>
          <w:rFonts w:ascii="Times New Roman" w:hAnsi="Times New Roman" w:cs="Times New Roman"/>
          <w:sz w:val="22"/>
          <w:szCs w:val="22"/>
        </w:rPr>
        <w:t>Potwierdzam wydanie pojazdu z parkingu</w:t>
      </w:r>
      <w:r w:rsidR="00DB13C6" w:rsidRPr="00161611">
        <w:rPr>
          <w:rFonts w:ascii="Times New Roman" w:hAnsi="Times New Roman" w:cs="Times New Roman"/>
          <w:sz w:val="22"/>
          <w:szCs w:val="22"/>
        </w:rPr>
        <w:tab/>
      </w:r>
      <w:r w:rsidR="00DB13C6" w:rsidRPr="00161611">
        <w:rPr>
          <w:rFonts w:ascii="Times New Roman" w:hAnsi="Times New Roman" w:cs="Times New Roman"/>
          <w:sz w:val="22"/>
          <w:szCs w:val="22"/>
        </w:rPr>
        <w:tab/>
      </w:r>
      <w:r>
        <w:rPr>
          <w:rFonts w:ascii="Times New Roman" w:hAnsi="Times New Roman" w:cs="Times New Roman"/>
          <w:sz w:val="22"/>
          <w:szCs w:val="22"/>
        </w:rPr>
        <w:t xml:space="preserve">            </w:t>
      </w:r>
      <w:r w:rsidR="00DB13C6" w:rsidRPr="00161611">
        <w:rPr>
          <w:rFonts w:ascii="Times New Roman" w:hAnsi="Times New Roman" w:cs="Times New Roman"/>
          <w:sz w:val="22"/>
          <w:szCs w:val="22"/>
        </w:rPr>
        <w:t>Kwituję odbiór pojazdu z parkingu</w:t>
      </w:r>
    </w:p>
    <w:p w14:paraId="22CA1698" w14:textId="2B428DD3" w:rsidR="00DB13C6" w:rsidRPr="00161611" w:rsidRDefault="00DB13C6" w:rsidP="0061413C">
      <w:pPr>
        <w:pStyle w:val="Default"/>
        <w:rPr>
          <w:rFonts w:ascii="Times New Roman" w:hAnsi="Times New Roman" w:cs="Times New Roman"/>
          <w:sz w:val="22"/>
          <w:szCs w:val="22"/>
        </w:rPr>
      </w:pP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Pr="00161611">
        <w:rPr>
          <w:rFonts w:ascii="Times New Roman" w:hAnsi="Times New Roman" w:cs="Times New Roman"/>
          <w:sz w:val="22"/>
          <w:szCs w:val="22"/>
        </w:rPr>
        <w:tab/>
      </w:r>
      <w:r w:rsidR="008F3A41">
        <w:rPr>
          <w:rFonts w:ascii="Times New Roman" w:hAnsi="Times New Roman" w:cs="Times New Roman"/>
          <w:sz w:val="22"/>
          <w:szCs w:val="22"/>
        </w:rPr>
        <w:t xml:space="preserve">            </w:t>
      </w:r>
      <w:r w:rsidRPr="00161611">
        <w:rPr>
          <w:rFonts w:ascii="Times New Roman" w:hAnsi="Times New Roman" w:cs="Times New Roman"/>
          <w:sz w:val="22"/>
          <w:szCs w:val="22"/>
        </w:rPr>
        <w:t>i zobowiązuję się do zapłaty należności</w:t>
      </w:r>
    </w:p>
    <w:p w14:paraId="3DD199D0" w14:textId="77777777" w:rsidR="00DB13C6" w:rsidRPr="00161611" w:rsidRDefault="00DB13C6" w:rsidP="00DB13C6">
      <w:pPr>
        <w:pStyle w:val="Default"/>
        <w:rPr>
          <w:rFonts w:ascii="Times New Roman" w:hAnsi="Times New Roman" w:cs="Times New Roman"/>
          <w:sz w:val="22"/>
          <w:szCs w:val="22"/>
        </w:rPr>
      </w:pPr>
    </w:p>
    <w:p w14:paraId="2D069D2D" w14:textId="0BEF83D3" w:rsidR="00DB13C6" w:rsidRPr="00161611" w:rsidRDefault="00DB13C6" w:rsidP="00DB13C6">
      <w:pPr>
        <w:pStyle w:val="Default"/>
        <w:rPr>
          <w:rFonts w:ascii="Times New Roman" w:hAnsi="Times New Roman" w:cs="Times New Roman"/>
          <w:sz w:val="22"/>
          <w:szCs w:val="22"/>
        </w:rPr>
      </w:pPr>
      <w:r w:rsidRPr="00161611">
        <w:rPr>
          <w:rFonts w:ascii="Times New Roman" w:hAnsi="Times New Roman" w:cs="Times New Roman"/>
          <w:sz w:val="22"/>
          <w:szCs w:val="22"/>
        </w:rPr>
        <w:t>……………………………………………………</w:t>
      </w:r>
      <w:r w:rsidR="00FA5DEF">
        <w:rPr>
          <w:rFonts w:ascii="Times New Roman" w:hAnsi="Times New Roman" w:cs="Times New Roman"/>
          <w:sz w:val="22"/>
          <w:szCs w:val="22"/>
        </w:rPr>
        <w:t xml:space="preserve">         </w:t>
      </w:r>
      <w:r w:rsidRPr="00161611">
        <w:rPr>
          <w:rFonts w:ascii="Times New Roman" w:hAnsi="Times New Roman" w:cs="Times New Roman"/>
          <w:sz w:val="22"/>
          <w:szCs w:val="22"/>
        </w:rPr>
        <w:t>……………………………………………………………</w:t>
      </w:r>
    </w:p>
    <w:p w14:paraId="71C88E4D" w14:textId="0DF4368B" w:rsidR="00DB13C6" w:rsidRPr="00161611" w:rsidRDefault="00FA5DEF" w:rsidP="00DB13C6">
      <w:pPr>
        <w:pStyle w:val="Default"/>
        <w:rPr>
          <w:rFonts w:ascii="Times New Roman" w:hAnsi="Times New Roman" w:cs="Times New Roman"/>
          <w:sz w:val="20"/>
          <w:szCs w:val="20"/>
        </w:rPr>
      </w:pPr>
      <w:r>
        <w:rPr>
          <w:rFonts w:ascii="Times New Roman" w:hAnsi="Times New Roman" w:cs="Times New Roman"/>
          <w:sz w:val="20"/>
          <w:szCs w:val="20"/>
        </w:rPr>
        <w:t xml:space="preserve">        </w:t>
      </w:r>
      <w:r w:rsidR="00DB13C6" w:rsidRPr="00161611">
        <w:rPr>
          <w:rFonts w:ascii="Times New Roman" w:hAnsi="Times New Roman" w:cs="Times New Roman"/>
          <w:sz w:val="20"/>
          <w:szCs w:val="20"/>
        </w:rPr>
        <w:t>(data i czytelny podpis pracownika parkingu)</w:t>
      </w:r>
      <w:r>
        <w:rPr>
          <w:rFonts w:ascii="Times New Roman" w:hAnsi="Times New Roman" w:cs="Times New Roman"/>
          <w:sz w:val="20"/>
          <w:szCs w:val="20"/>
        </w:rPr>
        <w:t xml:space="preserve">                         </w:t>
      </w:r>
      <w:r w:rsidR="00DB13C6" w:rsidRPr="00161611">
        <w:rPr>
          <w:rFonts w:ascii="Times New Roman" w:hAnsi="Times New Roman" w:cs="Times New Roman"/>
          <w:sz w:val="20"/>
          <w:szCs w:val="20"/>
        </w:rPr>
        <w:t>(data i czytelny podpis osoby odbierającej pojazd)</w:t>
      </w:r>
    </w:p>
    <w:sectPr w:rsidR="00DB13C6" w:rsidRPr="00161611" w:rsidSect="0061413C">
      <w:footerReference w:type="even" r:id="rId7"/>
      <w:footerReference w:type="default" r:id="rId8"/>
      <w:pgSz w:w="12240" w:h="15840"/>
      <w:pgMar w:top="1134" w:right="1134" w:bottom="1134" w:left="1134"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D1DD4" w14:textId="77777777" w:rsidR="00E34C1A" w:rsidRDefault="00E34C1A">
      <w:r>
        <w:separator/>
      </w:r>
    </w:p>
  </w:endnote>
  <w:endnote w:type="continuationSeparator" w:id="0">
    <w:p w14:paraId="15A0AA19" w14:textId="77777777" w:rsidR="00E34C1A" w:rsidRDefault="00E3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Arial Unicode MS"/>
    <w:charset w:val="EE"/>
    <w:family w:val="auto"/>
    <w:pitch w:val="default"/>
    <w:sig w:usb0="00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820F8" w14:textId="77777777" w:rsidR="00645751" w:rsidRDefault="00645751" w:rsidP="0086639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DC5A5E2" w14:textId="77777777" w:rsidR="00645751" w:rsidRDefault="00645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177AF" w14:textId="77777777" w:rsidR="00645751" w:rsidRDefault="00645751" w:rsidP="0086639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2AD94C9E" w14:textId="77777777" w:rsidR="00645751" w:rsidRDefault="006457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7998E" w14:textId="77777777" w:rsidR="00E34C1A" w:rsidRDefault="00E34C1A">
      <w:r>
        <w:separator/>
      </w:r>
    </w:p>
  </w:footnote>
  <w:footnote w:type="continuationSeparator" w:id="0">
    <w:p w14:paraId="6A3ED33C" w14:textId="77777777" w:rsidR="00E34C1A" w:rsidRDefault="00E34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4041"/>
    <w:multiLevelType w:val="hybridMultilevel"/>
    <w:tmpl w:val="BAACD9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72F56B1"/>
    <w:multiLevelType w:val="hybridMultilevel"/>
    <w:tmpl w:val="AE06C94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7805973"/>
    <w:multiLevelType w:val="hybridMultilevel"/>
    <w:tmpl w:val="0656817E"/>
    <w:lvl w:ilvl="0" w:tplc="46F6B8EE">
      <w:start w:val="1"/>
      <w:numFmt w:val="decimal"/>
      <w:lvlText w:val="%1)"/>
      <w:lvlJc w:val="left"/>
      <w:pPr>
        <w:tabs>
          <w:tab w:val="num" w:pos="720"/>
        </w:tabs>
        <w:ind w:left="720" w:hanging="360"/>
      </w:pPr>
      <w:rPr>
        <w:rFonts w:cs="Times New Roman" w:hint="default"/>
      </w:rPr>
    </w:lvl>
    <w:lvl w:ilvl="1" w:tplc="2D0A531A">
      <w:start w:val="1"/>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8D30BF"/>
    <w:multiLevelType w:val="hybridMultilevel"/>
    <w:tmpl w:val="09E269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A3E2494"/>
    <w:multiLevelType w:val="hybridMultilevel"/>
    <w:tmpl w:val="7B562138"/>
    <w:lvl w:ilvl="0" w:tplc="D8FE0874">
      <w:start w:val="1"/>
      <w:numFmt w:val="decimal"/>
      <w:lvlText w:val="%1."/>
      <w:lvlJc w:val="left"/>
      <w:pPr>
        <w:ind w:left="360" w:hanging="360"/>
      </w:pPr>
      <w:rPr>
        <w:rFonts w:cs="Times New Roman"/>
        <w:b w:val="0"/>
      </w:rPr>
    </w:lvl>
    <w:lvl w:ilvl="1" w:tplc="E62E04E2">
      <w:start w:val="1"/>
      <w:numFmt w:val="decimal"/>
      <w:lvlText w:val="%2)"/>
      <w:lvlJc w:val="left"/>
      <w:pPr>
        <w:ind w:left="1428" w:hanging="708"/>
      </w:pPr>
      <w:rPr>
        <w:rFonts w:cs="Times New Roman"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101061BA"/>
    <w:multiLevelType w:val="hybridMultilevel"/>
    <w:tmpl w:val="C18233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2126B4C"/>
    <w:multiLevelType w:val="hybridMultilevel"/>
    <w:tmpl w:val="5B460FC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DD530F"/>
    <w:multiLevelType w:val="hybridMultilevel"/>
    <w:tmpl w:val="C296A46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207351"/>
    <w:multiLevelType w:val="hybridMultilevel"/>
    <w:tmpl w:val="8A3C92A0"/>
    <w:lvl w:ilvl="0" w:tplc="065EB74C">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159103DF"/>
    <w:multiLevelType w:val="hybridMultilevel"/>
    <w:tmpl w:val="78F02CE6"/>
    <w:lvl w:ilvl="0" w:tplc="04150011">
      <w:start w:val="1"/>
      <w:numFmt w:val="decimal"/>
      <w:lvlText w:val="%1)"/>
      <w:lvlJc w:val="left"/>
      <w:pPr>
        <w:ind w:left="2826" w:hanging="360"/>
      </w:pPr>
      <w:rPr>
        <w:rFonts w:cs="Times New Roman"/>
      </w:rPr>
    </w:lvl>
    <w:lvl w:ilvl="1" w:tplc="04150019">
      <w:start w:val="1"/>
      <w:numFmt w:val="lowerLetter"/>
      <w:lvlText w:val="%2."/>
      <w:lvlJc w:val="left"/>
      <w:pPr>
        <w:ind w:left="3546" w:hanging="360"/>
      </w:pPr>
      <w:rPr>
        <w:rFonts w:cs="Times New Roman"/>
      </w:rPr>
    </w:lvl>
    <w:lvl w:ilvl="2" w:tplc="0415001B" w:tentative="1">
      <w:start w:val="1"/>
      <w:numFmt w:val="lowerRoman"/>
      <w:lvlText w:val="%3."/>
      <w:lvlJc w:val="right"/>
      <w:pPr>
        <w:ind w:left="4266" w:hanging="180"/>
      </w:pPr>
      <w:rPr>
        <w:rFonts w:cs="Times New Roman"/>
      </w:rPr>
    </w:lvl>
    <w:lvl w:ilvl="3" w:tplc="0415000F" w:tentative="1">
      <w:start w:val="1"/>
      <w:numFmt w:val="decimal"/>
      <w:lvlText w:val="%4."/>
      <w:lvlJc w:val="left"/>
      <w:pPr>
        <w:ind w:left="4986" w:hanging="360"/>
      </w:pPr>
      <w:rPr>
        <w:rFonts w:cs="Times New Roman"/>
      </w:rPr>
    </w:lvl>
    <w:lvl w:ilvl="4" w:tplc="04150019" w:tentative="1">
      <w:start w:val="1"/>
      <w:numFmt w:val="lowerLetter"/>
      <w:lvlText w:val="%5."/>
      <w:lvlJc w:val="left"/>
      <w:pPr>
        <w:ind w:left="5706" w:hanging="360"/>
      </w:pPr>
      <w:rPr>
        <w:rFonts w:cs="Times New Roman"/>
      </w:rPr>
    </w:lvl>
    <w:lvl w:ilvl="5" w:tplc="0415001B" w:tentative="1">
      <w:start w:val="1"/>
      <w:numFmt w:val="lowerRoman"/>
      <w:lvlText w:val="%6."/>
      <w:lvlJc w:val="right"/>
      <w:pPr>
        <w:ind w:left="6426" w:hanging="180"/>
      </w:pPr>
      <w:rPr>
        <w:rFonts w:cs="Times New Roman"/>
      </w:rPr>
    </w:lvl>
    <w:lvl w:ilvl="6" w:tplc="0415000F" w:tentative="1">
      <w:start w:val="1"/>
      <w:numFmt w:val="decimal"/>
      <w:lvlText w:val="%7."/>
      <w:lvlJc w:val="left"/>
      <w:pPr>
        <w:ind w:left="7146" w:hanging="360"/>
      </w:pPr>
      <w:rPr>
        <w:rFonts w:cs="Times New Roman"/>
      </w:rPr>
    </w:lvl>
    <w:lvl w:ilvl="7" w:tplc="04150019" w:tentative="1">
      <w:start w:val="1"/>
      <w:numFmt w:val="lowerLetter"/>
      <w:lvlText w:val="%8."/>
      <w:lvlJc w:val="left"/>
      <w:pPr>
        <w:ind w:left="7866" w:hanging="360"/>
      </w:pPr>
      <w:rPr>
        <w:rFonts w:cs="Times New Roman"/>
      </w:rPr>
    </w:lvl>
    <w:lvl w:ilvl="8" w:tplc="0415001B" w:tentative="1">
      <w:start w:val="1"/>
      <w:numFmt w:val="lowerRoman"/>
      <w:lvlText w:val="%9."/>
      <w:lvlJc w:val="right"/>
      <w:pPr>
        <w:ind w:left="8586" w:hanging="180"/>
      </w:pPr>
      <w:rPr>
        <w:rFonts w:cs="Times New Roman"/>
      </w:rPr>
    </w:lvl>
  </w:abstractNum>
  <w:abstractNum w:abstractNumId="10" w15:restartNumberingAfterBreak="0">
    <w:nsid w:val="25DC35A2"/>
    <w:multiLevelType w:val="hybridMultilevel"/>
    <w:tmpl w:val="56509BA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660724D"/>
    <w:multiLevelType w:val="hybridMultilevel"/>
    <w:tmpl w:val="AC34DE1C"/>
    <w:lvl w:ilvl="0" w:tplc="CF1E5AA4">
      <w:start w:val="2"/>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8B30792"/>
    <w:multiLevelType w:val="hybridMultilevel"/>
    <w:tmpl w:val="B0E4A11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8BF587D"/>
    <w:multiLevelType w:val="hybridMultilevel"/>
    <w:tmpl w:val="FB48B5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2390450"/>
    <w:multiLevelType w:val="hybridMultilevel"/>
    <w:tmpl w:val="2866392E"/>
    <w:lvl w:ilvl="0" w:tplc="26784310">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31C7454"/>
    <w:multiLevelType w:val="hybridMultilevel"/>
    <w:tmpl w:val="3516D482"/>
    <w:lvl w:ilvl="0" w:tplc="2E166094">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4BF7187F"/>
    <w:multiLevelType w:val="multilevel"/>
    <w:tmpl w:val="59BCD75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3F4F61"/>
    <w:multiLevelType w:val="hybridMultilevel"/>
    <w:tmpl w:val="6BFE5A9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CCD2CDF"/>
    <w:multiLevelType w:val="hybridMultilevel"/>
    <w:tmpl w:val="403EF0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DBB48B7"/>
    <w:multiLevelType w:val="hybridMultilevel"/>
    <w:tmpl w:val="78F02CE6"/>
    <w:lvl w:ilvl="0" w:tplc="04150011">
      <w:start w:val="1"/>
      <w:numFmt w:val="decimal"/>
      <w:lvlText w:val="%1)"/>
      <w:lvlJc w:val="left"/>
      <w:pPr>
        <w:ind w:left="2826" w:hanging="360"/>
      </w:pPr>
      <w:rPr>
        <w:rFonts w:cs="Times New Roman"/>
      </w:rPr>
    </w:lvl>
    <w:lvl w:ilvl="1" w:tplc="04150019">
      <w:start w:val="1"/>
      <w:numFmt w:val="lowerLetter"/>
      <w:lvlText w:val="%2."/>
      <w:lvlJc w:val="left"/>
      <w:pPr>
        <w:ind w:left="3546" w:hanging="360"/>
      </w:pPr>
      <w:rPr>
        <w:rFonts w:cs="Times New Roman"/>
      </w:rPr>
    </w:lvl>
    <w:lvl w:ilvl="2" w:tplc="0415001B" w:tentative="1">
      <w:start w:val="1"/>
      <w:numFmt w:val="lowerRoman"/>
      <w:lvlText w:val="%3."/>
      <w:lvlJc w:val="right"/>
      <w:pPr>
        <w:ind w:left="4266" w:hanging="180"/>
      </w:pPr>
      <w:rPr>
        <w:rFonts w:cs="Times New Roman"/>
      </w:rPr>
    </w:lvl>
    <w:lvl w:ilvl="3" w:tplc="0415000F" w:tentative="1">
      <w:start w:val="1"/>
      <w:numFmt w:val="decimal"/>
      <w:lvlText w:val="%4."/>
      <w:lvlJc w:val="left"/>
      <w:pPr>
        <w:ind w:left="4986" w:hanging="360"/>
      </w:pPr>
      <w:rPr>
        <w:rFonts w:cs="Times New Roman"/>
      </w:rPr>
    </w:lvl>
    <w:lvl w:ilvl="4" w:tplc="04150019" w:tentative="1">
      <w:start w:val="1"/>
      <w:numFmt w:val="lowerLetter"/>
      <w:lvlText w:val="%5."/>
      <w:lvlJc w:val="left"/>
      <w:pPr>
        <w:ind w:left="5706" w:hanging="360"/>
      </w:pPr>
      <w:rPr>
        <w:rFonts w:cs="Times New Roman"/>
      </w:rPr>
    </w:lvl>
    <w:lvl w:ilvl="5" w:tplc="0415001B" w:tentative="1">
      <w:start w:val="1"/>
      <w:numFmt w:val="lowerRoman"/>
      <w:lvlText w:val="%6."/>
      <w:lvlJc w:val="right"/>
      <w:pPr>
        <w:ind w:left="6426" w:hanging="180"/>
      </w:pPr>
      <w:rPr>
        <w:rFonts w:cs="Times New Roman"/>
      </w:rPr>
    </w:lvl>
    <w:lvl w:ilvl="6" w:tplc="0415000F" w:tentative="1">
      <w:start w:val="1"/>
      <w:numFmt w:val="decimal"/>
      <w:lvlText w:val="%7."/>
      <w:lvlJc w:val="left"/>
      <w:pPr>
        <w:ind w:left="7146" w:hanging="360"/>
      </w:pPr>
      <w:rPr>
        <w:rFonts w:cs="Times New Roman"/>
      </w:rPr>
    </w:lvl>
    <w:lvl w:ilvl="7" w:tplc="04150019" w:tentative="1">
      <w:start w:val="1"/>
      <w:numFmt w:val="lowerLetter"/>
      <w:lvlText w:val="%8."/>
      <w:lvlJc w:val="left"/>
      <w:pPr>
        <w:ind w:left="7866" w:hanging="360"/>
      </w:pPr>
      <w:rPr>
        <w:rFonts w:cs="Times New Roman"/>
      </w:rPr>
    </w:lvl>
    <w:lvl w:ilvl="8" w:tplc="0415001B" w:tentative="1">
      <w:start w:val="1"/>
      <w:numFmt w:val="lowerRoman"/>
      <w:lvlText w:val="%9."/>
      <w:lvlJc w:val="right"/>
      <w:pPr>
        <w:ind w:left="8586" w:hanging="180"/>
      </w:pPr>
      <w:rPr>
        <w:rFonts w:cs="Times New Roman"/>
      </w:rPr>
    </w:lvl>
  </w:abstractNum>
  <w:abstractNum w:abstractNumId="20" w15:restartNumberingAfterBreak="0">
    <w:nsid w:val="4EBA6916"/>
    <w:multiLevelType w:val="hybridMultilevel"/>
    <w:tmpl w:val="6E7022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2606E41"/>
    <w:multiLevelType w:val="hybridMultilevel"/>
    <w:tmpl w:val="66C075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2E73983"/>
    <w:multiLevelType w:val="hybridMultilevel"/>
    <w:tmpl w:val="7F9884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4601DC6"/>
    <w:multiLevelType w:val="hybridMultilevel"/>
    <w:tmpl w:val="8F58A1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835F90"/>
    <w:multiLevelType w:val="hybridMultilevel"/>
    <w:tmpl w:val="19D668D0"/>
    <w:lvl w:ilvl="0" w:tplc="B6DC854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 w15:restartNumberingAfterBreak="0">
    <w:nsid w:val="572860C7"/>
    <w:multiLevelType w:val="hybridMultilevel"/>
    <w:tmpl w:val="4F2E2474"/>
    <w:lvl w:ilvl="0" w:tplc="3F1C6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D4031AD"/>
    <w:multiLevelType w:val="hybridMultilevel"/>
    <w:tmpl w:val="BFD61DCE"/>
    <w:lvl w:ilvl="0" w:tplc="5630FD52">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2326F77"/>
    <w:multiLevelType w:val="hybridMultilevel"/>
    <w:tmpl w:val="1F509E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F642DBC"/>
    <w:multiLevelType w:val="hybridMultilevel"/>
    <w:tmpl w:val="CDE2E22C"/>
    <w:lvl w:ilvl="0" w:tplc="AA006234">
      <w:start w:val="1"/>
      <w:numFmt w:val="bullet"/>
      <w:lvlText w:val="§"/>
      <w:lvlJc w:val="left"/>
      <w:pPr>
        <w:ind w:left="4613" w:hanging="360"/>
      </w:pPr>
      <w:rPr>
        <w:rFonts w:ascii="Times New Roman" w:hAnsi="Times New Roman" w:hint="default"/>
        <w:b/>
      </w:rPr>
    </w:lvl>
    <w:lvl w:ilvl="1" w:tplc="01F8DB60">
      <w:start w:val="1"/>
      <w:numFmt w:val="decimal"/>
      <w:lvlText w:val="%2."/>
      <w:lvlJc w:val="left"/>
      <w:pPr>
        <w:tabs>
          <w:tab w:val="num" w:pos="2160"/>
        </w:tabs>
        <w:ind w:left="2160" w:hanging="360"/>
      </w:pPr>
      <w:rPr>
        <w:rFonts w:cs="Times New Roman" w:hint="default"/>
        <w:b w:val="0"/>
      </w:rPr>
    </w:lvl>
    <w:lvl w:ilvl="2" w:tplc="BA7A6184">
      <w:start w:val="1"/>
      <w:numFmt w:val="decimal"/>
      <w:lvlText w:val="%3."/>
      <w:lvlJc w:val="left"/>
      <w:pPr>
        <w:tabs>
          <w:tab w:val="num" w:pos="2880"/>
        </w:tabs>
        <w:ind w:left="2880" w:hanging="360"/>
      </w:pPr>
      <w:rPr>
        <w:rFonts w:cs="Times New Roman" w:hint="default"/>
        <w:b w:val="0"/>
      </w:rPr>
    </w:lvl>
    <w:lvl w:ilvl="3" w:tplc="4A449D82">
      <w:start w:val="1"/>
      <w:numFmt w:val="decimal"/>
      <w:lvlText w:val="%4)"/>
      <w:lvlJc w:val="left"/>
      <w:pPr>
        <w:tabs>
          <w:tab w:val="num" w:pos="3600"/>
        </w:tabs>
        <w:ind w:left="3600" w:hanging="360"/>
      </w:pPr>
      <w:rPr>
        <w:rFonts w:cs="Times New Roman" w:hint="default"/>
        <w:b w:val="0"/>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B82701D"/>
    <w:multiLevelType w:val="hybridMultilevel"/>
    <w:tmpl w:val="D7D24562"/>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2A4531"/>
    <w:multiLevelType w:val="hybridMultilevel"/>
    <w:tmpl w:val="7750CBA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533808517">
    <w:abstractNumId w:val="7"/>
  </w:num>
  <w:num w:numId="2" w16cid:durableId="1949770470">
    <w:abstractNumId w:val="0"/>
  </w:num>
  <w:num w:numId="3" w16cid:durableId="796143502">
    <w:abstractNumId w:val="1"/>
  </w:num>
  <w:num w:numId="4" w16cid:durableId="770126398">
    <w:abstractNumId w:val="24"/>
  </w:num>
  <w:num w:numId="5" w16cid:durableId="872614774">
    <w:abstractNumId w:val="8"/>
  </w:num>
  <w:num w:numId="6" w16cid:durableId="1248031060">
    <w:abstractNumId w:val="13"/>
  </w:num>
  <w:num w:numId="7" w16cid:durableId="510990500">
    <w:abstractNumId w:val="20"/>
  </w:num>
  <w:num w:numId="8" w16cid:durableId="515852402">
    <w:abstractNumId w:val="30"/>
  </w:num>
  <w:num w:numId="9" w16cid:durableId="1047873804">
    <w:abstractNumId w:val="2"/>
  </w:num>
  <w:num w:numId="10" w16cid:durableId="541793609">
    <w:abstractNumId w:val="9"/>
  </w:num>
  <w:num w:numId="11" w16cid:durableId="508713359">
    <w:abstractNumId w:val="19"/>
  </w:num>
  <w:num w:numId="12" w16cid:durableId="167064754">
    <w:abstractNumId w:val="17"/>
  </w:num>
  <w:num w:numId="13" w16cid:durableId="348290785">
    <w:abstractNumId w:val="5"/>
  </w:num>
  <w:num w:numId="14" w16cid:durableId="48502083">
    <w:abstractNumId w:val="27"/>
  </w:num>
  <w:num w:numId="15" w16cid:durableId="197161202">
    <w:abstractNumId w:val="10"/>
  </w:num>
  <w:num w:numId="16" w16cid:durableId="533229340">
    <w:abstractNumId w:val="3"/>
  </w:num>
  <w:num w:numId="17" w16cid:durableId="2077702508">
    <w:abstractNumId w:val="28"/>
  </w:num>
  <w:num w:numId="18" w16cid:durableId="1722165661">
    <w:abstractNumId w:val="21"/>
  </w:num>
  <w:num w:numId="19" w16cid:durableId="98987053">
    <w:abstractNumId w:val="12"/>
  </w:num>
  <w:num w:numId="20" w16cid:durableId="1896310796">
    <w:abstractNumId w:val="6"/>
  </w:num>
  <w:num w:numId="21" w16cid:durableId="1832796191">
    <w:abstractNumId w:val="14"/>
  </w:num>
  <w:num w:numId="22" w16cid:durableId="1824613612">
    <w:abstractNumId w:val="18"/>
  </w:num>
  <w:num w:numId="23" w16cid:durableId="6149493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7336270">
    <w:abstractNumId w:val="22"/>
  </w:num>
  <w:num w:numId="25" w16cid:durableId="931741272">
    <w:abstractNumId w:val="23"/>
  </w:num>
  <w:num w:numId="26" w16cid:durableId="1639455169">
    <w:abstractNumId w:val="16"/>
  </w:num>
  <w:num w:numId="27" w16cid:durableId="936794811">
    <w:abstractNumId w:val="25"/>
  </w:num>
  <w:num w:numId="28" w16cid:durableId="2032684673">
    <w:abstractNumId w:val="15"/>
  </w:num>
  <w:num w:numId="29" w16cid:durableId="1614173570">
    <w:abstractNumId w:val="11"/>
  </w:num>
  <w:num w:numId="30" w16cid:durableId="629242349">
    <w:abstractNumId w:val="29"/>
  </w:num>
  <w:num w:numId="31" w16cid:durableId="16782643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02"/>
    <w:rsid w:val="000002E8"/>
    <w:rsid w:val="00001C7E"/>
    <w:rsid w:val="00001D5F"/>
    <w:rsid w:val="00006CEF"/>
    <w:rsid w:val="00007FEB"/>
    <w:rsid w:val="00010AD2"/>
    <w:rsid w:val="00017BB7"/>
    <w:rsid w:val="000205A4"/>
    <w:rsid w:val="00030E18"/>
    <w:rsid w:val="00034174"/>
    <w:rsid w:val="00042DB4"/>
    <w:rsid w:val="00043433"/>
    <w:rsid w:val="00043B95"/>
    <w:rsid w:val="00087D6A"/>
    <w:rsid w:val="000949F4"/>
    <w:rsid w:val="000A3A45"/>
    <w:rsid w:val="000A40D7"/>
    <w:rsid w:val="000C686E"/>
    <w:rsid w:val="000C7193"/>
    <w:rsid w:val="000C7993"/>
    <w:rsid w:val="000D0455"/>
    <w:rsid w:val="000D61F9"/>
    <w:rsid w:val="000D6A38"/>
    <w:rsid w:val="000E3036"/>
    <w:rsid w:val="000E7A3F"/>
    <w:rsid w:val="00112959"/>
    <w:rsid w:val="00112989"/>
    <w:rsid w:val="00130263"/>
    <w:rsid w:val="00131ABF"/>
    <w:rsid w:val="00132440"/>
    <w:rsid w:val="001338D8"/>
    <w:rsid w:val="00142C17"/>
    <w:rsid w:val="001507AB"/>
    <w:rsid w:val="0015504B"/>
    <w:rsid w:val="00157CB1"/>
    <w:rsid w:val="00160E40"/>
    <w:rsid w:val="00161611"/>
    <w:rsid w:val="001702BC"/>
    <w:rsid w:val="0017277E"/>
    <w:rsid w:val="00174195"/>
    <w:rsid w:val="001816B6"/>
    <w:rsid w:val="001877DC"/>
    <w:rsid w:val="001944F5"/>
    <w:rsid w:val="00194FC5"/>
    <w:rsid w:val="001A015F"/>
    <w:rsid w:val="001A5B9D"/>
    <w:rsid w:val="001B33FF"/>
    <w:rsid w:val="001B3D39"/>
    <w:rsid w:val="001B4BE9"/>
    <w:rsid w:val="001B7DEE"/>
    <w:rsid w:val="001C374A"/>
    <w:rsid w:val="001C38E7"/>
    <w:rsid w:val="001D0F41"/>
    <w:rsid w:val="001F5470"/>
    <w:rsid w:val="001F6629"/>
    <w:rsid w:val="0020197D"/>
    <w:rsid w:val="00203936"/>
    <w:rsid w:val="00203996"/>
    <w:rsid w:val="00205B86"/>
    <w:rsid w:val="00207C36"/>
    <w:rsid w:val="00210DE9"/>
    <w:rsid w:val="00213D5E"/>
    <w:rsid w:val="0022285F"/>
    <w:rsid w:val="00223D76"/>
    <w:rsid w:val="00223E83"/>
    <w:rsid w:val="0022457B"/>
    <w:rsid w:val="00224609"/>
    <w:rsid w:val="00226BFF"/>
    <w:rsid w:val="00230A3C"/>
    <w:rsid w:val="002346DC"/>
    <w:rsid w:val="00236D14"/>
    <w:rsid w:val="002374C4"/>
    <w:rsid w:val="00240A5F"/>
    <w:rsid w:val="0024544F"/>
    <w:rsid w:val="0024719E"/>
    <w:rsid w:val="002504B6"/>
    <w:rsid w:val="0025241D"/>
    <w:rsid w:val="00252499"/>
    <w:rsid w:val="00261D9D"/>
    <w:rsid w:val="002658F1"/>
    <w:rsid w:val="002675A3"/>
    <w:rsid w:val="00270A75"/>
    <w:rsid w:val="002772CF"/>
    <w:rsid w:val="002806D6"/>
    <w:rsid w:val="00284EF5"/>
    <w:rsid w:val="0029021C"/>
    <w:rsid w:val="0029589A"/>
    <w:rsid w:val="002A348A"/>
    <w:rsid w:val="002D2ACF"/>
    <w:rsid w:val="002D400B"/>
    <w:rsid w:val="002D475A"/>
    <w:rsid w:val="002E07D0"/>
    <w:rsid w:val="002E0B39"/>
    <w:rsid w:val="002E602A"/>
    <w:rsid w:val="002F1DC0"/>
    <w:rsid w:val="00300B25"/>
    <w:rsid w:val="0030216E"/>
    <w:rsid w:val="0032142F"/>
    <w:rsid w:val="00323191"/>
    <w:rsid w:val="00330E66"/>
    <w:rsid w:val="003314A1"/>
    <w:rsid w:val="00334234"/>
    <w:rsid w:val="00334242"/>
    <w:rsid w:val="003428B5"/>
    <w:rsid w:val="00344707"/>
    <w:rsid w:val="00355880"/>
    <w:rsid w:val="0036152B"/>
    <w:rsid w:val="00362363"/>
    <w:rsid w:val="00366365"/>
    <w:rsid w:val="00366802"/>
    <w:rsid w:val="003711F8"/>
    <w:rsid w:val="00374D69"/>
    <w:rsid w:val="00377566"/>
    <w:rsid w:val="0038218F"/>
    <w:rsid w:val="00384C12"/>
    <w:rsid w:val="00386ADD"/>
    <w:rsid w:val="00394518"/>
    <w:rsid w:val="003949A8"/>
    <w:rsid w:val="003B27BA"/>
    <w:rsid w:val="003B671F"/>
    <w:rsid w:val="003C6A3D"/>
    <w:rsid w:val="003C7872"/>
    <w:rsid w:val="003D30DD"/>
    <w:rsid w:val="003D43E9"/>
    <w:rsid w:val="003F01FB"/>
    <w:rsid w:val="003F5DB3"/>
    <w:rsid w:val="00400B97"/>
    <w:rsid w:val="00402D3C"/>
    <w:rsid w:val="00404952"/>
    <w:rsid w:val="00410A3C"/>
    <w:rsid w:val="00414484"/>
    <w:rsid w:val="00420361"/>
    <w:rsid w:val="004204B4"/>
    <w:rsid w:val="00423711"/>
    <w:rsid w:val="00444CA4"/>
    <w:rsid w:val="0045252F"/>
    <w:rsid w:val="00462C68"/>
    <w:rsid w:val="00470250"/>
    <w:rsid w:val="00474F87"/>
    <w:rsid w:val="004776B0"/>
    <w:rsid w:val="00481009"/>
    <w:rsid w:val="00481324"/>
    <w:rsid w:val="00484AA0"/>
    <w:rsid w:val="00491BC1"/>
    <w:rsid w:val="00493BC3"/>
    <w:rsid w:val="00495272"/>
    <w:rsid w:val="004A1004"/>
    <w:rsid w:val="004B171F"/>
    <w:rsid w:val="004B3EDE"/>
    <w:rsid w:val="004B52B9"/>
    <w:rsid w:val="004B59DB"/>
    <w:rsid w:val="004B76C3"/>
    <w:rsid w:val="004C3F62"/>
    <w:rsid w:val="004D0740"/>
    <w:rsid w:val="004D4994"/>
    <w:rsid w:val="004E11F9"/>
    <w:rsid w:val="004E7D9C"/>
    <w:rsid w:val="004F226D"/>
    <w:rsid w:val="004F265E"/>
    <w:rsid w:val="004F2A50"/>
    <w:rsid w:val="004F399E"/>
    <w:rsid w:val="00501A5D"/>
    <w:rsid w:val="00504200"/>
    <w:rsid w:val="00506E5A"/>
    <w:rsid w:val="00517922"/>
    <w:rsid w:val="00523455"/>
    <w:rsid w:val="0052442C"/>
    <w:rsid w:val="00543671"/>
    <w:rsid w:val="00545466"/>
    <w:rsid w:val="005471B0"/>
    <w:rsid w:val="00557208"/>
    <w:rsid w:val="005712FA"/>
    <w:rsid w:val="00575EE4"/>
    <w:rsid w:val="00576E65"/>
    <w:rsid w:val="00582A5B"/>
    <w:rsid w:val="00592264"/>
    <w:rsid w:val="00592A88"/>
    <w:rsid w:val="00594435"/>
    <w:rsid w:val="00594BA6"/>
    <w:rsid w:val="005A670B"/>
    <w:rsid w:val="005A7F87"/>
    <w:rsid w:val="005B1BAC"/>
    <w:rsid w:val="005B7A27"/>
    <w:rsid w:val="005C16F8"/>
    <w:rsid w:val="005C3A82"/>
    <w:rsid w:val="005C4BE1"/>
    <w:rsid w:val="005C4FD9"/>
    <w:rsid w:val="005C6081"/>
    <w:rsid w:val="005E5497"/>
    <w:rsid w:val="00602C04"/>
    <w:rsid w:val="006061D1"/>
    <w:rsid w:val="0061413C"/>
    <w:rsid w:val="006154E8"/>
    <w:rsid w:val="00625AC9"/>
    <w:rsid w:val="00630AEB"/>
    <w:rsid w:val="00631914"/>
    <w:rsid w:val="00632834"/>
    <w:rsid w:val="006366C7"/>
    <w:rsid w:val="00645751"/>
    <w:rsid w:val="00650258"/>
    <w:rsid w:val="00652D11"/>
    <w:rsid w:val="006547A5"/>
    <w:rsid w:val="0065625E"/>
    <w:rsid w:val="00657F2B"/>
    <w:rsid w:val="006645D0"/>
    <w:rsid w:val="00666688"/>
    <w:rsid w:val="0067155D"/>
    <w:rsid w:val="00672232"/>
    <w:rsid w:val="00674B32"/>
    <w:rsid w:val="006812D3"/>
    <w:rsid w:val="006817D3"/>
    <w:rsid w:val="00682F9D"/>
    <w:rsid w:val="00684174"/>
    <w:rsid w:val="006859E2"/>
    <w:rsid w:val="00692C5E"/>
    <w:rsid w:val="00693B18"/>
    <w:rsid w:val="006A24FA"/>
    <w:rsid w:val="006A5E46"/>
    <w:rsid w:val="006A6E25"/>
    <w:rsid w:val="006C041D"/>
    <w:rsid w:val="006C083D"/>
    <w:rsid w:val="006C4316"/>
    <w:rsid w:val="006D3261"/>
    <w:rsid w:val="006E18A7"/>
    <w:rsid w:val="006E2538"/>
    <w:rsid w:val="006E4AFC"/>
    <w:rsid w:val="006F18D5"/>
    <w:rsid w:val="006F5647"/>
    <w:rsid w:val="00700B4C"/>
    <w:rsid w:val="00707CE0"/>
    <w:rsid w:val="00710DF7"/>
    <w:rsid w:val="007114F2"/>
    <w:rsid w:val="00711CF0"/>
    <w:rsid w:val="00720F46"/>
    <w:rsid w:val="00721653"/>
    <w:rsid w:val="007250C3"/>
    <w:rsid w:val="007257CA"/>
    <w:rsid w:val="0073454D"/>
    <w:rsid w:val="00736547"/>
    <w:rsid w:val="007377D2"/>
    <w:rsid w:val="00742D95"/>
    <w:rsid w:val="007459A3"/>
    <w:rsid w:val="00754699"/>
    <w:rsid w:val="00755F42"/>
    <w:rsid w:val="00770617"/>
    <w:rsid w:val="007744D8"/>
    <w:rsid w:val="00777B3B"/>
    <w:rsid w:val="0079379F"/>
    <w:rsid w:val="00797053"/>
    <w:rsid w:val="007A0B74"/>
    <w:rsid w:val="007A10D0"/>
    <w:rsid w:val="007A5C32"/>
    <w:rsid w:val="007B2976"/>
    <w:rsid w:val="007B7FB6"/>
    <w:rsid w:val="007C2DA0"/>
    <w:rsid w:val="007C2FED"/>
    <w:rsid w:val="007C3038"/>
    <w:rsid w:val="007C3D88"/>
    <w:rsid w:val="007C5F03"/>
    <w:rsid w:val="007C77EC"/>
    <w:rsid w:val="007D40AE"/>
    <w:rsid w:val="007E79C0"/>
    <w:rsid w:val="007F1F4D"/>
    <w:rsid w:val="007F5300"/>
    <w:rsid w:val="00801A52"/>
    <w:rsid w:val="00805215"/>
    <w:rsid w:val="0081320A"/>
    <w:rsid w:val="00813CC5"/>
    <w:rsid w:val="00817C4F"/>
    <w:rsid w:val="00821FE5"/>
    <w:rsid w:val="0082275D"/>
    <w:rsid w:val="008276AA"/>
    <w:rsid w:val="00830F2E"/>
    <w:rsid w:val="00832EFF"/>
    <w:rsid w:val="00835B93"/>
    <w:rsid w:val="00841705"/>
    <w:rsid w:val="0084212A"/>
    <w:rsid w:val="00850ACF"/>
    <w:rsid w:val="00851F27"/>
    <w:rsid w:val="008527F3"/>
    <w:rsid w:val="0086639A"/>
    <w:rsid w:val="0087642F"/>
    <w:rsid w:val="00880B17"/>
    <w:rsid w:val="008817CB"/>
    <w:rsid w:val="0088488A"/>
    <w:rsid w:val="00891D6E"/>
    <w:rsid w:val="00895039"/>
    <w:rsid w:val="008A0693"/>
    <w:rsid w:val="008A25EA"/>
    <w:rsid w:val="008A75F2"/>
    <w:rsid w:val="008B4B47"/>
    <w:rsid w:val="008B6DC1"/>
    <w:rsid w:val="008C2844"/>
    <w:rsid w:val="008C3827"/>
    <w:rsid w:val="008C5F45"/>
    <w:rsid w:val="008C7816"/>
    <w:rsid w:val="008D4A5C"/>
    <w:rsid w:val="008D79A3"/>
    <w:rsid w:val="008F1091"/>
    <w:rsid w:val="008F3A41"/>
    <w:rsid w:val="008F6DFC"/>
    <w:rsid w:val="00907196"/>
    <w:rsid w:val="00907A09"/>
    <w:rsid w:val="00910B91"/>
    <w:rsid w:val="00917138"/>
    <w:rsid w:val="00920396"/>
    <w:rsid w:val="009235D7"/>
    <w:rsid w:val="00924585"/>
    <w:rsid w:val="00936301"/>
    <w:rsid w:val="009401A2"/>
    <w:rsid w:val="009506A2"/>
    <w:rsid w:val="00953050"/>
    <w:rsid w:val="009536BB"/>
    <w:rsid w:val="00954374"/>
    <w:rsid w:val="0095669C"/>
    <w:rsid w:val="0096010D"/>
    <w:rsid w:val="00963C90"/>
    <w:rsid w:val="00963E5D"/>
    <w:rsid w:val="00964604"/>
    <w:rsid w:val="00981EC3"/>
    <w:rsid w:val="00990088"/>
    <w:rsid w:val="00990876"/>
    <w:rsid w:val="00993139"/>
    <w:rsid w:val="009A058D"/>
    <w:rsid w:val="009A09D1"/>
    <w:rsid w:val="009B42B5"/>
    <w:rsid w:val="009B6694"/>
    <w:rsid w:val="009C125F"/>
    <w:rsid w:val="009D1297"/>
    <w:rsid w:val="009E191E"/>
    <w:rsid w:val="009E3DA3"/>
    <w:rsid w:val="009E434B"/>
    <w:rsid w:val="009E4535"/>
    <w:rsid w:val="009E4720"/>
    <w:rsid w:val="009F111D"/>
    <w:rsid w:val="009F3C86"/>
    <w:rsid w:val="009F655C"/>
    <w:rsid w:val="00A108D8"/>
    <w:rsid w:val="00A150BE"/>
    <w:rsid w:val="00A16E92"/>
    <w:rsid w:val="00A179F1"/>
    <w:rsid w:val="00A309BF"/>
    <w:rsid w:val="00A3377F"/>
    <w:rsid w:val="00A3693B"/>
    <w:rsid w:val="00A41314"/>
    <w:rsid w:val="00A544C7"/>
    <w:rsid w:val="00A619C9"/>
    <w:rsid w:val="00A63740"/>
    <w:rsid w:val="00A63FB5"/>
    <w:rsid w:val="00A64A22"/>
    <w:rsid w:val="00A83696"/>
    <w:rsid w:val="00A917F9"/>
    <w:rsid w:val="00A93AA1"/>
    <w:rsid w:val="00A95BEE"/>
    <w:rsid w:val="00AA06F6"/>
    <w:rsid w:val="00AA3586"/>
    <w:rsid w:val="00AB7597"/>
    <w:rsid w:val="00AC1761"/>
    <w:rsid w:val="00AD01F0"/>
    <w:rsid w:val="00AD55CD"/>
    <w:rsid w:val="00AE08DF"/>
    <w:rsid w:val="00AE0E71"/>
    <w:rsid w:val="00AE2EEC"/>
    <w:rsid w:val="00AE360E"/>
    <w:rsid w:val="00AE70BA"/>
    <w:rsid w:val="00AE73EC"/>
    <w:rsid w:val="00AF1BA2"/>
    <w:rsid w:val="00AF2000"/>
    <w:rsid w:val="00AF5A93"/>
    <w:rsid w:val="00B03209"/>
    <w:rsid w:val="00B11559"/>
    <w:rsid w:val="00B21CBD"/>
    <w:rsid w:val="00B2235C"/>
    <w:rsid w:val="00B355E4"/>
    <w:rsid w:val="00B403E6"/>
    <w:rsid w:val="00B4181B"/>
    <w:rsid w:val="00B42E62"/>
    <w:rsid w:val="00B62B3F"/>
    <w:rsid w:val="00B65F99"/>
    <w:rsid w:val="00B71D9F"/>
    <w:rsid w:val="00B727B8"/>
    <w:rsid w:val="00B75CD5"/>
    <w:rsid w:val="00B91A24"/>
    <w:rsid w:val="00B9377E"/>
    <w:rsid w:val="00B97E60"/>
    <w:rsid w:val="00BA0445"/>
    <w:rsid w:val="00BA11B9"/>
    <w:rsid w:val="00BA1D2D"/>
    <w:rsid w:val="00BA281B"/>
    <w:rsid w:val="00BA2F79"/>
    <w:rsid w:val="00BC7A4D"/>
    <w:rsid w:val="00BD6412"/>
    <w:rsid w:val="00BD654A"/>
    <w:rsid w:val="00BD7248"/>
    <w:rsid w:val="00BF5537"/>
    <w:rsid w:val="00C00E88"/>
    <w:rsid w:val="00C060AD"/>
    <w:rsid w:val="00C06B1E"/>
    <w:rsid w:val="00C1675D"/>
    <w:rsid w:val="00C26307"/>
    <w:rsid w:val="00C307DD"/>
    <w:rsid w:val="00C37564"/>
    <w:rsid w:val="00C527E4"/>
    <w:rsid w:val="00C657C8"/>
    <w:rsid w:val="00C70616"/>
    <w:rsid w:val="00C706E9"/>
    <w:rsid w:val="00C70F96"/>
    <w:rsid w:val="00C75E20"/>
    <w:rsid w:val="00C76EE9"/>
    <w:rsid w:val="00C87A7D"/>
    <w:rsid w:val="00C9042D"/>
    <w:rsid w:val="00C90FAD"/>
    <w:rsid w:val="00C92A96"/>
    <w:rsid w:val="00C95EDB"/>
    <w:rsid w:val="00CA28C2"/>
    <w:rsid w:val="00CA5D6F"/>
    <w:rsid w:val="00CA6178"/>
    <w:rsid w:val="00CC606C"/>
    <w:rsid w:val="00CC6A40"/>
    <w:rsid w:val="00CD3331"/>
    <w:rsid w:val="00CE1862"/>
    <w:rsid w:val="00CE4BD2"/>
    <w:rsid w:val="00CF23CD"/>
    <w:rsid w:val="00CF2B0A"/>
    <w:rsid w:val="00CF6BC1"/>
    <w:rsid w:val="00D00A55"/>
    <w:rsid w:val="00D02C6E"/>
    <w:rsid w:val="00D03BC9"/>
    <w:rsid w:val="00D16708"/>
    <w:rsid w:val="00D212C6"/>
    <w:rsid w:val="00D40667"/>
    <w:rsid w:val="00D41219"/>
    <w:rsid w:val="00D42A56"/>
    <w:rsid w:val="00D5580D"/>
    <w:rsid w:val="00D57CC6"/>
    <w:rsid w:val="00D67DEC"/>
    <w:rsid w:val="00D72E9A"/>
    <w:rsid w:val="00D73BC3"/>
    <w:rsid w:val="00D7442B"/>
    <w:rsid w:val="00D75403"/>
    <w:rsid w:val="00D90DD4"/>
    <w:rsid w:val="00DA1A3D"/>
    <w:rsid w:val="00DA6EFB"/>
    <w:rsid w:val="00DA7126"/>
    <w:rsid w:val="00DB0CA7"/>
    <w:rsid w:val="00DB13C6"/>
    <w:rsid w:val="00DB687C"/>
    <w:rsid w:val="00DB73A3"/>
    <w:rsid w:val="00DC6726"/>
    <w:rsid w:val="00DC6BF0"/>
    <w:rsid w:val="00DD2459"/>
    <w:rsid w:val="00DD28C5"/>
    <w:rsid w:val="00DD4632"/>
    <w:rsid w:val="00DF2E1E"/>
    <w:rsid w:val="00DF6692"/>
    <w:rsid w:val="00E006D1"/>
    <w:rsid w:val="00E04EB8"/>
    <w:rsid w:val="00E221E3"/>
    <w:rsid w:val="00E34C1A"/>
    <w:rsid w:val="00E3563E"/>
    <w:rsid w:val="00E4353B"/>
    <w:rsid w:val="00E4718A"/>
    <w:rsid w:val="00E476D4"/>
    <w:rsid w:val="00E511E0"/>
    <w:rsid w:val="00E61A6D"/>
    <w:rsid w:val="00E6589C"/>
    <w:rsid w:val="00E661AA"/>
    <w:rsid w:val="00E81E75"/>
    <w:rsid w:val="00E833AB"/>
    <w:rsid w:val="00E84F4C"/>
    <w:rsid w:val="00E95104"/>
    <w:rsid w:val="00EB63F2"/>
    <w:rsid w:val="00EC276B"/>
    <w:rsid w:val="00EC7D93"/>
    <w:rsid w:val="00ED0CB3"/>
    <w:rsid w:val="00ED0FEA"/>
    <w:rsid w:val="00ED2B5A"/>
    <w:rsid w:val="00ED3084"/>
    <w:rsid w:val="00ED6E09"/>
    <w:rsid w:val="00EE3D83"/>
    <w:rsid w:val="00EE5828"/>
    <w:rsid w:val="00EE66A6"/>
    <w:rsid w:val="00EE7404"/>
    <w:rsid w:val="00F04613"/>
    <w:rsid w:val="00F15536"/>
    <w:rsid w:val="00F15FBB"/>
    <w:rsid w:val="00F4191B"/>
    <w:rsid w:val="00F43201"/>
    <w:rsid w:val="00F43C1E"/>
    <w:rsid w:val="00F61D04"/>
    <w:rsid w:val="00F64683"/>
    <w:rsid w:val="00F67A9B"/>
    <w:rsid w:val="00F74D34"/>
    <w:rsid w:val="00F8047D"/>
    <w:rsid w:val="00F81120"/>
    <w:rsid w:val="00F832D7"/>
    <w:rsid w:val="00F845D2"/>
    <w:rsid w:val="00F85EBE"/>
    <w:rsid w:val="00F86D41"/>
    <w:rsid w:val="00F91A8B"/>
    <w:rsid w:val="00F932D9"/>
    <w:rsid w:val="00FA5639"/>
    <w:rsid w:val="00FA5DEF"/>
    <w:rsid w:val="00FB52F0"/>
    <w:rsid w:val="00FB5F17"/>
    <w:rsid w:val="00FC10C6"/>
    <w:rsid w:val="00FC230D"/>
    <w:rsid w:val="00FC261F"/>
    <w:rsid w:val="00FE26B9"/>
    <w:rsid w:val="00FE77BF"/>
    <w:rsid w:val="00FE79FA"/>
    <w:rsid w:val="00FF564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8A840"/>
  <w15:docId w15:val="{F5FD6189-4B5D-40E9-80C7-578E3110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7A7D"/>
    <w:pPr>
      <w:spacing w:after="0" w:line="240" w:lineRule="auto"/>
    </w:pPr>
    <w:rPr>
      <w:sz w:val="24"/>
      <w:szCs w:val="24"/>
    </w:rPr>
  </w:style>
  <w:style w:type="paragraph" w:styleId="Nagwek3">
    <w:name w:val="heading 3"/>
    <w:basedOn w:val="Normalny"/>
    <w:next w:val="Normalny"/>
    <w:link w:val="Nagwek3Znak"/>
    <w:uiPriority w:val="99"/>
    <w:qFormat/>
    <w:locked/>
    <w:rsid w:val="00DC6BF0"/>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DC6BF0"/>
    <w:rPr>
      <w:rFonts w:ascii="Cambria" w:hAnsi="Cambria"/>
      <w:b/>
      <w:color w:val="4F81BD"/>
      <w:sz w:val="24"/>
      <w:lang w:val="pl-PL" w:eastAsia="pl-PL"/>
    </w:rPr>
  </w:style>
  <w:style w:type="paragraph" w:styleId="Tekstdymka">
    <w:name w:val="Balloon Text"/>
    <w:basedOn w:val="Normalny"/>
    <w:link w:val="TekstdymkaZnak"/>
    <w:uiPriority w:val="99"/>
    <w:semiHidden/>
    <w:rsid w:val="006A24F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75403"/>
    <w:rPr>
      <w:sz w:val="2"/>
    </w:rPr>
  </w:style>
  <w:style w:type="paragraph" w:styleId="Tekstprzypisukocowego">
    <w:name w:val="endnote text"/>
    <w:basedOn w:val="Normalny"/>
    <w:link w:val="TekstprzypisukocowegoZnak"/>
    <w:uiPriority w:val="99"/>
    <w:semiHidden/>
    <w:rsid w:val="007114F2"/>
    <w:rPr>
      <w:sz w:val="20"/>
      <w:szCs w:val="20"/>
    </w:rPr>
  </w:style>
  <w:style w:type="character" w:customStyle="1" w:styleId="TekstprzypisukocowegoZnak">
    <w:name w:val="Tekst przypisu końcowego Znak"/>
    <w:basedOn w:val="Domylnaczcionkaakapitu"/>
    <w:link w:val="Tekstprzypisukocowego"/>
    <w:uiPriority w:val="99"/>
    <w:semiHidden/>
    <w:locked/>
    <w:rsid w:val="00D75403"/>
    <w:rPr>
      <w:sz w:val="20"/>
    </w:rPr>
  </w:style>
  <w:style w:type="character" w:styleId="Odwoanieprzypisukocowego">
    <w:name w:val="endnote reference"/>
    <w:basedOn w:val="Domylnaczcionkaakapitu"/>
    <w:uiPriority w:val="99"/>
    <w:semiHidden/>
    <w:rsid w:val="007114F2"/>
    <w:rPr>
      <w:rFonts w:cs="Times New Roman"/>
      <w:vertAlign w:val="superscript"/>
    </w:rPr>
  </w:style>
  <w:style w:type="paragraph" w:styleId="Nagwek">
    <w:name w:val="header"/>
    <w:basedOn w:val="Normalny"/>
    <w:link w:val="NagwekZnak"/>
    <w:uiPriority w:val="99"/>
    <w:rsid w:val="00835B93"/>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835B93"/>
  </w:style>
  <w:style w:type="paragraph" w:styleId="Stopka">
    <w:name w:val="footer"/>
    <w:basedOn w:val="Normalny"/>
    <w:link w:val="StopkaZnak"/>
    <w:uiPriority w:val="99"/>
    <w:rsid w:val="008D4A5C"/>
    <w:pPr>
      <w:tabs>
        <w:tab w:val="center" w:pos="4536"/>
        <w:tab w:val="right" w:pos="9072"/>
      </w:tabs>
    </w:pPr>
  </w:style>
  <w:style w:type="character" w:customStyle="1" w:styleId="StopkaZnak">
    <w:name w:val="Stopka Znak"/>
    <w:basedOn w:val="Domylnaczcionkaakapitu"/>
    <w:link w:val="Stopka"/>
    <w:uiPriority w:val="99"/>
    <w:locked/>
    <w:rsid w:val="008D4A5C"/>
    <w:rPr>
      <w:sz w:val="24"/>
    </w:rPr>
  </w:style>
  <w:style w:type="character" w:customStyle="1" w:styleId="FontStyle22">
    <w:name w:val="Font Style22"/>
    <w:uiPriority w:val="99"/>
    <w:rsid w:val="00EE3D83"/>
    <w:rPr>
      <w:rFonts w:ascii="Times New Roman" w:hAnsi="Times New Roman"/>
      <w:sz w:val="22"/>
    </w:rPr>
  </w:style>
  <w:style w:type="paragraph" w:customStyle="1" w:styleId="Default">
    <w:name w:val="Default"/>
    <w:rsid w:val="00F43C1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ormalny tekst"/>
    <w:basedOn w:val="Normalny"/>
    <w:link w:val="AkapitzlistZnak"/>
    <w:uiPriority w:val="34"/>
    <w:qFormat/>
    <w:rsid w:val="005C4BE1"/>
    <w:pPr>
      <w:ind w:left="720"/>
      <w:contextualSpacing/>
    </w:pPr>
  </w:style>
  <w:style w:type="character" w:styleId="Odwoaniedokomentarza">
    <w:name w:val="annotation reference"/>
    <w:basedOn w:val="Domylnaczcionkaakapitu"/>
    <w:uiPriority w:val="99"/>
    <w:locked/>
    <w:rsid w:val="007C2DA0"/>
    <w:rPr>
      <w:rFonts w:cs="Times New Roman"/>
      <w:sz w:val="16"/>
    </w:rPr>
  </w:style>
  <w:style w:type="paragraph" w:styleId="Tekstkomentarza">
    <w:name w:val="annotation text"/>
    <w:basedOn w:val="Normalny"/>
    <w:link w:val="TekstkomentarzaZnak"/>
    <w:uiPriority w:val="99"/>
    <w:locked/>
    <w:rsid w:val="007C2DA0"/>
    <w:rPr>
      <w:sz w:val="20"/>
      <w:szCs w:val="20"/>
    </w:rPr>
  </w:style>
  <w:style w:type="character" w:customStyle="1" w:styleId="TekstkomentarzaZnak">
    <w:name w:val="Tekst komentarza Znak"/>
    <w:basedOn w:val="Domylnaczcionkaakapitu"/>
    <w:link w:val="Tekstkomentarza"/>
    <w:uiPriority w:val="99"/>
    <w:locked/>
    <w:rsid w:val="004F265E"/>
    <w:rPr>
      <w:sz w:val="20"/>
    </w:rPr>
  </w:style>
  <w:style w:type="paragraph" w:styleId="Tematkomentarza">
    <w:name w:val="annotation subject"/>
    <w:basedOn w:val="Tekstkomentarza"/>
    <w:next w:val="Tekstkomentarza"/>
    <w:link w:val="TematkomentarzaZnak"/>
    <w:uiPriority w:val="99"/>
    <w:semiHidden/>
    <w:locked/>
    <w:rsid w:val="007C2DA0"/>
    <w:rPr>
      <w:b/>
      <w:bCs/>
    </w:rPr>
  </w:style>
  <w:style w:type="character" w:customStyle="1" w:styleId="TematkomentarzaZnak">
    <w:name w:val="Temat komentarza Znak"/>
    <w:basedOn w:val="TekstkomentarzaZnak"/>
    <w:link w:val="Tematkomentarza"/>
    <w:uiPriority w:val="99"/>
    <w:semiHidden/>
    <w:locked/>
    <w:rsid w:val="004F265E"/>
    <w:rPr>
      <w:b/>
      <w:sz w:val="20"/>
    </w:rPr>
  </w:style>
  <w:style w:type="character" w:customStyle="1" w:styleId="alb">
    <w:name w:val="a_lb"/>
    <w:rsid w:val="00043B95"/>
  </w:style>
  <w:style w:type="character" w:styleId="Numerstrony">
    <w:name w:val="page number"/>
    <w:basedOn w:val="Domylnaczcionkaakapitu"/>
    <w:uiPriority w:val="99"/>
    <w:locked/>
    <w:rsid w:val="000C686E"/>
    <w:rPr>
      <w:rFonts w:cs="Times New Roman"/>
    </w:rPr>
  </w:style>
  <w:style w:type="table" w:styleId="Tabela-Siatka">
    <w:name w:val="Table Grid"/>
    <w:basedOn w:val="Standardowy"/>
    <w:uiPriority w:val="59"/>
    <w:locked/>
    <w:rsid w:val="00DB13C6"/>
    <w:pPr>
      <w:spacing w:after="0" w:line="240" w:lineRule="auto"/>
    </w:pPr>
    <w:rPr>
      <w:rFonts w:asciiTheme="minorHAnsi" w:eastAsiaTheme="minorHAnsi" w:hAnsiTheme="minorHAnsi" w:cstheme="minorBid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ormalny tekst Znak"/>
    <w:link w:val="Akapitzlist"/>
    <w:uiPriority w:val="34"/>
    <w:locked/>
    <w:rsid w:val="00657F2B"/>
    <w:rPr>
      <w:sz w:val="24"/>
      <w:szCs w:val="24"/>
    </w:rPr>
  </w:style>
  <w:style w:type="character" w:styleId="Hipercze">
    <w:name w:val="Hyperlink"/>
    <w:basedOn w:val="Domylnaczcionkaakapitu"/>
    <w:uiPriority w:val="99"/>
    <w:semiHidden/>
    <w:unhideWhenUsed/>
    <w:locked/>
    <w:rsid w:val="00981EC3"/>
    <w:rPr>
      <w:color w:val="0000FF"/>
      <w:u w:val="single"/>
    </w:rPr>
  </w:style>
  <w:style w:type="paragraph" w:customStyle="1" w:styleId="text-justify">
    <w:name w:val="text-justify"/>
    <w:basedOn w:val="Normalny"/>
    <w:rsid w:val="00981EC3"/>
    <w:pPr>
      <w:spacing w:before="100" w:beforeAutospacing="1" w:after="100" w:afterAutospacing="1"/>
    </w:pPr>
  </w:style>
  <w:style w:type="paragraph" w:styleId="Poprawka">
    <w:name w:val="Revision"/>
    <w:hidden/>
    <w:uiPriority w:val="99"/>
    <w:semiHidden/>
    <w:rsid w:val="0016161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3706">
      <w:bodyDiv w:val="1"/>
      <w:marLeft w:val="0"/>
      <w:marRight w:val="0"/>
      <w:marTop w:val="0"/>
      <w:marBottom w:val="0"/>
      <w:divBdr>
        <w:top w:val="none" w:sz="0" w:space="0" w:color="auto"/>
        <w:left w:val="none" w:sz="0" w:space="0" w:color="auto"/>
        <w:bottom w:val="none" w:sz="0" w:space="0" w:color="auto"/>
        <w:right w:val="none" w:sz="0" w:space="0" w:color="auto"/>
      </w:divBdr>
    </w:div>
    <w:div w:id="84154785">
      <w:marLeft w:val="0"/>
      <w:marRight w:val="0"/>
      <w:marTop w:val="0"/>
      <w:marBottom w:val="0"/>
      <w:divBdr>
        <w:top w:val="none" w:sz="0" w:space="0" w:color="auto"/>
        <w:left w:val="none" w:sz="0" w:space="0" w:color="auto"/>
        <w:bottom w:val="none" w:sz="0" w:space="0" w:color="auto"/>
        <w:right w:val="none" w:sz="0" w:space="0" w:color="auto"/>
      </w:divBdr>
    </w:div>
    <w:div w:id="84154789">
      <w:marLeft w:val="0"/>
      <w:marRight w:val="0"/>
      <w:marTop w:val="0"/>
      <w:marBottom w:val="0"/>
      <w:divBdr>
        <w:top w:val="none" w:sz="0" w:space="0" w:color="auto"/>
        <w:left w:val="none" w:sz="0" w:space="0" w:color="auto"/>
        <w:bottom w:val="none" w:sz="0" w:space="0" w:color="auto"/>
        <w:right w:val="none" w:sz="0" w:space="0" w:color="auto"/>
      </w:divBdr>
    </w:div>
    <w:div w:id="84154795">
      <w:marLeft w:val="0"/>
      <w:marRight w:val="0"/>
      <w:marTop w:val="0"/>
      <w:marBottom w:val="0"/>
      <w:divBdr>
        <w:top w:val="none" w:sz="0" w:space="0" w:color="auto"/>
        <w:left w:val="none" w:sz="0" w:space="0" w:color="auto"/>
        <w:bottom w:val="none" w:sz="0" w:space="0" w:color="auto"/>
        <w:right w:val="none" w:sz="0" w:space="0" w:color="auto"/>
      </w:divBdr>
    </w:div>
    <w:div w:id="84154800">
      <w:marLeft w:val="0"/>
      <w:marRight w:val="0"/>
      <w:marTop w:val="0"/>
      <w:marBottom w:val="0"/>
      <w:divBdr>
        <w:top w:val="none" w:sz="0" w:space="0" w:color="auto"/>
        <w:left w:val="none" w:sz="0" w:space="0" w:color="auto"/>
        <w:bottom w:val="none" w:sz="0" w:space="0" w:color="auto"/>
        <w:right w:val="none" w:sz="0" w:space="0" w:color="auto"/>
      </w:divBdr>
    </w:div>
    <w:div w:id="84154802">
      <w:marLeft w:val="0"/>
      <w:marRight w:val="0"/>
      <w:marTop w:val="0"/>
      <w:marBottom w:val="0"/>
      <w:divBdr>
        <w:top w:val="none" w:sz="0" w:space="0" w:color="auto"/>
        <w:left w:val="none" w:sz="0" w:space="0" w:color="auto"/>
        <w:bottom w:val="none" w:sz="0" w:space="0" w:color="auto"/>
        <w:right w:val="none" w:sz="0" w:space="0" w:color="auto"/>
      </w:divBdr>
      <w:divsChild>
        <w:div w:id="84154786">
          <w:marLeft w:val="0"/>
          <w:marRight w:val="0"/>
          <w:marTop w:val="0"/>
          <w:marBottom w:val="0"/>
          <w:divBdr>
            <w:top w:val="none" w:sz="0" w:space="0" w:color="auto"/>
            <w:left w:val="none" w:sz="0" w:space="0" w:color="auto"/>
            <w:bottom w:val="none" w:sz="0" w:space="0" w:color="auto"/>
            <w:right w:val="none" w:sz="0" w:space="0" w:color="auto"/>
          </w:divBdr>
        </w:div>
        <w:div w:id="84154787">
          <w:marLeft w:val="0"/>
          <w:marRight w:val="0"/>
          <w:marTop w:val="0"/>
          <w:marBottom w:val="0"/>
          <w:divBdr>
            <w:top w:val="none" w:sz="0" w:space="0" w:color="auto"/>
            <w:left w:val="none" w:sz="0" w:space="0" w:color="auto"/>
            <w:bottom w:val="none" w:sz="0" w:space="0" w:color="auto"/>
            <w:right w:val="none" w:sz="0" w:space="0" w:color="auto"/>
          </w:divBdr>
        </w:div>
        <w:div w:id="84154788">
          <w:marLeft w:val="0"/>
          <w:marRight w:val="0"/>
          <w:marTop w:val="0"/>
          <w:marBottom w:val="0"/>
          <w:divBdr>
            <w:top w:val="none" w:sz="0" w:space="0" w:color="auto"/>
            <w:left w:val="none" w:sz="0" w:space="0" w:color="auto"/>
            <w:bottom w:val="none" w:sz="0" w:space="0" w:color="auto"/>
            <w:right w:val="none" w:sz="0" w:space="0" w:color="auto"/>
          </w:divBdr>
        </w:div>
        <w:div w:id="84154790">
          <w:marLeft w:val="0"/>
          <w:marRight w:val="0"/>
          <w:marTop w:val="0"/>
          <w:marBottom w:val="0"/>
          <w:divBdr>
            <w:top w:val="none" w:sz="0" w:space="0" w:color="auto"/>
            <w:left w:val="none" w:sz="0" w:space="0" w:color="auto"/>
            <w:bottom w:val="none" w:sz="0" w:space="0" w:color="auto"/>
            <w:right w:val="none" w:sz="0" w:space="0" w:color="auto"/>
          </w:divBdr>
        </w:div>
        <w:div w:id="84154791">
          <w:marLeft w:val="0"/>
          <w:marRight w:val="0"/>
          <w:marTop w:val="0"/>
          <w:marBottom w:val="0"/>
          <w:divBdr>
            <w:top w:val="none" w:sz="0" w:space="0" w:color="auto"/>
            <w:left w:val="none" w:sz="0" w:space="0" w:color="auto"/>
            <w:bottom w:val="none" w:sz="0" w:space="0" w:color="auto"/>
            <w:right w:val="none" w:sz="0" w:space="0" w:color="auto"/>
          </w:divBdr>
        </w:div>
        <w:div w:id="84154792">
          <w:marLeft w:val="0"/>
          <w:marRight w:val="0"/>
          <w:marTop w:val="0"/>
          <w:marBottom w:val="0"/>
          <w:divBdr>
            <w:top w:val="none" w:sz="0" w:space="0" w:color="auto"/>
            <w:left w:val="none" w:sz="0" w:space="0" w:color="auto"/>
            <w:bottom w:val="none" w:sz="0" w:space="0" w:color="auto"/>
            <w:right w:val="none" w:sz="0" w:space="0" w:color="auto"/>
          </w:divBdr>
        </w:div>
        <w:div w:id="84154793">
          <w:marLeft w:val="0"/>
          <w:marRight w:val="0"/>
          <w:marTop w:val="0"/>
          <w:marBottom w:val="0"/>
          <w:divBdr>
            <w:top w:val="none" w:sz="0" w:space="0" w:color="auto"/>
            <w:left w:val="none" w:sz="0" w:space="0" w:color="auto"/>
            <w:bottom w:val="none" w:sz="0" w:space="0" w:color="auto"/>
            <w:right w:val="none" w:sz="0" w:space="0" w:color="auto"/>
          </w:divBdr>
        </w:div>
        <w:div w:id="84154794">
          <w:marLeft w:val="0"/>
          <w:marRight w:val="0"/>
          <w:marTop w:val="0"/>
          <w:marBottom w:val="0"/>
          <w:divBdr>
            <w:top w:val="none" w:sz="0" w:space="0" w:color="auto"/>
            <w:left w:val="none" w:sz="0" w:space="0" w:color="auto"/>
            <w:bottom w:val="none" w:sz="0" w:space="0" w:color="auto"/>
            <w:right w:val="none" w:sz="0" w:space="0" w:color="auto"/>
          </w:divBdr>
        </w:div>
        <w:div w:id="84154796">
          <w:marLeft w:val="0"/>
          <w:marRight w:val="0"/>
          <w:marTop w:val="0"/>
          <w:marBottom w:val="0"/>
          <w:divBdr>
            <w:top w:val="none" w:sz="0" w:space="0" w:color="auto"/>
            <w:left w:val="none" w:sz="0" w:space="0" w:color="auto"/>
            <w:bottom w:val="none" w:sz="0" w:space="0" w:color="auto"/>
            <w:right w:val="none" w:sz="0" w:space="0" w:color="auto"/>
          </w:divBdr>
        </w:div>
        <w:div w:id="84154797">
          <w:marLeft w:val="0"/>
          <w:marRight w:val="0"/>
          <w:marTop w:val="0"/>
          <w:marBottom w:val="0"/>
          <w:divBdr>
            <w:top w:val="none" w:sz="0" w:space="0" w:color="auto"/>
            <w:left w:val="none" w:sz="0" w:space="0" w:color="auto"/>
            <w:bottom w:val="none" w:sz="0" w:space="0" w:color="auto"/>
            <w:right w:val="none" w:sz="0" w:space="0" w:color="auto"/>
          </w:divBdr>
        </w:div>
        <w:div w:id="84154798">
          <w:marLeft w:val="0"/>
          <w:marRight w:val="0"/>
          <w:marTop w:val="0"/>
          <w:marBottom w:val="0"/>
          <w:divBdr>
            <w:top w:val="none" w:sz="0" w:space="0" w:color="auto"/>
            <w:left w:val="none" w:sz="0" w:space="0" w:color="auto"/>
            <w:bottom w:val="none" w:sz="0" w:space="0" w:color="auto"/>
            <w:right w:val="none" w:sz="0" w:space="0" w:color="auto"/>
          </w:divBdr>
        </w:div>
        <w:div w:id="84154799">
          <w:marLeft w:val="0"/>
          <w:marRight w:val="0"/>
          <w:marTop w:val="0"/>
          <w:marBottom w:val="0"/>
          <w:divBdr>
            <w:top w:val="none" w:sz="0" w:space="0" w:color="auto"/>
            <w:left w:val="none" w:sz="0" w:space="0" w:color="auto"/>
            <w:bottom w:val="none" w:sz="0" w:space="0" w:color="auto"/>
            <w:right w:val="none" w:sz="0" w:space="0" w:color="auto"/>
          </w:divBdr>
        </w:div>
        <w:div w:id="84154801">
          <w:marLeft w:val="0"/>
          <w:marRight w:val="0"/>
          <w:marTop w:val="0"/>
          <w:marBottom w:val="0"/>
          <w:divBdr>
            <w:top w:val="none" w:sz="0" w:space="0" w:color="auto"/>
            <w:left w:val="none" w:sz="0" w:space="0" w:color="auto"/>
            <w:bottom w:val="none" w:sz="0" w:space="0" w:color="auto"/>
            <w:right w:val="none" w:sz="0" w:space="0" w:color="auto"/>
          </w:divBdr>
        </w:div>
        <w:div w:id="84154803">
          <w:marLeft w:val="0"/>
          <w:marRight w:val="0"/>
          <w:marTop w:val="0"/>
          <w:marBottom w:val="0"/>
          <w:divBdr>
            <w:top w:val="none" w:sz="0" w:space="0" w:color="auto"/>
            <w:left w:val="none" w:sz="0" w:space="0" w:color="auto"/>
            <w:bottom w:val="none" w:sz="0" w:space="0" w:color="auto"/>
            <w:right w:val="none" w:sz="0" w:space="0" w:color="auto"/>
          </w:divBdr>
        </w:div>
        <w:div w:id="84154804">
          <w:marLeft w:val="0"/>
          <w:marRight w:val="0"/>
          <w:marTop w:val="0"/>
          <w:marBottom w:val="0"/>
          <w:divBdr>
            <w:top w:val="none" w:sz="0" w:space="0" w:color="auto"/>
            <w:left w:val="none" w:sz="0" w:space="0" w:color="auto"/>
            <w:bottom w:val="none" w:sz="0" w:space="0" w:color="auto"/>
            <w:right w:val="none" w:sz="0" w:space="0" w:color="auto"/>
          </w:divBdr>
        </w:div>
      </w:divsChild>
    </w:div>
    <w:div w:id="227611499">
      <w:bodyDiv w:val="1"/>
      <w:marLeft w:val="0"/>
      <w:marRight w:val="0"/>
      <w:marTop w:val="0"/>
      <w:marBottom w:val="0"/>
      <w:divBdr>
        <w:top w:val="none" w:sz="0" w:space="0" w:color="auto"/>
        <w:left w:val="none" w:sz="0" w:space="0" w:color="auto"/>
        <w:bottom w:val="none" w:sz="0" w:space="0" w:color="auto"/>
        <w:right w:val="none" w:sz="0" w:space="0" w:color="auto"/>
      </w:divBdr>
    </w:div>
    <w:div w:id="301663181">
      <w:bodyDiv w:val="1"/>
      <w:marLeft w:val="0"/>
      <w:marRight w:val="0"/>
      <w:marTop w:val="0"/>
      <w:marBottom w:val="0"/>
      <w:divBdr>
        <w:top w:val="none" w:sz="0" w:space="0" w:color="auto"/>
        <w:left w:val="none" w:sz="0" w:space="0" w:color="auto"/>
        <w:bottom w:val="none" w:sz="0" w:space="0" w:color="auto"/>
        <w:right w:val="none" w:sz="0" w:space="0" w:color="auto"/>
      </w:divBdr>
    </w:div>
    <w:div w:id="303899586">
      <w:bodyDiv w:val="1"/>
      <w:marLeft w:val="0"/>
      <w:marRight w:val="0"/>
      <w:marTop w:val="0"/>
      <w:marBottom w:val="0"/>
      <w:divBdr>
        <w:top w:val="none" w:sz="0" w:space="0" w:color="auto"/>
        <w:left w:val="none" w:sz="0" w:space="0" w:color="auto"/>
        <w:bottom w:val="none" w:sz="0" w:space="0" w:color="auto"/>
        <w:right w:val="none" w:sz="0" w:space="0" w:color="auto"/>
      </w:divBdr>
    </w:div>
    <w:div w:id="571815189">
      <w:bodyDiv w:val="1"/>
      <w:marLeft w:val="0"/>
      <w:marRight w:val="0"/>
      <w:marTop w:val="0"/>
      <w:marBottom w:val="0"/>
      <w:divBdr>
        <w:top w:val="none" w:sz="0" w:space="0" w:color="auto"/>
        <w:left w:val="none" w:sz="0" w:space="0" w:color="auto"/>
        <w:bottom w:val="none" w:sz="0" w:space="0" w:color="auto"/>
        <w:right w:val="none" w:sz="0" w:space="0" w:color="auto"/>
      </w:divBdr>
    </w:div>
    <w:div w:id="647366089">
      <w:bodyDiv w:val="1"/>
      <w:marLeft w:val="0"/>
      <w:marRight w:val="0"/>
      <w:marTop w:val="0"/>
      <w:marBottom w:val="0"/>
      <w:divBdr>
        <w:top w:val="none" w:sz="0" w:space="0" w:color="auto"/>
        <w:left w:val="none" w:sz="0" w:space="0" w:color="auto"/>
        <w:bottom w:val="none" w:sz="0" w:space="0" w:color="auto"/>
        <w:right w:val="none" w:sz="0" w:space="0" w:color="auto"/>
      </w:divBdr>
      <w:divsChild>
        <w:div w:id="1236352482">
          <w:marLeft w:val="0"/>
          <w:marRight w:val="0"/>
          <w:marTop w:val="0"/>
          <w:marBottom w:val="0"/>
          <w:divBdr>
            <w:top w:val="none" w:sz="0" w:space="0" w:color="auto"/>
            <w:left w:val="none" w:sz="0" w:space="0" w:color="auto"/>
            <w:bottom w:val="none" w:sz="0" w:space="0" w:color="auto"/>
            <w:right w:val="none" w:sz="0" w:space="0" w:color="auto"/>
          </w:divBdr>
        </w:div>
      </w:divsChild>
    </w:div>
    <w:div w:id="666204326">
      <w:bodyDiv w:val="1"/>
      <w:marLeft w:val="0"/>
      <w:marRight w:val="0"/>
      <w:marTop w:val="0"/>
      <w:marBottom w:val="0"/>
      <w:divBdr>
        <w:top w:val="none" w:sz="0" w:space="0" w:color="auto"/>
        <w:left w:val="none" w:sz="0" w:space="0" w:color="auto"/>
        <w:bottom w:val="none" w:sz="0" w:space="0" w:color="auto"/>
        <w:right w:val="none" w:sz="0" w:space="0" w:color="auto"/>
      </w:divBdr>
    </w:div>
    <w:div w:id="758939604">
      <w:bodyDiv w:val="1"/>
      <w:marLeft w:val="0"/>
      <w:marRight w:val="0"/>
      <w:marTop w:val="0"/>
      <w:marBottom w:val="0"/>
      <w:divBdr>
        <w:top w:val="none" w:sz="0" w:space="0" w:color="auto"/>
        <w:left w:val="none" w:sz="0" w:space="0" w:color="auto"/>
        <w:bottom w:val="none" w:sz="0" w:space="0" w:color="auto"/>
        <w:right w:val="none" w:sz="0" w:space="0" w:color="auto"/>
      </w:divBdr>
    </w:div>
    <w:div w:id="803735531">
      <w:bodyDiv w:val="1"/>
      <w:marLeft w:val="0"/>
      <w:marRight w:val="0"/>
      <w:marTop w:val="0"/>
      <w:marBottom w:val="0"/>
      <w:divBdr>
        <w:top w:val="none" w:sz="0" w:space="0" w:color="auto"/>
        <w:left w:val="none" w:sz="0" w:space="0" w:color="auto"/>
        <w:bottom w:val="none" w:sz="0" w:space="0" w:color="auto"/>
        <w:right w:val="none" w:sz="0" w:space="0" w:color="auto"/>
      </w:divBdr>
    </w:div>
    <w:div w:id="949968686">
      <w:bodyDiv w:val="1"/>
      <w:marLeft w:val="0"/>
      <w:marRight w:val="0"/>
      <w:marTop w:val="0"/>
      <w:marBottom w:val="0"/>
      <w:divBdr>
        <w:top w:val="none" w:sz="0" w:space="0" w:color="auto"/>
        <w:left w:val="none" w:sz="0" w:space="0" w:color="auto"/>
        <w:bottom w:val="none" w:sz="0" w:space="0" w:color="auto"/>
        <w:right w:val="none" w:sz="0" w:space="0" w:color="auto"/>
      </w:divBdr>
      <w:divsChild>
        <w:div w:id="592904330">
          <w:marLeft w:val="0"/>
          <w:marRight w:val="0"/>
          <w:marTop w:val="0"/>
          <w:marBottom w:val="0"/>
          <w:divBdr>
            <w:top w:val="none" w:sz="0" w:space="0" w:color="auto"/>
            <w:left w:val="none" w:sz="0" w:space="0" w:color="auto"/>
            <w:bottom w:val="none" w:sz="0" w:space="0" w:color="auto"/>
            <w:right w:val="none" w:sz="0" w:space="0" w:color="auto"/>
          </w:divBdr>
        </w:div>
      </w:divsChild>
    </w:div>
    <w:div w:id="1119108050">
      <w:bodyDiv w:val="1"/>
      <w:marLeft w:val="0"/>
      <w:marRight w:val="0"/>
      <w:marTop w:val="0"/>
      <w:marBottom w:val="0"/>
      <w:divBdr>
        <w:top w:val="none" w:sz="0" w:space="0" w:color="auto"/>
        <w:left w:val="none" w:sz="0" w:space="0" w:color="auto"/>
        <w:bottom w:val="none" w:sz="0" w:space="0" w:color="auto"/>
        <w:right w:val="none" w:sz="0" w:space="0" w:color="auto"/>
      </w:divBdr>
    </w:div>
    <w:div w:id="1214658636">
      <w:bodyDiv w:val="1"/>
      <w:marLeft w:val="0"/>
      <w:marRight w:val="0"/>
      <w:marTop w:val="0"/>
      <w:marBottom w:val="0"/>
      <w:divBdr>
        <w:top w:val="none" w:sz="0" w:space="0" w:color="auto"/>
        <w:left w:val="none" w:sz="0" w:space="0" w:color="auto"/>
        <w:bottom w:val="none" w:sz="0" w:space="0" w:color="auto"/>
        <w:right w:val="none" w:sz="0" w:space="0" w:color="auto"/>
      </w:divBdr>
    </w:div>
    <w:div w:id="1321689663">
      <w:bodyDiv w:val="1"/>
      <w:marLeft w:val="0"/>
      <w:marRight w:val="0"/>
      <w:marTop w:val="0"/>
      <w:marBottom w:val="0"/>
      <w:divBdr>
        <w:top w:val="none" w:sz="0" w:space="0" w:color="auto"/>
        <w:left w:val="none" w:sz="0" w:space="0" w:color="auto"/>
        <w:bottom w:val="none" w:sz="0" w:space="0" w:color="auto"/>
        <w:right w:val="none" w:sz="0" w:space="0" w:color="auto"/>
      </w:divBdr>
      <w:divsChild>
        <w:div w:id="72089869">
          <w:marLeft w:val="0"/>
          <w:marRight w:val="0"/>
          <w:marTop w:val="0"/>
          <w:marBottom w:val="0"/>
          <w:divBdr>
            <w:top w:val="none" w:sz="0" w:space="0" w:color="auto"/>
            <w:left w:val="none" w:sz="0" w:space="0" w:color="auto"/>
            <w:bottom w:val="none" w:sz="0" w:space="0" w:color="auto"/>
            <w:right w:val="none" w:sz="0" w:space="0" w:color="auto"/>
          </w:divBdr>
        </w:div>
      </w:divsChild>
    </w:div>
    <w:div w:id="1706365266">
      <w:bodyDiv w:val="1"/>
      <w:marLeft w:val="0"/>
      <w:marRight w:val="0"/>
      <w:marTop w:val="0"/>
      <w:marBottom w:val="0"/>
      <w:divBdr>
        <w:top w:val="none" w:sz="0" w:space="0" w:color="auto"/>
        <w:left w:val="none" w:sz="0" w:space="0" w:color="auto"/>
        <w:bottom w:val="none" w:sz="0" w:space="0" w:color="auto"/>
        <w:right w:val="none" w:sz="0" w:space="0" w:color="auto"/>
      </w:divBdr>
      <w:divsChild>
        <w:div w:id="1798911944">
          <w:marLeft w:val="0"/>
          <w:marRight w:val="0"/>
          <w:marTop w:val="0"/>
          <w:marBottom w:val="0"/>
          <w:divBdr>
            <w:top w:val="none" w:sz="0" w:space="0" w:color="auto"/>
            <w:left w:val="none" w:sz="0" w:space="0" w:color="auto"/>
            <w:bottom w:val="none" w:sz="0" w:space="0" w:color="auto"/>
            <w:right w:val="none" w:sz="0" w:space="0" w:color="auto"/>
          </w:divBdr>
        </w:div>
        <w:div w:id="54744670">
          <w:marLeft w:val="0"/>
          <w:marRight w:val="0"/>
          <w:marTop w:val="0"/>
          <w:marBottom w:val="0"/>
          <w:divBdr>
            <w:top w:val="none" w:sz="0" w:space="0" w:color="auto"/>
            <w:left w:val="none" w:sz="0" w:space="0" w:color="auto"/>
            <w:bottom w:val="none" w:sz="0" w:space="0" w:color="auto"/>
            <w:right w:val="none" w:sz="0" w:space="0" w:color="auto"/>
          </w:divBdr>
        </w:div>
        <w:div w:id="110976049">
          <w:marLeft w:val="0"/>
          <w:marRight w:val="0"/>
          <w:marTop w:val="0"/>
          <w:marBottom w:val="0"/>
          <w:divBdr>
            <w:top w:val="none" w:sz="0" w:space="0" w:color="auto"/>
            <w:left w:val="none" w:sz="0" w:space="0" w:color="auto"/>
            <w:bottom w:val="none" w:sz="0" w:space="0" w:color="auto"/>
            <w:right w:val="none" w:sz="0" w:space="0" w:color="auto"/>
          </w:divBdr>
        </w:div>
        <w:div w:id="1779328527">
          <w:marLeft w:val="0"/>
          <w:marRight w:val="0"/>
          <w:marTop w:val="0"/>
          <w:marBottom w:val="0"/>
          <w:divBdr>
            <w:top w:val="none" w:sz="0" w:space="0" w:color="auto"/>
            <w:left w:val="none" w:sz="0" w:space="0" w:color="auto"/>
            <w:bottom w:val="none" w:sz="0" w:space="0" w:color="auto"/>
            <w:right w:val="none" w:sz="0" w:space="0" w:color="auto"/>
          </w:divBdr>
        </w:div>
      </w:divsChild>
    </w:div>
    <w:div w:id="1871068966">
      <w:bodyDiv w:val="1"/>
      <w:marLeft w:val="0"/>
      <w:marRight w:val="0"/>
      <w:marTop w:val="0"/>
      <w:marBottom w:val="0"/>
      <w:divBdr>
        <w:top w:val="none" w:sz="0" w:space="0" w:color="auto"/>
        <w:left w:val="none" w:sz="0" w:space="0" w:color="auto"/>
        <w:bottom w:val="none" w:sz="0" w:space="0" w:color="auto"/>
        <w:right w:val="none" w:sz="0" w:space="0" w:color="auto"/>
      </w:divBdr>
      <w:divsChild>
        <w:div w:id="339546250">
          <w:marLeft w:val="0"/>
          <w:marRight w:val="0"/>
          <w:marTop w:val="0"/>
          <w:marBottom w:val="0"/>
          <w:divBdr>
            <w:top w:val="none" w:sz="0" w:space="0" w:color="auto"/>
            <w:left w:val="none" w:sz="0" w:space="0" w:color="auto"/>
            <w:bottom w:val="none" w:sz="0" w:space="0" w:color="auto"/>
            <w:right w:val="none" w:sz="0" w:space="0" w:color="auto"/>
          </w:divBdr>
        </w:div>
        <w:div w:id="9992748">
          <w:marLeft w:val="0"/>
          <w:marRight w:val="0"/>
          <w:marTop w:val="0"/>
          <w:marBottom w:val="0"/>
          <w:divBdr>
            <w:top w:val="none" w:sz="0" w:space="0" w:color="auto"/>
            <w:left w:val="none" w:sz="0" w:space="0" w:color="auto"/>
            <w:bottom w:val="none" w:sz="0" w:space="0" w:color="auto"/>
            <w:right w:val="none" w:sz="0" w:space="0" w:color="auto"/>
          </w:divBdr>
        </w:div>
        <w:div w:id="279456331">
          <w:marLeft w:val="0"/>
          <w:marRight w:val="0"/>
          <w:marTop w:val="0"/>
          <w:marBottom w:val="0"/>
          <w:divBdr>
            <w:top w:val="none" w:sz="0" w:space="0" w:color="auto"/>
            <w:left w:val="none" w:sz="0" w:space="0" w:color="auto"/>
            <w:bottom w:val="none" w:sz="0" w:space="0" w:color="auto"/>
            <w:right w:val="none" w:sz="0" w:space="0" w:color="auto"/>
          </w:divBdr>
        </w:div>
        <w:div w:id="40636824">
          <w:marLeft w:val="0"/>
          <w:marRight w:val="0"/>
          <w:marTop w:val="0"/>
          <w:marBottom w:val="0"/>
          <w:divBdr>
            <w:top w:val="none" w:sz="0" w:space="0" w:color="auto"/>
            <w:left w:val="none" w:sz="0" w:space="0" w:color="auto"/>
            <w:bottom w:val="none" w:sz="0" w:space="0" w:color="auto"/>
            <w:right w:val="none" w:sz="0" w:space="0" w:color="auto"/>
          </w:divBdr>
        </w:div>
      </w:divsChild>
    </w:div>
    <w:div w:id="20455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5377</Words>
  <Characters>32266</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Cebrzyńska</dc:creator>
  <cp:lastModifiedBy>Agata Wachowiak</cp:lastModifiedBy>
  <cp:revision>2</cp:revision>
  <cp:lastPrinted>2024-10-09T12:29:00Z</cp:lastPrinted>
  <dcterms:created xsi:type="dcterms:W3CDTF">2024-11-07T07:11:00Z</dcterms:created>
  <dcterms:modified xsi:type="dcterms:W3CDTF">2024-11-07T07:11:00Z</dcterms:modified>
</cp:coreProperties>
</file>