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D3" w:rsidRPr="009B13D0" w:rsidRDefault="00A81DD3" w:rsidP="00A81DD3">
      <w:pPr>
        <w:spacing w:before="0" w:line="360" w:lineRule="auto"/>
        <w:ind w:right="24"/>
        <w:jc w:val="center"/>
        <w:rPr>
          <w:b/>
          <w:sz w:val="28"/>
          <w:szCs w:val="28"/>
          <w:u w:val="single"/>
        </w:rPr>
      </w:pPr>
      <w:r w:rsidRPr="009B13D0">
        <w:rPr>
          <w:b/>
          <w:sz w:val="28"/>
          <w:szCs w:val="28"/>
          <w:u w:val="single"/>
        </w:rPr>
        <w:t>Opis przedmiotu Zamówienia</w:t>
      </w:r>
    </w:p>
    <w:p w:rsidR="00A81DD3" w:rsidRPr="00A81DD3" w:rsidRDefault="00A81DD3" w:rsidP="00A81DD3">
      <w:pPr>
        <w:spacing w:before="0" w:line="360" w:lineRule="auto"/>
        <w:ind w:right="24"/>
        <w:jc w:val="center"/>
        <w:rPr>
          <w:szCs w:val="22"/>
          <w:u w:val="single"/>
        </w:rPr>
      </w:pPr>
    </w:p>
    <w:p w:rsidR="00A81DD3" w:rsidRPr="003864BE" w:rsidRDefault="00A81DD3" w:rsidP="00A81DD3">
      <w:pPr>
        <w:numPr>
          <w:ilvl w:val="0"/>
          <w:numId w:val="1"/>
        </w:numPr>
        <w:spacing w:before="0" w:line="360" w:lineRule="auto"/>
        <w:ind w:left="284" w:right="24"/>
        <w:jc w:val="both"/>
        <w:rPr>
          <w:szCs w:val="22"/>
        </w:rPr>
      </w:pPr>
      <w:r w:rsidRPr="001065CB">
        <w:rPr>
          <w:szCs w:val="22"/>
        </w:rPr>
        <w:t xml:space="preserve">Wykonawca zobowiązuje się do wykonania usług polegających na czyszczeniu i malowaniu elewacji </w:t>
      </w:r>
      <w:r w:rsidRPr="003864BE">
        <w:rPr>
          <w:szCs w:val="22"/>
        </w:rPr>
        <w:t>budynków na terenie Oczyszczalni Ścieków przy ul. Ekologicznej 2 w Chrzanowie Dużym:</w:t>
      </w:r>
      <w:bookmarkStart w:id="0" w:name="_GoBack"/>
      <w:bookmarkEnd w:id="0"/>
    </w:p>
    <w:p w:rsidR="00A81DD3" w:rsidRPr="003864BE" w:rsidRDefault="00A81DD3" w:rsidP="00A81DD3">
      <w:pPr>
        <w:numPr>
          <w:ilvl w:val="0"/>
          <w:numId w:val="3"/>
        </w:numPr>
        <w:spacing w:before="0" w:line="360" w:lineRule="auto"/>
        <w:ind w:right="24"/>
        <w:jc w:val="both"/>
        <w:rPr>
          <w:szCs w:val="22"/>
        </w:rPr>
      </w:pPr>
      <w:r w:rsidRPr="003864BE">
        <w:rPr>
          <w:b/>
          <w:szCs w:val="22"/>
        </w:rPr>
        <w:t xml:space="preserve">Budynek Dmuchaw </w:t>
      </w:r>
      <w:r w:rsidRPr="003864BE">
        <w:rPr>
          <w:szCs w:val="22"/>
        </w:rPr>
        <w:t xml:space="preserve">o łącznej powierzchni 360 m2, </w:t>
      </w:r>
    </w:p>
    <w:p w:rsidR="00A81DD3" w:rsidRPr="003864BE" w:rsidRDefault="00A81DD3" w:rsidP="00A81DD3">
      <w:pPr>
        <w:numPr>
          <w:ilvl w:val="0"/>
          <w:numId w:val="3"/>
        </w:numPr>
        <w:spacing w:before="0" w:line="360" w:lineRule="auto"/>
        <w:ind w:right="24"/>
        <w:jc w:val="both"/>
        <w:rPr>
          <w:szCs w:val="22"/>
        </w:rPr>
      </w:pPr>
      <w:r w:rsidRPr="003864BE">
        <w:rPr>
          <w:b/>
          <w:szCs w:val="22"/>
        </w:rPr>
        <w:t>Budynek Pompownia nr 6</w:t>
      </w:r>
      <w:r w:rsidRPr="003864BE">
        <w:rPr>
          <w:szCs w:val="22"/>
        </w:rPr>
        <w:t xml:space="preserve"> o łącznej powierzchni 580 m2,</w:t>
      </w:r>
    </w:p>
    <w:p w:rsidR="00A81DD3" w:rsidRPr="003864BE" w:rsidRDefault="00A81DD3" w:rsidP="00A81DD3">
      <w:pPr>
        <w:numPr>
          <w:ilvl w:val="0"/>
          <w:numId w:val="3"/>
        </w:numPr>
        <w:spacing w:before="0" w:line="360" w:lineRule="auto"/>
        <w:ind w:right="24"/>
        <w:jc w:val="both"/>
        <w:rPr>
          <w:szCs w:val="22"/>
        </w:rPr>
      </w:pPr>
      <w:r w:rsidRPr="003864BE">
        <w:rPr>
          <w:b/>
          <w:szCs w:val="22"/>
        </w:rPr>
        <w:t xml:space="preserve">Budynek PIX </w:t>
      </w:r>
      <w:r w:rsidRPr="003864BE">
        <w:rPr>
          <w:szCs w:val="22"/>
        </w:rPr>
        <w:t>o łącznej powierzchni 80,00 m2.</w:t>
      </w:r>
    </w:p>
    <w:p w:rsidR="00A81DD3" w:rsidRPr="003864BE" w:rsidRDefault="00A81DD3" w:rsidP="00A81DD3">
      <w:pPr>
        <w:numPr>
          <w:ilvl w:val="0"/>
          <w:numId w:val="1"/>
        </w:numPr>
        <w:spacing w:before="0" w:line="360" w:lineRule="auto"/>
        <w:ind w:left="284" w:right="24"/>
        <w:jc w:val="both"/>
        <w:rPr>
          <w:szCs w:val="22"/>
        </w:rPr>
      </w:pPr>
      <w:r w:rsidRPr="003864BE">
        <w:rPr>
          <w:szCs w:val="22"/>
        </w:rPr>
        <w:t>Szczegółowy zakres obowiązków Wykonawcy obejmuje:</w:t>
      </w:r>
    </w:p>
    <w:p w:rsidR="00A81DD3" w:rsidRPr="003864BE" w:rsidRDefault="00A81DD3" w:rsidP="00A81DD3">
      <w:pPr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3864BE">
        <w:rPr>
          <w:szCs w:val="22"/>
        </w:rPr>
        <w:t>wyczyszczenie elewacji budynku Dmuchaw o łącznej powierzchni 360,00 m2 – (czyszczenie techniką ciśnieniową  przy użyciu urządzenia typu „Karcher”),</w:t>
      </w:r>
    </w:p>
    <w:p w:rsidR="00A81DD3" w:rsidRPr="003864BE" w:rsidRDefault="00A81DD3" w:rsidP="00A81DD3">
      <w:pPr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3864BE">
        <w:rPr>
          <w:szCs w:val="22"/>
        </w:rPr>
        <w:t>wyczyszczenie elewacji z zacieków na budynku Pompownia nr 6 oraz uzupełnienie uszczerbków znajdujących się na elewacji, a także wymiana zniszczonego styropianu,</w:t>
      </w:r>
    </w:p>
    <w:p w:rsidR="00A81DD3" w:rsidRPr="003864BE" w:rsidRDefault="00A81DD3" w:rsidP="00A81DD3">
      <w:pPr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3864BE">
        <w:rPr>
          <w:szCs w:val="22"/>
        </w:rPr>
        <w:t xml:space="preserve">pomalowanie elewacji budynku Dmuchaw oraz PIX o łącznej powierzchni 440,00m2 - zmiana obecnej kolorystki na kolorystykę  szarą kolor RAL 7000 wg </w:t>
      </w:r>
      <w:proofErr w:type="spellStart"/>
      <w:r w:rsidRPr="003864BE">
        <w:rPr>
          <w:szCs w:val="22"/>
        </w:rPr>
        <w:t>Ceresit</w:t>
      </w:r>
      <w:proofErr w:type="spellEnd"/>
      <w:r w:rsidRPr="003864BE">
        <w:rPr>
          <w:szCs w:val="22"/>
        </w:rPr>
        <w:t xml:space="preserve"> NEBRASKA NB 4. Malowanie dwukrotne farbą silikonową. Farba musi posiadać odpowiednie atesty,</w:t>
      </w:r>
    </w:p>
    <w:p w:rsidR="00A81DD3" w:rsidRDefault="00A81DD3" w:rsidP="00A81DD3">
      <w:pPr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2C7EFF">
        <w:rPr>
          <w:szCs w:val="22"/>
        </w:rPr>
        <w:t xml:space="preserve">naprawa </w:t>
      </w:r>
      <w:r>
        <w:rPr>
          <w:szCs w:val="22"/>
        </w:rPr>
        <w:t xml:space="preserve">i wypełnienie </w:t>
      </w:r>
      <w:r w:rsidRPr="002C7EFF">
        <w:rPr>
          <w:szCs w:val="22"/>
        </w:rPr>
        <w:t>istniejących ubytków</w:t>
      </w:r>
      <w:r>
        <w:rPr>
          <w:szCs w:val="22"/>
        </w:rPr>
        <w:t xml:space="preserve"> w elewacji budynków,</w:t>
      </w:r>
    </w:p>
    <w:p w:rsidR="00A81DD3" w:rsidRDefault="00A81DD3" w:rsidP="00A81DD3">
      <w:pPr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>
        <w:rPr>
          <w:szCs w:val="22"/>
        </w:rPr>
        <w:t xml:space="preserve">wykonanie prac przy użyciu </w:t>
      </w:r>
      <w:r w:rsidRPr="002C7EFF">
        <w:rPr>
          <w:szCs w:val="22"/>
        </w:rPr>
        <w:t>rusztowa</w:t>
      </w:r>
      <w:r>
        <w:rPr>
          <w:szCs w:val="22"/>
        </w:rPr>
        <w:t>ń</w:t>
      </w:r>
      <w:r w:rsidRPr="002C7EFF">
        <w:rPr>
          <w:szCs w:val="22"/>
        </w:rPr>
        <w:t xml:space="preserve"> i wysięgnik</w:t>
      </w:r>
      <w:r>
        <w:rPr>
          <w:szCs w:val="22"/>
        </w:rPr>
        <w:t>ów posiadających odpowiednie dopuszczenia</w:t>
      </w:r>
      <w:r>
        <w:rPr>
          <w:szCs w:val="22"/>
        </w:rPr>
        <w:br/>
        <w:t>i atesty oraz zapewniających bezpieczeństwo osobom i mieniu na terenie prowadzonych prac,</w:t>
      </w:r>
    </w:p>
    <w:p w:rsidR="00A81DD3" w:rsidRPr="002C7EFF" w:rsidRDefault="00A81DD3" w:rsidP="00A81DD3">
      <w:pPr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2C7EFF">
        <w:rPr>
          <w:szCs w:val="22"/>
        </w:rPr>
        <w:t>uporządkowanie terenu oraz wywóz odpadów po zakończeniu prac</w:t>
      </w:r>
      <w:r>
        <w:rPr>
          <w:szCs w:val="22"/>
        </w:rPr>
        <w:t>, z</w:t>
      </w:r>
      <w:r w:rsidRPr="003864BE">
        <w:rPr>
          <w:szCs w:val="22"/>
        </w:rPr>
        <w:t xml:space="preserve">godnie z art. 3 pkt.1 </w:t>
      </w:r>
      <w:proofErr w:type="spellStart"/>
      <w:r w:rsidRPr="003864BE">
        <w:rPr>
          <w:szCs w:val="22"/>
        </w:rPr>
        <w:t>ppkt</w:t>
      </w:r>
      <w:proofErr w:type="spellEnd"/>
      <w:r w:rsidRPr="003864BE">
        <w:rPr>
          <w:szCs w:val="22"/>
        </w:rPr>
        <w:t>. 32) Ustawy o odpadach (Dz.U. 2021 poz. 779 z późniejszymi zmianami) Wykonawca jako wytwórca odpadów jest zobowiązany do ich zagospodarowania</w:t>
      </w:r>
      <w:r>
        <w:rPr>
          <w:szCs w:val="22"/>
        </w:rPr>
        <w:t>,</w:t>
      </w:r>
    </w:p>
    <w:p w:rsidR="00A81DD3" w:rsidRDefault="00A81DD3" w:rsidP="00A81DD3">
      <w:pPr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 w:rsidRPr="002C7EFF">
        <w:rPr>
          <w:szCs w:val="22"/>
        </w:rPr>
        <w:t>wykonywan</w:t>
      </w:r>
      <w:r>
        <w:rPr>
          <w:szCs w:val="22"/>
        </w:rPr>
        <w:t>i</w:t>
      </w:r>
      <w:r w:rsidRPr="002C7EFF">
        <w:rPr>
          <w:szCs w:val="22"/>
        </w:rPr>
        <w:t xml:space="preserve">e prac </w:t>
      </w:r>
      <w:r>
        <w:rPr>
          <w:szCs w:val="22"/>
        </w:rPr>
        <w:t xml:space="preserve">w sposób </w:t>
      </w:r>
      <w:r w:rsidRPr="002C7EFF">
        <w:rPr>
          <w:szCs w:val="22"/>
        </w:rPr>
        <w:t>niezakłóc</w:t>
      </w:r>
      <w:r>
        <w:rPr>
          <w:szCs w:val="22"/>
        </w:rPr>
        <w:t>ający</w:t>
      </w:r>
      <w:r w:rsidRPr="002C7EFF">
        <w:rPr>
          <w:szCs w:val="22"/>
        </w:rPr>
        <w:t xml:space="preserve"> </w:t>
      </w:r>
      <w:r>
        <w:rPr>
          <w:szCs w:val="22"/>
        </w:rPr>
        <w:t>pracy Spółki w budynkach objętych czyszczeniem i malowaniem.</w:t>
      </w:r>
    </w:p>
    <w:p w:rsidR="00A81DD3" w:rsidRPr="000B216B" w:rsidRDefault="00A81DD3" w:rsidP="00A81DD3">
      <w:pPr>
        <w:numPr>
          <w:ilvl w:val="0"/>
          <w:numId w:val="2"/>
        </w:numPr>
        <w:spacing w:before="0" w:line="360" w:lineRule="auto"/>
        <w:ind w:right="24"/>
        <w:jc w:val="both"/>
        <w:rPr>
          <w:szCs w:val="22"/>
        </w:rPr>
      </w:pPr>
      <w:r>
        <w:rPr>
          <w:szCs w:val="22"/>
        </w:rPr>
        <w:t>Wszelkie materiały niezbędne do wykonania prac dostarcza Wykonawca.</w:t>
      </w:r>
    </w:p>
    <w:p w:rsidR="00A81DD3" w:rsidRPr="002C7EFF" w:rsidRDefault="00A81DD3" w:rsidP="00A81DD3">
      <w:pPr>
        <w:numPr>
          <w:ilvl w:val="0"/>
          <w:numId w:val="1"/>
        </w:numPr>
        <w:spacing w:before="0" w:line="360" w:lineRule="auto"/>
        <w:ind w:left="284" w:right="24"/>
        <w:jc w:val="both"/>
        <w:rPr>
          <w:szCs w:val="22"/>
        </w:rPr>
      </w:pPr>
      <w:r w:rsidRPr="002C7EFF">
        <w:rPr>
          <w:szCs w:val="22"/>
        </w:rPr>
        <w:t>Wykonawca nie może powierzyć wykonania obowiązków wynikających z Umowy innemu podmiotowi,</w:t>
      </w:r>
      <w:r w:rsidRPr="00A17EB8">
        <w:t xml:space="preserve"> </w:t>
      </w:r>
      <w:r w:rsidRPr="002C7EFF">
        <w:rPr>
          <w:szCs w:val="22"/>
        </w:rPr>
        <w:t>bez uprzedniej zgody Zamawiającego wyrażonej w formie pisemnej pod rygorem nieważności.</w:t>
      </w:r>
    </w:p>
    <w:p w:rsidR="00A81DD3" w:rsidRPr="00581FB9" w:rsidRDefault="00A81DD3" w:rsidP="00A81DD3">
      <w:pPr>
        <w:spacing w:before="0" w:line="360" w:lineRule="auto"/>
        <w:ind w:right="24"/>
        <w:rPr>
          <w:szCs w:val="22"/>
        </w:rPr>
      </w:pPr>
    </w:p>
    <w:p w:rsidR="00790AD7" w:rsidRDefault="00790AD7"/>
    <w:sectPr w:rsidR="0079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7523B"/>
    <w:multiLevelType w:val="hybridMultilevel"/>
    <w:tmpl w:val="B50C1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334C2"/>
    <w:multiLevelType w:val="hybridMultilevel"/>
    <w:tmpl w:val="F21C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408C5"/>
    <w:multiLevelType w:val="hybridMultilevel"/>
    <w:tmpl w:val="44C6EF5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D3"/>
    <w:rsid w:val="00790AD7"/>
    <w:rsid w:val="009B13D0"/>
    <w:rsid w:val="00A8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DD3"/>
    <w:pPr>
      <w:widowControl w:val="0"/>
      <w:suppressAutoHyphens/>
      <w:spacing w:before="60" w:after="0" w:line="432" w:lineRule="auto"/>
    </w:pPr>
    <w:rPr>
      <w:rFonts w:ascii="Times New Roman" w:eastAsia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DD3"/>
    <w:pPr>
      <w:widowControl w:val="0"/>
      <w:suppressAutoHyphens/>
      <w:spacing w:before="60" w:after="0" w:line="432" w:lineRule="auto"/>
    </w:pPr>
    <w:rPr>
      <w:rFonts w:ascii="Times New Roman" w:eastAsia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Grudniewski</dc:creator>
  <cp:lastModifiedBy>Marek Grudniewski</cp:lastModifiedBy>
  <cp:revision>2</cp:revision>
  <dcterms:created xsi:type="dcterms:W3CDTF">2023-07-13T12:59:00Z</dcterms:created>
  <dcterms:modified xsi:type="dcterms:W3CDTF">2023-07-13T13:05:00Z</dcterms:modified>
</cp:coreProperties>
</file>