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7EEB5D21" w:rsidR="002F3753" w:rsidRPr="00A808EC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A808E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Załącznik nr </w:t>
      </w:r>
      <w:r w:rsidR="00A808EC">
        <w:rPr>
          <w:rFonts w:ascii="Verdana" w:eastAsia="Times New Roman" w:hAnsi="Verdana" w:cs="Times New Roman"/>
          <w:bCs/>
          <w:sz w:val="18"/>
          <w:szCs w:val="18"/>
          <w:lang w:eastAsia="pl-PL"/>
        </w:rPr>
        <w:t>1</w:t>
      </w:r>
      <w:r w:rsidR="00335C86">
        <w:rPr>
          <w:rFonts w:ascii="Verdana" w:eastAsia="Times New Roman" w:hAnsi="Verdana" w:cs="Times New Roman"/>
          <w:bCs/>
          <w:sz w:val="18"/>
          <w:szCs w:val="18"/>
          <w:lang w:eastAsia="pl-PL"/>
        </w:rPr>
        <w:t>1</w:t>
      </w:r>
      <w:r w:rsidR="00A808E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do SWZ oraz załącznik nr 3</w:t>
      </w:r>
      <w:r w:rsidRPr="00A808E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do umowy </w:t>
      </w:r>
      <w:r w:rsidRPr="00A808EC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40537D92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960A49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Dostawa</w:t>
      </w:r>
      <w:bookmarkStart w:id="2" w:name="_Hlk64266058"/>
      <w:r w:rsidR="008941B7" w:rsidRPr="00960A49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2F0DE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fabrycznie nowego </w:t>
      </w:r>
      <w:r w:rsidR="008941B7"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mobilnego rozdrabniacza wolnoobrotowego</w:t>
      </w:r>
      <w:r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do Zakładu/Instalacji w </w:t>
      </w:r>
      <w:bookmarkEnd w:id="2"/>
      <w:r w:rsidR="00960A49"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Bełchatowie przy ul. Przemysłowej 14 i 16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14:paraId="2DC25BC4" w14:textId="610BCF9A" w:rsidR="00242AF8" w:rsidRPr="002F3753" w:rsidRDefault="00242AF8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</w:t>
            </w:r>
            <w:r w:rsidR="00062F9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rok</w:t>
            </w:r>
            <w:r w:rsidR="00960A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CB6A20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1" w:type="dxa"/>
          </w:tcPr>
          <w:p w14:paraId="221EA112" w14:textId="74A6DBC8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>Wydajność eksploatacyjna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15 Mg/</w:t>
            </w:r>
            <w:r>
              <w:rPr>
                <w:rFonts w:ascii="Verdana" w:hAnsi="Verdana" w:cstheme="minorHAnsi"/>
                <w:sz w:val="20"/>
                <w:szCs w:val="20"/>
              </w:rPr>
              <w:t>godz.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przy 300 kg/</w:t>
            </w:r>
            <w:r>
              <w:rPr>
                <w:rFonts w:ascii="Verdana" w:hAnsi="Verdana" w:cstheme="minorHAnsi"/>
                <w:sz w:val="20"/>
                <w:szCs w:val="20"/>
              </w:rPr>
              <w:t>m</w:t>
            </w:r>
            <w:r>
              <w:rPr>
                <w:rFonts w:ascii="Verdana" w:hAnsi="Verdana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14:paraId="4145AE62" w14:textId="5EBD71AC" w:rsidR="00242AF8" w:rsidRPr="00960A49" w:rsidRDefault="00FF15CC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</w:t>
            </w:r>
            <w:r w:rsidR="00960A49" w:rsidRPr="00960A49">
              <w:rPr>
                <w:rFonts w:ascii="Verdana" w:hAnsi="Verdana" w:cstheme="minorHAnsi"/>
                <w:sz w:val="20"/>
                <w:szCs w:val="20"/>
              </w:rPr>
              <w:t xml:space="preserve"> zabudowan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60A49" w:rsidRPr="00960A49">
              <w:rPr>
                <w:rFonts w:ascii="Verdana" w:hAnsi="Verdana" w:cstheme="minorHAnsi"/>
                <w:sz w:val="20"/>
                <w:szCs w:val="20"/>
              </w:rPr>
              <w:t xml:space="preserve"> na podwoziu gąsienicowym, minimum dwie prędkości jazdy.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81" w:type="dxa"/>
          </w:tcPr>
          <w:p w14:paraId="03674821" w14:textId="673E7F03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Masa całkowita 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maszyny gotowej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do pracy nie może przekraczać 27 </w:t>
            </w:r>
            <w:r>
              <w:rPr>
                <w:rFonts w:ascii="Verdana" w:hAnsi="Verdana" w:cstheme="minorHAnsi"/>
                <w:sz w:val="20"/>
                <w:szCs w:val="20"/>
              </w:rPr>
              <w:t>Mg.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081" w:type="dxa"/>
          </w:tcPr>
          <w:p w14:paraId="71C96ED4" w14:textId="31BFBC2B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>Moc znamionowa silnika wysokoprężnego napędzającego wał rozdrabniający – min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br/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>11 kW/nóż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081" w:type="dxa"/>
          </w:tcPr>
          <w:p w14:paraId="24A62EFD" w14:textId="793EF2BE" w:rsidR="00242AF8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Rodzaj przeniesienia napędu na wał rozdrabniający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(d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>opuszczalne rozwiązania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: wał napędzany hydraulicznie przez silniki po obu stronach wału lub wał napędzany bezpośrednio, mechanicznie przez przekładnię zębatą z zabezpieczeniem przeciw przeciążeniowym. Wyklucza się napęd pasowy. 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081" w:type="dxa"/>
          </w:tcPr>
          <w:p w14:paraId="40AB9F38" w14:textId="5606099C" w:rsidR="009F4E95" w:rsidRPr="00507C3B" w:rsidRDefault="001E20B7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</w:t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 xml:space="preserve"> w silnik wysokoprężny 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br/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>o mocy w przedziale 250 kW – 300 kW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 xml:space="preserve"> spełniający normy emisji spalin EUROMOT V lub wyższej.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081" w:type="dxa"/>
          </w:tcPr>
          <w:p w14:paraId="00F7F71C" w14:textId="3A5779AC" w:rsidR="009F4E95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Napęd umożliwiający uruchomienie pod obciążeniem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tj. 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>z załadowaną komorą rozdrabniającą.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CB6A20">
        <w:trPr>
          <w:gridAfter w:val="1"/>
          <w:wAfter w:w="46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081" w:type="dxa"/>
          </w:tcPr>
          <w:p w14:paraId="2747D553" w14:textId="1EB60B3E" w:rsidR="009F4E95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Zbiornik paliwa o pojemności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 500 litrów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CB6A20">
        <w:trPr>
          <w:gridAfter w:val="1"/>
          <w:wAfter w:w="46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081" w:type="dxa"/>
          </w:tcPr>
          <w:p w14:paraId="49F97A7B" w14:textId="77777777" w:rsidR="00507C3B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Komora rozdrabniająca ma być: </w:t>
            </w:r>
          </w:p>
          <w:p w14:paraId="6C3CFBEE" w14:textId="77777777" w:rsid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wyposażona w jeden wał rozdrabniający oraz grzebień rozdrabniający, który usytuowany jest wzdłuż osi maszyny i stanowią podstawę rozdrabniania odpadów,</w:t>
            </w:r>
          </w:p>
          <w:p w14:paraId="70E815EE" w14:textId="77777777" w:rsid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lastRenderedPageBreak/>
              <w:t>grzebień wyposażony w zęby rozdrabniające (</w:t>
            </w:r>
            <w:proofErr w:type="spellStart"/>
            <w:r w:rsidRPr="00507C3B">
              <w:rPr>
                <w:rFonts w:ascii="Verdana" w:hAnsi="Verdana" w:cstheme="minorHAnsi"/>
                <w:sz w:val="20"/>
                <w:szCs w:val="20"/>
              </w:rPr>
              <w:t>kontranoże</w:t>
            </w:r>
            <w:proofErr w:type="spellEnd"/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) mocowane za pomocą połączeń śrubowych do listwy. </w:t>
            </w:r>
          </w:p>
          <w:p w14:paraId="776F9128" w14:textId="2391CA46" w:rsidR="009F4E95" w:rsidRP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boczna ściana komory wraz z grzebieniem rozdrabniającym otwierana hydraulicznie do kąta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 90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stopni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, tworząc półkę/podest dla operatora celem łatwego dostępu do elementów rozdrabniających w celach serwisowych i/lub w przypadku konieczności opróżnienia komory z elementów zakłóceniowych. 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CB6A20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081" w:type="dxa"/>
          </w:tcPr>
          <w:p w14:paraId="666D9C5F" w14:textId="04D7C15B" w:rsidR="00962C56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Wał oraz grzebień usytuowany wzdłuż osi maszyny</w:t>
            </w:r>
            <w:r w:rsidR="004D321D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CB6A20">
        <w:trPr>
          <w:gridAfter w:val="1"/>
          <w:wAfter w:w="46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081" w:type="dxa"/>
          </w:tcPr>
          <w:p w14:paraId="202A1C5C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Wał rozdrabniający powinien:</w:t>
            </w:r>
          </w:p>
          <w:p w14:paraId="1A4CD511" w14:textId="569D2982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posiadać długość ma</w:t>
            </w:r>
            <w:r>
              <w:rPr>
                <w:rFonts w:ascii="Verdana" w:hAnsi="Verdana" w:cstheme="minorHAnsi"/>
                <w:sz w:val="20"/>
                <w:szCs w:val="20"/>
              </w:rPr>
              <w:t>ksymalnie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2500 mm,</w:t>
            </w:r>
          </w:p>
          <w:p w14:paraId="69CB424A" w14:textId="58308E25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posiadać średnicę ma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ksymalnie 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800 mm, </w:t>
            </w:r>
          </w:p>
          <w:p w14:paraId="6B526285" w14:textId="777777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mieć prędkość obrotową nie więcej niż 40 </w:t>
            </w:r>
            <w:proofErr w:type="spellStart"/>
            <w:r w:rsidRPr="004D321D">
              <w:rPr>
                <w:rFonts w:ascii="Verdana" w:hAnsi="Verdana" w:cstheme="minorHAnsi"/>
                <w:sz w:val="20"/>
                <w:szCs w:val="20"/>
              </w:rPr>
              <w:t>obr</w:t>
            </w:r>
            <w:proofErr w:type="spellEnd"/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./min., </w:t>
            </w:r>
          </w:p>
          <w:p w14:paraId="30A92BCD" w14:textId="59CA08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być wyposażony w rewers oraz łatwo wymienne noże rozdrabniające, które powinny być łączone do wału za pomocą połączeń śrubowych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0749E873" w14:textId="36B3B411" w:rsidR="009F4E95" w:rsidRP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posiadać możliwość </w:t>
            </w:r>
            <w:proofErr w:type="spellStart"/>
            <w:r w:rsidRPr="004D321D">
              <w:rPr>
                <w:rFonts w:ascii="Verdana" w:hAnsi="Verdana" w:cstheme="minorHAnsi"/>
                <w:sz w:val="20"/>
                <w:szCs w:val="20"/>
              </w:rPr>
              <w:t>rewersowania</w:t>
            </w:r>
            <w:proofErr w:type="spellEnd"/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 wału rozdrabniającego podczas pracy pod obciążeniem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081" w:type="dxa"/>
          </w:tcPr>
          <w:p w14:paraId="1D9E5F03" w14:textId="4CB9A9CD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Rozdrabniacz powinien być wyposażony w system rusztu umieszczonego pod wałem rozdrabniającym, który będzie tworzył element przesiewająco-rozdrabniający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CB6A20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081" w:type="dxa"/>
          </w:tcPr>
          <w:p w14:paraId="5114FF57" w14:textId="2E963450" w:rsidR="00962C56" w:rsidRPr="006936C5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36C5">
              <w:rPr>
                <w:rFonts w:ascii="Verdana" w:hAnsi="Verdana" w:cstheme="minorHAnsi"/>
                <w:sz w:val="20"/>
                <w:szCs w:val="20"/>
              </w:rPr>
              <w:t>Ruszt zbudowany w sposób pozwalający na wymianę jednego elementu rusztu w przypadku jego zniszczenia. Nie dopuszcza się rusztu wykonanego z jednego elementu</w:t>
            </w:r>
            <w:r w:rsidR="006936C5" w:rsidRPr="006936C5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jako jedna całość, gdzie nie ma możliwości  demontażu pojedynczych elementów.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CB6A20">
        <w:trPr>
          <w:gridAfter w:val="1"/>
          <w:wAfter w:w="46" w:type="dxa"/>
          <w:trHeight w:val="1148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081" w:type="dxa"/>
          </w:tcPr>
          <w:p w14:paraId="19B44DEA" w14:textId="745B0EF4" w:rsidR="004967C0" w:rsidRPr="006936C5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System </w:t>
            </w:r>
            <w:proofErr w:type="spellStart"/>
            <w:r w:rsidRPr="006936C5">
              <w:rPr>
                <w:rFonts w:ascii="Verdana" w:hAnsi="Verdana" w:cstheme="minorHAnsi"/>
                <w:sz w:val="20"/>
                <w:szCs w:val="20"/>
              </w:rPr>
              <w:t>domielania</w:t>
            </w:r>
            <w:proofErr w:type="spellEnd"/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ma być łatwo </w:t>
            </w:r>
            <w:proofErr w:type="spellStart"/>
            <w:r w:rsidRPr="006936C5">
              <w:rPr>
                <w:rFonts w:ascii="Verdana" w:hAnsi="Verdana" w:cstheme="minorHAnsi"/>
                <w:sz w:val="20"/>
                <w:szCs w:val="20"/>
              </w:rPr>
              <w:t>demontowalny</w:t>
            </w:r>
            <w:proofErr w:type="spellEnd"/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przez operatora ręcznie (mocowany do grzebienia za pomocą połączeń śrubowych), bez użycia urządzeń dźwigowych czy maszyn budowlanych.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CB6A20">
        <w:trPr>
          <w:gridAfter w:val="1"/>
          <w:wAfter w:w="46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081" w:type="dxa"/>
          </w:tcPr>
          <w:p w14:paraId="53BC3AC3" w14:textId="42FF499B" w:rsidR="00962C56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Zestaw wskaźników zawierający co najmniej wskaźniki: stanu paliwa, liczby przepracowanych godzin od początku eksploatacji, liczby przepracowanych godzin dziennie, prędkości obrotowej wału korbowego silnika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1E20B7">
        <w:trPr>
          <w:gridAfter w:val="1"/>
          <w:wAfter w:w="46" w:type="dxa"/>
          <w:trHeight w:val="274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081" w:type="dxa"/>
          </w:tcPr>
          <w:p w14:paraId="5493AD10" w14:textId="56B793FA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Maszyna wyposażona w system umożliwiający ustawienie różnych programów pracy (min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imum trzy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). Każdy z programów  powinien 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lastRenderedPageBreak/>
              <w:t>zawierać możliwość ustawienia prędkości mi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 xml:space="preserve">nimum 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 roboczej wału rozdrabniającego.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CB6A20">
        <w:trPr>
          <w:gridAfter w:val="1"/>
          <w:wAfter w:w="46" w:type="dxa"/>
          <w:trHeight w:val="276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081" w:type="dxa"/>
          </w:tcPr>
          <w:p w14:paraId="58710184" w14:textId="5BB4C166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Maszyna wyposażona w przenośniki wyrzutowe frakcji po rozdrobnieniu: dolny i tylny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081" w:type="dxa"/>
          </w:tcPr>
          <w:p w14:paraId="71042574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Przenośnik dolny umieszczony pod wałem rozdrabniającym powinien mieć:</w:t>
            </w:r>
          </w:p>
          <w:p w14:paraId="3EC1854B" w14:textId="777777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możliwość włączenia rewersu taśmy w czasie pracy maszyny, </w:t>
            </w:r>
          </w:p>
          <w:p w14:paraId="42CEF809" w14:textId="18B8441F" w:rsidR="00962C56" w:rsidRPr="00FF15CC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prędkość podajnika regulowaną bezstopniowo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081" w:type="dxa"/>
          </w:tcPr>
          <w:p w14:paraId="66358507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Przenośnik tylny powinien:</w:t>
            </w:r>
          </w:p>
          <w:p w14:paraId="1537D274" w14:textId="4ACF8D27" w:rsidR="00931DE9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mieć długość taśmy przenośnika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4900 mm i szerokość taśmy przenośnika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1000 mm,</w:t>
            </w:r>
          </w:p>
          <w:p w14:paraId="77B7D7F4" w14:textId="64ED5F65" w:rsidR="00962C56" w:rsidRPr="00FF15CC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prędkość podajnika regulowana bezstopniowo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CB6A20">
        <w:trPr>
          <w:gridAfter w:val="1"/>
          <w:wAfter w:w="46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081" w:type="dxa"/>
          </w:tcPr>
          <w:p w14:paraId="43CBEE03" w14:textId="024EAB68" w:rsidR="00962C56" w:rsidRDefault="00CB6A20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</w:t>
            </w:r>
            <w:r w:rsidR="00931DE9" w:rsidRPr="00B63506">
              <w:rPr>
                <w:rFonts w:ascii="Verdana" w:hAnsi="Verdana" w:cstheme="minorHAnsi"/>
                <w:sz w:val="20"/>
                <w:szCs w:val="20"/>
              </w:rPr>
              <w:t xml:space="preserve"> w system sterowania radiowego. Pilot sterowania radiowego wyposażony w wyświetlacz pokazujący aktualnie włączoną funkcję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081" w:type="dxa"/>
          </w:tcPr>
          <w:p w14:paraId="69F65454" w14:textId="6229B1E1" w:rsidR="00962C56" w:rsidRPr="00931DE9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 xml:space="preserve">Maszyna wyposażona w separator magnetyczny </w:t>
            </w:r>
            <w:proofErr w:type="spellStart"/>
            <w:r w:rsidRPr="00931DE9">
              <w:rPr>
                <w:rFonts w:ascii="Verdana" w:hAnsi="Verdana" w:cstheme="minorHAnsi"/>
                <w:sz w:val="20"/>
                <w:szCs w:val="20"/>
              </w:rPr>
              <w:t>nadtaśmowy</w:t>
            </w:r>
            <w:proofErr w:type="spellEnd"/>
            <w:r w:rsidRPr="00931DE9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CB6A20">
        <w:trPr>
          <w:gridAfter w:val="1"/>
          <w:wAfter w:w="46" w:type="dxa"/>
          <w:trHeight w:val="413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081" w:type="dxa"/>
          </w:tcPr>
          <w:p w14:paraId="703553D9" w14:textId="060EBFAF" w:rsidR="00962C56" w:rsidRPr="00931DE9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Napęd separatora hydrauliczny.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081" w:type="dxa"/>
          </w:tcPr>
          <w:p w14:paraId="5440AF18" w14:textId="22A04C0C" w:rsidR="00962C56" w:rsidRPr="00FF15CC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Szerokość czynna separatora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31DE9">
              <w:rPr>
                <w:rFonts w:ascii="Verdana" w:hAnsi="Verdana" w:cstheme="minorHAnsi"/>
                <w:sz w:val="20"/>
                <w:szCs w:val="20"/>
              </w:rPr>
              <w:t xml:space="preserve"> 1000 mm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CB6A20">
        <w:trPr>
          <w:gridAfter w:val="1"/>
          <w:wAfter w:w="46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081" w:type="dxa"/>
          </w:tcPr>
          <w:p w14:paraId="5E3ADE61" w14:textId="75A0FBF0" w:rsidR="00026D36" w:rsidRPr="00FF15CC" w:rsidRDefault="00CB6A20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powinna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być wyposażon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w wyłączniki awaryjne w newralgicznych punktach maszyny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081" w:type="dxa"/>
          </w:tcPr>
          <w:p w14:paraId="7C9184F3" w14:textId="420294B2" w:rsidR="00026D36" w:rsidRPr="00931DE9" w:rsidRDefault="00CB6A20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powinna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być wyposażon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w system powodujący wyłączenie </w:t>
            </w:r>
            <w:r>
              <w:rPr>
                <w:rFonts w:ascii="Verdana" w:hAnsi="Verdana" w:cstheme="minorHAnsi"/>
                <w:sz w:val="20"/>
                <w:szCs w:val="20"/>
              </w:rPr>
              <w:t>maszyny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przy je</w:t>
            </w:r>
            <w:r>
              <w:rPr>
                <w:rFonts w:ascii="Verdana" w:hAnsi="Verdana" w:cstheme="minorHAnsi"/>
                <w:sz w:val="20"/>
                <w:szCs w:val="20"/>
              </w:rPr>
              <w:t>j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przeciążeniu</w:t>
            </w:r>
            <w:r w:rsidR="00931DE9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6C5" w:rsidRPr="002F3753" w14:paraId="437BADD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47551BB7" w14:textId="7A93DDA4" w:rsidR="006936C5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081" w:type="dxa"/>
          </w:tcPr>
          <w:p w14:paraId="27151B17" w14:textId="36DDA3BC" w:rsidR="006936C5" w:rsidRDefault="006936C5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 w gaśnicę minimum 4 kg – proszkowa ABC.</w:t>
            </w:r>
          </w:p>
        </w:tc>
        <w:tc>
          <w:tcPr>
            <w:tcW w:w="4334" w:type="dxa"/>
          </w:tcPr>
          <w:p w14:paraId="6FBD1280" w14:textId="77777777" w:rsidR="006936C5" w:rsidRPr="002F3753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C86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C03A" w14:textId="77777777" w:rsidR="00E06201" w:rsidRDefault="00E06201">
      <w:pPr>
        <w:spacing w:after="0" w:line="240" w:lineRule="auto"/>
      </w:pPr>
      <w:r>
        <w:separator/>
      </w:r>
    </w:p>
  </w:endnote>
  <w:endnote w:type="continuationSeparator" w:id="0">
    <w:p w14:paraId="16B3D86D" w14:textId="77777777" w:rsidR="00E06201" w:rsidRDefault="00E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8AA3" w14:textId="77777777" w:rsidR="00E06201" w:rsidRDefault="00E06201">
      <w:pPr>
        <w:spacing w:after="0" w:line="240" w:lineRule="auto"/>
      </w:pPr>
      <w:r>
        <w:separator/>
      </w:r>
    </w:p>
  </w:footnote>
  <w:footnote w:type="continuationSeparator" w:id="0">
    <w:p w14:paraId="19EACC74" w14:textId="77777777" w:rsidR="00E06201" w:rsidRDefault="00E0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3"/>
    <w:rsid w:val="00002EDF"/>
    <w:rsid w:val="00026D36"/>
    <w:rsid w:val="00062F90"/>
    <w:rsid w:val="001519E3"/>
    <w:rsid w:val="001A656C"/>
    <w:rsid w:val="001D7B23"/>
    <w:rsid w:val="001E20B7"/>
    <w:rsid w:val="00225C21"/>
    <w:rsid w:val="00242AF8"/>
    <w:rsid w:val="002F0DE2"/>
    <w:rsid w:val="002F3753"/>
    <w:rsid w:val="00335C86"/>
    <w:rsid w:val="003640EA"/>
    <w:rsid w:val="00396F29"/>
    <w:rsid w:val="003E5854"/>
    <w:rsid w:val="003F0EFC"/>
    <w:rsid w:val="004967C0"/>
    <w:rsid w:val="004D321D"/>
    <w:rsid w:val="00501601"/>
    <w:rsid w:val="00507C3B"/>
    <w:rsid w:val="006936C5"/>
    <w:rsid w:val="006D5B96"/>
    <w:rsid w:val="007236D2"/>
    <w:rsid w:val="008941B7"/>
    <w:rsid w:val="00914DF7"/>
    <w:rsid w:val="00931DE9"/>
    <w:rsid w:val="00960A49"/>
    <w:rsid w:val="00962C56"/>
    <w:rsid w:val="009965B3"/>
    <w:rsid w:val="009F4E95"/>
    <w:rsid w:val="00A808EC"/>
    <w:rsid w:val="00C17809"/>
    <w:rsid w:val="00C37A2C"/>
    <w:rsid w:val="00C83055"/>
    <w:rsid w:val="00C86F81"/>
    <w:rsid w:val="00C94AE3"/>
    <w:rsid w:val="00C94F1F"/>
    <w:rsid w:val="00CB131F"/>
    <w:rsid w:val="00CB6A20"/>
    <w:rsid w:val="00CD3024"/>
    <w:rsid w:val="00D66170"/>
    <w:rsid w:val="00DB6D1C"/>
    <w:rsid w:val="00E06201"/>
    <w:rsid w:val="00E70AA9"/>
    <w:rsid w:val="00E93496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2022-02-14T06:53:00Z</cp:lastPrinted>
  <dcterms:created xsi:type="dcterms:W3CDTF">2021-11-26T05:48:00Z</dcterms:created>
  <dcterms:modified xsi:type="dcterms:W3CDTF">2022-02-22T10:43:00Z</dcterms:modified>
</cp:coreProperties>
</file>