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8C567A">
        <w:rPr>
          <w:rFonts w:ascii="Calibri" w:hAnsi="Calibri" w:cs="Arial"/>
          <w:b/>
          <w:szCs w:val="22"/>
        </w:rPr>
        <w:t>1</w:t>
      </w:r>
      <w:r w:rsidR="007B7680">
        <w:rPr>
          <w:rFonts w:ascii="Calibri" w:hAnsi="Calibri" w:cs="Arial"/>
          <w:b/>
          <w:szCs w:val="22"/>
        </w:rPr>
        <w:t>3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D96D57">
        <w:trPr>
          <w:trHeight w:val="337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1C04F8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  <w:r w:rsidR="007B7680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7B7680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Ssak na blok operacyjny </w:t>
            </w:r>
            <w:r w:rsidR="008C567A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680" w:rsidRPr="007B7680" w:rsidRDefault="007B7680" w:rsidP="007B7680">
            <w:pPr>
              <w:rPr>
                <w:rFonts w:ascii="Calibri" w:hAnsi="Calibri" w:cs="Calibri"/>
                <w:lang w:val="en-US"/>
              </w:rPr>
            </w:pPr>
            <w:r w:rsidRPr="007B7680">
              <w:rPr>
                <w:rFonts w:ascii="Calibri" w:hAnsi="Calibri" w:cs="Calibri"/>
                <w:lang w:val="en-US"/>
              </w:rPr>
              <w:t xml:space="preserve">co najmniej jeden port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ssący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i  jeden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filtr</w:t>
            </w:r>
            <w:proofErr w:type="spellEnd"/>
          </w:p>
          <w:p w:rsidR="007B7680" w:rsidRPr="007B7680" w:rsidRDefault="007B7680" w:rsidP="007B7680">
            <w:pPr>
              <w:rPr>
                <w:rFonts w:ascii="Calibri" w:hAnsi="Calibri" w:cs="Calibri"/>
                <w:lang w:val="en-US"/>
              </w:rPr>
            </w:pPr>
            <w:r w:rsidRPr="007B7680">
              <w:rPr>
                <w:rFonts w:ascii="Calibri" w:hAnsi="Calibri" w:cs="Calibri"/>
                <w:lang w:val="en-US"/>
              </w:rPr>
              <w:t xml:space="preserve">jeden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zbiornik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zabezpieczający</w:t>
            </w:r>
            <w:proofErr w:type="spellEnd"/>
          </w:p>
          <w:p w:rsidR="007B7680" w:rsidRPr="007B7680" w:rsidRDefault="007B7680" w:rsidP="007B7680">
            <w:pPr>
              <w:rPr>
                <w:rFonts w:ascii="Calibri" w:hAnsi="Calibri" w:cs="Calibri"/>
                <w:lang w:val="en-US"/>
              </w:rPr>
            </w:pPr>
            <w:proofErr w:type="spellStart"/>
            <w:r w:rsidRPr="007B7680">
              <w:rPr>
                <w:rFonts w:ascii="Calibri" w:hAnsi="Calibri" w:cs="Calibri"/>
                <w:lang w:val="en-US"/>
              </w:rPr>
              <w:t>pedał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do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sterowania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nożnego</w:t>
            </w:r>
            <w:proofErr w:type="spellEnd"/>
          </w:p>
          <w:p w:rsidR="007B7680" w:rsidRPr="007B7680" w:rsidRDefault="007B7680" w:rsidP="007B7680">
            <w:pPr>
              <w:rPr>
                <w:rFonts w:ascii="Calibri" w:hAnsi="Calibri" w:cs="Calibri"/>
                <w:lang w:val="en-US"/>
              </w:rPr>
            </w:pPr>
            <w:proofErr w:type="spellStart"/>
            <w:r w:rsidRPr="007B7680">
              <w:rPr>
                <w:rFonts w:ascii="Calibri" w:hAnsi="Calibri" w:cs="Calibri"/>
                <w:lang w:val="en-US"/>
              </w:rPr>
              <w:t>pokrętło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do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płynnej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regulacji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siły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ssania</w:t>
            </w:r>
            <w:proofErr w:type="spellEnd"/>
          </w:p>
          <w:p w:rsidR="007B7680" w:rsidRPr="007B7680" w:rsidRDefault="007B7680" w:rsidP="007B7680">
            <w:pPr>
              <w:rPr>
                <w:rFonts w:ascii="Calibri" w:hAnsi="Calibri" w:cs="Calibri"/>
                <w:lang w:val="en-US"/>
              </w:rPr>
            </w:pPr>
            <w:proofErr w:type="spellStart"/>
            <w:r w:rsidRPr="007B7680">
              <w:rPr>
                <w:rFonts w:ascii="Calibri" w:hAnsi="Calibri" w:cs="Calibri"/>
                <w:lang w:val="en-US"/>
              </w:rPr>
              <w:t>wskaźnik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podciśnienia</w:t>
            </w:r>
            <w:proofErr w:type="spellEnd"/>
          </w:p>
          <w:p w:rsidR="007B7680" w:rsidRPr="007B7680" w:rsidRDefault="007B7680" w:rsidP="007B7680">
            <w:pPr>
              <w:rPr>
                <w:rFonts w:ascii="Calibri" w:hAnsi="Calibri" w:cs="Calibri"/>
                <w:lang w:val="en-US"/>
              </w:rPr>
            </w:pPr>
            <w:proofErr w:type="spellStart"/>
            <w:r w:rsidRPr="007B7680">
              <w:rPr>
                <w:rFonts w:ascii="Calibri" w:hAnsi="Calibri" w:cs="Calibri"/>
                <w:lang w:val="en-US"/>
              </w:rPr>
              <w:t>podstawa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jezdna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na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kółkach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z możliwością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ich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zablokowania</w:t>
            </w:r>
            <w:proofErr w:type="spellEnd"/>
          </w:p>
          <w:p w:rsidR="007B7680" w:rsidRPr="007B7680" w:rsidRDefault="007B7680" w:rsidP="007B7680">
            <w:pPr>
              <w:rPr>
                <w:rFonts w:ascii="Calibri" w:hAnsi="Calibri" w:cs="Calibri"/>
                <w:lang w:val="en-US"/>
              </w:rPr>
            </w:pPr>
            <w:r w:rsidRPr="007B768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przepływ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co najmniej 50 L / min, </w:t>
            </w:r>
          </w:p>
          <w:p w:rsidR="007B7680" w:rsidRPr="007B7680" w:rsidRDefault="007B7680" w:rsidP="007B7680">
            <w:pPr>
              <w:rPr>
                <w:rFonts w:ascii="Calibri" w:hAnsi="Calibri" w:cs="Calibri"/>
                <w:lang w:val="en-US"/>
              </w:rPr>
            </w:pPr>
            <w:r w:rsidRPr="007B768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podciśnienie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co najmniej -80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kPa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>,</w:t>
            </w:r>
          </w:p>
          <w:p w:rsidR="007B7680" w:rsidRPr="007B7680" w:rsidRDefault="007B7680" w:rsidP="007B7680">
            <w:pPr>
              <w:rPr>
                <w:rFonts w:ascii="Calibri" w:hAnsi="Calibri" w:cs="Calibri"/>
                <w:lang w:val="en-US"/>
              </w:rPr>
            </w:pPr>
            <w:proofErr w:type="spellStart"/>
            <w:r w:rsidRPr="007B7680">
              <w:rPr>
                <w:rFonts w:ascii="Calibri" w:hAnsi="Calibri" w:cs="Calibri"/>
                <w:lang w:val="en-US"/>
              </w:rPr>
              <w:t>napięcie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7B7680">
              <w:rPr>
                <w:rFonts w:ascii="Calibri" w:hAnsi="Calibri" w:cs="Calibri"/>
                <w:lang w:val="en-US"/>
              </w:rPr>
              <w:t>zasilania</w:t>
            </w:r>
            <w:proofErr w:type="spellEnd"/>
            <w:r w:rsidRPr="007B7680">
              <w:rPr>
                <w:rFonts w:ascii="Calibri" w:hAnsi="Calibri" w:cs="Calibri"/>
                <w:lang w:val="en-US"/>
              </w:rPr>
              <w:t xml:space="preserve"> 230 V / 50 Hz,</w:t>
            </w:r>
          </w:p>
          <w:p w:rsidR="000B52A1" w:rsidRPr="007B7680" w:rsidRDefault="000B52A1" w:rsidP="007B7680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FB5800" w:rsidRDefault="00FB5800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7B7680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D96D57" w:rsidRDefault="00D96D57" w:rsidP="00D96D57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</w:p>
    <w:p w:rsidR="00D96D57" w:rsidRDefault="00D96D57" w:rsidP="00D96D57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bookmarkStart w:id="0" w:name="_GoBack"/>
      <w:bookmarkEnd w:id="0"/>
      <w:r>
        <w:rPr>
          <w:rFonts w:ascii="Calibri" w:hAnsi="Calibri" w:cs="Arial"/>
          <w:szCs w:val="22"/>
        </w:rPr>
        <w:t xml:space="preserve">Okres gwarancji co najmniej 24 miesiące. </w:t>
      </w:r>
    </w:p>
    <w:p w:rsidR="00D96D57" w:rsidRDefault="00D96D57" w:rsidP="00D96D57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5150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4F6EAD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C567A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4E14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96D57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9EFE3-55EA-45AF-B7FE-B7C49037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133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6</cp:revision>
  <cp:lastPrinted>2024-10-11T06:58:00Z</cp:lastPrinted>
  <dcterms:created xsi:type="dcterms:W3CDTF">2024-11-18T12:17:00Z</dcterms:created>
  <dcterms:modified xsi:type="dcterms:W3CDTF">2024-11-18T12:59:00Z</dcterms:modified>
</cp:coreProperties>
</file>