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33D6D02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9F547B">
        <w:rPr>
          <w:rFonts w:eastAsia="Times New Roman" w:cs="Times New Roman"/>
          <w:b/>
          <w:lang w:eastAsia="ar-SA"/>
        </w:rPr>
        <w:t>19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694642D7" w14:textId="77777777" w:rsidR="009F547B" w:rsidRPr="009F547B" w:rsidRDefault="00B83B7D" w:rsidP="009F547B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9F547B" w:rsidRPr="009F547B">
        <w:rPr>
          <w:rFonts w:eastAsia="Times New Roman" w:cs="Arial"/>
          <w:b/>
          <w:bCs/>
          <w:iCs/>
          <w:color w:val="000000"/>
          <w:lang w:eastAsia="pl-PL" w:bidi="pl-PL"/>
        </w:rPr>
        <w:t>„Opracowanie i złożenie  w imieniu Wójta Gminy wniosku wraz z załącznikami o wydanie decyzji ZRiD dla budowy ulic w Gminie Kosakowo: ulica Agawy, Maciejkowa, Szarotki oraz obecnie działka nr 79/1, obręb Dębogórze  która w mpzp przeznaczona jest pod drogę, wraz z uzyskaniem ostatecznej decyzji ZRID”.</w:t>
      </w:r>
    </w:p>
    <w:p w14:paraId="0BE6F249" w14:textId="7EBB03A2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Pzp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864E77E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5AD7BD94" w14:textId="77777777" w:rsidR="009F547B" w:rsidRPr="009F547B" w:rsidRDefault="009F547B" w:rsidP="009F547B">
      <w:pPr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9F547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„Opracowanie i złożenie  w imieniu Wójta Gminy wniosku wraz z załącznikami o wydanie decyzji ZRiD dla budowy ulic w Gminie Kosakowo: ulica Agawy, Maciejkowa, Szarotki oraz obecnie działka nr 79/1, obręb Dębogórze  która w mpzp przeznaczona jest pod drogę, wraz z uzyskaniem ostatecznej decyzji ZRID”.</w:t>
      </w:r>
    </w:p>
    <w:p w14:paraId="77A3A283" w14:textId="34A6ACFC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5F9FCD5" w:rsidR="00336EA5" w:rsidRDefault="00B83B7D" w:rsidP="00C37890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336EA5"/>
    <w:rsid w:val="00452CF5"/>
    <w:rsid w:val="009F547B"/>
    <w:rsid w:val="00AC1C97"/>
    <w:rsid w:val="00B02BCA"/>
    <w:rsid w:val="00B83B7D"/>
    <w:rsid w:val="00C37890"/>
    <w:rsid w:val="00C668D7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dcterms:created xsi:type="dcterms:W3CDTF">2022-04-15T07:41:00Z</dcterms:created>
  <dcterms:modified xsi:type="dcterms:W3CDTF">2022-04-22T11:19:00Z</dcterms:modified>
</cp:coreProperties>
</file>