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E5DC" w14:textId="7DB3CCAB" w:rsidR="00914AC9" w:rsidRPr="00C642E4" w:rsidRDefault="00914AC9" w:rsidP="001810A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Theme="majorEastAsia" w:hAnsi="Times New Roman" w:cs="Times New Roman"/>
          <w:bCs/>
          <w:iCs/>
          <w:sz w:val="16"/>
          <w:szCs w:val="16"/>
        </w:rPr>
      </w:pPr>
      <w:bookmarkStart w:id="0" w:name="_Toc460529809"/>
      <w:r w:rsidRPr="00C642E4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Załącznik </w:t>
      </w:r>
      <w:r w:rsidR="00E940FA">
        <w:rPr>
          <w:rFonts w:ascii="Times New Roman" w:eastAsiaTheme="majorEastAsia" w:hAnsi="Times New Roman" w:cs="Times New Roman"/>
          <w:bCs/>
          <w:iCs/>
          <w:sz w:val="16"/>
          <w:szCs w:val="16"/>
        </w:rPr>
        <w:t>n</w:t>
      </w:r>
      <w:r w:rsidR="00577D58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r </w:t>
      </w:r>
      <w:r w:rsidR="00C533B5">
        <w:rPr>
          <w:rFonts w:ascii="Times New Roman" w:eastAsiaTheme="majorEastAsia" w:hAnsi="Times New Roman" w:cs="Times New Roman"/>
          <w:bCs/>
          <w:iCs/>
          <w:sz w:val="16"/>
          <w:szCs w:val="16"/>
        </w:rPr>
        <w:t>2</w:t>
      </w:r>
      <w:r w:rsidR="00335009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 </w:t>
      </w:r>
      <w:r w:rsidR="00E940FA">
        <w:rPr>
          <w:rFonts w:ascii="Times New Roman" w:eastAsiaTheme="majorEastAsia" w:hAnsi="Times New Roman" w:cs="Times New Roman"/>
          <w:bCs/>
          <w:iCs/>
          <w:sz w:val="16"/>
          <w:szCs w:val="16"/>
        </w:rPr>
        <w:t>do S</w:t>
      </w:r>
      <w:r w:rsidRPr="00C642E4">
        <w:rPr>
          <w:rFonts w:ascii="Times New Roman" w:eastAsiaTheme="majorEastAsia" w:hAnsi="Times New Roman" w:cs="Times New Roman"/>
          <w:bCs/>
          <w:iCs/>
          <w:sz w:val="16"/>
          <w:szCs w:val="16"/>
        </w:rPr>
        <w:t>WZ</w:t>
      </w:r>
      <w:bookmarkEnd w:id="0"/>
      <w:r w:rsidRPr="00C642E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 </w:t>
      </w:r>
    </w:p>
    <w:p w14:paraId="10DBDD73" w14:textId="77777777" w:rsidR="00914AC9" w:rsidRDefault="00364E73" w:rsidP="001810A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Umowa nr </w:t>
      </w:r>
      <w:r w:rsidR="00CC7C4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…………………………….</w:t>
      </w:r>
    </w:p>
    <w:p w14:paraId="76F96F30" w14:textId="77777777" w:rsidR="001810A8" w:rsidRPr="00C31527" w:rsidRDefault="001810A8" w:rsidP="001810A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2E6EF5F0" w14:textId="77777777" w:rsidR="0041676A" w:rsidRDefault="00914AC9" w:rsidP="00586DD3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zawarta w dniu …………………… w Jaśle pomiędzy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DCB44EA" w14:textId="16324D11" w:rsidR="009421D4" w:rsidRPr="00C642E4" w:rsidRDefault="0041676A" w:rsidP="001810A8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PGZK-Jasiel Sp. z o.o., z siedz</w:t>
      </w:r>
      <w:r w:rsidR="00C928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ibą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ul. Towarowa 26B, 38-200 Jasło, NIP: 6852335289, REGON: 380930865, wpisaną do rejestru przedsiębiorców Krajowego Rejestru Sądowego prowadzonego przez Sąd Rejonowy w Rzeszowie XII Wydział Gospodarczy Krajowego Rejestru Sądowego pod nr 0000743626, o kapitale zakładowym w kwocie 705.000 zł</w:t>
      </w:r>
      <w:r w:rsidR="00914AC9" w:rsidRPr="00C642E4">
        <w:rPr>
          <w:rFonts w:ascii="Times New Roman" w:hAnsi="Times New Roman" w:cs="Times New Roman"/>
          <w:sz w:val="24"/>
          <w:szCs w:val="24"/>
        </w:rPr>
        <w:t xml:space="preserve">, </w:t>
      </w:r>
      <w:r w:rsidR="00914AC9"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reprezentowaną przez: </w:t>
      </w:r>
    </w:p>
    <w:p w14:paraId="5A1FB16E" w14:textId="17A57666" w:rsidR="00914AC9" w:rsidRPr="00C642E4" w:rsidRDefault="00E275E9" w:rsidP="00586DD3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Wojciecha Czyża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Prezesa Zarządu</w:t>
      </w:r>
    </w:p>
    <w:p w14:paraId="46C50762" w14:textId="798EA23D" w:rsidR="00586DD3" w:rsidRPr="00C642E4" w:rsidRDefault="00914AC9" w:rsidP="00586DD3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zwaną w treści umowy ,,Zamawiającym”</w:t>
      </w:r>
    </w:p>
    <w:p w14:paraId="480D5ED9" w14:textId="77777777" w:rsidR="00586DD3" w:rsidRDefault="00914AC9" w:rsidP="00586DD3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="00E940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60C0F24" w14:textId="0FB9054F" w:rsidR="00914AC9" w:rsidRPr="00C642E4" w:rsidRDefault="00CC7C4E" w:rsidP="00586DD3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</w:t>
      </w:r>
      <w:r w:rsidR="00E940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="00914AC9"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reprezentowanym  przez:</w:t>
      </w:r>
    </w:p>
    <w:p w14:paraId="17AD9021" w14:textId="77777777" w:rsidR="00914AC9" w:rsidRPr="00C642E4" w:rsidRDefault="00CC7C4E" w:rsidP="00586DD3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………………………………………………………………………………………………….</w:t>
      </w:r>
    </w:p>
    <w:p w14:paraId="787EF05E" w14:textId="3404711F" w:rsidR="00914AC9" w:rsidRDefault="00914AC9" w:rsidP="00586DD3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zwanym w dalszej części </w:t>
      </w:r>
      <w:r w:rsidR="00462246"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umowy,</w:t>
      </w: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Wykonawcą”</w:t>
      </w:r>
    </w:p>
    <w:p w14:paraId="38D830B2" w14:textId="77777777" w:rsidR="00C31527" w:rsidRDefault="00C31527" w:rsidP="001810A8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3B8A0AA" w14:textId="7D97EB04" w:rsidR="00C533B5" w:rsidRDefault="00C31527" w:rsidP="001810A8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 przeprowadzeniu procedury udzielenia zamówienia w trybie </w:t>
      </w:r>
      <w:r w:rsidR="00C533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podstawowym,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 którym mowa w art. </w:t>
      </w:r>
      <w:r w:rsidR="00C533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275 ust. 1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ustawy z dnia 11 września 2019 roku Prawo </w:t>
      </w:r>
      <w:r w:rsidR="00C533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amówień </w:t>
      </w:r>
      <w:r w:rsidR="00C533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ublicznych (tekst jednolity: Dz. U. z 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</w:t>
      </w:r>
      <w:r w:rsidR="00FD7611"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roku, poz. 1</w:t>
      </w:r>
      <w:r w:rsidR="00FD7611"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605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ze zm.) została zawarta umowa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następującej treści:</w:t>
      </w:r>
    </w:p>
    <w:p w14:paraId="38D993E4" w14:textId="77777777" w:rsidR="00C928C9" w:rsidRPr="00C642E4" w:rsidRDefault="00C928C9" w:rsidP="001810A8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07972F2" w14:textId="481FEE2A" w:rsidR="00C31527" w:rsidRPr="001810A8" w:rsidRDefault="00914AC9" w:rsidP="00586DD3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bookmarkStart w:id="1" w:name="_Hlk140492488"/>
      <w:r w:rsidRPr="0072775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§1</w:t>
      </w:r>
      <w:bookmarkEnd w:id="1"/>
    </w:p>
    <w:p w14:paraId="12EBA0F4" w14:textId="56788496" w:rsidR="00C31527" w:rsidRDefault="00337A89" w:rsidP="001810A8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</w:t>
      </w:r>
      <w:r w:rsidR="00147FDF">
        <w:rPr>
          <w:rFonts w:ascii="Times New Roman" w:hAnsi="Times New Roman" w:cs="Times New Roman"/>
        </w:rPr>
        <w:t xml:space="preserve"> jest</w:t>
      </w:r>
      <w:r>
        <w:rPr>
          <w:rFonts w:ascii="Times New Roman" w:hAnsi="Times New Roman" w:cs="Times New Roman"/>
        </w:rPr>
        <w:t xml:space="preserve"> </w:t>
      </w:r>
      <w:r w:rsidRPr="00337A89">
        <w:rPr>
          <w:rFonts w:ascii="Times New Roman" w:hAnsi="Times New Roman" w:cs="Times New Roman"/>
        </w:rPr>
        <w:t xml:space="preserve">sukcesywny, bezgotówkowy zakup oleju napędowego (ON) do autobusów Spółki PGZK-Jasiel na stacjach paliw zlokalizowanych na terenie </w:t>
      </w:r>
      <w:r w:rsidR="00C533B5">
        <w:rPr>
          <w:rFonts w:ascii="Times New Roman" w:hAnsi="Times New Roman" w:cs="Times New Roman"/>
        </w:rPr>
        <w:t>Gminy Biecz</w:t>
      </w:r>
      <w:r w:rsidRPr="00337A89">
        <w:rPr>
          <w:rFonts w:ascii="Times New Roman" w:hAnsi="Times New Roman" w:cs="Times New Roman"/>
        </w:rPr>
        <w:t xml:space="preserve"> w promieniu </w:t>
      </w:r>
      <w:r w:rsidR="00C533B5">
        <w:rPr>
          <w:rFonts w:ascii="Times New Roman" w:hAnsi="Times New Roman" w:cs="Times New Roman"/>
        </w:rPr>
        <w:t>2</w:t>
      </w:r>
      <w:r w:rsidRPr="00337A89">
        <w:rPr>
          <w:rFonts w:ascii="Times New Roman" w:hAnsi="Times New Roman" w:cs="Times New Roman"/>
        </w:rPr>
        <w:t xml:space="preserve"> km od </w:t>
      </w:r>
      <w:r w:rsidR="00C533B5">
        <w:rPr>
          <w:rFonts w:ascii="Times New Roman" w:hAnsi="Times New Roman" w:cs="Times New Roman"/>
        </w:rPr>
        <w:t>Pętli autobusowej zlokalizowanej przy ul. Kolejowej 7, 38-340 Biecz</w:t>
      </w:r>
      <w:r w:rsidRPr="00337A89">
        <w:rPr>
          <w:rFonts w:ascii="Times New Roman" w:hAnsi="Times New Roman" w:cs="Times New Roman"/>
        </w:rPr>
        <w:t>.</w:t>
      </w:r>
    </w:p>
    <w:p w14:paraId="093614CF" w14:textId="07F7B9F2" w:rsidR="00337A89" w:rsidRDefault="00337A89" w:rsidP="001810A8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zakres rzeczowy przedmiotu zamówienia, o którym mowa w ust. 1 stanowią:</w:t>
      </w:r>
    </w:p>
    <w:p w14:paraId="6C824B8D" w14:textId="4AF6E1DE" w:rsidR="00337A89" w:rsidRDefault="00337A89" w:rsidP="001810A8">
      <w:pPr>
        <w:pStyle w:val="Default"/>
        <w:numPr>
          <w:ilvl w:val="0"/>
          <w:numId w:val="1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Warunków Zamówienia;</w:t>
      </w:r>
    </w:p>
    <w:p w14:paraId="509EAF39" w14:textId="2B8586C5" w:rsidR="00337A89" w:rsidRDefault="00337A89" w:rsidP="001810A8">
      <w:pPr>
        <w:pStyle w:val="Default"/>
        <w:numPr>
          <w:ilvl w:val="0"/>
          <w:numId w:val="1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Wykonawcy;</w:t>
      </w:r>
    </w:p>
    <w:p w14:paraId="7C39EDA4" w14:textId="42BDDD2F" w:rsidR="00337A89" w:rsidRDefault="00337A89" w:rsidP="001810A8">
      <w:pPr>
        <w:pStyle w:val="Default"/>
        <w:numPr>
          <w:ilvl w:val="0"/>
          <w:numId w:val="1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lub dokumenty składane na etapie prowadzonego postępowania o udzielenie zamówienia publicznego.</w:t>
      </w:r>
    </w:p>
    <w:p w14:paraId="04CE7DB9" w14:textId="77777777" w:rsidR="000A35BA" w:rsidRPr="00C31527" w:rsidRDefault="000A35BA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B9C4AE" w14:textId="77777777" w:rsidR="00914AC9" w:rsidRDefault="00914AC9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E4">
        <w:rPr>
          <w:rFonts w:ascii="Times New Roman" w:hAnsi="Times New Roman" w:cs="Times New Roman"/>
          <w:b/>
          <w:sz w:val="24"/>
          <w:szCs w:val="24"/>
        </w:rPr>
        <w:t>§2</w:t>
      </w:r>
    </w:p>
    <w:p w14:paraId="1E91AD21" w14:textId="353F1A24" w:rsidR="00337A89" w:rsidRDefault="00337A89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Zakup oleju napędowego, o którym mowa w </w:t>
      </w:r>
      <w:r w:rsidRPr="00337A89">
        <w:rPr>
          <w:rFonts w:ascii="Times New Roman" w:hAnsi="Times New Roman" w:cs="Times New Roman"/>
          <w:bCs/>
          <w:sz w:val="24"/>
          <w:szCs w:val="24"/>
        </w:rPr>
        <w:t>§1</w:t>
      </w:r>
      <w:r>
        <w:rPr>
          <w:rFonts w:ascii="Times New Roman" w:hAnsi="Times New Roman" w:cs="Times New Roman"/>
          <w:bCs/>
          <w:sz w:val="24"/>
          <w:szCs w:val="24"/>
        </w:rPr>
        <w:t xml:space="preserve"> niniejszej umowy następować będzie sukcesywnie, stosownie do potrzeb Zamawiającego.</w:t>
      </w:r>
    </w:p>
    <w:p w14:paraId="6CE80566" w14:textId="11E7BF77" w:rsidR="00337A89" w:rsidRPr="00C533B5" w:rsidRDefault="00337A89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Odbiór oleju napędowego następować będzie na stacj</w:t>
      </w:r>
      <w:r w:rsidR="00E275E9">
        <w:rPr>
          <w:rFonts w:ascii="Times New Roman" w:hAnsi="Times New Roman" w:cs="Times New Roman"/>
          <w:bCs/>
          <w:sz w:val="24"/>
          <w:szCs w:val="24"/>
        </w:rPr>
        <w:t>ach</w:t>
      </w:r>
      <w:r>
        <w:rPr>
          <w:rFonts w:ascii="Times New Roman" w:hAnsi="Times New Roman" w:cs="Times New Roman"/>
          <w:bCs/>
          <w:sz w:val="24"/>
          <w:szCs w:val="24"/>
        </w:rPr>
        <w:t xml:space="preserve"> paliw Wykonawcy, poprzez tankowanie </w:t>
      </w:r>
      <w:r w:rsidR="007C1291">
        <w:rPr>
          <w:rFonts w:ascii="Times New Roman" w:hAnsi="Times New Roman" w:cs="Times New Roman"/>
          <w:bCs/>
          <w:sz w:val="24"/>
          <w:szCs w:val="24"/>
        </w:rPr>
        <w:t xml:space="preserve">bezpośrednio do zbiorników pojazdów będących w dyspozycji Zamawiającego lub do </w:t>
      </w:r>
      <w:r w:rsidR="007C1291" w:rsidRPr="007C1291">
        <w:rPr>
          <w:rFonts w:ascii="Times New Roman" w:hAnsi="Times New Roman" w:cs="Times New Roman"/>
          <w:bCs/>
          <w:sz w:val="24"/>
          <w:szCs w:val="24"/>
        </w:rPr>
        <w:t>odpowiednich pojemników dostarczonych przez Zamawiającego</w:t>
      </w:r>
      <w:r w:rsidR="007C1291" w:rsidRPr="00C533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FF879" w14:textId="0DB43034" w:rsidR="007C1291" w:rsidRDefault="007C1291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Szacunkowa miesięczna ilość oleju napędowego w okresie trwania zamówienia wynosić będzie </w:t>
      </w:r>
      <w:r w:rsidR="00E275E9">
        <w:rPr>
          <w:rFonts w:ascii="Times New Roman" w:hAnsi="Times New Roman" w:cs="Times New Roman"/>
          <w:bCs/>
          <w:sz w:val="24"/>
          <w:szCs w:val="24"/>
        </w:rPr>
        <w:t>ok</w:t>
      </w:r>
      <w:r w:rsidR="00024E03">
        <w:rPr>
          <w:rFonts w:ascii="Times New Roman" w:hAnsi="Times New Roman" w:cs="Times New Roman"/>
          <w:bCs/>
          <w:sz w:val="24"/>
          <w:szCs w:val="24"/>
        </w:rPr>
        <w:t>.</w:t>
      </w:r>
      <w:r w:rsidR="00E27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99A" w:rsidRPr="006F7CF3">
        <w:rPr>
          <w:rFonts w:ascii="Times New Roman" w:hAnsi="Times New Roman" w:cs="Times New Roman"/>
          <w:bCs/>
          <w:sz w:val="24"/>
          <w:szCs w:val="24"/>
        </w:rPr>
        <w:t xml:space="preserve">60 000 </w:t>
      </w:r>
      <w:r w:rsidR="00024E03" w:rsidRPr="006F7CF3">
        <w:rPr>
          <w:rFonts w:ascii="Times New Roman" w:hAnsi="Times New Roman" w:cs="Times New Roman"/>
          <w:bCs/>
          <w:sz w:val="24"/>
          <w:szCs w:val="24"/>
        </w:rPr>
        <w:t>litrów.</w:t>
      </w:r>
    </w:p>
    <w:p w14:paraId="08042C9F" w14:textId="6F46259C" w:rsidR="007C1291" w:rsidRDefault="007C1291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Wykonawca oświadcza, że zakup paliwa na stacjach będzie dokonywał się w formie transakcji bezgotówkowych np.</w:t>
      </w:r>
      <w:r w:rsidRPr="007C1291">
        <w:rPr>
          <w:rFonts w:ascii="Times New Roman" w:hAnsi="Times New Roman" w:cs="Times New Roman"/>
          <w:bCs/>
          <w:sz w:val="24"/>
          <w:szCs w:val="24"/>
        </w:rPr>
        <w:t xml:space="preserve"> za pomocą dziennego dokumentu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291">
        <w:rPr>
          <w:rFonts w:ascii="Times New Roman" w:hAnsi="Times New Roman" w:cs="Times New Roman"/>
          <w:bCs/>
          <w:sz w:val="24"/>
          <w:szCs w:val="24"/>
        </w:rPr>
        <w:t>rozchodowego lub za pomocą kart paliwowych.</w:t>
      </w:r>
    </w:p>
    <w:p w14:paraId="1D68AE63" w14:textId="40BEC3E6" w:rsidR="007C1291" w:rsidRDefault="007C1291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dokonywania transakcji przy użyciu kart paliwowych Wykonawca oświadcza, że na własny koszt będzie dostarczał do siedziby Zamawiającego , w terminie 7 dni kalendarzowych od złożenia zapotrzebowania przez Zamawiającego karty paliwowe umożliwiające dokonywanie transakcji bezgotówkowych w okresie obowiązywania niniejszej umowy. Karty będą wydane w ilości zgodnej ze złożonym zapotrzebowaniem. </w:t>
      </w:r>
    </w:p>
    <w:p w14:paraId="1186B9A9" w14:textId="114FEB60" w:rsidR="007C1291" w:rsidRDefault="007C1291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zastrzega sobie prawo </w:t>
      </w:r>
      <w:r w:rsidR="007954F9">
        <w:rPr>
          <w:rFonts w:ascii="Times New Roman" w:hAnsi="Times New Roman" w:cs="Times New Roman"/>
          <w:bCs/>
          <w:sz w:val="24"/>
          <w:szCs w:val="24"/>
        </w:rPr>
        <w:t>do ograniczenia wielkości zamówienia w czasie trwania niniejszej umowy w zależności od aktualnych potrzeb Zamawiającego, jednakże minimalna wartość zapotrzebowania na przedmiot niniejszej umowy w trakcie</w:t>
      </w:r>
      <w:r w:rsidR="009726FF">
        <w:rPr>
          <w:rFonts w:ascii="Times New Roman" w:hAnsi="Times New Roman" w:cs="Times New Roman"/>
          <w:bCs/>
          <w:sz w:val="24"/>
          <w:szCs w:val="24"/>
        </w:rPr>
        <w:t xml:space="preserve"> jej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 trwania będzie nie mniejsza niż 30% całkowitej wartości niniejszej umowy,</w:t>
      </w:r>
      <w:r w:rsidR="001810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o której mowa w </w:t>
      </w:r>
      <w:r w:rsidR="007954F9" w:rsidRPr="007954F9">
        <w:rPr>
          <w:rFonts w:ascii="Times New Roman" w:hAnsi="Times New Roman" w:cs="Times New Roman"/>
          <w:bCs/>
          <w:sz w:val="24"/>
          <w:szCs w:val="24"/>
        </w:rPr>
        <w:t>§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3 ust. </w:t>
      </w:r>
      <w:r w:rsidR="00710F66">
        <w:rPr>
          <w:rFonts w:ascii="Times New Roman" w:hAnsi="Times New Roman" w:cs="Times New Roman"/>
          <w:bCs/>
          <w:sz w:val="24"/>
          <w:szCs w:val="24"/>
        </w:rPr>
        <w:t>5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 niniejszej umowy.</w:t>
      </w:r>
    </w:p>
    <w:p w14:paraId="7E984CED" w14:textId="0B8246F7" w:rsidR="00CF6C06" w:rsidRPr="00CF6C06" w:rsidRDefault="007954F9" w:rsidP="00CF6C06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wykonywania zamówienia przy pomocy podwykonawcy Wykonawca odpowiada za działania, uchybienia i zaniedbania podwykonawcy tak jak za własne działania, uchybienia i zaniedbania w realizacji niniejszej umowy</w:t>
      </w:r>
      <w:r w:rsidR="00CF6C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79BB78" w14:textId="77777777" w:rsidR="00C928C9" w:rsidRPr="00337A89" w:rsidRDefault="00C928C9" w:rsidP="00C928C9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716446" w14:textId="77777777" w:rsidR="00E940FA" w:rsidRDefault="00E940FA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40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§3</w:t>
      </w:r>
    </w:p>
    <w:p w14:paraId="2B5E6319" w14:textId="77777777" w:rsidR="007954F9" w:rsidRDefault="007954F9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Wynagrodzenie Wykonawcy stanowić będzie iloczyn ilość dostarczonych m</w:t>
      </w:r>
      <w:r w:rsidRPr="007954F9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oleju napędowego oraz ceny bieżącej.</w:t>
      </w:r>
    </w:p>
    <w:p w14:paraId="130B8EFE" w14:textId="77777777" w:rsidR="002C6E47" w:rsidRDefault="007954F9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Cena bieżąca ustalana będzie według wzoru</w:t>
      </w:r>
      <w:r w:rsidR="002C6E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392BD360" w14:textId="71DE3021" w:rsidR="002C6E47" w:rsidRDefault="002C6E47" w:rsidP="001810A8">
      <w:pPr>
        <w:pStyle w:val="pkt"/>
        <w:spacing w:before="0" w:after="0" w:line="276" w:lineRule="auto"/>
        <w:ind w:left="426" w:hanging="426"/>
        <w:rPr>
          <w:rFonts w:eastAsia="Times New Roman"/>
          <w:b/>
        </w:rPr>
      </w:pPr>
      <w:r w:rsidRPr="002C6E47">
        <w:rPr>
          <w:b/>
          <w:szCs w:val="24"/>
          <w:shd w:val="clear" w:color="auto" w:fill="FFFFFF"/>
        </w:rPr>
        <w:t xml:space="preserve">Cena bieżąca </w:t>
      </w:r>
      <w:r w:rsidRPr="002C6E47">
        <w:rPr>
          <w:rFonts w:eastAsia="Times New Roman"/>
          <w:b/>
        </w:rPr>
        <w:t xml:space="preserve">= (cena podstawowa </w:t>
      </w:r>
      <w:r w:rsidRPr="00080AA6">
        <w:rPr>
          <w:rFonts w:eastAsia="Times New Roman"/>
          <w:b/>
        </w:rPr>
        <w:t>w dniu dostawy</w:t>
      </w:r>
      <w:r w:rsidRPr="002C6E47">
        <w:rPr>
          <w:rFonts w:eastAsia="Times New Roman"/>
          <w:b/>
        </w:rPr>
        <w:t xml:space="preserve"> </w:t>
      </w:r>
      <w:bookmarkStart w:id="2" w:name="_Hlk140484857"/>
      <w:r w:rsidR="002479E9">
        <w:rPr>
          <w:rFonts w:eastAsia="Times New Roman"/>
          <w:b/>
          <w:szCs w:val="24"/>
        </w:rPr>
        <w:t xml:space="preserve">- </w:t>
      </w:r>
      <w:r w:rsidRPr="002C6E47">
        <w:rPr>
          <w:rFonts w:eastAsia="Times New Roman"/>
          <w:b/>
        </w:rPr>
        <w:t>upust Wykonawcy</w:t>
      </w:r>
      <w:bookmarkEnd w:id="2"/>
      <w:r w:rsidRPr="002C6E47">
        <w:rPr>
          <w:rFonts w:eastAsia="Times New Roman"/>
          <w:b/>
        </w:rPr>
        <w:t>) + VAT</w:t>
      </w:r>
      <w:r>
        <w:rPr>
          <w:rFonts w:eastAsia="Times New Roman"/>
          <w:b/>
        </w:rPr>
        <w:t>;</w:t>
      </w:r>
    </w:p>
    <w:p w14:paraId="29501E99" w14:textId="33C87B3D" w:rsidR="007954F9" w:rsidRDefault="002C6E47" w:rsidP="001810A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0F6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gdzie: cena podstawowa to cena hurtowa PKN ORLEN dla temperatury referencyjnej  </w:t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sym w:font="Symbol" w:char="F0B0"/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t>C publikowana na stronie internetowej PKN ORLEN z dnia dostawy dla oleju napędowego standardowego</w:t>
      </w:r>
      <w:r w:rsidR="00710F66" w:rsidRPr="00710F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26DFDE" w14:textId="5592BE73" w:rsidR="00710F66" w:rsidRDefault="00710F66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Postanowienia ust. 1 i 2 stanowią wykonanie art. 439 ustawy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p.z.p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w zakresie zasad wprowadzania zmian wysokości wynagrodzenia należnego Wykonawcy w przypadku zmiany ceny materiałów lub kosztów związanych z realizacją przedmiotu umowy.</w:t>
      </w:r>
    </w:p>
    <w:p w14:paraId="371FF1E1" w14:textId="683B622D" w:rsidR="00710F66" w:rsidRDefault="00710F66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Mając na uwadze zapisy ustępów poprzedzających Zamawiający przewiduje automatyczną waloryzację ceny paliwa bez konieczności sporządzania aneksu.</w:t>
      </w:r>
    </w:p>
    <w:p w14:paraId="27D5B4ED" w14:textId="35B9646B" w:rsidR="00710F66" w:rsidRDefault="00710F66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Maksymalna przewidywana wartość nominalna zobowiązania wynosi </w:t>
      </w:r>
      <w:r w:rsidR="0091799A" w:rsidRPr="006F7C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296 400</w:t>
      </w:r>
      <w:r w:rsidR="00344EF2" w:rsidRPr="006F7C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479E9" w:rsidRPr="006F7C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złotych</w:t>
      </w:r>
      <w:r w:rsidRPr="006F7C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netto</w:t>
      </w:r>
      <w:r w:rsidR="002479E9" w:rsidRPr="006F7C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(słownie: </w:t>
      </w:r>
      <w:r w:rsidR="0091799A" w:rsidRPr="006F7C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dwieście dziewięćdziesiąt sześć tysięcy czterysta</w:t>
      </w:r>
      <w:r w:rsidR="003C4C1A" w:rsidRPr="006F7C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479E9" w:rsidRPr="006F7C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złotych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przy czym wartość ta może ulec zmianie, zgodnie z postanowieniami ustępów poprzedzających. </w:t>
      </w:r>
    </w:p>
    <w:p w14:paraId="70178359" w14:textId="25959E2C" w:rsidR="00710F66" w:rsidRDefault="00710F66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Wykonawca oświadcza, że upust cenowy określony w niniejszej umowie będzie obowiązywał przez cały okres trwania niniejszej umowy.</w:t>
      </w:r>
    </w:p>
    <w:p w14:paraId="292DE45C" w14:textId="056DEDF2" w:rsidR="00710F66" w:rsidRDefault="00710F66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Zamawiający będzie dokonywał zapłaty za przedmiot zamówienia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 podstawie faktur zbiorczych wystawianych w tygodniowym </w:t>
      </w:r>
      <w:r w:rsidR="00972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lub dwutygodniowym 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okresie rozliczeniowym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51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terminie </w:t>
      </w:r>
      <w:r w:rsidR="0091799A" w:rsidRPr="006F7C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14</w:t>
      </w:r>
      <w:r w:rsidR="00051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dni od daty wpływu prawidłowo wystawionej faktury VAT do siedziby Zamawiającego w formie przelewu na rachunek bankowy Wykonawcy wskazany na fakturze.</w:t>
      </w:r>
    </w:p>
    <w:p w14:paraId="6AA0F833" w14:textId="45473374" w:rsidR="00344EF2" w:rsidRDefault="00FD7611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Strony ustalają, że faktur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 usługi świadczone w danym </w:t>
      </w:r>
      <w:r w:rsidR="00972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okresie rozliczeniowym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powinn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zostać dostarczon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Zamawiającemu najpóźniej do dwóch (2) dni roboczych po zakończeniu danego</w:t>
      </w:r>
      <w:r w:rsidR="00ED191C"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72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okresu rozliczeniowego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80C6855" w14:textId="77777777" w:rsidR="00344EF2" w:rsidRDefault="00ED191C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przypadku niedostarczenia faktury w terminie określonym w ust. 8, Wykonawca zobowiązany będzie do zapłaty Zamawiającemu kary umownej w wysokości 400,00 zł (słownie: czterysta złotych) za każdy dzień opóźnienia.</w:t>
      </w:r>
    </w:p>
    <w:p w14:paraId="71741691" w14:textId="77777777" w:rsidR="00344EF2" w:rsidRDefault="00051DBF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Za datę sprzedaży uznaje się ostatni dzień danego okresu rozliczeniowego.</w:t>
      </w:r>
    </w:p>
    <w:p w14:paraId="0FBFCE7C" w14:textId="77777777" w:rsidR="00344EF2" w:rsidRDefault="00051DBF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Zamawiający zobowiązany jest zgłosić Wykonawcy pisemne zastrzeżenie co do niezgodności  na wystawionej fakturze w terminie 14 dni kalendarzowych od daty otrzymania faktury. Zamawiający zobowiązany jest do pisemnego powiadomienia Wykonawcy w szczególności o: kwestionowanych transakcjach bezgotówkowych ujętych na fakturze, błędach lub innych nieprawidłowościach w przeprowadzaniu rozliczenia. Wykonawca dokona rozpatrzenia zgłoszeń niezwłocznie , nie później jednak niż w terminie 7 dni kalendarzowych od dnia ich otrzymania.</w:t>
      </w:r>
    </w:p>
    <w:p w14:paraId="14D231EE" w14:textId="77777777" w:rsidR="00344EF2" w:rsidRDefault="00051DBF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Integralną częścią każdej faktury będzie zbiorcze zestawienie transakcji dokonanych  w danym okresie rozliczeniowym przez Zamawiającego, zawierające m.in.: </w:t>
      </w:r>
      <w:r w:rsidR="004C65B7"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numer rejestracyjny pojazdu, datę dokonania transakcji, ilość paliwa, cenę brutto paliwa, należny upust na paliwo. Wykonawca wystawia faktury po zakończeniu danego okresu rozliczeniowego.</w:t>
      </w:r>
    </w:p>
    <w:p w14:paraId="28CB4F22" w14:textId="77777777" w:rsidR="00344EF2" w:rsidRDefault="004C65B7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</w:t>
      </w:r>
      <w:r w:rsidR="00E275E9"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termin</w:t>
      </w: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zapłaty uważa się dzień obciążenia rachunku w banku Zamawiającego.</w:t>
      </w:r>
    </w:p>
    <w:p w14:paraId="7C294538" w14:textId="77777777" w:rsidR="00344EF2" w:rsidRDefault="004C65B7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przypadku konieczności wystawienia faktury korygującej Wykonawca zobowiązuje się do jej wystawienia w terminie nie dłuższym niż 7 dni roboczych od dnia otrzymania informacji o niezgodności z zamówieniem, umową lub błędach rachunkowych w fakturze.</w:t>
      </w:r>
    </w:p>
    <w:p w14:paraId="76E91960" w14:textId="77777777" w:rsidR="00344EF2" w:rsidRDefault="004C65B7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Opóźnienie zapłaty należności za zakupywane paliwo nie upoważnia Wykonawcy do wstrzymania zakupu kolejnych partii paliwa przez Zamawiającego.</w:t>
      </w:r>
    </w:p>
    <w:p w14:paraId="5AC3B40F" w14:textId="016410E7" w:rsidR="00051DBF" w:rsidRPr="00344EF2" w:rsidRDefault="004C65B7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razie opóźnienia w transakcjach handlowych z zapłatą ceny przez Zamawiającego Wykonawca ma prawo naliczyć ustawowe odsetki.</w:t>
      </w:r>
      <w:r w:rsidR="00051DBF"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450199A6" w14:textId="77777777" w:rsidR="00D36E64" w:rsidRDefault="00D36E64" w:rsidP="001810A8">
      <w:pPr>
        <w:pStyle w:val="Default"/>
      </w:pPr>
    </w:p>
    <w:p w14:paraId="3CC2C983" w14:textId="77777777" w:rsidR="00C904BD" w:rsidRDefault="00E940FA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0557BC1A" w14:textId="61616ED6" w:rsidR="004C65B7" w:rsidRDefault="004C65B7" w:rsidP="001810A8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udziela gwarancji jakości producenta na sprzedawany Zamawiającemu olej napędowy.</w:t>
      </w:r>
    </w:p>
    <w:p w14:paraId="1B28A183" w14:textId="0617421B" w:rsidR="004C65B7" w:rsidRDefault="004C65B7" w:rsidP="001810A8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posiada uprawnienia do wykonywania działalności w zakresie obrotu paliwami ciekłymi </w:t>
      </w:r>
      <w:r w:rsidR="00882E84">
        <w:rPr>
          <w:rFonts w:ascii="Times New Roman" w:hAnsi="Times New Roman" w:cs="Times New Roman"/>
          <w:bCs/>
          <w:sz w:val="24"/>
          <w:szCs w:val="24"/>
        </w:rPr>
        <w:t>w zakresie przedmiotu zamówienia.</w:t>
      </w:r>
    </w:p>
    <w:p w14:paraId="2253A03C" w14:textId="1A363BA4" w:rsidR="00882E84" w:rsidRDefault="00882E84" w:rsidP="001810A8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oświadcza, że sprzedawany olej napędowy spełnia wymagania Rozporządzenia Ministra Gospodarki z dnia 9 października 2015 roku w sprawie wymagań jakościowych dla paliw ciekłych</w:t>
      </w:r>
      <w:r w:rsidR="00E275E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275E9" w:rsidRPr="00E275E9">
        <w:rPr>
          <w:rFonts w:ascii="Times New Roman" w:hAnsi="Times New Roman" w:cs="Times New Roman"/>
          <w:bCs/>
          <w:sz w:val="24"/>
          <w:szCs w:val="24"/>
        </w:rPr>
        <w:t>Dz.U.2023</w:t>
      </w:r>
      <w:r w:rsidR="00E275E9">
        <w:rPr>
          <w:rFonts w:ascii="Times New Roman" w:hAnsi="Times New Roman" w:cs="Times New Roman"/>
          <w:bCs/>
          <w:sz w:val="24"/>
          <w:szCs w:val="24"/>
        </w:rPr>
        <w:t>, poz</w:t>
      </w:r>
      <w:r w:rsidR="00E275E9" w:rsidRPr="00E275E9">
        <w:rPr>
          <w:rFonts w:ascii="Times New Roman" w:hAnsi="Times New Roman" w:cs="Times New Roman"/>
          <w:bCs/>
          <w:sz w:val="24"/>
          <w:szCs w:val="24"/>
        </w:rPr>
        <w:t>.1314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275E9">
        <w:rPr>
          <w:rFonts w:ascii="Times New Roman" w:hAnsi="Times New Roman" w:cs="Times New Roman"/>
          <w:bCs/>
          <w:sz w:val="24"/>
          <w:szCs w:val="24"/>
        </w:rPr>
        <w:t>)</w:t>
      </w:r>
    </w:p>
    <w:p w14:paraId="1D4AA54A" w14:textId="2F9895CD" w:rsidR="00882E84" w:rsidRPr="004C65B7" w:rsidRDefault="00882E84" w:rsidP="001810A8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pokryje ewentualne koszty powstałe z powodu złej jakości oferowanego paliwa po zgłoszeniu przez Zamawiającego. </w:t>
      </w:r>
    </w:p>
    <w:p w14:paraId="42F0E897" w14:textId="77777777" w:rsidR="00B36446" w:rsidRDefault="00B36446" w:rsidP="001810A8">
      <w:pPr>
        <w:pStyle w:val="Default"/>
      </w:pPr>
    </w:p>
    <w:p w14:paraId="45C16100" w14:textId="49A8C138" w:rsidR="00C904BD" w:rsidRDefault="00C904BD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40497016"/>
      <w:r w:rsidRPr="00C642E4">
        <w:rPr>
          <w:rFonts w:ascii="Times New Roman" w:hAnsi="Times New Roman" w:cs="Times New Roman"/>
          <w:b/>
          <w:sz w:val="24"/>
          <w:szCs w:val="24"/>
        </w:rPr>
        <w:t>§</w:t>
      </w:r>
      <w:r w:rsidR="00E940FA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3"/>
    <w:p w14:paraId="12AE23F8" w14:textId="0489C7CC" w:rsidR="00882E84" w:rsidRDefault="00882E84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wystąpienia braku możliwości zatankowania pojazdu na stacji paliw Wykonawcy, Wykonawca zobowiązuje się do zapłaty Zamawiającemu kary umownej w wysokości 200,00 zł za każdy zaistniały przypadek, z wyłączeniem przypadków: awarii systemu obsługi, przyjęcia paliwa na stację paliw, zdarzeń losowych.</w:t>
      </w:r>
    </w:p>
    <w:p w14:paraId="717F9FF6" w14:textId="130A074D" w:rsidR="00882E84" w:rsidRDefault="00882E84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może dochodzić na zasadach ogólnych </w:t>
      </w:r>
      <w:r w:rsidR="00CC527F">
        <w:rPr>
          <w:rFonts w:ascii="Times New Roman" w:hAnsi="Times New Roman" w:cs="Times New Roman"/>
          <w:bCs/>
          <w:sz w:val="24"/>
          <w:szCs w:val="24"/>
        </w:rPr>
        <w:t>odszkodowania przewyższającego zastrzeżoną w ust. 1 karę umowną.</w:t>
      </w:r>
    </w:p>
    <w:p w14:paraId="1E1EBFCC" w14:textId="413DEC51" w:rsidR="00CC527F" w:rsidRDefault="00CC527F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odstąpienia przez Wykonawcę od umowy na skutek okoliczności za które nie ponosi odpowiedzialności Zamawiający, Wykonawca zapłaci Zamawiającemu karę umowną w wysokości 5% wartości przedmiotu umowy określonego </w:t>
      </w:r>
      <w:bookmarkStart w:id="4" w:name="_Hlk140497712"/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E98118C" w14:textId="77777777" w:rsidR="00A13FE0" w:rsidRPr="00A13FE0" w:rsidRDefault="00CC527F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27F">
        <w:rPr>
          <w:rFonts w:ascii="Times New Roman" w:hAnsi="Times New Roman" w:cs="Times New Roman"/>
          <w:sz w:val="24"/>
          <w:szCs w:val="24"/>
        </w:rPr>
        <w:lastRenderedPageBreak/>
        <w:t xml:space="preserve">Zamawiający zapłaci Wykonawcy karę umowną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527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wartości przedmiotu umowy określonego 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</w:t>
      </w:r>
      <w:r w:rsidRPr="00CC527F">
        <w:rPr>
          <w:rFonts w:ascii="Times New Roman" w:hAnsi="Times New Roman" w:cs="Times New Roman"/>
          <w:sz w:val="24"/>
          <w:szCs w:val="24"/>
        </w:rPr>
        <w:t xml:space="preserve"> w przypadku odstąpienia od umowy z przyczyn zależnych wyłącznie od Zamawiającego</w:t>
      </w:r>
      <w:r w:rsidR="00A13FE0">
        <w:rPr>
          <w:rFonts w:ascii="Times New Roman" w:hAnsi="Times New Roman" w:cs="Times New Roman"/>
          <w:sz w:val="24"/>
          <w:szCs w:val="24"/>
        </w:rPr>
        <w:t>.</w:t>
      </w:r>
    </w:p>
    <w:p w14:paraId="799C754A" w14:textId="77777777" w:rsidR="00A13FE0" w:rsidRPr="00A13FE0" w:rsidRDefault="00A13FE0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potrącenia kar umownych z należnego wynagrodzenia Wykonawcy wynikającego z wystawionej przez niego faktury, o czym poinformuje pisemnie Wykonawcę.</w:t>
      </w:r>
    </w:p>
    <w:p w14:paraId="327800EC" w14:textId="6C1C1F7C" w:rsidR="00CC527F" w:rsidRDefault="00A13FE0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kar umownych nałożonych na Wykonawcę nie może przekroczyć 30% całkowitej wartości przedmiotu umowy określonego </w:t>
      </w:r>
      <w:r w:rsidR="00CC527F" w:rsidRPr="00CC5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umowy.</w:t>
      </w:r>
    </w:p>
    <w:p w14:paraId="66AAA59C" w14:textId="5C76C6C4" w:rsidR="003924FD" w:rsidRDefault="00A13FE0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Kary umowne, o których mowa w niniejszej umowie mogą być naliczane łącznie.</w:t>
      </w:r>
    </w:p>
    <w:p w14:paraId="267A43E7" w14:textId="1D53AC21" w:rsidR="00E275E9" w:rsidRPr="00A13FE0" w:rsidRDefault="00E275E9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D34121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ezależnie od sposobu rozliczenia kar umownych, strona występująca z żądaniem zapłaty</w:t>
      </w:r>
      <w:r w:rsidR="00D34121">
        <w:rPr>
          <w:rFonts w:ascii="Times New Roman" w:hAnsi="Times New Roman" w:cs="Times New Roman"/>
          <w:bCs/>
          <w:sz w:val="24"/>
          <w:szCs w:val="24"/>
        </w:rPr>
        <w:t xml:space="preserve"> kary umownej wystawi na rzecz drugiej strony notę księgową (obciążeń) na kwotę należnych kar umownych.</w:t>
      </w:r>
    </w:p>
    <w:p w14:paraId="3BA0486F" w14:textId="77777777" w:rsidR="00360C38" w:rsidRPr="00360C38" w:rsidRDefault="003924FD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924FD">
        <w:rPr>
          <w:rFonts w:ascii="Times New Roman" w:hAnsi="Times New Roman" w:cs="Times New Roman"/>
        </w:rPr>
        <w:t xml:space="preserve"> </w:t>
      </w:r>
    </w:p>
    <w:p w14:paraId="0F07A058" w14:textId="77777777" w:rsidR="00DE03FD" w:rsidRDefault="00EB1F0C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0C2E738E" w14:textId="1C5FCEF5" w:rsidR="00A13FE0" w:rsidRDefault="00A13FE0" w:rsidP="001810A8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jakiegokolwiek naruszenia warunków umowy przez Wykonawcę, Zamawiającemu przysługuje prawo do odstąpienia od niniejszej umowy w terminie </w:t>
      </w:r>
      <w:r w:rsidR="001B76BA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76BA">
        <w:rPr>
          <w:rFonts w:ascii="Times New Roman" w:hAnsi="Times New Roman" w:cs="Times New Roman"/>
          <w:bCs/>
          <w:sz w:val="24"/>
          <w:szCs w:val="24"/>
        </w:rPr>
        <w:t>dni kalendarzowych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od daty zawiadomienia. Odstąpienie od umowy nie wymaga </w:t>
      </w:r>
      <w:r w:rsidR="001B76BA">
        <w:rPr>
          <w:rFonts w:ascii="Times New Roman" w:hAnsi="Times New Roman" w:cs="Times New Roman"/>
          <w:bCs/>
          <w:sz w:val="24"/>
          <w:szCs w:val="24"/>
        </w:rPr>
        <w:t>dodatkowego zawiadomienia, wezwania do zaniechania naruszenia lub przywrócenia stanu zgodnego z umową.</w:t>
      </w:r>
    </w:p>
    <w:p w14:paraId="1C3D428A" w14:textId="45E5A83C" w:rsidR="001B76BA" w:rsidRDefault="001B76BA" w:rsidP="001810A8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może odstąpić od umowy w trybie natychmiastowym w przypadku utraty przez Wykonawcę uprawnień do wykonania niniejszej umowy (koncesji), a także w przypadku wszczęcia postępowania egzekucyjnego, powstania zaległości w zapłacie podatków lub świadczeń na rzecz ZUS, złożenia wniosku o upadłość Wykonawcy, a także w wypadku dokonania przekształceń podmiotowych Wykonawcy.</w:t>
      </w:r>
    </w:p>
    <w:p w14:paraId="55A31C74" w14:textId="77777777" w:rsidR="00CF6C06" w:rsidRDefault="001B76BA" w:rsidP="00CF6C06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może odstąpić od niniejszej umowy w terminie 30 dni kalendarzowych od dnia powzięcia wiadomości o zaistnieniu istotnej zmiany okoliczności powodującej</w:t>
      </w:r>
      <w:r w:rsidR="0024248D">
        <w:rPr>
          <w:rFonts w:ascii="Times New Roman" w:hAnsi="Times New Roman" w:cs="Times New Roman"/>
          <w:bCs/>
          <w:sz w:val="24"/>
          <w:szCs w:val="24"/>
        </w:rPr>
        <w:t>, że wykonanie niniejszej umowy nie leży w interesie publicznym czego nie można było przewidzieć w chwili zawarcia niniejszej umowy, lub dalsze wykonywanie niniejszej umowy może zagrozić podstawowemu interesowi bezpieczeństwa Państwa lub bezpieczeństwu publicznemu.</w:t>
      </w:r>
    </w:p>
    <w:p w14:paraId="5016DEF9" w14:textId="602F765E" w:rsidR="00CF6C06" w:rsidRPr="00906942" w:rsidRDefault="00CF6C06" w:rsidP="00CF6C06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942">
        <w:rPr>
          <w:rFonts w:ascii="Times New Roman" w:hAnsi="Times New Roman" w:cs="Times New Roman"/>
          <w:sz w:val="24"/>
          <w:szCs w:val="24"/>
        </w:rPr>
        <w:t>Strony zgodnie postanawiają, że w przypadku, gdy Zamawiający nie zawrze umowy na obsługę komunikacji na terenie gminy Biecz, niniejsza umowa ulega rozwiązaniu, bez konieczności składania dodatkowych oświadczeń przez którąkolwiek ze Stron. W takim przypadku żadna ze Stron nie będzie dochodziła roszczeń z tytułu rozwiązania niniejszej umowy.</w:t>
      </w:r>
      <w:r w:rsidR="009565E4">
        <w:rPr>
          <w:rFonts w:ascii="Times New Roman" w:hAnsi="Times New Roman" w:cs="Times New Roman"/>
          <w:sz w:val="24"/>
          <w:szCs w:val="24"/>
        </w:rPr>
        <w:t xml:space="preserve"> Zamawiający niezwłocznie poinformuje Wykonawcę </w:t>
      </w:r>
      <w:r w:rsidR="00586DD3">
        <w:rPr>
          <w:rFonts w:ascii="Times New Roman" w:hAnsi="Times New Roman" w:cs="Times New Roman"/>
          <w:sz w:val="24"/>
          <w:szCs w:val="24"/>
        </w:rPr>
        <w:t>o zaistniałym fakcie</w:t>
      </w:r>
      <w:r w:rsidR="00586DD3">
        <w:rPr>
          <w:rFonts w:ascii="Times New Roman" w:hAnsi="Times New Roman" w:cs="Times New Roman"/>
          <w:sz w:val="24"/>
          <w:szCs w:val="24"/>
        </w:rPr>
        <w:t xml:space="preserve"> </w:t>
      </w:r>
      <w:r w:rsidR="009565E4">
        <w:rPr>
          <w:rFonts w:ascii="Times New Roman" w:hAnsi="Times New Roman" w:cs="Times New Roman"/>
          <w:sz w:val="24"/>
          <w:szCs w:val="24"/>
        </w:rPr>
        <w:t>na piśmie.</w:t>
      </w:r>
    </w:p>
    <w:p w14:paraId="683CF7C4" w14:textId="4ABAC5AA" w:rsidR="0024248D" w:rsidRPr="001B76BA" w:rsidRDefault="0024248D" w:rsidP="001810A8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o którym mowa w ust. 3 Wykonawca może żądać wyłącznie wynagrodzenia należnego z tytułu wykonania części niniejszej umowy.</w:t>
      </w:r>
    </w:p>
    <w:p w14:paraId="7CE23F5D" w14:textId="77777777" w:rsidR="00A13FE0" w:rsidRDefault="00A13FE0" w:rsidP="001810A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A3E879" w14:textId="082C4537" w:rsidR="00C72860" w:rsidRDefault="00EB1F0C" w:rsidP="00586D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46B4610D" w14:textId="6AC24DFD" w:rsidR="003924FD" w:rsidRDefault="001B76BA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zawarto na czas określony </w:t>
      </w:r>
      <w:r w:rsidRPr="001B76BA">
        <w:rPr>
          <w:rFonts w:ascii="Times New Roman" w:hAnsi="Times New Roman" w:cs="Times New Roman"/>
          <w:b/>
          <w:bCs/>
        </w:rPr>
        <w:t xml:space="preserve">12 miesięcy od </w:t>
      </w:r>
      <w:r w:rsidR="00D34121">
        <w:rPr>
          <w:rFonts w:ascii="Times New Roman" w:hAnsi="Times New Roman" w:cs="Times New Roman"/>
          <w:b/>
          <w:bCs/>
        </w:rPr>
        <w:t>01.10.2024 do 30.09.2025</w:t>
      </w:r>
      <w:r w:rsidRPr="001B76B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324CEE3" w14:textId="77777777" w:rsidR="009565E4" w:rsidRPr="003924FD" w:rsidRDefault="009565E4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48F764" w14:textId="7A8FE61E" w:rsidR="00305FD8" w:rsidRPr="001B76BA" w:rsidRDefault="003924FD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F0C">
        <w:rPr>
          <w:rFonts w:ascii="Times New Roman" w:hAnsi="Times New Roman" w:cs="Times New Roman"/>
          <w:b/>
          <w:sz w:val="24"/>
          <w:szCs w:val="24"/>
        </w:rPr>
        <w:t>§8</w:t>
      </w:r>
    </w:p>
    <w:p w14:paraId="2E47A3C0" w14:textId="061542EA" w:rsidR="00305FD8" w:rsidRPr="00305FD8" w:rsidRDefault="00305FD8" w:rsidP="001810A8">
      <w:pPr>
        <w:pStyle w:val="Default"/>
        <w:numPr>
          <w:ilvl w:val="1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Wszelkie zmiany i uzupełnienia Umowy wymagają zgody obu Stron wyrażonej na piśmie, pod rygorem nieważności (aneks do Umowy podpisany przez obie Strony). </w:t>
      </w:r>
    </w:p>
    <w:p w14:paraId="0D61D04C" w14:textId="30BDDE90" w:rsidR="00305FD8" w:rsidRPr="00305FD8" w:rsidRDefault="00305FD8" w:rsidP="001810A8">
      <w:pPr>
        <w:pStyle w:val="Default"/>
        <w:numPr>
          <w:ilvl w:val="1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lastRenderedPageBreak/>
        <w:t xml:space="preserve">W oparciu o art. 455 ustawy Prawo zamówień publicznych zmiana postanowień zawartej Umowy jest możliwa w zakresie i przypadkach opisanych we wskazanym artykule oraz w ust. 3 poniżej, z zastrzeżeniem, iż strony Umowy wyraziły zgodę na wprowadzenie zmian. Wystąpienie którejkolwiek z okoliczności wskazanych w niniejszym paragrafie stanowi uprawnienie Zamawiającego do skorzystania z przedmiotowego trybu zmiany Umowy, o ile taka będzie wola Zamawiającego (nie jest tożsame z zobowiązaniem Zamawiającego do wprowadzenia takiej zmiany). Jeżeli jednak o wprowadzenie zmiany wnioskuje Zamawiający, Wykonawca jest zobowiązany do zaakceptowania proponowanych zmian, chyba że zmiany znacznie rozszerzałyby zakres świadczeń Wykonawcy wynikających z Umowy. </w:t>
      </w:r>
    </w:p>
    <w:p w14:paraId="2E6BDE59" w14:textId="7F1000F7" w:rsidR="0024248D" w:rsidRDefault="00305FD8" w:rsidP="001810A8">
      <w:pPr>
        <w:pStyle w:val="Default"/>
        <w:numPr>
          <w:ilvl w:val="1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Zamawiający przewiduje możliwość zmiany Umowy </w:t>
      </w:r>
      <w:r w:rsidR="0024248D">
        <w:rPr>
          <w:rFonts w:ascii="Times New Roman" w:hAnsi="Times New Roman" w:cs="Times New Roman"/>
        </w:rPr>
        <w:t>w sytuacji zmiany stawki podatków dla olejów napędowych.</w:t>
      </w:r>
    </w:p>
    <w:p w14:paraId="7D64DECE" w14:textId="3F756B31" w:rsidR="00C928C9" w:rsidRPr="00586DD3" w:rsidRDefault="0024248D" w:rsidP="00586DD3">
      <w:pPr>
        <w:pStyle w:val="Default"/>
        <w:numPr>
          <w:ilvl w:val="1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umowy w przypadku, o którym mowa w ust. 3 może nastąpić na wniosek Wykonawcy sporządzony na piśmie w którym wskaże okoliczności i przyczyny potrzeby dokonania zmiany umowy. Zmiana umowy wejdzie w życie nie wcześniej niż od dnia dokonania </w:t>
      </w:r>
      <w:r w:rsidR="00D34121">
        <w:rPr>
          <w:rFonts w:ascii="Times New Roman" w:hAnsi="Times New Roman" w:cs="Times New Roman"/>
        </w:rPr>
        <w:t xml:space="preserve">ustawowej </w:t>
      </w:r>
      <w:r>
        <w:rPr>
          <w:rFonts w:ascii="Times New Roman" w:hAnsi="Times New Roman" w:cs="Times New Roman"/>
        </w:rPr>
        <w:t>zmiany stawki podatku i dla dostaw niewykonanych.</w:t>
      </w:r>
    </w:p>
    <w:p w14:paraId="2C04A5DD" w14:textId="77777777" w:rsidR="00586DD3" w:rsidRDefault="00586DD3" w:rsidP="00586DD3">
      <w:pPr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7D296B7" w14:textId="716E356E" w:rsidR="0056313B" w:rsidRPr="00C928C9" w:rsidRDefault="00EB1F0C" w:rsidP="00586DD3">
      <w:pPr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4248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</w:p>
    <w:p w14:paraId="14ECD70E" w14:textId="69FC3634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Wykonawca nie może przenieść wierzytelności wynikających z niniejszej Umowy na osobę trzecią, bez uprzedniej pisemnej zgody Zamawiającego pod rygorem nieważności. </w:t>
      </w:r>
    </w:p>
    <w:p w14:paraId="549CA3EC" w14:textId="41433D43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KLAUZULA POUFNOŚCI: Strony zobowiązują się do traktowania jako poufne wszelkich przekazanych sobie nawzajem w ramach Umowy informacji, dokumentów czy fotografii, niezależnie od formy jej przekazania lub pozyskania (ustnie, pisemnie, w innej formie) w związku z wykonywaniem Umowy. Strony zobowiązują się do nie udostępniania danych poufnych osobom trzecim, bez wyrażenia pisemnej zgody drugiej Strony. Przez dane poufne należy rozumieć w szczególności nieujawnione do wiadomości publicznej: informacje handlowe, techniczne i technologiczne, organizacyjne przedsiębiorstwa, „know-how”, informacje z zakresu badań i rozwoju lub inne informacje posiadające wartość gospodarczą, co do których Strona podjęła niezbędne działania w celu zachowania ich poufności. </w:t>
      </w:r>
    </w:p>
    <w:p w14:paraId="184973E5" w14:textId="4B92053C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>Osobami upoważnionymi przez Zamawiającego do porozumiewania się z Wykonawc</w:t>
      </w:r>
      <w:r w:rsidR="00DC5E8C">
        <w:rPr>
          <w:rFonts w:ascii="Times New Roman" w:hAnsi="Times New Roman" w:cs="Times New Roman"/>
        </w:rPr>
        <w:t>ą</w:t>
      </w:r>
      <w:r w:rsidRPr="0056313B">
        <w:rPr>
          <w:rFonts w:ascii="Times New Roman" w:hAnsi="Times New Roman" w:cs="Times New Roman"/>
        </w:rPr>
        <w:t xml:space="preserve"> </w:t>
      </w:r>
      <w:r w:rsidR="00080AA6">
        <w:rPr>
          <w:rFonts w:ascii="Times New Roman" w:hAnsi="Times New Roman" w:cs="Times New Roman"/>
        </w:rPr>
        <w:t xml:space="preserve">         </w:t>
      </w:r>
      <w:r w:rsidRPr="0056313B">
        <w:rPr>
          <w:rFonts w:ascii="Times New Roman" w:hAnsi="Times New Roman" w:cs="Times New Roman"/>
        </w:rPr>
        <w:t xml:space="preserve">w związku z realizacją Umowy są: </w:t>
      </w:r>
    </w:p>
    <w:p w14:paraId="54EFE5E4" w14:textId="77777777" w:rsidR="0056313B" w:rsidRPr="0056313B" w:rsidRDefault="009525C9" w:rsidP="001810A8">
      <w:pPr>
        <w:pStyle w:val="Default"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313B" w:rsidRPr="0056313B">
        <w:rPr>
          <w:rFonts w:ascii="Times New Roman" w:hAnsi="Times New Roman" w:cs="Times New Roman"/>
        </w:rPr>
        <w:t xml:space="preserve"> …………………, tel. +48 ………………….., e-mail: ………………………………….., </w:t>
      </w:r>
    </w:p>
    <w:p w14:paraId="12534388" w14:textId="77777777" w:rsidR="0056313B" w:rsidRPr="0056313B" w:rsidRDefault="009525C9" w:rsidP="001810A8">
      <w:pPr>
        <w:pStyle w:val="Default"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313B" w:rsidRPr="0056313B">
        <w:rPr>
          <w:rFonts w:ascii="Times New Roman" w:hAnsi="Times New Roman" w:cs="Times New Roman"/>
        </w:rPr>
        <w:t xml:space="preserve"> …………………, tel. +48 ………………….., e-mail: …………………………………… </w:t>
      </w:r>
    </w:p>
    <w:p w14:paraId="1F527ADF" w14:textId="116C790D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Osobami upoważnionymi przez Wykonawcę do porozumiewania się z Zamawiającym </w:t>
      </w:r>
      <w:r w:rsidR="00080AA6">
        <w:rPr>
          <w:rFonts w:ascii="Times New Roman" w:hAnsi="Times New Roman" w:cs="Times New Roman"/>
        </w:rPr>
        <w:t xml:space="preserve">               </w:t>
      </w:r>
      <w:r w:rsidRPr="0056313B">
        <w:rPr>
          <w:rFonts w:ascii="Times New Roman" w:hAnsi="Times New Roman" w:cs="Times New Roman"/>
        </w:rPr>
        <w:t xml:space="preserve">w związku z realizacją Umowy są: </w:t>
      </w:r>
    </w:p>
    <w:p w14:paraId="3A4074E9" w14:textId="59ED57EA" w:rsidR="0056313B" w:rsidRPr="0056313B" w:rsidRDefault="00080AA6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313B" w:rsidRPr="0056313B">
        <w:rPr>
          <w:rFonts w:ascii="Times New Roman" w:hAnsi="Times New Roman" w:cs="Times New Roman"/>
        </w:rPr>
        <w:t xml:space="preserve"> − …………………, tel. +48 ………………….., e-mail: ………………………………….., </w:t>
      </w:r>
    </w:p>
    <w:p w14:paraId="55D1D573" w14:textId="72D27072" w:rsidR="0056313B" w:rsidRPr="0056313B" w:rsidRDefault="0056313B" w:rsidP="001810A8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>− …………………, tel. +48 …………</w:t>
      </w:r>
      <w:r w:rsidR="009525C9">
        <w:rPr>
          <w:rFonts w:ascii="Times New Roman" w:hAnsi="Times New Roman" w:cs="Times New Roman"/>
        </w:rPr>
        <w:t>..</w:t>
      </w:r>
      <w:r w:rsidRPr="0056313B">
        <w:rPr>
          <w:rFonts w:ascii="Times New Roman" w:hAnsi="Times New Roman" w:cs="Times New Roman"/>
        </w:rPr>
        <w:t xml:space="preserve">………, e-mail: …………………………………… </w:t>
      </w:r>
    </w:p>
    <w:p w14:paraId="6DF68F91" w14:textId="75A03184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Porozumiewanie się przez upoważnione osoby, o których mowa w ust. 3 i 4 powyżej, nie dotyczy ustaleń wymagających formy pisemnej, zastrzeżonej pod rygorem nieważności lub wyłącznie dla umocowanych przedstawicieli Stron. </w:t>
      </w:r>
    </w:p>
    <w:p w14:paraId="26EE9202" w14:textId="1D9886D9" w:rsidR="009525C9" w:rsidRPr="009525C9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Wszelka korespondencja między Stronami w sprawach dotyczących Umowy będzie prowadzona w języku polskim. W stosunku do dokumentów lub korespondencji otrzymanej w języku innym niż język polski, dopuszczalne będzie tłumaczenie na język polski na koszt Wykonawcy. </w:t>
      </w:r>
      <w:r w:rsidR="009525C9" w:rsidRPr="009525C9">
        <w:rPr>
          <w:rFonts w:ascii="Times New Roman" w:hAnsi="Times New Roman" w:cs="Times New Roman"/>
        </w:rPr>
        <w:t xml:space="preserve">W przypadku spotkań poza terytorium Rzeczpospolitej </w:t>
      </w:r>
      <w:r w:rsidR="009525C9" w:rsidRPr="009525C9">
        <w:rPr>
          <w:rFonts w:ascii="Times New Roman" w:hAnsi="Times New Roman" w:cs="Times New Roman"/>
        </w:rPr>
        <w:lastRenderedPageBreak/>
        <w:t xml:space="preserve">Polskiej, rozmowy będą odbywać się w języku polskim, a tłumaczenie odbywać się będzie na koszt Wykonawcy. </w:t>
      </w:r>
    </w:p>
    <w:p w14:paraId="29641299" w14:textId="77777777" w:rsidR="009525C9" w:rsidRPr="0056313B" w:rsidRDefault="009525C9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5FAAF0" w14:textId="21C489B0" w:rsidR="00DC5E8C" w:rsidRDefault="0056313B" w:rsidP="00C928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02B">
        <w:rPr>
          <w:rFonts w:ascii="Times New Roman" w:hAnsi="Times New Roman" w:cs="Times New Roman"/>
          <w:b/>
          <w:sz w:val="24"/>
          <w:szCs w:val="24"/>
        </w:rPr>
        <w:t>§</w:t>
      </w:r>
      <w:r w:rsidR="00DC5E8C">
        <w:rPr>
          <w:rFonts w:ascii="Times New Roman" w:hAnsi="Times New Roman" w:cs="Times New Roman"/>
          <w:b/>
          <w:sz w:val="24"/>
          <w:szCs w:val="24"/>
        </w:rPr>
        <w:t>10</w:t>
      </w:r>
    </w:p>
    <w:p w14:paraId="17592567" w14:textId="1127BFB1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Ewentualne kwestie sporne wynikłe w trakcie realizacji niniejszej Umowy Strony rozstrzygać będą polubownie. W przypadku nie dojścia do porozumienia, spory rozstrzygane będą przez sąd właściwy dla siedziby Zamawiającego. </w:t>
      </w:r>
    </w:p>
    <w:p w14:paraId="51FCA859" w14:textId="5AFDBB00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Zamawiający oświadcza, że realizuje obowiązki administratora danych osobowych określone w RODO także w zakresie dotyczącym danych osobowych wykonawcy oraz jego pracowników. </w:t>
      </w:r>
    </w:p>
    <w:p w14:paraId="64D3468E" w14:textId="52FBDE91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Każda ze stron jest zobowiązana niezwłocznie informować drugą stronę o wszelkich zmianach adresów ich siedzib i danych kontaktowych. </w:t>
      </w:r>
    </w:p>
    <w:p w14:paraId="1846A8D4" w14:textId="23964C46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Niniejsza umowa jest jawna i podlega udostępnieniu na zasadach określonych w przepisach o dostępie do informacji publicznej. </w:t>
      </w:r>
    </w:p>
    <w:p w14:paraId="69C78E6D" w14:textId="57F8ECF9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W sprawach nie uregulowanych Umową stosuje się przepisy Kodeksu cywilnego oraz przepisy ustawy – Prawo zamówień publicznych. </w:t>
      </w:r>
    </w:p>
    <w:p w14:paraId="27AFDB64" w14:textId="03A7FA9B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Integralną część Umowy stanowią następujące załączniki do Umowy: </w:t>
      </w:r>
    </w:p>
    <w:p w14:paraId="20806578" w14:textId="5BF82BB7" w:rsidR="009525C9" w:rsidRPr="00080AA6" w:rsidRDefault="009525C9" w:rsidP="001810A8">
      <w:pPr>
        <w:pStyle w:val="Default"/>
        <w:numPr>
          <w:ilvl w:val="1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80AA6">
        <w:rPr>
          <w:rFonts w:ascii="Times New Roman" w:hAnsi="Times New Roman" w:cs="Times New Roman"/>
        </w:rPr>
        <w:t xml:space="preserve">Załącznik nr </w:t>
      </w:r>
      <w:r w:rsidR="00080AA6">
        <w:rPr>
          <w:rFonts w:ascii="Times New Roman" w:hAnsi="Times New Roman" w:cs="Times New Roman"/>
        </w:rPr>
        <w:t>1</w:t>
      </w:r>
      <w:r w:rsidRPr="00080AA6">
        <w:rPr>
          <w:rFonts w:ascii="Times New Roman" w:hAnsi="Times New Roman" w:cs="Times New Roman"/>
        </w:rPr>
        <w:t xml:space="preserve"> – Kopia Formularza Oferty, </w:t>
      </w:r>
    </w:p>
    <w:p w14:paraId="78C173C6" w14:textId="050F5769" w:rsidR="009525C9" w:rsidRPr="00080AA6" w:rsidRDefault="009525C9" w:rsidP="001810A8">
      <w:pPr>
        <w:pStyle w:val="Default"/>
        <w:numPr>
          <w:ilvl w:val="1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80AA6">
        <w:rPr>
          <w:rFonts w:ascii="Times New Roman" w:hAnsi="Times New Roman" w:cs="Times New Roman"/>
        </w:rPr>
        <w:t>Załącznik nr</w:t>
      </w:r>
      <w:r w:rsidR="00080AA6">
        <w:rPr>
          <w:rFonts w:ascii="Times New Roman" w:hAnsi="Times New Roman" w:cs="Times New Roman"/>
        </w:rPr>
        <w:t xml:space="preserve"> 2</w:t>
      </w:r>
      <w:r w:rsidRPr="00080AA6">
        <w:rPr>
          <w:rFonts w:ascii="Times New Roman" w:hAnsi="Times New Roman" w:cs="Times New Roman"/>
        </w:rPr>
        <w:t xml:space="preserve"> – </w:t>
      </w:r>
      <w:r w:rsidR="00DC5E8C" w:rsidRPr="00080AA6">
        <w:rPr>
          <w:rFonts w:ascii="Times New Roman" w:hAnsi="Times New Roman" w:cs="Times New Roman"/>
        </w:rPr>
        <w:t>Specyfikacja Warunków Zamówienia</w:t>
      </w:r>
      <w:r w:rsidRPr="00080AA6">
        <w:rPr>
          <w:rFonts w:ascii="Times New Roman" w:hAnsi="Times New Roman" w:cs="Times New Roman"/>
        </w:rPr>
        <w:t xml:space="preserve">, </w:t>
      </w:r>
    </w:p>
    <w:p w14:paraId="3B5B0E54" w14:textId="07C76A32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Umowa sporządzona została w </w:t>
      </w:r>
      <w:r w:rsidR="0046306E">
        <w:rPr>
          <w:rFonts w:ascii="Times New Roman" w:hAnsi="Times New Roman" w:cs="Times New Roman"/>
        </w:rPr>
        <w:t>3</w:t>
      </w:r>
      <w:r w:rsidRPr="009525C9">
        <w:rPr>
          <w:rFonts w:ascii="Times New Roman" w:hAnsi="Times New Roman" w:cs="Times New Roman"/>
        </w:rPr>
        <w:t xml:space="preserve"> jednobrzmiących egzemplarzach, </w:t>
      </w:r>
      <w:r w:rsidR="0046306E">
        <w:rPr>
          <w:rFonts w:ascii="Times New Roman" w:hAnsi="Times New Roman" w:cs="Times New Roman"/>
        </w:rPr>
        <w:t>dwa dla Zamawiającego, jeden dla Wykonawcy</w:t>
      </w:r>
      <w:r w:rsidR="00080AA6">
        <w:rPr>
          <w:rFonts w:ascii="Times New Roman" w:hAnsi="Times New Roman" w:cs="Times New Roman"/>
        </w:rPr>
        <w:t>.</w:t>
      </w:r>
    </w:p>
    <w:p w14:paraId="2F417127" w14:textId="77777777" w:rsidR="006B369D" w:rsidRPr="00C642E4" w:rsidRDefault="006B369D" w:rsidP="001810A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C9EA754" w14:textId="77777777" w:rsidR="00C642E4" w:rsidRPr="00C642E4" w:rsidRDefault="00C642E4" w:rsidP="001810A8">
      <w:pPr>
        <w:widowControl w:val="0"/>
        <w:tabs>
          <w:tab w:val="left" w:pos="1276"/>
        </w:tabs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</w:t>
      </w:r>
      <w:r w:rsidRPr="00C642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Zamawiający                                                                Wykonawca</w:t>
      </w:r>
    </w:p>
    <w:p w14:paraId="6D862A43" w14:textId="77777777" w:rsidR="00C642E4" w:rsidRPr="00C642E4" w:rsidRDefault="00C642E4" w:rsidP="001810A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C642E4" w:rsidRPr="00C642E4" w:rsidSect="00914AC9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9D20D" w14:textId="77777777" w:rsidR="009D33E2" w:rsidRDefault="009D33E2" w:rsidP="00914AC9">
      <w:pPr>
        <w:spacing w:after="0" w:line="240" w:lineRule="auto"/>
      </w:pPr>
      <w:r>
        <w:separator/>
      </w:r>
    </w:p>
  </w:endnote>
  <w:endnote w:type="continuationSeparator" w:id="0">
    <w:p w14:paraId="2F807F00" w14:textId="77777777" w:rsidR="009D33E2" w:rsidRDefault="009D33E2" w:rsidP="0091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4"/>
      </w:rPr>
      <w:id w:val="32047332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46FAC2" w14:textId="77777777" w:rsidR="00914AC9" w:rsidRPr="00914AC9" w:rsidRDefault="00914AC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914AC9">
              <w:rPr>
                <w:rFonts w:ascii="Times New Roman" w:hAnsi="Times New Roman" w:cs="Times New Roman"/>
                <w:sz w:val="20"/>
                <w:szCs w:val="24"/>
              </w:rPr>
              <w:t xml:space="preserve">Strona 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PAGE</w:instrTex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D191C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2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914AC9">
              <w:rPr>
                <w:rFonts w:ascii="Times New Roman" w:hAnsi="Times New Roman" w:cs="Times New Roman"/>
                <w:sz w:val="20"/>
                <w:szCs w:val="24"/>
              </w:rPr>
              <w:t xml:space="preserve"> z 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NUMPAGES</w:instrTex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D191C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6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A2B6B" w14:textId="77777777" w:rsidR="009D33E2" w:rsidRDefault="009D33E2" w:rsidP="00914AC9">
      <w:pPr>
        <w:spacing w:after="0" w:line="240" w:lineRule="auto"/>
      </w:pPr>
      <w:r>
        <w:separator/>
      </w:r>
    </w:p>
  </w:footnote>
  <w:footnote w:type="continuationSeparator" w:id="0">
    <w:p w14:paraId="4CC3DEF3" w14:textId="77777777" w:rsidR="009D33E2" w:rsidRDefault="009D33E2" w:rsidP="0091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2FCF"/>
    <w:multiLevelType w:val="hybridMultilevel"/>
    <w:tmpl w:val="869EEF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29664A"/>
    <w:multiLevelType w:val="hybridMultilevel"/>
    <w:tmpl w:val="B0DA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4953"/>
    <w:multiLevelType w:val="hybridMultilevel"/>
    <w:tmpl w:val="53AC4858"/>
    <w:lvl w:ilvl="0" w:tplc="4C56E9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E4584E"/>
    <w:multiLevelType w:val="hybridMultilevel"/>
    <w:tmpl w:val="A1943064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3963A5"/>
    <w:multiLevelType w:val="hybridMultilevel"/>
    <w:tmpl w:val="CE90E942"/>
    <w:lvl w:ilvl="0" w:tplc="CF546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85C080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CF3C90"/>
    <w:multiLevelType w:val="hybridMultilevel"/>
    <w:tmpl w:val="95AC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056F1"/>
    <w:multiLevelType w:val="hybridMultilevel"/>
    <w:tmpl w:val="BA9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E13DC"/>
    <w:multiLevelType w:val="hybridMultilevel"/>
    <w:tmpl w:val="01FA31D6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A4FD3"/>
    <w:multiLevelType w:val="hybridMultilevel"/>
    <w:tmpl w:val="0EC61AE6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3A84"/>
    <w:multiLevelType w:val="hybridMultilevel"/>
    <w:tmpl w:val="4AEA6B2C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17B"/>
    <w:multiLevelType w:val="hybridMultilevel"/>
    <w:tmpl w:val="D6B0B384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C7695"/>
    <w:multiLevelType w:val="hybridMultilevel"/>
    <w:tmpl w:val="9A0E7DEE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278F80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6BA15CA"/>
    <w:multiLevelType w:val="hybridMultilevel"/>
    <w:tmpl w:val="2612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C10DD"/>
    <w:multiLevelType w:val="hybridMultilevel"/>
    <w:tmpl w:val="7B90D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C22B5"/>
    <w:multiLevelType w:val="hybridMultilevel"/>
    <w:tmpl w:val="7AC4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268E4"/>
    <w:multiLevelType w:val="hybridMultilevel"/>
    <w:tmpl w:val="6BA2979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DE57D2A"/>
    <w:multiLevelType w:val="hybridMultilevel"/>
    <w:tmpl w:val="09CE6F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65631952">
    <w:abstractNumId w:val="14"/>
  </w:num>
  <w:num w:numId="2" w16cid:durableId="2033529525">
    <w:abstractNumId w:val="4"/>
  </w:num>
  <w:num w:numId="3" w16cid:durableId="620501225">
    <w:abstractNumId w:val="13"/>
  </w:num>
  <w:num w:numId="4" w16cid:durableId="819079624">
    <w:abstractNumId w:val="5"/>
  </w:num>
  <w:num w:numId="5" w16cid:durableId="1684546355">
    <w:abstractNumId w:val="6"/>
  </w:num>
  <w:num w:numId="6" w16cid:durableId="113061280">
    <w:abstractNumId w:val="1"/>
  </w:num>
  <w:num w:numId="7" w16cid:durableId="451364456">
    <w:abstractNumId w:val="12"/>
  </w:num>
  <w:num w:numId="8" w16cid:durableId="732433017">
    <w:abstractNumId w:val="15"/>
  </w:num>
  <w:num w:numId="9" w16cid:durableId="550312333">
    <w:abstractNumId w:val="16"/>
  </w:num>
  <w:num w:numId="10" w16cid:durableId="490756589">
    <w:abstractNumId w:val="3"/>
  </w:num>
  <w:num w:numId="11" w16cid:durableId="1144614828">
    <w:abstractNumId w:val="8"/>
  </w:num>
  <w:num w:numId="12" w16cid:durableId="1680540050">
    <w:abstractNumId w:val="9"/>
  </w:num>
  <w:num w:numId="13" w16cid:durableId="2122022108">
    <w:abstractNumId w:val="11"/>
  </w:num>
  <w:num w:numId="14" w16cid:durableId="1289162112">
    <w:abstractNumId w:val="2"/>
  </w:num>
  <w:num w:numId="15" w16cid:durableId="1497649440">
    <w:abstractNumId w:val="0"/>
  </w:num>
  <w:num w:numId="16" w16cid:durableId="887304394">
    <w:abstractNumId w:val="7"/>
  </w:num>
  <w:num w:numId="17" w16cid:durableId="140961476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C9"/>
    <w:rsid w:val="00020A51"/>
    <w:rsid w:val="00024E03"/>
    <w:rsid w:val="000278B1"/>
    <w:rsid w:val="000364F6"/>
    <w:rsid w:val="00051DBF"/>
    <w:rsid w:val="0005655E"/>
    <w:rsid w:val="00080AA6"/>
    <w:rsid w:val="00083733"/>
    <w:rsid w:val="00084CCB"/>
    <w:rsid w:val="0009060A"/>
    <w:rsid w:val="000A35BA"/>
    <w:rsid w:val="000C6611"/>
    <w:rsid w:val="000D4AD6"/>
    <w:rsid w:val="000E20C0"/>
    <w:rsid w:val="000F6075"/>
    <w:rsid w:val="000F6359"/>
    <w:rsid w:val="00100335"/>
    <w:rsid w:val="001056FF"/>
    <w:rsid w:val="00114675"/>
    <w:rsid w:val="00147FDF"/>
    <w:rsid w:val="001578B9"/>
    <w:rsid w:val="00167B85"/>
    <w:rsid w:val="001705EA"/>
    <w:rsid w:val="001730BC"/>
    <w:rsid w:val="00174B5E"/>
    <w:rsid w:val="001810A8"/>
    <w:rsid w:val="00186A35"/>
    <w:rsid w:val="00187B98"/>
    <w:rsid w:val="00192785"/>
    <w:rsid w:val="001959FD"/>
    <w:rsid w:val="00195A62"/>
    <w:rsid w:val="0019602B"/>
    <w:rsid w:val="001B4F79"/>
    <w:rsid w:val="001B76BA"/>
    <w:rsid w:val="001D5F88"/>
    <w:rsid w:val="002139CD"/>
    <w:rsid w:val="00225E20"/>
    <w:rsid w:val="0024248D"/>
    <w:rsid w:val="002479E9"/>
    <w:rsid w:val="00275469"/>
    <w:rsid w:val="00283929"/>
    <w:rsid w:val="00284E57"/>
    <w:rsid w:val="002A542D"/>
    <w:rsid w:val="002A5BB6"/>
    <w:rsid w:val="002B0CEF"/>
    <w:rsid w:val="002B0D4A"/>
    <w:rsid w:val="002C6E47"/>
    <w:rsid w:val="002D6381"/>
    <w:rsid w:val="002E27B9"/>
    <w:rsid w:val="002E2920"/>
    <w:rsid w:val="002E5F65"/>
    <w:rsid w:val="00305FD8"/>
    <w:rsid w:val="00335009"/>
    <w:rsid w:val="00337A89"/>
    <w:rsid w:val="0034306B"/>
    <w:rsid w:val="00344EF2"/>
    <w:rsid w:val="00353AAD"/>
    <w:rsid w:val="00360C38"/>
    <w:rsid w:val="00364E73"/>
    <w:rsid w:val="0036774F"/>
    <w:rsid w:val="00380982"/>
    <w:rsid w:val="003924FD"/>
    <w:rsid w:val="0039616B"/>
    <w:rsid w:val="003A7AC9"/>
    <w:rsid w:val="003C258E"/>
    <w:rsid w:val="003C4C1A"/>
    <w:rsid w:val="003D1347"/>
    <w:rsid w:val="0041676A"/>
    <w:rsid w:val="004302D8"/>
    <w:rsid w:val="00435E33"/>
    <w:rsid w:val="004573AD"/>
    <w:rsid w:val="00462246"/>
    <w:rsid w:val="0046306E"/>
    <w:rsid w:val="004922E4"/>
    <w:rsid w:val="004B69A4"/>
    <w:rsid w:val="004C3932"/>
    <w:rsid w:val="004C4DEC"/>
    <w:rsid w:val="004C65B7"/>
    <w:rsid w:val="004D3E4C"/>
    <w:rsid w:val="004D599E"/>
    <w:rsid w:val="004E04EA"/>
    <w:rsid w:val="00501AB1"/>
    <w:rsid w:val="00532766"/>
    <w:rsid w:val="00534287"/>
    <w:rsid w:val="005429F5"/>
    <w:rsid w:val="00560007"/>
    <w:rsid w:val="0056313B"/>
    <w:rsid w:val="0056543B"/>
    <w:rsid w:val="00573E93"/>
    <w:rsid w:val="00577D58"/>
    <w:rsid w:val="00586DD3"/>
    <w:rsid w:val="00587BAA"/>
    <w:rsid w:val="00591E3F"/>
    <w:rsid w:val="005B7231"/>
    <w:rsid w:val="005C54A3"/>
    <w:rsid w:val="005D74BD"/>
    <w:rsid w:val="005E6FAB"/>
    <w:rsid w:val="005F5BBE"/>
    <w:rsid w:val="00614425"/>
    <w:rsid w:val="006156B5"/>
    <w:rsid w:val="006208EB"/>
    <w:rsid w:val="00622CA5"/>
    <w:rsid w:val="00624DB5"/>
    <w:rsid w:val="00627750"/>
    <w:rsid w:val="00633A7F"/>
    <w:rsid w:val="00634563"/>
    <w:rsid w:val="00652CF3"/>
    <w:rsid w:val="00663243"/>
    <w:rsid w:val="00670FE1"/>
    <w:rsid w:val="006B0A20"/>
    <w:rsid w:val="006B369D"/>
    <w:rsid w:val="006C0D3A"/>
    <w:rsid w:val="006F18D0"/>
    <w:rsid w:val="006F7CF3"/>
    <w:rsid w:val="00710F66"/>
    <w:rsid w:val="00712991"/>
    <w:rsid w:val="00727757"/>
    <w:rsid w:val="007335A0"/>
    <w:rsid w:val="00745D95"/>
    <w:rsid w:val="00781808"/>
    <w:rsid w:val="007954F9"/>
    <w:rsid w:val="007A0C9C"/>
    <w:rsid w:val="007B0084"/>
    <w:rsid w:val="007C1291"/>
    <w:rsid w:val="007C443A"/>
    <w:rsid w:val="007D4647"/>
    <w:rsid w:val="007D559B"/>
    <w:rsid w:val="007D6EEC"/>
    <w:rsid w:val="007E32A1"/>
    <w:rsid w:val="00801FF5"/>
    <w:rsid w:val="00811F3C"/>
    <w:rsid w:val="00811F5D"/>
    <w:rsid w:val="00813C31"/>
    <w:rsid w:val="00822F2E"/>
    <w:rsid w:val="00840369"/>
    <w:rsid w:val="00841404"/>
    <w:rsid w:val="00846351"/>
    <w:rsid w:val="00850F63"/>
    <w:rsid w:val="00853FCC"/>
    <w:rsid w:val="0085689F"/>
    <w:rsid w:val="00861EED"/>
    <w:rsid w:val="00882E84"/>
    <w:rsid w:val="008B28CA"/>
    <w:rsid w:val="008F08D4"/>
    <w:rsid w:val="00906942"/>
    <w:rsid w:val="00914AC9"/>
    <w:rsid w:val="0091538A"/>
    <w:rsid w:val="0091799A"/>
    <w:rsid w:val="00917AD6"/>
    <w:rsid w:val="00921923"/>
    <w:rsid w:val="00933353"/>
    <w:rsid w:val="009421D4"/>
    <w:rsid w:val="00943991"/>
    <w:rsid w:val="009525C9"/>
    <w:rsid w:val="009565E4"/>
    <w:rsid w:val="009726FF"/>
    <w:rsid w:val="00980276"/>
    <w:rsid w:val="00985C13"/>
    <w:rsid w:val="00986548"/>
    <w:rsid w:val="00990576"/>
    <w:rsid w:val="009B0C98"/>
    <w:rsid w:val="009B628D"/>
    <w:rsid w:val="009C6915"/>
    <w:rsid w:val="009C7A10"/>
    <w:rsid w:val="009D33E2"/>
    <w:rsid w:val="009E394B"/>
    <w:rsid w:val="009F0A7E"/>
    <w:rsid w:val="00A00BF7"/>
    <w:rsid w:val="00A05CBF"/>
    <w:rsid w:val="00A132D8"/>
    <w:rsid w:val="00A13FE0"/>
    <w:rsid w:val="00A154DD"/>
    <w:rsid w:val="00A1746C"/>
    <w:rsid w:val="00A20482"/>
    <w:rsid w:val="00A30EF9"/>
    <w:rsid w:val="00A444AB"/>
    <w:rsid w:val="00A53F10"/>
    <w:rsid w:val="00A775BD"/>
    <w:rsid w:val="00A826D9"/>
    <w:rsid w:val="00A900B4"/>
    <w:rsid w:val="00AB52E7"/>
    <w:rsid w:val="00AB65C6"/>
    <w:rsid w:val="00AC4EC1"/>
    <w:rsid w:val="00AD444A"/>
    <w:rsid w:val="00AE1176"/>
    <w:rsid w:val="00AF6E90"/>
    <w:rsid w:val="00B04D68"/>
    <w:rsid w:val="00B16919"/>
    <w:rsid w:val="00B17A62"/>
    <w:rsid w:val="00B36446"/>
    <w:rsid w:val="00B42771"/>
    <w:rsid w:val="00B56F30"/>
    <w:rsid w:val="00B61D80"/>
    <w:rsid w:val="00B716DA"/>
    <w:rsid w:val="00B71C97"/>
    <w:rsid w:val="00B737DB"/>
    <w:rsid w:val="00B925F9"/>
    <w:rsid w:val="00B94CBB"/>
    <w:rsid w:val="00B9517D"/>
    <w:rsid w:val="00B96120"/>
    <w:rsid w:val="00B97331"/>
    <w:rsid w:val="00BB45F1"/>
    <w:rsid w:val="00BC11E8"/>
    <w:rsid w:val="00BC5ED8"/>
    <w:rsid w:val="00BC66F6"/>
    <w:rsid w:val="00BF1B4E"/>
    <w:rsid w:val="00BF30D9"/>
    <w:rsid w:val="00BF4601"/>
    <w:rsid w:val="00C0472A"/>
    <w:rsid w:val="00C31527"/>
    <w:rsid w:val="00C36B3C"/>
    <w:rsid w:val="00C43153"/>
    <w:rsid w:val="00C528D1"/>
    <w:rsid w:val="00C529A5"/>
    <w:rsid w:val="00C533B5"/>
    <w:rsid w:val="00C642E4"/>
    <w:rsid w:val="00C72860"/>
    <w:rsid w:val="00C85CD1"/>
    <w:rsid w:val="00C904BD"/>
    <w:rsid w:val="00C918D9"/>
    <w:rsid w:val="00C928C9"/>
    <w:rsid w:val="00CC527F"/>
    <w:rsid w:val="00CC7C4E"/>
    <w:rsid w:val="00CF399E"/>
    <w:rsid w:val="00CF6C06"/>
    <w:rsid w:val="00D15B8A"/>
    <w:rsid w:val="00D34121"/>
    <w:rsid w:val="00D36E64"/>
    <w:rsid w:val="00D43999"/>
    <w:rsid w:val="00D65D17"/>
    <w:rsid w:val="00D86BBA"/>
    <w:rsid w:val="00DB133B"/>
    <w:rsid w:val="00DC5E8C"/>
    <w:rsid w:val="00DD114B"/>
    <w:rsid w:val="00DE03FD"/>
    <w:rsid w:val="00DF4A2B"/>
    <w:rsid w:val="00E275E9"/>
    <w:rsid w:val="00E32853"/>
    <w:rsid w:val="00E4510C"/>
    <w:rsid w:val="00E63018"/>
    <w:rsid w:val="00E940FA"/>
    <w:rsid w:val="00EA636D"/>
    <w:rsid w:val="00EB017F"/>
    <w:rsid w:val="00EB1F0C"/>
    <w:rsid w:val="00EB4254"/>
    <w:rsid w:val="00EB7D35"/>
    <w:rsid w:val="00EC57D7"/>
    <w:rsid w:val="00ED191C"/>
    <w:rsid w:val="00EF2285"/>
    <w:rsid w:val="00F06CF2"/>
    <w:rsid w:val="00F277F9"/>
    <w:rsid w:val="00F348F0"/>
    <w:rsid w:val="00F37D96"/>
    <w:rsid w:val="00F46C07"/>
    <w:rsid w:val="00F5465F"/>
    <w:rsid w:val="00F816DD"/>
    <w:rsid w:val="00FC55C0"/>
    <w:rsid w:val="00FD7611"/>
    <w:rsid w:val="00FF01BD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C56C"/>
  <w15:chartTrackingRefBased/>
  <w15:docId w15:val="{7F77C30B-99B2-4E22-B79F-3A4728E7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AC9"/>
  </w:style>
  <w:style w:type="paragraph" w:styleId="Stopka">
    <w:name w:val="footer"/>
    <w:basedOn w:val="Normalny"/>
    <w:link w:val="StopkaZnak"/>
    <w:uiPriority w:val="99"/>
    <w:unhideWhenUsed/>
    <w:rsid w:val="0091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AC9"/>
  </w:style>
  <w:style w:type="paragraph" w:styleId="Akapitzlist">
    <w:name w:val="List Paragraph"/>
    <w:basedOn w:val="Normalny"/>
    <w:uiPriority w:val="34"/>
    <w:qFormat/>
    <w:rsid w:val="00914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9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5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2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2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291"/>
    <w:rPr>
      <w:vertAlign w:val="superscript"/>
    </w:rPr>
  </w:style>
  <w:style w:type="paragraph" w:customStyle="1" w:styleId="pkt">
    <w:name w:val="pkt"/>
    <w:basedOn w:val="Normalny"/>
    <w:link w:val="pktZnak"/>
    <w:rsid w:val="002C6E4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C6E47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D116-DD5D-4FD6-9AEF-D34A55B0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2130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Joanna Grodzicka</cp:lastModifiedBy>
  <cp:revision>17</cp:revision>
  <cp:lastPrinted>2024-09-04T08:50:00Z</cp:lastPrinted>
  <dcterms:created xsi:type="dcterms:W3CDTF">2024-08-01T12:34:00Z</dcterms:created>
  <dcterms:modified xsi:type="dcterms:W3CDTF">2024-09-04T08:54:00Z</dcterms:modified>
</cp:coreProperties>
</file>