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87" w:rsidRDefault="00954949"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g">
            <w:drawing>
              <wp:anchor distT="0" distB="0" distL="114300" distR="114300" simplePos="0" relativeHeight="251658240" behindDoc="0" locked="0" layoutInCell="1" allowOverlap="1">
                <wp:simplePos x="0" y="0"/>
                <wp:positionH relativeFrom="column">
                  <wp:posOffset>-183515</wp:posOffset>
                </wp:positionH>
                <wp:positionV relativeFrom="paragraph">
                  <wp:posOffset>-407670</wp:posOffset>
                </wp:positionV>
                <wp:extent cx="1943100" cy="1485900"/>
                <wp:effectExtent l="0" t="4445"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85900"/>
                          <a:chOff x="697" y="1535"/>
                          <a:chExt cx="3060" cy="2064"/>
                        </a:xfrm>
                      </wpg:grpSpPr>
                      <pic:pic xmlns:pic="http://schemas.openxmlformats.org/drawingml/2006/picture">
                        <pic:nvPicPr>
                          <pic:cNvPr id="2"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49" w:rsidRDefault="00954949" w:rsidP="00954949">
                              <w:pPr>
                                <w:jc w:val="center"/>
                                <w:rPr>
                                  <w:sz w:val="20"/>
                                  <w:szCs w:val="20"/>
                                </w:rPr>
                              </w:pPr>
                              <w:r>
                                <w:rPr>
                                  <w:sz w:val="20"/>
                                  <w:szCs w:val="20"/>
                                </w:rPr>
                                <w:t>Wydział Zamówień Publicznych Komendy Stołecznej Policji</w:t>
                              </w:r>
                              <w:r>
                                <w:rPr>
                                  <w:sz w:val="20"/>
                                  <w:szCs w:val="20"/>
                                </w:rPr>
                                <w:br/>
                              </w:r>
                            </w:p>
                            <w:p w:rsidR="00954949" w:rsidRPr="00A17F80" w:rsidRDefault="00954949" w:rsidP="00954949">
                              <w:pPr>
                                <w:jc w:val="center"/>
                                <w:rPr>
                                  <w:sz w:val="20"/>
                                  <w:szCs w:val="20"/>
                                </w:rPr>
                              </w:pPr>
                              <w:r>
                                <w:rPr>
                                  <w:sz w:val="20"/>
                                  <w:szCs w:val="20"/>
                                </w:rPr>
                                <w:t xml:space="preserve">WZP – </w:t>
                              </w:r>
                              <w:r w:rsidR="00F1387F">
                                <w:rPr>
                                  <w:sz w:val="20"/>
                                  <w:szCs w:val="20"/>
                                </w:rPr>
                                <w:t>616</w:t>
                              </w:r>
                              <w:r>
                                <w:rPr>
                                  <w:sz w:val="20"/>
                                  <w:szCs w:val="20"/>
                                </w:rPr>
                                <w:t>/</w:t>
                              </w:r>
                              <w:r w:rsidR="00F1387F">
                                <w:rPr>
                                  <w:sz w:val="20"/>
                                  <w:szCs w:val="20"/>
                                </w:rPr>
                                <w:t>383/24</w:t>
                              </w:r>
                            </w:p>
                            <w:p w:rsidR="00954949" w:rsidRPr="0052151B" w:rsidRDefault="00954949" w:rsidP="00954949">
                              <w:pPr>
                                <w:jc w:val="center"/>
                                <w:rPr>
                                  <w:sz w:val="2"/>
                                  <w:szCs w:val="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14.45pt;margin-top:-32.1pt;width:153pt;height:117pt;z-index:251658240"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">
                  <v:imagedata r:id="rId9" o:title="godlo"/>
                </v:shape>
                <v:shapetype id="_x0000_t202" coordsize="21600,21600" o:spt="202" path="m,l,21600r21600,l21600,xe">
                  <v:stroke joinstyle="miter"/>
                  <v:path gradientshapeok="t" o:connecttype="rect"/>
                </v:shapetype>
                <v:shape id="Text Box 4"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54949" w:rsidRDefault="00954949" w:rsidP="00954949">
                        <w:pPr>
                          <w:jc w:val="center"/>
                          <w:rPr>
                            <w:sz w:val="20"/>
                            <w:szCs w:val="20"/>
                          </w:rPr>
                        </w:pPr>
                        <w:r>
                          <w:rPr>
                            <w:sz w:val="20"/>
                            <w:szCs w:val="20"/>
                          </w:rPr>
                          <w:t>Wydział Zamówień Publicznych Komendy Stołecznej Policji</w:t>
                        </w:r>
                        <w:r>
                          <w:rPr>
                            <w:sz w:val="20"/>
                            <w:szCs w:val="20"/>
                          </w:rPr>
                          <w:br/>
                        </w:r>
                      </w:p>
                      <w:p w:rsidR="00954949" w:rsidRPr="00A17F80" w:rsidRDefault="00954949" w:rsidP="00954949">
                        <w:pPr>
                          <w:jc w:val="center"/>
                          <w:rPr>
                            <w:sz w:val="20"/>
                            <w:szCs w:val="20"/>
                          </w:rPr>
                        </w:pPr>
                        <w:r>
                          <w:rPr>
                            <w:sz w:val="20"/>
                            <w:szCs w:val="20"/>
                          </w:rPr>
                          <w:t xml:space="preserve">WZP – </w:t>
                        </w:r>
                        <w:r w:rsidR="00F1387F">
                          <w:rPr>
                            <w:sz w:val="20"/>
                            <w:szCs w:val="20"/>
                          </w:rPr>
                          <w:t>616</w:t>
                        </w:r>
                        <w:r>
                          <w:rPr>
                            <w:sz w:val="20"/>
                            <w:szCs w:val="20"/>
                          </w:rPr>
                          <w:t>/</w:t>
                        </w:r>
                        <w:r w:rsidR="00F1387F">
                          <w:rPr>
                            <w:sz w:val="20"/>
                            <w:szCs w:val="20"/>
                          </w:rPr>
                          <w:t>383/24</w:t>
                        </w:r>
                      </w:p>
                      <w:p w:rsidR="00954949" w:rsidRPr="0052151B" w:rsidRDefault="00954949" w:rsidP="00954949">
                        <w:pPr>
                          <w:jc w:val="center"/>
                          <w:rPr>
                            <w:sz w:val="2"/>
                            <w:szCs w:val="2"/>
                          </w:rPr>
                        </w:pPr>
                      </w:p>
                    </w:txbxContent>
                  </v:textbox>
                </v:shape>
              </v:group>
            </w:pict>
          </mc:Fallback>
        </mc:AlternateContent>
      </w:r>
    </w:p>
    <w:p w:rsidR="00954949" w:rsidRDefault="00954949" w:rsidP="00E3458E">
      <w:pPr>
        <w:ind w:left="0" w:firstLine="0"/>
        <w:jc w:val="left"/>
        <w:rPr>
          <w:rFonts w:ascii="Century Gothic" w:hAnsi="Century Gothic"/>
          <w:b/>
          <w:noProof/>
          <w:sz w:val="20"/>
          <w:szCs w:val="20"/>
        </w:rPr>
      </w:pPr>
    </w:p>
    <w:p w:rsidR="00954949" w:rsidRDefault="00954949" w:rsidP="00E3458E">
      <w:pPr>
        <w:ind w:left="0" w:firstLine="0"/>
        <w:jc w:val="left"/>
        <w:rPr>
          <w:rFonts w:ascii="Century Gothic" w:hAnsi="Century Gothic"/>
          <w:b/>
          <w:noProof/>
          <w:sz w:val="20"/>
          <w:szCs w:val="20"/>
        </w:rPr>
      </w:pPr>
    </w:p>
    <w:p w:rsidR="00E91422" w:rsidRPr="00AE11E7" w:rsidRDefault="00C93878" w:rsidP="00FE57C9">
      <w:pPr>
        <w:spacing w:after="0" w:line="240" w:lineRule="auto"/>
        <w:ind w:left="6236" w:firstLine="0"/>
        <w:jc w:val="left"/>
        <w:rPr>
          <w:color w:val="auto"/>
          <w:szCs w:val="24"/>
        </w:rPr>
      </w:pPr>
      <w:r w:rsidRPr="00AE11E7">
        <w:rPr>
          <w:color w:val="auto"/>
          <w:szCs w:val="24"/>
        </w:rPr>
        <w:t xml:space="preserve">Warszawa, </w:t>
      </w:r>
      <w:r w:rsidR="00FE57C9">
        <w:rPr>
          <w:color w:val="auto"/>
          <w:szCs w:val="24"/>
        </w:rPr>
        <w:t>20 marca 2024</w:t>
      </w:r>
      <w:r w:rsidR="00617F67">
        <w:rPr>
          <w:color w:val="auto"/>
          <w:szCs w:val="24"/>
        </w:rPr>
        <w:t xml:space="preserve"> r. </w:t>
      </w:r>
    </w:p>
    <w:p w:rsidR="00892F50" w:rsidRDefault="00892F50" w:rsidP="00E91422">
      <w:pPr>
        <w:spacing w:after="0" w:line="276" w:lineRule="auto"/>
        <w:ind w:left="0" w:firstLine="0"/>
        <w:rPr>
          <w:rFonts w:ascii="Century Gothic" w:hAnsi="Century Gothic"/>
          <w:color w:val="auto"/>
          <w:sz w:val="20"/>
          <w:szCs w:val="20"/>
        </w:rPr>
      </w:pPr>
    </w:p>
    <w:p w:rsidR="00207350" w:rsidRDefault="00207350" w:rsidP="00E91422">
      <w:pPr>
        <w:spacing w:after="0" w:line="276" w:lineRule="auto"/>
        <w:ind w:left="0" w:firstLine="0"/>
        <w:rPr>
          <w:rFonts w:ascii="Century Gothic" w:hAnsi="Century Gothic"/>
          <w:color w:val="auto"/>
          <w:sz w:val="20"/>
          <w:szCs w:val="20"/>
        </w:rPr>
      </w:pPr>
    </w:p>
    <w:p w:rsidR="00954949" w:rsidRDefault="00954949"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954949" w:rsidRDefault="00954949" w:rsidP="00040AF1">
      <w:pPr>
        <w:spacing w:after="0" w:line="240" w:lineRule="auto"/>
        <w:ind w:left="0" w:firstLine="0"/>
        <w:rPr>
          <w:rFonts w:ascii="Century Gothic" w:hAnsi="Century Gothic"/>
          <w:color w:val="auto"/>
          <w:sz w:val="20"/>
          <w:szCs w:val="20"/>
        </w:rPr>
      </w:pPr>
    </w:p>
    <w:p w:rsidR="00617F67" w:rsidRPr="00617F67" w:rsidRDefault="00C93878" w:rsidP="00617F67">
      <w:pPr>
        <w:ind w:left="709" w:hanging="709"/>
        <w:rPr>
          <w:rFonts w:eastAsia="Arial"/>
          <w:b/>
          <w:kern w:val="1"/>
          <w:szCs w:val="24"/>
          <w:lang w:eastAsia="zh-CN" w:bidi="hi-IN"/>
        </w:rPr>
      </w:pPr>
      <w:r w:rsidRPr="00AE11E7">
        <w:rPr>
          <w:color w:val="auto"/>
          <w:szCs w:val="24"/>
        </w:rPr>
        <w:t>Dotyczy:</w:t>
      </w:r>
      <w:r w:rsidRPr="00AE11E7">
        <w:rPr>
          <w:b/>
          <w:color w:val="auto"/>
          <w:szCs w:val="24"/>
        </w:rPr>
        <w:t xml:space="preserve"> </w:t>
      </w:r>
      <w:r w:rsidRPr="00AE11E7">
        <w:rPr>
          <w:b/>
          <w:color w:val="FFFFFF"/>
          <w:szCs w:val="24"/>
        </w:rPr>
        <w:t>.</w:t>
      </w:r>
      <w:r w:rsidRPr="00AE11E7">
        <w:rPr>
          <w:rFonts w:eastAsia="MS PGothic"/>
          <w:color w:val="auto"/>
          <w:szCs w:val="24"/>
        </w:rPr>
        <w:t xml:space="preserve"> </w:t>
      </w:r>
      <w:r w:rsidRPr="00AE11E7">
        <w:rPr>
          <w:color w:val="auto"/>
          <w:szCs w:val="24"/>
        </w:rPr>
        <w:t>postępowania o  udzielenie  zamówienia</w:t>
      </w:r>
      <w:r w:rsidRPr="00AE11E7">
        <w:rPr>
          <w:bCs/>
          <w:iCs/>
          <w:color w:val="auto"/>
          <w:szCs w:val="24"/>
        </w:rPr>
        <w:t xml:space="preserve"> </w:t>
      </w:r>
      <w:r w:rsidRPr="00AE11E7">
        <w:rPr>
          <w:color w:val="auto"/>
          <w:szCs w:val="24"/>
        </w:rPr>
        <w:t xml:space="preserve">publicznego </w:t>
      </w:r>
      <w:r w:rsidR="00954949">
        <w:rPr>
          <w:color w:val="auto"/>
          <w:szCs w:val="24"/>
        </w:rPr>
        <w:t xml:space="preserve">w trybie podstawowym na </w:t>
      </w:r>
      <w:r w:rsidR="00617F67" w:rsidRPr="00617F67">
        <w:rPr>
          <w:rFonts w:eastAsia="Arial"/>
          <w:b/>
          <w:bCs/>
          <w:kern w:val="1"/>
          <w:szCs w:val="24"/>
          <w:lang w:eastAsia="zh-CN" w:bidi="hi-IN"/>
        </w:rPr>
        <w:t xml:space="preserve">   </w:t>
      </w:r>
      <w:r w:rsidR="00617F67" w:rsidRPr="00617F67">
        <w:rPr>
          <w:rFonts w:eastAsia="Arial"/>
          <w:b/>
          <w:kern w:val="1"/>
          <w:szCs w:val="24"/>
          <w:lang w:eastAsia="zh-CN" w:bidi="hi-IN"/>
        </w:rPr>
        <w:t>Naprawa urządzeń dźwigowych zainstalowanych w obiektach Komendy Stołecznej Policji</w:t>
      </w:r>
      <w:r w:rsidR="00617F67">
        <w:rPr>
          <w:rFonts w:eastAsia="Arial"/>
          <w:b/>
          <w:kern w:val="1"/>
          <w:szCs w:val="24"/>
          <w:lang w:eastAsia="zh-CN" w:bidi="hi-IN"/>
        </w:rPr>
        <w:t xml:space="preserve">, </w:t>
      </w:r>
      <w:r w:rsidR="00617F67" w:rsidRPr="00FE57C9">
        <w:rPr>
          <w:rFonts w:eastAsia="Arial"/>
          <w:kern w:val="1"/>
          <w:szCs w:val="24"/>
          <w:lang w:eastAsia="zh-CN" w:bidi="hi-IN"/>
        </w:rPr>
        <w:t>nr ref.:</w:t>
      </w:r>
      <w:r w:rsidR="00617F67">
        <w:rPr>
          <w:rFonts w:eastAsia="Arial"/>
          <w:b/>
          <w:kern w:val="1"/>
          <w:szCs w:val="24"/>
          <w:lang w:eastAsia="zh-CN" w:bidi="hi-IN"/>
        </w:rPr>
        <w:t xml:space="preserve"> WZP- 383/24/34/AG</w:t>
      </w:r>
    </w:p>
    <w:p w:rsidR="00C93878" w:rsidRDefault="00C93878" w:rsidP="00617F67">
      <w:pPr>
        <w:spacing w:after="0" w:line="240" w:lineRule="auto"/>
        <w:ind w:left="709" w:hanging="709"/>
        <w:rPr>
          <w:b/>
          <w:i/>
          <w:color w:val="auto"/>
          <w:szCs w:val="24"/>
        </w:rPr>
      </w:pPr>
    </w:p>
    <w:p w:rsidR="00617F67" w:rsidRDefault="00617F67" w:rsidP="00617F67">
      <w:pPr>
        <w:widowControl w:val="0"/>
        <w:suppressAutoHyphens/>
        <w:spacing w:after="60" w:line="240" w:lineRule="auto"/>
        <w:ind w:left="284" w:firstLine="0"/>
        <w:contextualSpacing/>
        <w:textAlignment w:val="baseline"/>
        <w:rPr>
          <w:rFonts w:eastAsia="Arial"/>
          <w:b/>
          <w:kern w:val="1"/>
          <w:szCs w:val="24"/>
          <w:lang w:eastAsia="zh-CN" w:bidi="hi-IN"/>
        </w:rPr>
      </w:pPr>
    </w:p>
    <w:p w:rsidR="00B62CAC" w:rsidRPr="00AE11E7" w:rsidRDefault="00B62CAC" w:rsidP="00C93878">
      <w:pPr>
        <w:spacing w:after="0" w:line="240" w:lineRule="auto"/>
        <w:ind w:left="993" w:hanging="993"/>
        <w:rPr>
          <w:b/>
          <w:color w:val="auto"/>
          <w:szCs w:val="24"/>
        </w:rPr>
      </w:pPr>
    </w:p>
    <w:p w:rsidR="00617F67" w:rsidRDefault="00C93878" w:rsidP="00954949">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AE11E7">
        <w:rPr>
          <w:rFonts w:eastAsia="Andale Sans UI"/>
          <w:color w:val="auto"/>
          <w:kern w:val="3"/>
          <w:szCs w:val="24"/>
          <w:lang w:eastAsia="en-US" w:bidi="en-US"/>
        </w:rPr>
        <w:t xml:space="preserve">Wydział Zamówień Publicznych KSP, działając w imieniu Zamawiającego, </w:t>
      </w:r>
      <w:r w:rsidRPr="00AE11E7">
        <w:rPr>
          <w:rFonts w:eastAsia="Andale Sans UI"/>
          <w:color w:val="auto"/>
          <w:kern w:val="3"/>
          <w:szCs w:val="24"/>
          <w:lang w:eastAsia="en-US" w:bidi="en-US"/>
        </w:rPr>
        <w:br/>
        <w:t xml:space="preserve">na podstawie </w:t>
      </w:r>
      <w:r w:rsidR="00954949">
        <w:rPr>
          <w:rFonts w:eastAsia="Andale Sans UI"/>
          <w:kern w:val="3"/>
          <w:szCs w:val="24"/>
          <w:lang w:eastAsia="en-US" w:bidi="en-US"/>
        </w:rPr>
        <w:t>art. 286</w:t>
      </w:r>
      <w:r w:rsidR="005E744D" w:rsidRPr="00AE11E7">
        <w:rPr>
          <w:rFonts w:eastAsia="Andale Sans UI"/>
          <w:kern w:val="3"/>
          <w:szCs w:val="24"/>
          <w:lang w:eastAsia="en-US" w:bidi="en-US"/>
        </w:rPr>
        <w:t xml:space="preserve"> </w:t>
      </w:r>
      <w:r w:rsidR="00B326A0" w:rsidRPr="00AE11E7">
        <w:rPr>
          <w:rFonts w:eastAsia="Andale Sans UI"/>
          <w:kern w:val="3"/>
          <w:szCs w:val="24"/>
          <w:lang w:eastAsia="en-US" w:bidi="en-US"/>
        </w:rPr>
        <w:t xml:space="preserve">ust. </w:t>
      </w:r>
      <w:r w:rsidR="00954949">
        <w:rPr>
          <w:rFonts w:eastAsia="Andale Sans UI"/>
          <w:kern w:val="3"/>
          <w:szCs w:val="24"/>
          <w:lang w:eastAsia="en-US" w:bidi="en-US"/>
        </w:rPr>
        <w:t>1</w:t>
      </w:r>
      <w:r w:rsidR="00511910">
        <w:rPr>
          <w:rFonts w:eastAsia="Andale Sans UI"/>
          <w:kern w:val="3"/>
          <w:szCs w:val="24"/>
          <w:lang w:eastAsia="en-US" w:bidi="en-US"/>
        </w:rPr>
        <w:t xml:space="preserve"> </w:t>
      </w:r>
      <w:r w:rsidR="00A1422C" w:rsidRPr="00AE11E7">
        <w:rPr>
          <w:rFonts w:eastAsia="Andale Sans UI"/>
          <w:kern w:val="3"/>
          <w:szCs w:val="24"/>
          <w:lang w:eastAsia="en-US" w:bidi="en-US"/>
        </w:rPr>
        <w:t>u</w:t>
      </w:r>
      <w:r w:rsidRPr="00AE11E7">
        <w:rPr>
          <w:rFonts w:eastAsia="Andale Sans UI"/>
          <w:kern w:val="3"/>
          <w:szCs w:val="24"/>
          <w:lang w:eastAsia="en-US" w:bidi="en-US"/>
        </w:rPr>
        <w:t>stawy</w:t>
      </w:r>
      <w:r w:rsidRPr="00AE11E7">
        <w:rPr>
          <w:rFonts w:eastAsia="Andale Sans UI"/>
          <w:color w:val="auto"/>
          <w:kern w:val="3"/>
          <w:szCs w:val="24"/>
          <w:lang w:eastAsia="en-US" w:bidi="en-US"/>
        </w:rPr>
        <w:t xml:space="preserve"> z dnia 11 września 2019 r. Prawo zamówień publicznych </w:t>
      </w:r>
      <w:r w:rsidR="00954949">
        <w:rPr>
          <w:rFonts w:eastAsia="Andale Sans UI"/>
          <w:color w:val="auto"/>
          <w:kern w:val="3"/>
          <w:szCs w:val="24"/>
          <w:lang w:eastAsia="en-US" w:bidi="en-US"/>
        </w:rPr>
        <w:br/>
      </w:r>
      <w:r w:rsidRPr="00AE11E7">
        <w:rPr>
          <w:rFonts w:eastAsia="Andale Sans UI"/>
          <w:color w:val="auto"/>
          <w:kern w:val="3"/>
          <w:szCs w:val="24"/>
          <w:lang w:eastAsia="en-US" w:bidi="en-US"/>
        </w:rPr>
        <w:t xml:space="preserve">(t. j. Dz. </w:t>
      </w:r>
      <w:r w:rsidR="00695E14" w:rsidRPr="00AE11E7">
        <w:rPr>
          <w:rFonts w:eastAsia="Andale Sans UI"/>
          <w:color w:val="auto"/>
          <w:kern w:val="3"/>
          <w:szCs w:val="24"/>
          <w:lang w:eastAsia="en-US" w:bidi="en-US"/>
        </w:rPr>
        <w:t>U. z 2023 r. poz. 1605</w:t>
      </w:r>
      <w:r w:rsidR="00DB0C56" w:rsidRPr="00AE11E7">
        <w:rPr>
          <w:rFonts w:eastAsia="Andale Sans UI"/>
          <w:color w:val="auto"/>
          <w:kern w:val="3"/>
          <w:szCs w:val="24"/>
          <w:lang w:eastAsia="en-US" w:bidi="en-US"/>
        </w:rPr>
        <w:t xml:space="preserve"> ze zm.),</w:t>
      </w:r>
      <w:r w:rsidRPr="00AE11E7">
        <w:rPr>
          <w:rFonts w:eastAsia="Andale Sans UI"/>
          <w:color w:val="auto"/>
          <w:kern w:val="3"/>
          <w:szCs w:val="24"/>
          <w:lang w:eastAsia="en-US" w:bidi="en-US"/>
        </w:rPr>
        <w:t xml:space="preserve"> </w:t>
      </w:r>
      <w:r w:rsidR="00954949">
        <w:rPr>
          <w:rFonts w:eastAsia="Andale Sans UI"/>
          <w:kern w:val="3"/>
          <w:szCs w:val="24"/>
          <w:lang w:eastAsia="en-US" w:bidi="en-US"/>
        </w:rPr>
        <w:t xml:space="preserve">uprzejmie informuje, </w:t>
      </w:r>
      <w:r w:rsidR="00511910" w:rsidRPr="00954949">
        <w:rPr>
          <w:rFonts w:eastAsia="Andale Sans UI"/>
          <w:b/>
          <w:bCs/>
          <w:kern w:val="3"/>
          <w:szCs w:val="24"/>
          <w:lang w:eastAsia="en-US" w:bidi="en-US"/>
        </w:rPr>
        <w:t>że</w:t>
      </w:r>
      <w:r w:rsidR="00FE57C9">
        <w:rPr>
          <w:rFonts w:eastAsia="Andale Sans UI"/>
          <w:b/>
          <w:bCs/>
          <w:kern w:val="3"/>
          <w:szCs w:val="24"/>
          <w:lang w:eastAsia="en-US" w:bidi="en-US"/>
        </w:rPr>
        <w:t xml:space="preserve"> Rozdział XIV. </w:t>
      </w:r>
      <w:r w:rsidR="00FE57C9" w:rsidRPr="00FE57C9">
        <w:rPr>
          <w:rFonts w:eastAsia="Andale Sans UI"/>
          <w:b/>
          <w:bCs/>
          <w:kern w:val="3"/>
          <w:szCs w:val="24"/>
          <w:lang w:eastAsia="en-US" w:bidi="en-US"/>
        </w:rPr>
        <w:t>Opis kryteriów oceny ofert wraz z podaniem wag tych kryteriów i sposobu oceny ofert</w:t>
      </w:r>
      <w:r w:rsidR="00FE57C9">
        <w:rPr>
          <w:rFonts w:eastAsia="Andale Sans UI"/>
          <w:b/>
          <w:bCs/>
          <w:kern w:val="3"/>
          <w:szCs w:val="24"/>
          <w:lang w:eastAsia="en-US" w:bidi="en-US"/>
        </w:rPr>
        <w:t xml:space="preserve"> ust. 3 pkt 2) otrzymuje brzmienie</w:t>
      </w:r>
      <w:r w:rsidR="00617F67">
        <w:rPr>
          <w:rFonts w:eastAsia="Andale Sans UI"/>
          <w:b/>
          <w:bCs/>
          <w:kern w:val="3"/>
          <w:szCs w:val="24"/>
          <w:lang w:eastAsia="en-US" w:bidi="en-US"/>
        </w:rPr>
        <w:t>:</w:t>
      </w:r>
    </w:p>
    <w:p w:rsidR="00617F67" w:rsidRDefault="00617F67" w:rsidP="00954949">
      <w:pPr>
        <w:widowControl w:val="0"/>
        <w:suppressAutoHyphens/>
        <w:autoSpaceDN w:val="0"/>
        <w:spacing w:after="0" w:line="240" w:lineRule="auto"/>
        <w:ind w:left="0" w:firstLine="708"/>
        <w:textAlignment w:val="baseline"/>
        <w:rPr>
          <w:rFonts w:eastAsia="Andale Sans UI"/>
          <w:b/>
          <w:bCs/>
          <w:kern w:val="3"/>
          <w:szCs w:val="24"/>
          <w:lang w:eastAsia="en-US" w:bidi="en-US"/>
        </w:rPr>
      </w:pPr>
    </w:p>
    <w:p w:rsidR="00FE57C9" w:rsidRPr="00FA2061" w:rsidRDefault="00FE57C9" w:rsidP="00FE57C9">
      <w:pPr>
        <w:autoSpaceDE w:val="0"/>
        <w:autoSpaceDN w:val="0"/>
        <w:adjustRightInd w:val="0"/>
        <w:ind w:left="284" w:hanging="284"/>
        <w:rPr>
          <w:color w:val="auto"/>
        </w:rPr>
      </w:pPr>
      <w:r>
        <w:rPr>
          <w:b/>
          <w:color w:val="auto"/>
        </w:rPr>
        <w:t xml:space="preserve">3) </w:t>
      </w:r>
      <w:r w:rsidRPr="00FA2061">
        <w:rPr>
          <w:b/>
          <w:color w:val="auto"/>
        </w:rPr>
        <w:t xml:space="preserve">Punkty w kryterium - </w:t>
      </w:r>
      <w:r>
        <w:rPr>
          <w:b/>
          <w:color w:val="auto"/>
        </w:rPr>
        <w:t xml:space="preserve"> </w:t>
      </w:r>
      <w:r w:rsidRPr="00247945">
        <w:rPr>
          <w:b/>
          <w:color w:val="auto"/>
          <w:u w:val="single"/>
        </w:rPr>
        <w:t xml:space="preserve">doświadczenie zawodowe w zakresie  napraw urządzeń dźwigowych </w:t>
      </w:r>
      <w:r w:rsidRPr="00FA2061">
        <w:rPr>
          <w:b/>
          <w:color w:val="auto"/>
        </w:rPr>
        <w:t xml:space="preserve">(D) – </w:t>
      </w:r>
      <w:r w:rsidRPr="00FA2061">
        <w:rPr>
          <w:color w:val="auto"/>
        </w:rPr>
        <w:t xml:space="preserve">wyliczone będą z dokładnością do dwóch miejsc po przecinku, wg poniższego wzoru: </w:t>
      </w:r>
    </w:p>
    <w:p w:rsidR="00FE57C9" w:rsidRPr="00FA2061" w:rsidRDefault="00FE57C9" w:rsidP="00FE57C9">
      <w:pPr>
        <w:autoSpaceDE w:val="0"/>
        <w:autoSpaceDN w:val="0"/>
        <w:adjustRightInd w:val="0"/>
        <w:ind w:left="284" w:firstLine="0"/>
        <w:jc w:val="center"/>
        <w:rPr>
          <w:color w:val="auto"/>
        </w:rPr>
      </w:pPr>
      <w:r w:rsidRPr="00FA2061">
        <w:rPr>
          <w:color w:val="auto"/>
        </w:rPr>
        <w:t>D= ((D1+D2):</w:t>
      </w:r>
      <w:r>
        <w:rPr>
          <w:color w:val="auto"/>
        </w:rPr>
        <w:t>2)</w:t>
      </w:r>
    </w:p>
    <w:p w:rsidR="00FE57C9" w:rsidRPr="00FA2061" w:rsidRDefault="00FE57C9" w:rsidP="00FE57C9">
      <w:pPr>
        <w:autoSpaceDE w:val="0"/>
        <w:autoSpaceDN w:val="0"/>
        <w:adjustRightInd w:val="0"/>
        <w:ind w:left="284" w:firstLine="0"/>
        <w:rPr>
          <w:color w:val="auto"/>
        </w:rPr>
      </w:pPr>
      <w:r w:rsidRPr="00FA2061">
        <w:rPr>
          <w:color w:val="auto"/>
        </w:rPr>
        <w:t xml:space="preserve">gdzie: </w:t>
      </w:r>
    </w:p>
    <w:p w:rsidR="00FE57C9" w:rsidRPr="00FA2061" w:rsidRDefault="00FE57C9" w:rsidP="00FE57C9">
      <w:pPr>
        <w:autoSpaceDE w:val="0"/>
        <w:autoSpaceDN w:val="0"/>
        <w:adjustRightInd w:val="0"/>
        <w:ind w:left="284" w:firstLine="0"/>
        <w:rPr>
          <w:color w:val="auto"/>
        </w:rPr>
      </w:pPr>
      <w:r w:rsidRPr="00FA2061">
        <w:rPr>
          <w:color w:val="auto"/>
        </w:rPr>
        <w:t xml:space="preserve">D - wskaźnik kryterium doświadczenie zawodowe </w:t>
      </w:r>
      <w:r>
        <w:rPr>
          <w:color w:val="auto"/>
        </w:rPr>
        <w:t xml:space="preserve"> - </w:t>
      </w:r>
      <w:r w:rsidRPr="00FA2061">
        <w:rPr>
          <w:color w:val="auto"/>
        </w:rPr>
        <w:t xml:space="preserve">w pkt; </w:t>
      </w:r>
    </w:p>
    <w:p w:rsidR="00FE57C9" w:rsidRPr="00FA2061" w:rsidRDefault="00FE57C9" w:rsidP="00FE57C9">
      <w:pPr>
        <w:autoSpaceDE w:val="0"/>
        <w:autoSpaceDN w:val="0"/>
        <w:adjustRightInd w:val="0"/>
        <w:ind w:left="284" w:firstLine="0"/>
        <w:rPr>
          <w:b/>
          <w:color w:val="auto"/>
        </w:rPr>
      </w:pPr>
      <w:r w:rsidRPr="00FA2061">
        <w:rPr>
          <w:b/>
          <w:color w:val="auto"/>
        </w:rPr>
        <w:t>D1, D2 – liczba</w:t>
      </w:r>
      <w:r>
        <w:rPr>
          <w:b/>
          <w:color w:val="auto"/>
        </w:rPr>
        <w:t xml:space="preserve"> punktów przyznana osobie  (wskazanej</w:t>
      </w:r>
      <w:r w:rsidRPr="00FA2061">
        <w:rPr>
          <w:b/>
          <w:color w:val="auto"/>
        </w:rPr>
        <w:t xml:space="preserve"> w ofercie Wykonawcy) za doświadczenie zawodowe </w:t>
      </w:r>
      <w:r>
        <w:rPr>
          <w:b/>
          <w:color w:val="auto"/>
        </w:rPr>
        <w:t>w zakresie  napraw urządzeń dźwigowych</w:t>
      </w:r>
    </w:p>
    <w:p w:rsidR="00FE57C9" w:rsidRPr="00FA2061" w:rsidRDefault="00FE57C9" w:rsidP="00FE57C9">
      <w:pPr>
        <w:autoSpaceDE w:val="0"/>
        <w:autoSpaceDN w:val="0"/>
        <w:adjustRightInd w:val="0"/>
        <w:ind w:left="284" w:firstLine="0"/>
        <w:rPr>
          <w:b/>
          <w:color w:val="auto"/>
        </w:rPr>
      </w:pPr>
      <w:r w:rsidRPr="00FA2061">
        <w:rPr>
          <w:color w:val="auto"/>
        </w:rPr>
        <w:t xml:space="preserve">Zamawiający do przyznawania punktów przyjmie sumę lat doświadczenia zawodowego </w:t>
      </w:r>
      <w:r>
        <w:rPr>
          <w:color w:val="auto"/>
        </w:rPr>
        <w:t>2</w:t>
      </w:r>
      <w:r w:rsidRPr="00FA2061">
        <w:rPr>
          <w:color w:val="auto"/>
        </w:rPr>
        <w:t xml:space="preserve"> osób skierowanych do wykonywania</w:t>
      </w:r>
      <w:r>
        <w:rPr>
          <w:color w:val="auto"/>
        </w:rPr>
        <w:t xml:space="preserve"> napraw  urządzeń dźwigowych</w:t>
      </w:r>
      <w:r w:rsidRPr="00FA2061">
        <w:rPr>
          <w:color w:val="auto"/>
        </w:rPr>
        <w:t xml:space="preserve">. Jeżeli Wykonawca wskaże w ofercie Wykonawcy więcej osób do </w:t>
      </w:r>
      <w:r>
        <w:rPr>
          <w:color w:val="auto"/>
        </w:rPr>
        <w:t xml:space="preserve">napraw </w:t>
      </w:r>
      <w:r w:rsidRPr="00FA2061">
        <w:rPr>
          <w:color w:val="auto"/>
        </w:rPr>
        <w:t xml:space="preserve">Zamawiający będzie brał pod do wyliczenia punków pierwsze </w:t>
      </w:r>
      <w:r>
        <w:rPr>
          <w:color w:val="auto"/>
        </w:rPr>
        <w:t>dwie</w:t>
      </w:r>
      <w:r w:rsidRPr="00FA2061">
        <w:rPr>
          <w:color w:val="auto"/>
        </w:rPr>
        <w:t xml:space="preserve"> wymienione osoby w ofercie Wykonawcy.</w:t>
      </w:r>
    </w:p>
    <w:p w:rsidR="00FE57C9" w:rsidRPr="00FA2061" w:rsidRDefault="00FE57C9" w:rsidP="00FE57C9">
      <w:pPr>
        <w:autoSpaceDE w:val="0"/>
        <w:autoSpaceDN w:val="0"/>
        <w:adjustRightInd w:val="0"/>
        <w:ind w:left="284" w:firstLine="0"/>
        <w:rPr>
          <w:color w:val="auto"/>
          <w:lang w:eastAsia="en-US"/>
        </w:rPr>
      </w:pPr>
      <w:r w:rsidRPr="00FA2061">
        <w:rPr>
          <w:color w:val="auto"/>
        </w:rPr>
        <w:t xml:space="preserve">Punkty za doświadczenie zawodowe przyznane zostaną poszczególnym osobom zgodnie z  poniższą  tabelą: </w:t>
      </w:r>
    </w:p>
    <w:tbl>
      <w:tblPr>
        <w:tblW w:w="906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3522"/>
      </w:tblGrid>
      <w:tr w:rsidR="00FE57C9" w:rsidRPr="00865D06" w:rsidTr="00283CCD">
        <w:tc>
          <w:tcPr>
            <w:tcW w:w="5540" w:type="dxa"/>
            <w:shd w:val="clear" w:color="auto" w:fill="auto"/>
          </w:tcPr>
          <w:p w:rsidR="00FE57C9" w:rsidRPr="00F86E93" w:rsidRDefault="00FE57C9" w:rsidP="00283CCD">
            <w:pPr>
              <w:widowControl w:val="0"/>
              <w:suppressLineNumbers/>
              <w:jc w:val="center"/>
              <w:rPr>
                <w:rFonts w:eastAsia="Lucida Sans Unicode"/>
                <w:b/>
                <w:bCs/>
                <w:color w:val="auto"/>
                <w:kern w:val="2"/>
              </w:rPr>
            </w:pPr>
            <w:r w:rsidRPr="00F86E93">
              <w:rPr>
                <w:rFonts w:eastAsia="Lucida Sans Unicode"/>
                <w:b/>
                <w:bCs/>
                <w:color w:val="auto"/>
                <w:kern w:val="2"/>
              </w:rPr>
              <w:t xml:space="preserve">Doświadczenie zawodowe w zakresie  napraw urządzeń dźwigowych  </w:t>
            </w:r>
          </w:p>
        </w:tc>
        <w:tc>
          <w:tcPr>
            <w:tcW w:w="3522" w:type="dxa"/>
            <w:shd w:val="clear" w:color="auto" w:fill="auto"/>
          </w:tcPr>
          <w:p w:rsidR="00FE57C9" w:rsidRPr="00F86E93" w:rsidRDefault="00FE57C9" w:rsidP="00283CCD">
            <w:pPr>
              <w:widowControl w:val="0"/>
              <w:suppressLineNumbers/>
              <w:jc w:val="center"/>
              <w:rPr>
                <w:rFonts w:eastAsia="Lucida Sans Unicode"/>
                <w:b/>
                <w:bCs/>
                <w:color w:val="auto"/>
                <w:kern w:val="2"/>
              </w:rPr>
            </w:pPr>
            <w:r w:rsidRPr="00F86E93">
              <w:rPr>
                <w:rFonts w:eastAsia="Lucida Sans Unicode"/>
                <w:b/>
                <w:bCs/>
                <w:color w:val="auto"/>
                <w:kern w:val="2"/>
              </w:rPr>
              <w:t>Liczba punktów</w:t>
            </w:r>
          </w:p>
        </w:tc>
      </w:tr>
      <w:tr w:rsidR="00FE57C9" w:rsidRPr="00865D06" w:rsidTr="00283CCD">
        <w:tc>
          <w:tcPr>
            <w:tcW w:w="5540" w:type="dxa"/>
            <w:shd w:val="clear" w:color="auto" w:fill="auto"/>
          </w:tcPr>
          <w:p w:rsidR="00FE57C9" w:rsidRPr="00F86E93" w:rsidRDefault="00FE57C9" w:rsidP="00283CCD">
            <w:pPr>
              <w:widowControl w:val="0"/>
              <w:suppressLineNumbers/>
              <w:jc w:val="center"/>
              <w:rPr>
                <w:rFonts w:eastAsia="Lucida Sans Unicode"/>
                <w:bCs/>
                <w:color w:val="auto"/>
                <w:kern w:val="2"/>
              </w:rPr>
            </w:pPr>
            <w:r w:rsidRPr="00F86E93">
              <w:rPr>
                <w:rFonts w:eastAsia="Lucida Sans Unicode"/>
                <w:bCs/>
                <w:color w:val="auto"/>
                <w:kern w:val="2"/>
              </w:rPr>
              <w:t>1 rok</w:t>
            </w:r>
          </w:p>
        </w:tc>
        <w:tc>
          <w:tcPr>
            <w:tcW w:w="3522" w:type="dxa"/>
            <w:shd w:val="clear" w:color="auto" w:fill="auto"/>
          </w:tcPr>
          <w:p w:rsidR="00FE57C9" w:rsidRPr="00F86E93" w:rsidRDefault="00FE57C9" w:rsidP="00283CCD">
            <w:pPr>
              <w:widowControl w:val="0"/>
              <w:suppressLineNumbers/>
              <w:jc w:val="center"/>
              <w:rPr>
                <w:rFonts w:eastAsia="Lucida Sans Unicode"/>
                <w:b/>
                <w:bCs/>
                <w:color w:val="auto"/>
                <w:kern w:val="2"/>
              </w:rPr>
            </w:pPr>
            <w:r w:rsidRPr="00F86E93">
              <w:rPr>
                <w:rFonts w:eastAsia="Lucida Sans Unicode"/>
                <w:bCs/>
                <w:color w:val="auto"/>
                <w:kern w:val="2"/>
              </w:rPr>
              <w:t>0</w:t>
            </w:r>
          </w:p>
        </w:tc>
      </w:tr>
      <w:tr w:rsidR="00FE57C9" w:rsidRPr="00865D06" w:rsidTr="00283CCD">
        <w:tc>
          <w:tcPr>
            <w:tcW w:w="5540" w:type="dxa"/>
            <w:shd w:val="clear" w:color="auto" w:fill="auto"/>
          </w:tcPr>
          <w:p w:rsidR="00FE57C9" w:rsidRPr="00F86E93" w:rsidRDefault="00FE57C9" w:rsidP="00283CCD">
            <w:pPr>
              <w:widowControl w:val="0"/>
              <w:suppressLineNumbers/>
              <w:jc w:val="center"/>
              <w:rPr>
                <w:rFonts w:eastAsia="Lucida Sans Unicode"/>
                <w:color w:val="auto"/>
                <w:kern w:val="2"/>
              </w:rPr>
            </w:pPr>
            <w:r w:rsidRPr="00F86E93">
              <w:rPr>
                <w:rFonts w:eastAsia="Lucida Sans Unicode"/>
                <w:color w:val="auto"/>
                <w:kern w:val="2"/>
              </w:rPr>
              <w:t>2 lata</w:t>
            </w:r>
          </w:p>
        </w:tc>
        <w:tc>
          <w:tcPr>
            <w:tcW w:w="3522" w:type="dxa"/>
            <w:shd w:val="clear" w:color="auto" w:fill="auto"/>
          </w:tcPr>
          <w:p w:rsidR="00FE57C9" w:rsidRPr="00F86E93" w:rsidRDefault="00FE57C9" w:rsidP="00283CCD">
            <w:pPr>
              <w:widowControl w:val="0"/>
              <w:suppressLineNumbers/>
              <w:jc w:val="center"/>
              <w:rPr>
                <w:rFonts w:eastAsia="Lucida Sans Unicode"/>
                <w:bCs/>
                <w:color w:val="auto"/>
                <w:kern w:val="2"/>
              </w:rPr>
            </w:pPr>
            <w:r>
              <w:rPr>
                <w:rFonts w:eastAsia="Lucida Sans Unicode"/>
                <w:bCs/>
                <w:color w:val="auto"/>
                <w:kern w:val="2"/>
              </w:rPr>
              <w:t>5</w:t>
            </w:r>
          </w:p>
        </w:tc>
      </w:tr>
      <w:tr w:rsidR="00FE57C9" w:rsidRPr="00865D06" w:rsidTr="00283CCD">
        <w:tc>
          <w:tcPr>
            <w:tcW w:w="5540" w:type="dxa"/>
            <w:shd w:val="clear" w:color="auto" w:fill="auto"/>
          </w:tcPr>
          <w:p w:rsidR="00FE57C9" w:rsidRPr="00F86E93" w:rsidRDefault="00FE57C9" w:rsidP="00283CCD">
            <w:pPr>
              <w:widowControl w:val="0"/>
              <w:suppressLineNumbers/>
              <w:jc w:val="center"/>
              <w:rPr>
                <w:rFonts w:eastAsia="Lucida Sans Unicode"/>
                <w:bCs/>
                <w:color w:val="auto"/>
                <w:kern w:val="2"/>
              </w:rPr>
            </w:pPr>
            <w:r>
              <w:rPr>
                <w:rFonts w:eastAsia="Lucida Sans Unicode"/>
                <w:bCs/>
                <w:color w:val="auto"/>
                <w:kern w:val="2"/>
              </w:rPr>
              <w:t>3</w:t>
            </w:r>
            <w:r w:rsidRPr="00F86E93">
              <w:rPr>
                <w:rFonts w:eastAsia="Lucida Sans Unicode"/>
                <w:bCs/>
                <w:color w:val="auto"/>
                <w:kern w:val="2"/>
              </w:rPr>
              <w:t xml:space="preserve"> lata</w:t>
            </w:r>
          </w:p>
        </w:tc>
        <w:tc>
          <w:tcPr>
            <w:tcW w:w="3522" w:type="dxa"/>
            <w:shd w:val="clear" w:color="auto" w:fill="auto"/>
          </w:tcPr>
          <w:p w:rsidR="00FE57C9" w:rsidRPr="00F86E93" w:rsidRDefault="00FE57C9" w:rsidP="00283CCD">
            <w:pPr>
              <w:widowControl w:val="0"/>
              <w:suppressLineNumbers/>
              <w:jc w:val="center"/>
              <w:rPr>
                <w:rFonts w:eastAsia="Lucida Sans Unicode"/>
                <w:color w:val="auto"/>
                <w:kern w:val="2"/>
              </w:rPr>
            </w:pPr>
            <w:r>
              <w:rPr>
                <w:rFonts w:eastAsia="Lucida Sans Unicode"/>
                <w:color w:val="auto"/>
                <w:kern w:val="2"/>
              </w:rPr>
              <w:t>10</w:t>
            </w:r>
          </w:p>
        </w:tc>
      </w:tr>
      <w:tr w:rsidR="00FE57C9" w:rsidRPr="00865D06" w:rsidTr="00283CCD">
        <w:trPr>
          <w:trHeight w:val="244"/>
        </w:trPr>
        <w:tc>
          <w:tcPr>
            <w:tcW w:w="5540" w:type="dxa"/>
            <w:shd w:val="clear" w:color="auto" w:fill="auto"/>
          </w:tcPr>
          <w:p w:rsidR="00FE57C9" w:rsidRPr="00F86E93" w:rsidRDefault="00FE57C9" w:rsidP="00283CCD">
            <w:pPr>
              <w:widowControl w:val="0"/>
              <w:suppressLineNumbers/>
              <w:rPr>
                <w:rFonts w:eastAsia="Lucida Sans Unicode"/>
                <w:bCs/>
                <w:color w:val="auto"/>
                <w:kern w:val="2"/>
              </w:rPr>
            </w:pPr>
            <w:r>
              <w:rPr>
                <w:rFonts w:eastAsia="Lucida Sans Unicode"/>
                <w:color w:val="auto"/>
                <w:kern w:val="2"/>
              </w:rPr>
              <w:t xml:space="preserve">                                        4 </w:t>
            </w:r>
            <w:r w:rsidRPr="00F86E93">
              <w:rPr>
                <w:rFonts w:eastAsia="Lucida Sans Unicode"/>
                <w:color w:val="auto"/>
                <w:kern w:val="2"/>
              </w:rPr>
              <w:t>lat</w:t>
            </w:r>
            <w:r>
              <w:rPr>
                <w:rFonts w:eastAsia="Lucida Sans Unicode"/>
                <w:color w:val="auto"/>
                <w:kern w:val="2"/>
              </w:rPr>
              <w:t>a</w:t>
            </w:r>
          </w:p>
        </w:tc>
        <w:tc>
          <w:tcPr>
            <w:tcW w:w="3522" w:type="dxa"/>
            <w:shd w:val="clear" w:color="auto" w:fill="auto"/>
          </w:tcPr>
          <w:p w:rsidR="00FE57C9" w:rsidRPr="00F86E93" w:rsidRDefault="00FE57C9" w:rsidP="00283CCD">
            <w:pPr>
              <w:widowControl w:val="0"/>
              <w:suppressLineNumbers/>
              <w:jc w:val="center"/>
              <w:rPr>
                <w:rFonts w:eastAsia="Lucida Sans Unicode"/>
                <w:color w:val="auto"/>
                <w:kern w:val="2"/>
              </w:rPr>
            </w:pPr>
            <w:r>
              <w:rPr>
                <w:rFonts w:eastAsia="Lucida Sans Unicode"/>
                <w:color w:val="auto"/>
                <w:kern w:val="2"/>
              </w:rPr>
              <w:t>15</w:t>
            </w:r>
          </w:p>
        </w:tc>
      </w:tr>
      <w:tr w:rsidR="00FE57C9" w:rsidRPr="00865D06" w:rsidTr="00283CCD">
        <w:tc>
          <w:tcPr>
            <w:tcW w:w="5540" w:type="dxa"/>
            <w:shd w:val="clear" w:color="auto" w:fill="auto"/>
          </w:tcPr>
          <w:p w:rsidR="00FE57C9" w:rsidRPr="00F86E93" w:rsidRDefault="00FE57C9" w:rsidP="00283CCD">
            <w:pPr>
              <w:widowControl w:val="0"/>
              <w:suppressLineNumbers/>
              <w:rPr>
                <w:rFonts w:eastAsia="Lucida Sans Unicode"/>
                <w:bCs/>
                <w:color w:val="auto"/>
                <w:kern w:val="2"/>
              </w:rPr>
            </w:pPr>
            <w:r>
              <w:rPr>
                <w:rFonts w:eastAsia="Lucida Sans Unicode"/>
                <w:color w:val="auto"/>
                <w:kern w:val="2"/>
              </w:rPr>
              <w:t xml:space="preserve">                                        5</w:t>
            </w:r>
            <w:r w:rsidRPr="00F86E93">
              <w:rPr>
                <w:rFonts w:eastAsia="Lucida Sans Unicode"/>
                <w:color w:val="auto"/>
                <w:kern w:val="2"/>
              </w:rPr>
              <w:t xml:space="preserve"> lat</w:t>
            </w:r>
          </w:p>
        </w:tc>
        <w:tc>
          <w:tcPr>
            <w:tcW w:w="3522" w:type="dxa"/>
            <w:shd w:val="clear" w:color="auto" w:fill="auto"/>
          </w:tcPr>
          <w:p w:rsidR="00FE57C9" w:rsidRPr="00F86E93" w:rsidRDefault="00FE57C9" w:rsidP="00283CCD">
            <w:pPr>
              <w:widowControl w:val="0"/>
              <w:suppressLineNumbers/>
              <w:jc w:val="center"/>
              <w:rPr>
                <w:rFonts w:eastAsia="Lucida Sans Unicode"/>
                <w:color w:val="auto"/>
                <w:kern w:val="2"/>
              </w:rPr>
            </w:pPr>
            <w:r>
              <w:rPr>
                <w:rFonts w:eastAsia="Lucida Sans Unicode"/>
                <w:color w:val="auto"/>
                <w:kern w:val="2"/>
              </w:rPr>
              <w:t>20</w:t>
            </w:r>
          </w:p>
        </w:tc>
      </w:tr>
      <w:tr w:rsidR="00FE57C9" w:rsidRPr="00865D06" w:rsidTr="00283CCD">
        <w:trPr>
          <w:trHeight w:val="193"/>
        </w:trPr>
        <w:tc>
          <w:tcPr>
            <w:tcW w:w="5540" w:type="dxa"/>
            <w:shd w:val="clear" w:color="auto" w:fill="auto"/>
          </w:tcPr>
          <w:p w:rsidR="00FE57C9" w:rsidRPr="00F86E93" w:rsidRDefault="00FE57C9" w:rsidP="00283CCD">
            <w:pPr>
              <w:widowControl w:val="0"/>
              <w:suppressLineNumbers/>
              <w:rPr>
                <w:rFonts w:eastAsia="Lucida Sans Unicode"/>
                <w:color w:val="auto"/>
                <w:kern w:val="2"/>
              </w:rPr>
            </w:pPr>
            <w:r>
              <w:rPr>
                <w:rFonts w:eastAsia="Lucida Sans Unicode"/>
                <w:color w:val="auto"/>
                <w:kern w:val="2"/>
              </w:rPr>
              <w:t xml:space="preserve">                                        6</w:t>
            </w:r>
            <w:r w:rsidRPr="00F86E93">
              <w:rPr>
                <w:rFonts w:eastAsia="Lucida Sans Unicode"/>
                <w:color w:val="auto"/>
                <w:kern w:val="2"/>
              </w:rPr>
              <w:t xml:space="preserve"> lat</w:t>
            </w:r>
          </w:p>
        </w:tc>
        <w:tc>
          <w:tcPr>
            <w:tcW w:w="3522" w:type="dxa"/>
            <w:shd w:val="clear" w:color="auto" w:fill="auto"/>
          </w:tcPr>
          <w:p w:rsidR="00FE57C9" w:rsidRPr="00F86E93" w:rsidRDefault="00FE57C9" w:rsidP="00283CCD">
            <w:pPr>
              <w:widowControl w:val="0"/>
              <w:suppressLineNumbers/>
              <w:jc w:val="center"/>
              <w:rPr>
                <w:rFonts w:eastAsia="Lucida Sans Unicode"/>
                <w:color w:val="auto"/>
                <w:kern w:val="2"/>
              </w:rPr>
            </w:pPr>
            <w:r>
              <w:rPr>
                <w:rFonts w:eastAsia="Lucida Sans Unicode"/>
                <w:color w:val="auto"/>
                <w:kern w:val="2"/>
              </w:rPr>
              <w:t>25</w:t>
            </w:r>
            <w:r w:rsidRPr="00F86E93">
              <w:rPr>
                <w:rFonts w:eastAsia="Lucida Sans Unicode"/>
                <w:color w:val="auto"/>
                <w:kern w:val="2"/>
              </w:rPr>
              <w:t xml:space="preserve"> </w:t>
            </w:r>
          </w:p>
        </w:tc>
      </w:tr>
      <w:tr w:rsidR="00FE57C9" w:rsidRPr="00865D06" w:rsidTr="00283CCD">
        <w:tc>
          <w:tcPr>
            <w:tcW w:w="5540" w:type="dxa"/>
            <w:shd w:val="clear" w:color="auto" w:fill="auto"/>
          </w:tcPr>
          <w:p w:rsidR="00FE57C9" w:rsidRPr="00F86E93" w:rsidRDefault="00FE57C9" w:rsidP="00283CCD">
            <w:pPr>
              <w:widowControl w:val="0"/>
              <w:suppressLineNumbers/>
              <w:rPr>
                <w:rFonts w:eastAsia="Lucida Sans Unicode"/>
                <w:color w:val="auto"/>
                <w:kern w:val="2"/>
              </w:rPr>
            </w:pPr>
            <w:r>
              <w:rPr>
                <w:rFonts w:eastAsia="Lucida Sans Unicode"/>
                <w:color w:val="auto"/>
                <w:kern w:val="2"/>
              </w:rPr>
              <w:t xml:space="preserve">                                        7 </w:t>
            </w:r>
            <w:r w:rsidRPr="00F86E93">
              <w:rPr>
                <w:rFonts w:eastAsia="Lucida Sans Unicode"/>
                <w:color w:val="auto"/>
                <w:kern w:val="2"/>
              </w:rPr>
              <w:t>lat</w:t>
            </w:r>
          </w:p>
        </w:tc>
        <w:tc>
          <w:tcPr>
            <w:tcW w:w="3522" w:type="dxa"/>
            <w:shd w:val="clear" w:color="auto" w:fill="auto"/>
          </w:tcPr>
          <w:p w:rsidR="00FE57C9" w:rsidRPr="00F86E93" w:rsidRDefault="00FE57C9" w:rsidP="00283CCD">
            <w:pPr>
              <w:widowControl w:val="0"/>
              <w:suppressLineNumbers/>
              <w:jc w:val="center"/>
              <w:rPr>
                <w:rFonts w:eastAsia="Lucida Sans Unicode"/>
                <w:color w:val="auto"/>
                <w:kern w:val="2"/>
              </w:rPr>
            </w:pPr>
            <w:r>
              <w:rPr>
                <w:rFonts w:eastAsia="Lucida Sans Unicode"/>
                <w:color w:val="auto"/>
                <w:kern w:val="2"/>
              </w:rPr>
              <w:t>30</w:t>
            </w:r>
          </w:p>
        </w:tc>
      </w:tr>
      <w:tr w:rsidR="00FE57C9" w:rsidRPr="00865D06" w:rsidTr="00283CCD">
        <w:trPr>
          <w:trHeight w:val="225"/>
        </w:trPr>
        <w:tc>
          <w:tcPr>
            <w:tcW w:w="5540" w:type="dxa"/>
            <w:shd w:val="clear" w:color="auto" w:fill="auto"/>
          </w:tcPr>
          <w:p w:rsidR="00FE57C9" w:rsidRPr="00F86E93" w:rsidRDefault="00FE57C9" w:rsidP="00283CCD">
            <w:pPr>
              <w:widowControl w:val="0"/>
              <w:suppressLineNumbers/>
              <w:rPr>
                <w:rFonts w:eastAsia="Lucida Sans Unicode"/>
                <w:bCs/>
                <w:color w:val="auto"/>
                <w:kern w:val="2"/>
              </w:rPr>
            </w:pPr>
            <w:r>
              <w:rPr>
                <w:rFonts w:eastAsia="Lucida Sans Unicode"/>
                <w:color w:val="auto"/>
                <w:kern w:val="2"/>
              </w:rPr>
              <w:t xml:space="preserve">                                        8</w:t>
            </w:r>
            <w:r w:rsidRPr="00F86E93">
              <w:rPr>
                <w:rFonts w:eastAsia="Lucida Sans Unicode"/>
                <w:color w:val="auto"/>
                <w:kern w:val="2"/>
              </w:rPr>
              <w:t xml:space="preserve"> lat</w:t>
            </w:r>
          </w:p>
        </w:tc>
        <w:tc>
          <w:tcPr>
            <w:tcW w:w="3522" w:type="dxa"/>
            <w:shd w:val="clear" w:color="auto" w:fill="auto"/>
          </w:tcPr>
          <w:p w:rsidR="00FE57C9" w:rsidRPr="00F86E93" w:rsidRDefault="00FE57C9" w:rsidP="00283CCD">
            <w:pPr>
              <w:widowControl w:val="0"/>
              <w:suppressLineNumbers/>
              <w:jc w:val="center"/>
              <w:rPr>
                <w:rFonts w:eastAsia="Lucida Sans Unicode"/>
                <w:color w:val="auto"/>
                <w:kern w:val="2"/>
              </w:rPr>
            </w:pPr>
            <w:r>
              <w:rPr>
                <w:rFonts w:eastAsia="Lucida Sans Unicode"/>
                <w:color w:val="auto"/>
                <w:kern w:val="2"/>
              </w:rPr>
              <w:t>35</w:t>
            </w:r>
          </w:p>
        </w:tc>
      </w:tr>
      <w:tr w:rsidR="00FE57C9" w:rsidRPr="00865D06" w:rsidTr="00283CCD">
        <w:trPr>
          <w:trHeight w:val="201"/>
        </w:trPr>
        <w:tc>
          <w:tcPr>
            <w:tcW w:w="5540" w:type="dxa"/>
            <w:shd w:val="clear" w:color="auto" w:fill="auto"/>
          </w:tcPr>
          <w:p w:rsidR="00FE57C9" w:rsidRPr="00F86E93" w:rsidRDefault="00FE57C9" w:rsidP="00283CCD">
            <w:pPr>
              <w:widowControl w:val="0"/>
              <w:suppressLineNumbers/>
              <w:rPr>
                <w:rFonts w:eastAsia="Lucida Sans Unicode"/>
                <w:color w:val="auto"/>
                <w:kern w:val="2"/>
              </w:rPr>
            </w:pPr>
            <w:r>
              <w:rPr>
                <w:rFonts w:eastAsia="Lucida Sans Unicode"/>
                <w:color w:val="auto"/>
                <w:kern w:val="2"/>
              </w:rPr>
              <w:t xml:space="preserve">                                        9 </w:t>
            </w:r>
            <w:r w:rsidRPr="00F86E93">
              <w:rPr>
                <w:rFonts w:eastAsia="Lucida Sans Unicode"/>
                <w:color w:val="auto"/>
                <w:kern w:val="2"/>
              </w:rPr>
              <w:t>lat</w:t>
            </w:r>
            <w:r>
              <w:rPr>
                <w:rFonts w:eastAsia="Lucida Sans Unicode"/>
                <w:color w:val="auto"/>
                <w:kern w:val="2"/>
              </w:rPr>
              <w:t xml:space="preserve"> </w:t>
            </w:r>
            <w:r w:rsidRPr="00A7725D">
              <w:rPr>
                <w:rFonts w:eastAsia="Lucida Sans Unicode"/>
                <w:color w:val="auto"/>
                <w:kern w:val="2"/>
              </w:rPr>
              <w:t>i powyżej</w:t>
            </w:r>
          </w:p>
        </w:tc>
        <w:tc>
          <w:tcPr>
            <w:tcW w:w="3522" w:type="dxa"/>
            <w:shd w:val="clear" w:color="auto" w:fill="auto"/>
          </w:tcPr>
          <w:p w:rsidR="00FE57C9" w:rsidRPr="00F86E93" w:rsidRDefault="00FE57C9" w:rsidP="00283CCD">
            <w:pPr>
              <w:widowControl w:val="0"/>
              <w:suppressLineNumbers/>
              <w:jc w:val="center"/>
              <w:rPr>
                <w:rFonts w:eastAsia="Lucida Sans Unicode"/>
                <w:color w:val="auto"/>
                <w:kern w:val="2"/>
              </w:rPr>
            </w:pPr>
            <w:r>
              <w:rPr>
                <w:rFonts w:eastAsia="Lucida Sans Unicode"/>
                <w:color w:val="auto"/>
                <w:kern w:val="2"/>
              </w:rPr>
              <w:t>40</w:t>
            </w:r>
          </w:p>
        </w:tc>
      </w:tr>
    </w:tbl>
    <w:p w:rsidR="00FE57C9" w:rsidRDefault="00FE57C9" w:rsidP="00FE57C9">
      <w:pPr>
        <w:autoSpaceDE w:val="0"/>
        <w:autoSpaceDN w:val="0"/>
        <w:adjustRightInd w:val="0"/>
        <w:ind w:left="993" w:hanging="567"/>
        <w:rPr>
          <w:b/>
          <w:color w:val="auto"/>
          <w:u w:val="single"/>
        </w:rPr>
      </w:pPr>
      <w:r w:rsidRPr="00F86E93">
        <w:rPr>
          <w:b/>
          <w:color w:val="auto"/>
          <w:u w:val="single"/>
        </w:rPr>
        <w:lastRenderedPageBreak/>
        <w:t xml:space="preserve">Uwaga: </w:t>
      </w:r>
    </w:p>
    <w:p w:rsidR="00FE57C9" w:rsidRPr="00F86E93" w:rsidRDefault="00FE57C9" w:rsidP="00FE57C9">
      <w:pPr>
        <w:numPr>
          <w:ilvl w:val="1"/>
          <w:numId w:val="16"/>
        </w:numPr>
        <w:autoSpaceDE w:val="0"/>
        <w:autoSpaceDN w:val="0"/>
        <w:adjustRightInd w:val="0"/>
        <w:spacing w:after="0" w:line="240" w:lineRule="auto"/>
        <w:ind w:left="709" w:hanging="283"/>
        <w:rPr>
          <w:color w:val="auto"/>
        </w:rPr>
      </w:pPr>
      <w:r w:rsidRPr="00C23107">
        <w:rPr>
          <w:color w:val="auto"/>
          <w:u w:val="single"/>
        </w:rPr>
        <w:t xml:space="preserve">Osoby, których doświadczenie wskazano w „Ofercie Wykonawcy” – muszą być również wskazane do realizacji przedmiotu zamówienia w wykazie osób, o którym mowa </w:t>
      </w:r>
      <w:r>
        <w:rPr>
          <w:color w:val="auto"/>
          <w:u w:val="single"/>
        </w:rPr>
        <w:t xml:space="preserve">                        </w:t>
      </w:r>
      <w:r w:rsidRPr="00C23107">
        <w:rPr>
          <w:color w:val="auto"/>
          <w:u w:val="single"/>
        </w:rPr>
        <w:t>w Rozdz. V ust. 2 SWZ</w:t>
      </w:r>
      <w:r w:rsidRPr="00F86E93">
        <w:rPr>
          <w:color w:val="auto"/>
        </w:rPr>
        <w:t xml:space="preserve">; </w:t>
      </w:r>
    </w:p>
    <w:p w:rsidR="00FE57C9" w:rsidRPr="00F86E93" w:rsidRDefault="00FE57C9" w:rsidP="00FE57C9">
      <w:pPr>
        <w:autoSpaceDE w:val="0"/>
        <w:autoSpaceDN w:val="0"/>
        <w:adjustRightInd w:val="0"/>
        <w:ind w:left="709" w:hanging="283"/>
        <w:rPr>
          <w:color w:val="auto"/>
        </w:rPr>
      </w:pPr>
      <w:r>
        <w:rPr>
          <w:color w:val="auto"/>
        </w:rPr>
        <w:t xml:space="preserve">     </w:t>
      </w:r>
      <w:r w:rsidRPr="00F86E93">
        <w:rPr>
          <w:color w:val="auto"/>
        </w:rPr>
        <w:t>W przypadku niewskazania osób/osoby w wykazie osób, o którym mowa w Rozdz. V ust. 2 SWZ Zamawiający odrzuci ofertę Wykonawcy na podstawie art. 226 ust. 1 pkt 5 ustawy.</w:t>
      </w:r>
    </w:p>
    <w:p w:rsidR="00FE57C9" w:rsidRPr="00741EE0" w:rsidRDefault="00FE57C9" w:rsidP="00FE57C9">
      <w:pPr>
        <w:numPr>
          <w:ilvl w:val="1"/>
          <w:numId w:val="16"/>
        </w:numPr>
        <w:tabs>
          <w:tab w:val="left" w:pos="-2410"/>
          <w:tab w:val="left" w:pos="263"/>
          <w:tab w:val="left" w:pos="313"/>
          <w:tab w:val="left" w:pos="426"/>
          <w:tab w:val="left" w:pos="525"/>
          <w:tab w:val="left" w:pos="563"/>
        </w:tabs>
        <w:autoSpaceDE w:val="0"/>
        <w:autoSpaceDN w:val="0"/>
        <w:adjustRightInd w:val="0"/>
        <w:spacing w:after="0" w:line="240" w:lineRule="auto"/>
        <w:ind w:left="709" w:hanging="283"/>
        <w:rPr>
          <w:color w:val="auto"/>
        </w:rPr>
      </w:pPr>
      <w:r w:rsidRPr="00741EE0">
        <w:rPr>
          <w:color w:val="auto"/>
        </w:rPr>
        <w:t>Wykonawca doświadczenie zawodowe</w:t>
      </w:r>
      <w:r w:rsidRPr="00741EE0">
        <w:rPr>
          <w:rFonts w:eastAsia="Lucida Sans Unicode"/>
          <w:bCs/>
          <w:color w:val="auto"/>
          <w:kern w:val="2"/>
        </w:rPr>
        <w:t xml:space="preserve"> </w:t>
      </w:r>
      <w:r w:rsidRPr="00741EE0">
        <w:rPr>
          <w:color w:val="auto"/>
        </w:rPr>
        <w:t>w zakresie napraw urządzeń dźwigowych dla każdej osoby wskaże w Formularzu Oferty</w:t>
      </w:r>
      <w:r>
        <w:rPr>
          <w:color w:val="auto"/>
        </w:rPr>
        <w:t xml:space="preserve">. </w:t>
      </w:r>
      <w:r w:rsidRPr="00741EE0">
        <w:rPr>
          <w:color w:val="auto"/>
        </w:rPr>
        <w:t>Doświadczenie musi być podane  w  pełnych  latach;</w:t>
      </w:r>
    </w:p>
    <w:p w:rsidR="00FE57C9" w:rsidRPr="00F86E93" w:rsidRDefault="00FE57C9" w:rsidP="00FE57C9">
      <w:pPr>
        <w:numPr>
          <w:ilvl w:val="1"/>
          <w:numId w:val="16"/>
        </w:numPr>
        <w:autoSpaceDE w:val="0"/>
        <w:autoSpaceDN w:val="0"/>
        <w:adjustRightInd w:val="0"/>
        <w:spacing w:after="0" w:line="240" w:lineRule="auto"/>
        <w:ind w:left="709" w:hanging="283"/>
        <w:rPr>
          <w:color w:val="FF0000"/>
        </w:rPr>
      </w:pPr>
      <w:r w:rsidRPr="00F86E93">
        <w:rPr>
          <w:color w:val="auto"/>
        </w:rPr>
        <w:t>W sytuacji nie wskazania w Ofercie informacji o doświadczeniu</w:t>
      </w:r>
      <w:r>
        <w:rPr>
          <w:color w:val="auto"/>
        </w:rPr>
        <w:t xml:space="preserve"> zawodowym dla osoby/osób </w:t>
      </w:r>
      <w:r w:rsidRPr="00F86E93">
        <w:rPr>
          <w:color w:val="auto"/>
        </w:rPr>
        <w:t xml:space="preserve">punkty w  niniejszym kryterium </w:t>
      </w:r>
      <w:r w:rsidRPr="00F86E93">
        <w:rPr>
          <w:bCs/>
          <w:color w:val="auto"/>
        </w:rPr>
        <w:t xml:space="preserve">nie zostaną  przyznane; </w:t>
      </w:r>
    </w:p>
    <w:p w:rsidR="00FE57C9" w:rsidRPr="00741EE0" w:rsidRDefault="00FE57C9" w:rsidP="00FE57C9">
      <w:pPr>
        <w:numPr>
          <w:ilvl w:val="1"/>
          <w:numId w:val="16"/>
        </w:numPr>
        <w:autoSpaceDE w:val="0"/>
        <w:autoSpaceDN w:val="0"/>
        <w:adjustRightInd w:val="0"/>
        <w:spacing w:after="0" w:line="240" w:lineRule="auto"/>
        <w:ind w:left="709" w:hanging="283"/>
      </w:pPr>
      <w:r w:rsidRPr="00741EE0">
        <w:rPr>
          <w:color w:val="auto"/>
        </w:rPr>
        <w:t xml:space="preserve">W przypadku wskazania doświadczenia dla jednej z osób, poniżej 1 roku oferta  Wykonawcy  zostanie odrzucona  </w:t>
      </w:r>
      <w:r w:rsidRPr="00F86E93">
        <w:rPr>
          <w:color w:val="auto"/>
        </w:rPr>
        <w:t>na podstawie art. 226 ust. 1 pkt 5 ustawy.</w:t>
      </w:r>
      <w:r>
        <w:rPr>
          <w:color w:val="auto"/>
        </w:rPr>
        <w:t xml:space="preserve"> </w:t>
      </w:r>
      <w:r w:rsidRPr="00741EE0">
        <w:t>Zamawiający za najkorzystniejszą uzna ofertę, która uzyska największą liczbę punktów łącznie ze wszystkich</w:t>
      </w:r>
      <w:r>
        <w:t xml:space="preserve"> </w:t>
      </w:r>
      <w:r w:rsidRPr="00741EE0">
        <w:t xml:space="preserve">kryteriów. Ocenę łączną oferty stanowi suma punktów uzyskanych </w:t>
      </w:r>
      <w:r w:rsidRPr="00741EE0">
        <w:br/>
        <w:t xml:space="preserve">w ramach poszczególnych kryteriów. </w:t>
      </w:r>
      <w:r w:rsidRPr="00741EE0">
        <w:rPr>
          <w:bCs/>
        </w:rPr>
        <w:t>Zamawiający wyliczy ocenę łączną ocenianych ofert na podstawie poniższego wzoru:</w:t>
      </w:r>
    </w:p>
    <w:p w:rsidR="00FE57C9" w:rsidRPr="00F86E93" w:rsidRDefault="00FE57C9" w:rsidP="00FE57C9">
      <w:pPr>
        <w:tabs>
          <w:tab w:val="left" w:pos="284"/>
        </w:tabs>
        <w:jc w:val="center"/>
        <w:rPr>
          <w:b/>
          <w:bCs/>
          <w:color w:val="auto"/>
          <w:lang w:eastAsia="hi-IN"/>
        </w:rPr>
      </w:pPr>
      <w:r w:rsidRPr="00F86E93">
        <w:rPr>
          <w:b/>
          <w:color w:val="auto"/>
          <w:lang w:eastAsia="hi-IN"/>
        </w:rPr>
        <w:t>E = C + D</w:t>
      </w:r>
    </w:p>
    <w:p w:rsidR="00FE57C9" w:rsidRPr="00F86E93" w:rsidRDefault="00FE57C9" w:rsidP="00FE57C9">
      <w:pPr>
        <w:ind w:left="709"/>
        <w:rPr>
          <w:bCs/>
          <w:color w:val="auto"/>
          <w:lang w:eastAsia="hi-IN"/>
        </w:rPr>
      </w:pPr>
      <w:r w:rsidRPr="00F86E93">
        <w:rPr>
          <w:bCs/>
          <w:color w:val="auto"/>
          <w:lang w:eastAsia="hi-IN"/>
        </w:rPr>
        <w:t>gdzie:</w:t>
      </w:r>
    </w:p>
    <w:p w:rsidR="00FE57C9" w:rsidRPr="00F86E93" w:rsidRDefault="00FE57C9" w:rsidP="00FE57C9">
      <w:pPr>
        <w:ind w:left="709"/>
        <w:rPr>
          <w:bCs/>
          <w:color w:val="auto"/>
          <w:lang w:eastAsia="hi-IN"/>
        </w:rPr>
      </w:pPr>
      <w:r w:rsidRPr="00F86E93">
        <w:rPr>
          <w:bCs/>
          <w:color w:val="auto"/>
          <w:lang w:eastAsia="hi-IN"/>
        </w:rPr>
        <w:t>E – łączna liczba punktów otrzymana przez ofertę we wszystkich kryteriach oceny,</w:t>
      </w:r>
    </w:p>
    <w:p w:rsidR="00FE57C9" w:rsidRPr="00F86E93" w:rsidRDefault="00FE57C9" w:rsidP="00FE57C9">
      <w:pPr>
        <w:ind w:left="709"/>
        <w:rPr>
          <w:bCs/>
          <w:color w:val="auto"/>
          <w:lang w:eastAsia="hi-IN"/>
        </w:rPr>
      </w:pPr>
      <w:r w:rsidRPr="00F86E93">
        <w:rPr>
          <w:bCs/>
          <w:color w:val="auto"/>
          <w:lang w:eastAsia="hi-IN"/>
        </w:rPr>
        <w:t>C – liczba punktów w kryterium ceny oferty,</w:t>
      </w:r>
    </w:p>
    <w:p w:rsidR="00617F67" w:rsidRPr="00617F67" w:rsidRDefault="00FE57C9" w:rsidP="00FE57C9">
      <w:pPr>
        <w:shd w:val="clear" w:color="auto" w:fill="FFFFFF"/>
        <w:tabs>
          <w:tab w:val="left" w:pos="426"/>
        </w:tabs>
        <w:suppressAutoHyphens/>
        <w:spacing w:after="0" w:line="240" w:lineRule="auto"/>
        <w:ind w:left="0" w:right="-284" w:firstLine="0"/>
        <w:rPr>
          <w:rFonts w:eastAsia="Century Gothic"/>
          <w:bCs/>
          <w:kern w:val="2"/>
          <w:szCs w:val="24"/>
          <w:lang w:eastAsia="en-US"/>
        </w:rPr>
      </w:pPr>
      <w:r>
        <w:rPr>
          <w:bCs/>
          <w:color w:val="auto"/>
          <w:lang w:eastAsia="hi-IN"/>
        </w:rPr>
        <w:tab/>
      </w:r>
      <w:r>
        <w:rPr>
          <w:bCs/>
          <w:color w:val="auto"/>
          <w:lang w:eastAsia="hi-IN"/>
        </w:rPr>
        <w:tab/>
      </w:r>
      <w:r w:rsidRPr="00F86E93">
        <w:rPr>
          <w:bCs/>
          <w:color w:val="auto"/>
          <w:lang w:eastAsia="hi-IN"/>
        </w:rPr>
        <w:t xml:space="preserve">D – liczba punktów w kryterium - </w:t>
      </w:r>
      <w:r w:rsidRPr="00F86E93">
        <w:rPr>
          <w:color w:val="auto"/>
        </w:rPr>
        <w:t xml:space="preserve">doświadczenie </w:t>
      </w:r>
      <w:r w:rsidRPr="00741EE0">
        <w:rPr>
          <w:color w:val="auto"/>
        </w:rPr>
        <w:t>zawodowe w zakresie  napraw urządzeń</w:t>
      </w:r>
      <w:r>
        <w:rPr>
          <w:color w:val="auto"/>
        </w:rPr>
        <w:t>.</w:t>
      </w:r>
    </w:p>
    <w:p w:rsidR="00617F67" w:rsidRPr="00617F67" w:rsidRDefault="00617F67" w:rsidP="00617F67">
      <w:pPr>
        <w:shd w:val="clear" w:color="auto" w:fill="FFFFFF"/>
        <w:tabs>
          <w:tab w:val="left" w:pos="426"/>
        </w:tabs>
        <w:suppressAutoHyphens/>
        <w:spacing w:after="0" w:line="240" w:lineRule="auto"/>
        <w:ind w:left="0" w:right="-284" w:firstLine="0"/>
        <w:rPr>
          <w:color w:val="auto"/>
          <w:kern w:val="2"/>
          <w:szCs w:val="24"/>
          <w:lang w:eastAsia="zh-CN"/>
        </w:rPr>
      </w:pPr>
    </w:p>
    <w:p w:rsidR="00617F67" w:rsidRDefault="00617F67" w:rsidP="00617F67">
      <w:pPr>
        <w:widowControl w:val="0"/>
        <w:suppressAutoHyphens/>
        <w:autoSpaceDN w:val="0"/>
        <w:spacing w:after="0" w:line="240" w:lineRule="auto"/>
        <w:ind w:left="0" w:firstLine="0"/>
        <w:textAlignment w:val="baseline"/>
        <w:rPr>
          <w:rFonts w:eastAsia="Andale Sans UI"/>
          <w:b/>
          <w:color w:val="auto"/>
          <w:kern w:val="3"/>
          <w:szCs w:val="24"/>
          <w:lang w:eastAsia="en-US" w:bidi="en-US"/>
        </w:rPr>
      </w:pPr>
      <w:r>
        <w:rPr>
          <w:rFonts w:eastAsia="Andale Sans UI"/>
          <w:b/>
          <w:color w:val="auto"/>
          <w:kern w:val="3"/>
          <w:szCs w:val="24"/>
          <w:lang w:eastAsia="en-US" w:bidi="en-US"/>
        </w:rPr>
        <w:t xml:space="preserve">Dokonane zmiany są wiążące dla Stron i należy je uwzględnić przy składaniu oferty. </w:t>
      </w:r>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617F67" w:rsidRDefault="00F1387F" w:rsidP="00F1387F">
      <w:pPr>
        <w:widowControl w:val="0"/>
        <w:suppressAutoHyphens/>
        <w:autoSpaceDN w:val="0"/>
        <w:spacing w:after="0" w:line="240" w:lineRule="auto"/>
        <w:ind w:left="5954" w:firstLine="567"/>
        <w:textAlignment w:val="baseline"/>
        <w:rPr>
          <w:rFonts w:eastAsia="Andale Sans UI"/>
          <w:b/>
          <w:color w:val="auto"/>
          <w:kern w:val="3"/>
          <w:szCs w:val="24"/>
          <w:lang w:eastAsia="en-US" w:bidi="en-US"/>
        </w:rPr>
      </w:pPr>
      <w:r>
        <w:rPr>
          <w:rFonts w:eastAsia="Andale Sans UI"/>
          <w:b/>
          <w:color w:val="auto"/>
          <w:kern w:val="3"/>
          <w:szCs w:val="24"/>
          <w:lang w:eastAsia="en-US" w:bidi="en-US"/>
        </w:rPr>
        <w:t>Podpis na oryginale:</w:t>
      </w:r>
    </w:p>
    <w:p w:rsidR="00F1387F" w:rsidRDefault="00F1387F" w:rsidP="00F1387F">
      <w:pPr>
        <w:widowControl w:val="0"/>
        <w:suppressAutoHyphens/>
        <w:autoSpaceDN w:val="0"/>
        <w:spacing w:after="0" w:line="240" w:lineRule="auto"/>
        <w:ind w:left="5954" w:firstLine="567"/>
        <w:textAlignment w:val="baseline"/>
        <w:rPr>
          <w:rFonts w:eastAsia="Andale Sans UI"/>
          <w:b/>
          <w:color w:val="auto"/>
          <w:kern w:val="3"/>
          <w:szCs w:val="24"/>
          <w:lang w:eastAsia="en-US" w:bidi="en-US"/>
        </w:rPr>
      </w:pPr>
    </w:p>
    <w:p w:rsidR="00F1387F" w:rsidRDefault="00F1387F" w:rsidP="00F1387F">
      <w:pPr>
        <w:widowControl w:val="0"/>
        <w:suppressAutoHyphens/>
        <w:autoSpaceDN w:val="0"/>
        <w:spacing w:after="0" w:line="240" w:lineRule="auto"/>
        <w:ind w:left="5954" w:firstLine="567"/>
        <w:textAlignment w:val="baseline"/>
        <w:rPr>
          <w:rFonts w:eastAsia="Andale Sans UI"/>
          <w:b/>
          <w:color w:val="auto"/>
          <w:kern w:val="3"/>
          <w:szCs w:val="24"/>
          <w:lang w:eastAsia="en-US" w:bidi="en-US"/>
        </w:rPr>
      </w:pPr>
      <w:r>
        <w:rPr>
          <w:rFonts w:eastAsia="Andale Sans UI"/>
          <w:b/>
          <w:color w:val="auto"/>
          <w:kern w:val="3"/>
          <w:szCs w:val="24"/>
          <w:lang w:eastAsia="en-US" w:bidi="en-US"/>
        </w:rPr>
        <w:t>\-\ Katarzyna Jacak</w:t>
      </w:r>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bookmarkStart w:id="0" w:name="_GoBack"/>
      <w:bookmarkEnd w:id="0"/>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617F67"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617F67" w:rsidRPr="00954949" w:rsidRDefault="00617F67" w:rsidP="00954949">
      <w:pPr>
        <w:widowControl w:val="0"/>
        <w:suppressAutoHyphens/>
        <w:autoSpaceDN w:val="0"/>
        <w:spacing w:after="0" w:line="240" w:lineRule="auto"/>
        <w:ind w:left="0" w:firstLine="708"/>
        <w:textAlignment w:val="baseline"/>
        <w:rPr>
          <w:rFonts w:eastAsia="Andale Sans UI"/>
          <w:b/>
          <w:color w:val="auto"/>
          <w:kern w:val="3"/>
          <w:szCs w:val="24"/>
          <w:lang w:eastAsia="en-US" w:bidi="en-US"/>
        </w:rPr>
      </w:pPr>
    </w:p>
    <w:p w:rsidR="00561383" w:rsidRPr="00CF17DF" w:rsidRDefault="00561383" w:rsidP="00954949">
      <w:pPr>
        <w:pStyle w:val="Akapitzlist"/>
        <w:ind w:firstLine="0"/>
        <w:rPr>
          <w:szCs w:val="24"/>
        </w:rPr>
      </w:pPr>
    </w:p>
    <w:sectPr w:rsidR="00561383" w:rsidRPr="00CF17DF" w:rsidSect="00183E87">
      <w:headerReference w:type="default" r:id="rId10"/>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47" w:rsidRDefault="00FE0447" w:rsidP="00FB35C9">
      <w:pPr>
        <w:spacing w:after="0" w:line="240" w:lineRule="auto"/>
      </w:pPr>
      <w:r>
        <w:separator/>
      </w:r>
    </w:p>
  </w:endnote>
  <w:endnote w:type="continuationSeparator" w:id="0">
    <w:p w:rsidR="00FE0447" w:rsidRDefault="00FE0447"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A0" w:rsidRPr="00AE11E7" w:rsidRDefault="00E3458E" w:rsidP="00E3458E">
    <w:pPr>
      <w:tabs>
        <w:tab w:val="center" w:pos="4536"/>
        <w:tab w:val="right" w:pos="9072"/>
      </w:tabs>
      <w:spacing w:after="0" w:line="240" w:lineRule="auto"/>
      <w:ind w:left="0" w:firstLine="0"/>
      <w:jc w:val="left"/>
      <w:rPr>
        <w:color w:val="auto"/>
        <w:sz w:val="18"/>
        <w:szCs w:val="18"/>
      </w:rPr>
    </w:pPr>
    <w:r w:rsidRPr="00AE11E7">
      <w:rPr>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Pr="00AE11E7">
      <w:rPr>
        <w:color w:val="auto"/>
        <w:sz w:val="18"/>
        <w:szCs w:val="18"/>
      </w:rPr>
      <w:t xml:space="preserve">E. Kazanecka 47 72 376 56 </w:t>
    </w:r>
  </w:p>
  <w:p w:rsidR="00E3458E" w:rsidRPr="00AE11E7" w:rsidRDefault="00B326A0" w:rsidP="00E3458E">
    <w:pPr>
      <w:tabs>
        <w:tab w:val="center" w:pos="4536"/>
        <w:tab w:val="right" w:pos="9072"/>
      </w:tabs>
      <w:spacing w:after="0" w:line="240" w:lineRule="auto"/>
      <w:ind w:left="0" w:firstLine="0"/>
      <w:jc w:val="left"/>
      <w:rPr>
        <w:color w:val="auto"/>
        <w:sz w:val="18"/>
        <w:szCs w:val="18"/>
      </w:rPr>
    </w:pPr>
    <w:r w:rsidRPr="00AE11E7">
      <w:rPr>
        <w:color w:val="auto"/>
        <w:sz w:val="18"/>
        <w:szCs w:val="18"/>
      </w:rPr>
      <w:tab/>
    </w:r>
    <w:r w:rsidR="00E3458E" w:rsidRPr="00AE11E7">
      <w:rPr>
        <w:color w:val="auto"/>
        <w:sz w:val="18"/>
        <w:szCs w:val="18"/>
      </w:rPr>
      <w:t xml:space="preserve"> Komenda Stołeczna Policji</w:t>
    </w:r>
  </w:p>
  <w:p w:rsidR="00E3458E" w:rsidRPr="00AE11E7" w:rsidRDefault="00E3458E" w:rsidP="00E3458E">
    <w:pPr>
      <w:tabs>
        <w:tab w:val="center" w:pos="4536"/>
        <w:tab w:val="right" w:pos="9072"/>
      </w:tabs>
      <w:spacing w:after="0" w:line="240" w:lineRule="auto"/>
      <w:ind w:left="0" w:firstLine="0"/>
      <w:jc w:val="center"/>
      <w:rPr>
        <w:color w:val="auto"/>
        <w:sz w:val="18"/>
        <w:szCs w:val="18"/>
      </w:rPr>
    </w:pPr>
    <w:r w:rsidRPr="00AE11E7">
      <w:rPr>
        <w:color w:val="auto"/>
        <w:sz w:val="18"/>
        <w:szCs w:val="18"/>
      </w:rPr>
      <w:t>Wydział Zamówień Publicznych</w:t>
    </w:r>
  </w:p>
  <w:p w:rsidR="00E3458E" w:rsidRPr="00AE11E7" w:rsidRDefault="00E3458E" w:rsidP="00E3458E">
    <w:pPr>
      <w:tabs>
        <w:tab w:val="center" w:pos="4536"/>
        <w:tab w:val="right" w:pos="9072"/>
      </w:tabs>
      <w:spacing w:after="0" w:line="240" w:lineRule="auto"/>
      <w:ind w:left="0" w:firstLine="0"/>
      <w:jc w:val="center"/>
      <w:rPr>
        <w:color w:val="auto"/>
        <w:sz w:val="18"/>
        <w:szCs w:val="18"/>
      </w:rPr>
    </w:pPr>
    <w:r w:rsidRPr="00AE11E7">
      <w:rPr>
        <w:color w:val="auto"/>
        <w:sz w:val="18"/>
        <w:szCs w:val="18"/>
      </w:rPr>
      <w:t>00-150 Warszawa, ul Nowolipie 2, tel. 47 723 86 08, fax:  47 723 76 42</w:t>
    </w:r>
  </w:p>
  <w:p w:rsidR="00E3458E" w:rsidRPr="00AE11E7" w:rsidRDefault="00E3458E">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47" w:rsidRDefault="00FE0447" w:rsidP="00FB35C9">
      <w:pPr>
        <w:spacing w:after="0" w:line="240" w:lineRule="auto"/>
      </w:pPr>
      <w:r>
        <w:separator/>
      </w:r>
    </w:p>
  </w:footnote>
  <w:footnote w:type="continuationSeparator" w:id="0">
    <w:p w:rsidR="00FE0447" w:rsidRDefault="00FE0447"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1" w15:restartNumberingAfterBreak="0">
    <w:nsid w:val="057335F7"/>
    <w:multiLevelType w:val="hybridMultilevel"/>
    <w:tmpl w:val="18CEDE70"/>
    <w:lvl w:ilvl="0" w:tplc="FBF22FD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F6998"/>
    <w:multiLevelType w:val="multilevel"/>
    <w:tmpl w:val="7FB6D6B8"/>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AC7498F"/>
    <w:multiLevelType w:val="hybridMultilevel"/>
    <w:tmpl w:val="E092C0FA"/>
    <w:lvl w:ilvl="0" w:tplc="D3E4913A">
      <w:start w:val="1"/>
      <w:numFmt w:val="lowerLetter"/>
      <w:lvlText w:val="%1)"/>
      <w:lvlJc w:val="left"/>
      <w:pPr>
        <w:ind w:left="722" w:hanging="360"/>
      </w:pPr>
      <w:rPr>
        <w:b w:val="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7" w15:restartNumberingAfterBreak="0">
    <w:nsid w:val="3C390540"/>
    <w:multiLevelType w:val="hybridMultilevel"/>
    <w:tmpl w:val="E2D23B44"/>
    <w:lvl w:ilvl="0" w:tplc="20F481CE">
      <w:start w:val="1"/>
      <w:numFmt w:val="decimal"/>
      <w:lvlText w:val="%1."/>
      <w:lvlJc w:val="left"/>
      <w:pPr>
        <w:ind w:left="1146" w:hanging="360"/>
      </w:pPr>
      <w:rPr>
        <w:rFonts w:ascii="Times New Roman" w:eastAsia="Times New Roman" w:hAnsi="Times New Roman" w:cs="Times New Roman" w:hint="default"/>
        <w:b w:val="0"/>
        <w:strike w:val="0"/>
        <w:color w:val="auto"/>
        <w:sz w:val="24"/>
        <w:szCs w:val="24"/>
      </w:rPr>
    </w:lvl>
    <w:lvl w:ilvl="1" w:tplc="27AE8FA2">
      <w:start w:val="1"/>
      <w:numFmt w:val="lowerLetter"/>
      <w:lvlText w:val="%2."/>
      <w:lvlJc w:val="left"/>
      <w:pPr>
        <w:ind w:left="1866" w:hanging="360"/>
      </w:pPr>
      <w:rPr>
        <w:color w:val="auto"/>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D0604FC"/>
    <w:multiLevelType w:val="hybridMultilevel"/>
    <w:tmpl w:val="C9E03D82"/>
    <w:lvl w:ilvl="0" w:tplc="F3605110">
      <w:start w:val="1"/>
      <w:numFmt w:val="decimal"/>
      <w:lvlText w:val="%1)"/>
      <w:lvlJc w:val="left"/>
      <w:pPr>
        <w:ind w:left="1211" w:hanging="360"/>
      </w:pPr>
      <w:rPr>
        <w:rFonts w:ascii="Times New Roman" w:hAnsi="Times New Roman" w:cs="Times New Roman" w:hint="default"/>
        <w:b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6DF177BE"/>
    <w:multiLevelType w:val="singleLevel"/>
    <w:tmpl w:val="83EC5758"/>
    <w:lvl w:ilvl="0">
      <w:start w:val="1"/>
      <w:numFmt w:val="decimal"/>
      <w:lvlText w:val="%1."/>
      <w:legacy w:legacy="1" w:legacySpace="0" w:legacyIndent="422"/>
      <w:lvlJc w:val="left"/>
      <w:rPr>
        <w:rFonts w:ascii="Times New Roman" w:eastAsia="Times New Roman" w:hAnsi="Times New Roman" w:cs="Times New Roman" w:hint="default"/>
        <w:b w:val="0"/>
        <w:sz w:val="24"/>
        <w:szCs w:val="20"/>
      </w:rPr>
    </w:lvl>
  </w:abstractNum>
  <w:abstractNum w:abstractNumId="14" w15:restartNumberingAfterBreak="0">
    <w:nsid w:val="74FB00E7"/>
    <w:multiLevelType w:val="hybridMultilevel"/>
    <w:tmpl w:val="EF985384"/>
    <w:lvl w:ilvl="0" w:tplc="F970C766">
      <w:start w:val="1"/>
      <w:numFmt w:val="upperRoman"/>
      <w:lvlText w:val="%1."/>
      <w:lvlJc w:val="left"/>
      <w:pPr>
        <w:ind w:left="720" w:hanging="360"/>
      </w:pPr>
      <w:rPr>
        <w:rFonts w:ascii="Times New Roman" w:hAnsi="Times New Roman" w:cs="Times New Roman" w:hint="default"/>
        <w:b/>
        <w:i w:val="0"/>
        <w:sz w:val="24"/>
        <w:szCs w:val="24"/>
      </w:rPr>
    </w:lvl>
    <w:lvl w:ilvl="1" w:tplc="C172E630">
      <w:numFmt w:val="bullet"/>
      <w:lvlText w:val=""/>
      <w:lvlJc w:val="left"/>
      <w:pPr>
        <w:ind w:left="1440" w:hanging="360"/>
      </w:pPr>
      <w:rPr>
        <w:rFonts w:ascii="Symbol" w:eastAsia="Arial" w:hAnsi="Symbol" w:cs="Arial" w:hint="default"/>
      </w:rPr>
    </w:lvl>
    <w:lvl w:ilvl="2" w:tplc="5D3097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5411F3"/>
    <w:multiLevelType w:val="hybridMultilevel"/>
    <w:tmpl w:val="7DF8EF54"/>
    <w:lvl w:ilvl="0" w:tplc="1C02F086">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6"/>
  </w:num>
  <w:num w:numId="5">
    <w:abstractNumId w:val="12"/>
  </w:num>
  <w:num w:numId="6">
    <w:abstractNumId w:val="5"/>
  </w:num>
  <w:num w:numId="7">
    <w:abstractNumId w:val="14"/>
  </w:num>
  <w:num w:numId="8">
    <w:abstractNumId w:val="15"/>
  </w:num>
  <w:num w:numId="9">
    <w:abstractNumId w:val="8"/>
  </w:num>
  <w:num w:numId="10">
    <w:abstractNumId w:val="11"/>
  </w:num>
  <w:num w:numId="11">
    <w:abstractNumId w:val="1"/>
  </w:num>
  <w:num w:numId="12">
    <w:abstractNumId w:val="13"/>
  </w:num>
  <w:num w:numId="13">
    <w:abstractNumId w:val="9"/>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30AC"/>
    <w:rsid w:val="00090EAC"/>
    <w:rsid w:val="000B39A3"/>
    <w:rsid w:val="000F0C55"/>
    <w:rsid w:val="001115A1"/>
    <w:rsid w:val="0012263F"/>
    <w:rsid w:val="001517E2"/>
    <w:rsid w:val="00175F2A"/>
    <w:rsid w:val="001805D3"/>
    <w:rsid w:val="00183E87"/>
    <w:rsid w:val="001B04C0"/>
    <w:rsid w:val="001C26C5"/>
    <w:rsid w:val="001F301B"/>
    <w:rsid w:val="001F69C1"/>
    <w:rsid w:val="00207350"/>
    <w:rsid w:val="00241239"/>
    <w:rsid w:val="00241AC4"/>
    <w:rsid w:val="00247D0E"/>
    <w:rsid w:val="002A14B2"/>
    <w:rsid w:val="002A5608"/>
    <w:rsid w:val="002D0C7F"/>
    <w:rsid w:val="0033180E"/>
    <w:rsid w:val="003653FB"/>
    <w:rsid w:val="00383453"/>
    <w:rsid w:val="00385CA4"/>
    <w:rsid w:val="003B546A"/>
    <w:rsid w:val="0042375E"/>
    <w:rsid w:val="00425010"/>
    <w:rsid w:val="00444D17"/>
    <w:rsid w:val="00461442"/>
    <w:rsid w:val="00492EC8"/>
    <w:rsid w:val="004C2918"/>
    <w:rsid w:val="004C7C9F"/>
    <w:rsid w:val="00504789"/>
    <w:rsid w:val="00511910"/>
    <w:rsid w:val="005324A9"/>
    <w:rsid w:val="00561383"/>
    <w:rsid w:val="00562E19"/>
    <w:rsid w:val="005E744D"/>
    <w:rsid w:val="005F1EF1"/>
    <w:rsid w:val="005F482C"/>
    <w:rsid w:val="00605F96"/>
    <w:rsid w:val="00617F67"/>
    <w:rsid w:val="006821D8"/>
    <w:rsid w:val="00695E14"/>
    <w:rsid w:val="006A0406"/>
    <w:rsid w:val="006C1F12"/>
    <w:rsid w:val="006C4CB4"/>
    <w:rsid w:val="006E069B"/>
    <w:rsid w:val="007C4CED"/>
    <w:rsid w:val="007D6912"/>
    <w:rsid w:val="008106B2"/>
    <w:rsid w:val="00827025"/>
    <w:rsid w:val="0088096D"/>
    <w:rsid w:val="00892F50"/>
    <w:rsid w:val="008F0FEE"/>
    <w:rsid w:val="00905C24"/>
    <w:rsid w:val="00940D45"/>
    <w:rsid w:val="00944309"/>
    <w:rsid w:val="00954949"/>
    <w:rsid w:val="0096496A"/>
    <w:rsid w:val="009D0E1E"/>
    <w:rsid w:val="009F1950"/>
    <w:rsid w:val="00A02D88"/>
    <w:rsid w:val="00A0732A"/>
    <w:rsid w:val="00A1422C"/>
    <w:rsid w:val="00A906B9"/>
    <w:rsid w:val="00A928CB"/>
    <w:rsid w:val="00AE11E7"/>
    <w:rsid w:val="00B326A0"/>
    <w:rsid w:val="00B62CAC"/>
    <w:rsid w:val="00BE4537"/>
    <w:rsid w:val="00BE4C63"/>
    <w:rsid w:val="00C131C5"/>
    <w:rsid w:val="00C34F00"/>
    <w:rsid w:val="00C40ED2"/>
    <w:rsid w:val="00C93878"/>
    <w:rsid w:val="00C96DEE"/>
    <w:rsid w:val="00CF17DF"/>
    <w:rsid w:val="00D22E27"/>
    <w:rsid w:val="00D31385"/>
    <w:rsid w:val="00D52E13"/>
    <w:rsid w:val="00D80B9B"/>
    <w:rsid w:val="00D82EEC"/>
    <w:rsid w:val="00DA31C2"/>
    <w:rsid w:val="00DB0C56"/>
    <w:rsid w:val="00DF07D0"/>
    <w:rsid w:val="00E067E0"/>
    <w:rsid w:val="00E3458E"/>
    <w:rsid w:val="00E61FD8"/>
    <w:rsid w:val="00E91422"/>
    <w:rsid w:val="00ED6AEE"/>
    <w:rsid w:val="00EE6028"/>
    <w:rsid w:val="00F1387F"/>
    <w:rsid w:val="00F30425"/>
    <w:rsid w:val="00F803C1"/>
    <w:rsid w:val="00FB2ED9"/>
    <w:rsid w:val="00FB35C9"/>
    <w:rsid w:val="00FB78D2"/>
    <w:rsid w:val="00FE0447"/>
    <w:rsid w:val="00FE57C9"/>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AD03"/>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styleId="Akapitzlist">
    <w:name w:val="List Paragraph"/>
    <w:basedOn w:val="Normalny"/>
    <w:uiPriority w:val="34"/>
    <w:qFormat/>
    <w:rsid w:val="0090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8D49-38A2-4C37-AF7B-28E1F42F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2854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2024-03-14T09:12:00Z</cp:lastPrinted>
  <dcterms:created xsi:type="dcterms:W3CDTF">2024-03-20T10:57:00Z</dcterms:created>
  <dcterms:modified xsi:type="dcterms:W3CDTF">2024-03-20T10:57:00Z</dcterms:modified>
</cp:coreProperties>
</file>