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71" w:rsidRPr="00504EC0" w:rsidRDefault="00A77F71" w:rsidP="0059255F">
      <w:pPr>
        <w:tabs>
          <w:tab w:val="center" w:pos="4536"/>
          <w:tab w:val="right" w:pos="9072"/>
        </w:tabs>
        <w:jc w:val="both"/>
        <w:rPr>
          <w:rFonts w:asciiTheme="minorHAnsi" w:hAnsiTheme="minorHAnsi"/>
          <w:b/>
          <w:sz w:val="24"/>
          <w:szCs w:val="24"/>
        </w:rPr>
      </w:pPr>
      <w:r w:rsidRPr="00504EC0">
        <w:rPr>
          <w:rFonts w:asciiTheme="minorHAnsi" w:hAnsiTheme="minorHAnsi"/>
          <w:b/>
          <w:noProof/>
          <w:sz w:val="24"/>
          <w:szCs w:val="24"/>
        </w:rPr>
        <w:drawing>
          <wp:inline distT="0" distB="0" distL="0" distR="0">
            <wp:extent cx="2095200" cy="531487"/>
            <wp:effectExtent l="0" t="0" r="635" b="254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A6ED6" w:rsidRPr="00504EC0" w:rsidRDefault="005A6ED6" w:rsidP="0059255F">
      <w:pPr>
        <w:tabs>
          <w:tab w:val="center" w:pos="4536"/>
          <w:tab w:val="right" w:pos="9072"/>
        </w:tabs>
        <w:rPr>
          <w:rFonts w:ascii="Calibri" w:eastAsia="Calibri" w:hAnsi="Calibri"/>
          <w:b/>
          <w:bCs/>
          <w:lang w:eastAsia="en-US"/>
        </w:rPr>
      </w:pPr>
    </w:p>
    <w:p w:rsidR="005A6ED6" w:rsidRPr="00504EC0" w:rsidRDefault="005A6ED6" w:rsidP="0059255F">
      <w:pPr>
        <w:tabs>
          <w:tab w:val="center" w:pos="4536"/>
          <w:tab w:val="right" w:pos="9072"/>
        </w:tabs>
        <w:rPr>
          <w:rFonts w:ascii="Calibri" w:eastAsia="Calibri" w:hAnsi="Calibri"/>
          <w:b/>
          <w:bCs/>
          <w:lang w:eastAsia="en-US"/>
        </w:rPr>
      </w:pPr>
      <w:r w:rsidRPr="00504EC0">
        <w:rPr>
          <w:rFonts w:ascii="Calibri" w:eastAsia="Calibri" w:hAnsi="Calibri"/>
          <w:b/>
          <w:bCs/>
          <w:lang w:eastAsia="en-US"/>
        </w:rPr>
        <w:t xml:space="preserve">Adres: ul. </w:t>
      </w:r>
      <w:proofErr w:type="spellStart"/>
      <w:r w:rsidRPr="00504EC0">
        <w:rPr>
          <w:rFonts w:ascii="Calibri" w:eastAsia="Calibri" w:hAnsi="Calibri"/>
          <w:b/>
          <w:bCs/>
          <w:lang w:eastAsia="en-US"/>
        </w:rPr>
        <w:t>Artwińskiego</w:t>
      </w:r>
      <w:proofErr w:type="spellEnd"/>
      <w:r w:rsidRPr="00504EC0">
        <w:rPr>
          <w:rFonts w:ascii="Calibri" w:eastAsia="Calibri" w:hAnsi="Calibri"/>
          <w:b/>
          <w:bCs/>
          <w:lang w:eastAsia="en-US"/>
        </w:rPr>
        <w:t xml:space="preserve"> 3C, 25-734 Kielce, Sekcja Zamówień Publicznych</w:t>
      </w:r>
    </w:p>
    <w:p w:rsidR="005A6ED6" w:rsidRPr="00504EC0" w:rsidRDefault="0044054C" w:rsidP="0059255F">
      <w:pPr>
        <w:rPr>
          <w:rFonts w:ascii="Calibri" w:eastAsia="Calibri" w:hAnsi="Calibri"/>
          <w:b/>
          <w:bCs/>
          <w:lang w:val="en-US" w:eastAsia="en-US"/>
        </w:rPr>
      </w:pPr>
      <w:r>
        <w:rPr>
          <w:rFonts w:ascii="Calibri" w:eastAsia="Calibri" w:hAnsi="Calibri"/>
          <w:b/>
          <w:bCs/>
          <w:lang w:val="en-US" w:eastAsia="en-US"/>
        </w:rPr>
        <w:t>tel. 41 36 74 474</w:t>
      </w:r>
      <w:r w:rsidR="005A6ED6" w:rsidRPr="00504EC0">
        <w:rPr>
          <w:rFonts w:ascii="Calibri" w:eastAsia="Calibri" w:hAnsi="Calibri"/>
          <w:b/>
          <w:bCs/>
          <w:lang w:val="en-US" w:eastAsia="en-US"/>
        </w:rPr>
        <w:t xml:space="preserve">   </w:t>
      </w:r>
    </w:p>
    <w:p w:rsidR="00073D27" w:rsidRDefault="005A6ED6" w:rsidP="0059255F">
      <w:pPr>
        <w:tabs>
          <w:tab w:val="center" w:pos="4536"/>
          <w:tab w:val="right" w:pos="9072"/>
        </w:tabs>
        <w:rPr>
          <w:rFonts w:ascii="Calibri" w:eastAsia="Calibri" w:hAnsi="Calibri"/>
          <w:b/>
          <w:bCs/>
          <w:color w:val="000000"/>
          <w:lang w:val="en-US" w:eastAsia="en-US"/>
        </w:rPr>
      </w:pPr>
      <w:proofErr w:type="spellStart"/>
      <w:r w:rsidRPr="00504EC0">
        <w:rPr>
          <w:rFonts w:ascii="Calibri" w:eastAsia="Calibri" w:hAnsi="Calibri"/>
          <w:b/>
          <w:bCs/>
          <w:color w:val="000000"/>
          <w:lang w:val="en-US" w:eastAsia="en-US"/>
        </w:rPr>
        <w:t>strona</w:t>
      </w:r>
      <w:proofErr w:type="spellEnd"/>
      <w:r w:rsidRPr="00504EC0">
        <w:rPr>
          <w:rFonts w:ascii="Calibri" w:eastAsia="Calibri" w:hAnsi="Calibri"/>
          <w:b/>
          <w:bCs/>
          <w:color w:val="000000"/>
          <w:lang w:val="en-US" w:eastAsia="en-US"/>
        </w:rPr>
        <w:t xml:space="preserve"> www: </w:t>
      </w:r>
      <w:hyperlink r:id="rId9" w:history="1">
        <w:r w:rsidRPr="00504EC0">
          <w:rPr>
            <w:rFonts w:ascii="Calibri" w:eastAsia="Calibri" w:hAnsi="Calibri"/>
            <w:b/>
            <w:bCs/>
            <w:color w:val="0000FF"/>
            <w:u w:val="single"/>
            <w:lang w:val="en-US" w:eastAsia="en-US"/>
          </w:rPr>
          <w:t>http://www.onkol.kielce.pl/</w:t>
        </w:r>
      </w:hyperlink>
      <w:r w:rsidRPr="00504EC0">
        <w:rPr>
          <w:rFonts w:ascii="Calibri" w:eastAsia="Calibri" w:hAnsi="Calibri"/>
          <w:b/>
          <w:bCs/>
          <w:color w:val="000000"/>
          <w:lang w:val="en-US" w:eastAsia="en-US"/>
        </w:rPr>
        <w:t xml:space="preserve"> </w:t>
      </w:r>
    </w:p>
    <w:p w:rsidR="005A6ED6" w:rsidRPr="00504EC0" w:rsidRDefault="005A6ED6" w:rsidP="0059255F">
      <w:pPr>
        <w:tabs>
          <w:tab w:val="center" w:pos="4536"/>
          <w:tab w:val="right" w:pos="9072"/>
        </w:tabs>
        <w:rPr>
          <w:rFonts w:ascii="Calibri" w:eastAsia="Calibri" w:hAnsi="Calibri"/>
          <w:b/>
          <w:bCs/>
          <w:lang w:val="en-US" w:eastAsia="en-US"/>
        </w:rPr>
      </w:pPr>
      <w:r w:rsidRPr="00504EC0">
        <w:rPr>
          <w:rFonts w:ascii="Calibri" w:eastAsia="Calibri" w:hAnsi="Calibri"/>
          <w:b/>
          <w:bCs/>
          <w:color w:val="000000"/>
          <w:lang w:val="en-US" w:eastAsia="en-US"/>
        </w:rPr>
        <w:t xml:space="preserve">e-mail: </w:t>
      </w:r>
      <w:hyperlink r:id="rId10" w:history="1">
        <w:r w:rsidRPr="00504EC0">
          <w:rPr>
            <w:rFonts w:ascii="Calibri" w:eastAsia="Calibri" w:hAnsi="Calibri"/>
            <w:b/>
            <w:bCs/>
            <w:color w:val="0000FF"/>
            <w:u w:val="single"/>
            <w:lang w:val="en-US" w:eastAsia="en-US"/>
          </w:rPr>
          <w:t>zampubl@onkol.kielce.pl</w:t>
        </w:r>
      </w:hyperlink>
      <w:r w:rsidRPr="00504EC0">
        <w:rPr>
          <w:rFonts w:ascii="Calibri" w:eastAsia="Calibri" w:hAnsi="Calibri"/>
          <w:b/>
          <w:bCs/>
          <w:lang w:val="en-US" w:eastAsia="en-US"/>
        </w:rPr>
        <w:t xml:space="preserve"> / </w:t>
      </w:r>
      <w:hyperlink r:id="rId11" w:history="1">
        <w:r w:rsidRPr="00504EC0">
          <w:rPr>
            <w:rFonts w:ascii="Calibri" w:eastAsia="Calibri" w:hAnsi="Calibri"/>
            <w:b/>
            <w:bCs/>
            <w:color w:val="0000FF"/>
            <w:u w:val="single"/>
            <w:lang w:val="en-US" w:eastAsia="en-US"/>
          </w:rPr>
          <w:t>agnieszkajan@onkol.kielce.pl</w:t>
        </w:r>
      </w:hyperlink>
    </w:p>
    <w:p w:rsidR="00C12143" w:rsidRPr="00504EC0" w:rsidRDefault="00C12143" w:rsidP="0059255F">
      <w:pPr>
        <w:pStyle w:val="Tekstpodstawowy3"/>
        <w:jc w:val="both"/>
        <w:rPr>
          <w:rFonts w:asciiTheme="minorHAnsi" w:hAnsiTheme="minorHAnsi"/>
          <w:b w:val="0"/>
          <w:sz w:val="24"/>
          <w:szCs w:val="24"/>
          <w:lang w:val="en-US"/>
        </w:rPr>
      </w:pPr>
    </w:p>
    <w:p w:rsidR="00C12143" w:rsidRPr="00504EC0" w:rsidRDefault="00670DC0" w:rsidP="0059255F">
      <w:pPr>
        <w:pStyle w:val="Tekstpodstawowy3"/>
        <w:jc w:val="both"/>
        <w:rPr>
          <w:rFonts w:asciiTheme="minorHAnsi" w:hAnsiTheme="minorHAnsi"/>
          <w:b w:val="0"/>
          <w:bCs/>
          <w:sz w:val="22"/>
          <w:szCs w:val="22"/>
        </w:rPr>
      </w:pPr>
      <w:r>
        <w:rPr>
          <w:rFonts w:asciiTheme="minorHAnsi" w:hAnsiTheme="minorHAnsi"/>
          <w:b w:val="0"/>
          <w:sz w:val="22"/>
          <w:szCs w:val="22"/>
        </w:rPr>
        <w:t>AZP.2411.75</w:t>
      </w:r>
      <w:r w:rsidR="0044054C">
        <w:rPr>
          <w:rFonts w:asciiTheme="minorHAnsi" w:hAnsiTheme="minorHAnsi"/>
          <w:b w:val="0"/>
          <w:sz w:val="22"/>
          <w:szCs w:val="22"/>
        </w:rPr>
        <w:t>.2021</w:t>
      </w:r>
      <w:r w:rsidR="00C12143" w:rsidRPr="00504EC0">
        <w:rPr>
          <w:rFonts w:asciiTheme="minorHAnsi" w:hAnsiTheme="minorHAnsi"/>
          <w:b w:val="0"/>
          <w:sz w:val="22"/>
          <w:szCs w:val="22"/>
        </w:rPr>
        <w:t xml:space="preserve">.AJ </w:t>
      </w:r>
      <w:r w:rsidR="00C12143" w:rsidRPr="00504EC0">
        <w:rPr>
          <w:rFonts w:asciiTheme="minorHAnsi" w:hAnsiTheme="minorHAnsi"/>
          <w:b w:val="0"/>
          <w:sz w:val="22"/>
          <w:szCs w:val="22"/>
        </w:rPr>
        <w:tab/>
      </w:r>
      <w:r w:rsidR="00C12143" w:rsidRPr="00504EC0">
        <w:rPr>
          <w:rFonts w:asciiTheme="minorHAnsi" w:hAnsiTheme="minorHAnsi"/>
          <w:b w:val="0"/>
          <w:sz w:val="22"/>
          <w:szCs w:val="22"/>
        </w:rPr>
        <w:tab/>
      </w:r>
      <w:r w:rsidR="00C12143" w:rsidRPr="00504EC0">
        <w:rPr>
          <w:rFonts w:asciiTheme="minorHAnsi" w:hAnsiTheme="minorHAnsi"/>
          <w:b w:val="0"/>
          <w:sz w:val="22"/>
          <w:szCs w:val="22"/>
        </w:rPr>
        <w:tab/>
      </w:r>
      <w:r w:rsidR="00C12143" w:rsidRPr="00504EC0">
        <w:rPr>
          <w:rFonts w:asciiTheme="minorHAnsi" w:hAnsiTheme="minorHAnsi"/>
          <w:b w:val="0"/>
          <w:sz w:val="22"/>
          <w:szCs w:val="22"/>
        </w:rPr>
        <w:tab/>
      </w:r>
      <w:r w:rsidR="00C12143" w:rsidRPr="00504EC0">
        <w:rPr>
          <w:rFonts w:asciiTheme="minorHAnsi" w:hAnsiTheme="minorHAnsi"/>
          <w:b w:val="0"/>
          <w:sz w:val="22"/>
          <w:szCs w:val="22"/>
        </w:rPr>
        <w:tab/>
      </w:r>
      <w:r w:rsidR="00290278" w:rsidRPr="00504EC0">
        <w:rPr>
          <w:rFonts w:asciiTheme="minorHAnsi" w:hAnsiTheme="minorHAnsi"/>
          <w:b w:val="0"/>
          <w:sz w:val="22"/>
          <w:szCs w:val="22"/>
        </w:rPr>
        <w:tab/>
      </w:r>
      <w:r w:rsidR="0059255F">
        <w:rPr>
          <w:rFonts w:asciiTheme="minorHAnsi" w:hAnsiTheme="minorHAnsi"/>
          <w:b w:val="0"/>
          <w:sz w:val="22"/>
          <w:szCs w:val="22"/>
        </w:rPr>
        <w:tab/>
      </w:r>
      <w:r>
        <w:rPr>
          <w:rFonts w:asciiTheme="minorHAnsi" w:hAnsiTheme="minorHAnsi"/>
          <w:b w:val="0"/>
          <w:sz w:val="22"/>
          <w:szCs w:val="22"/>
        </w:rPr>
        <w:t xml:space="preserve">          </w:t>
      </w:r>
      <w:r w:rsidR="00FC35CF" w:rsidRPr="00504EC0">
        <w:rPr>
          <w:rFonts w:asciiTheme="minorHAnsi" w:hAnsiTheme="minorHAnsi"/>
          <w:b w:val="0"/>
          <w:sz w:val="22"/>
          <w:szCs w:val="22"/>
        </w:rPr>
        <w:t>Kielce</w:t>
      </w:r>
      <w:r w:rsidR="00290278" w:rsidRPr="00504EC0">
        <w:rPr>
          <w:rFonts w:asciiTheme="minorHAnsi" w:hAnsiTheme="minorHAnsi"/>
          <w:b w:val="0"/>
          <w:sz w:val="22"/>
          <w:szCs w:val="22"/>
        </w:rPr>
        <w:t>,</w:t>
      </w:r>
      <w:r w:rsidR="00073D27">
        <w:rPr>
          <w:rFonts w:asciiTheme="minorHAnsi" w:hAnsiTheme="minorHAnsi"/>
          <w:b w:val="0"/>
          <w:sz w:val="22"/>
          <w:szCs w:val="22"/>
        </w:rPr>
        <w:t xml:space="preserve"> dn. </w:t>
      </w:r>
      <w:r>
        <w:rPr>
          <w:rFonts w:asciiTheme="minorHAnsi" w:hAnsiTheme="minorHAnsi"/>
          <w:b w:val="0"/>
          <w:sz w:val="22"/>
          <w:szCs w:val="22"/>
        </w:rPr>
        <w:t>1</w:t>
      </w:r>
      <w:r w:rsidR="00D374AC">
        <w:rPr>
          <w:rFonts w:asciiTheme="minorHAnsi" w:hAnsiTheme="minorHAnsi"/>
          <w:b w:val="0"/>
          <w:sz w:val="22"/>
          <w:szCs w:val="22"/>
        </w:rPr>
        <w:t>9</w:t>
      </w:r>
      <w:r w:rsidR="00D258CD">
        <w:rPr>
          <w:rFonts w:asciiTheme="minorHAnsi" w:hAnsiTheme="minorHAnsi"/>
          <w:b w:val="0"/>
          <w:sz w:val="22"/>
          <w:szCs w:val="22"/>
        </w:rPr>
        <w:t>.0</w:t>
      </w:r>
      <w:r>
        <w:rPr>
          <w:rFonts w:asciiTheme="minorHAnsi" w:hAnsiTheme="minorHAnsi"/>
          <w:b w:val="0"/>
          <w:sz w:val="22"/>
          <w:szCs w:val="22"/>
        </w:rPr>
        <w:t>7</w:t>
      </w:r>
      <w:r w:rsidR="00B23E44">
        <w:rPr>
          <w:rFonts w:asciiTheme="minorHAnsi" w:hAnsiTheme="minorHAnsi"/>
          <w:b w:val="0"/>
          <w:sz w:val="22"/>
          <w:szCs w:val="22"/>
        </w:rPr>
        <w:t>.</w:t>
      </w:r>
      <w:r w:rsidR="00C12143" w:rsidRPr="00504EC0">
        <w:rPr>
          <w:rFonts w:asciiTheme="minorHAnsi" w:hAnsiTheme="minorHAnsi"/>
          <w:b w:val="0"/>
          <w:sz w:val="22"/>
          <w:szCs w:val="22"/>
        </w:rPr>
        <w:t>202</w:t>
      </w:r>
      <w:r w:rsidR="00073D27">
        <w:rPr>
          <w:rFonts w:asciiTheme="minorHAnsi" w:hAnsiTheme="minorHAnsi"/>
          <w:b w:val="0"/>
          <w:sz w:val="22"/>
          <w:szCs w:val="22"/>
        </w:rPr>
        <w:t>1</w:t>
      </w:r>
      <w:r w:rsidR="00C12143" w:rsidRPr="00504EC0">
        <w:rPr>
          <w:rFonts w:asciiTheme="minorHAnsi" w:hAnsiTheme="minorHAnsi"/>
          <w:b w:val="0"/>
          <w:sz w:val="22"/>
          <w:szCs w:val="22"/>
        </w:rPr>
        <w:t xml:space="preserve"> r.</w:t>
      </w:r>
    </w:p>
    <w:p w:rsidR="00496198" w:rsidRPr="00504EC0" w:rsidRDefault="00496198" w:rsidP="0059255F">
      <w:pPr>
        <w:jc w:val="center"/>
        <w:rPr>
          <w:rFonts w:asciiTheme="minorHAnsi" w:hAnsiTheme="minorHAnsi"/>
          <w:b/>
          <w:sz w:val="24"/>
          <w:szCs w:val="24"/>
        </w:rPr>
      </w:pPr>
    </w:p>
    <w:p w:rsidR="0093707F" w:rsidRPr="00504EC0" w:rsidRDefault="0093707F" w:rsidP="0059255F">
      <w:pPr>
        <w:jc w:val="center"/>
        <w:rPr>
          <w:rFonts w:asciiTheme="minorHAnsi" w:hAnsiTheme="minorHAnsi"/>
          <w:b/>
          <w:sz w:val="24"/>
          <w:szCs w:val="24"/>
        </w:rPr>
      </w:pPr>
    </w:p>
    <w:p w:rsidR="00A77F71" w:rsidRPr="00504EC0" w:rsidRDefault="00A77F71" w:rsidP="0059255F">
      <w:pPr>
        <w:jc w:val="center"/>
        <w:rPr>
          <w:rFonts w:asciiTheme="minorHAnsi" w:hAnsiTheme="minorHAnsi"/>
          <w:b/>
          <w:sz w:val="24"/>
          <w:szCs w:val="24"/>
        </w:rPr>
      </w:pPr>
      <w:r w:rsidRPr="00504EC0">
        <w:rPr>
          <w:rFonts w:asciiTheme="minorHAnsi" w:hAnsiTheme="minorHAnsi"/>
          <w:b/>
          <w:sz w:val="24"/>
          <w:szCs w:val="24"/>
        </w:rPr>
        <w:t>WSZYSCY WYKONAWCY</w:t>
      </w:r>
    </w:p>
    <w:p w:rsidR="00044BE1" w:rsidRPr="00504EC0" w:rsidRDefault="00A77F71" w:rsidP="0059255F">
      <w:pPr>
        <w:jc w:val="center"/>
        <w:rPr>
          <w:rFonts w:asciiTheme="minorHAnsi" w:hAnsiTheme="minorHAnsi"/>
          <w:b/>
          <w:sz w:val="24"/>
          <w:szCs w:val="24"/>
        </w:rPr>
      </w:pPr>
      <w:r w:rsidRPr="00504EC0">
        <w:rPr>
          <w:rFonts w:asciiTheme="minorHAnsi" w:hAnsiTheme="minorHAnsi"/>
          <w:b/>
          <w:sz w:val="24"/>
          <w:szCs w:val="24"/>
        </w:rPr>
        <w:t>WYJAŚNIENIA DOTYCZĄCE SWZ</w:t>
      </w:r>
    </w:p>
    <w:p w:rsidR="00C12143" w:rsidRPr="00504EC0" w:rsidRDefault="00C12143" w:rsidP="0059255F">
      <w:pPr>
        <w:jc w:val="center"/>
        <w:rPr>
          <w:rFonts w:asciiTheme="minorHAnsi" w:hAnsiTheme="minorHAnsi"/>
          <w:b/>
          <w:sz w:val="24"/>
          <w:szCs w:val="24"/>
        </w:rPr>
      </w:pPr>
    </w:p>
    <w:p w:rsidR="00C12143" w:rsidRPr="00504EC0" w:rsidRDefault="00C12143" w:rsidP="0059255F">
      <w:pPr>
        <w:jc w:val="center"/>
        <w:rPr>
          <w:rFonts w:asciiTheme="minorHAnsi" w:hAnsiTheme="minorHAnsi"/>
          <w:b/>
          <w:sz w:val="24"/>
          <w:szCs w:val="24"/>
        </w:rPr>
      </w:pPr>
    </w:p>
    <w:p w:rsidR="0059255F" w:rsidRPr="00364337" w:rsidRDefault="0038071D" w:rsidP="00D258CD">
      <w:pPr>
        <w:autoSpaceDE w:val="0"/>
        <w:autoSpaceDN w:val="0"/>
        <w:adjustRightInd w:val="0"/>
        <w:jc w:val="both"/>
        <w:rPr>
          <w:rFonts w:asciiTheme="minorHAnsi" w:hAnsiTheme="minorHAnsi"/>
          <w:i/>
        </w:rPr>
      </w:pPr>
      <w:r w:rsidRPr="00364337">
        <w:rPr>
          <w:rFonts w:asciiTheme="minorHAnsi" w:hAnsiTheme="minorHAnsi"/>
          <w:i/>
        </w:rPr>
        <w:t>Dot.</w:t>
      </w:r>
      <w:r w:rsidR="004B1961" w:rsidRPr="00364337">
        <w:rPr>
          <w:rFonts w:asciiTheme="minorHAnsi" w:hAnsiTheme="minorHAnsi"/>
          <w:i/>
        </w:rPr>
        <w:t xml:space="preserve"> </w:t>
      </w:r>
      <w:r w:rsidR="00D258CD" w:rsidRPr="00364337">
        <w:rPr>
          <w:rFonts w:asciiTheme="minorHAnsi" w:hAnsiTheme="minorHAnsi"/>
          <w:i/>
        </w:rPr>
        <w:t>przetargu nieograniczonego o wartości powyżej kwot określonych w przepisach wydanych na podstawie art. 132 ustawy Prawo zamówień publicznych na</w:t>
      </w:r>
      <w:r w:rsidR="00CB3A5D">
        <w:rPr>
          <w:rFonts w:asciiTheme="minorHAnsi" w:hAnsiTheme="minorHAnsi"/>
          <w:i/>
        </w:rPr>
        <w:t>:</w:t>
      </w:r>
      <w:r w:rsidR="00D258CD" w:rsidRPr="00364337">
        <w:rPr>
          <w:rFonts w:asciiTheme="minorHAnsi" w:hAnsiTheme="minorHAnsi"/>
          <w:i/>
        </w:rPr>
        <w:t xml:space="preserve"> </w:t>
      </w:r>
      <w:r w:rsidR="00CB3A5D" w:rsidRPr="00CB3A5D">
        <w:rPr>
          <w:rFonts w:asciiTheme="minorHAnsi" w:hAnsiTheme="minorHAnsi"/>
          <w:b/>
          <w:i/>
        </w:rPr>
        <w:t>„</w:t>
      </w:r>
      <w:r w:rsidR="00670DC0">
        <w:rPr>
          <w:rFonts w:asciiTheme="minorHAnsi" w:hAnsiTheme="minorHAnsi"/>
          <w:b/>
          <w:i/>
        </w:rPr>
        <w:t>P</w:t>
      </w:r>
      <w:r w:rsidR="00670DC0" w:rsidRPr="00670DC0">
        <w:rPr>
          <w:rFonts w:asciiTheme="minorHAnsi" w:hAnsiTheme="minorHAnsi"/>
          <w:b/>
          <w:i/>
        </w:rPr>
        <w:t>ogwarancyjną obsługę serwisową wraz z naprawami sprzętu medycznego dla Świętokrzyskiego Centrum Onkologii w Kielcach</w:t>
      </w:r>
      <w:r w:rsidR="00CB3A5D" w:rsidRPr="00670DC0">
        <w:rPr>
          <w:rFonts w:asciiTheme="minorHAnsi" w:hAnsiTheme="minorHAnsi"/>
          <w:b/>
          <w:i/>
        </w:rPr>
        <w:t>”</w:t>
      </w:r>
    </w:p>
    <w:p w:rsidR="0044054C" w:rsidRDefault="0044054C" w:rsidP="0059255F">
      <w:pPr>
        <w:autoSpaceDE w:val="0"/>
        <w:autoSpaceDN w:val="0"/>
        <w:adjustRightInd w:val="0"/>
        <w:jc w:val="both"/>
        <w:rPr>
          <w:rFonts w:asciiTheme="minorHAnsi" w:hAnsiTheme="minorHAnsi"/>
          <w:i/>
        </w:rPr>
      </w:pPr>
    </w:p>
    <w:p w:rsidR="00D258CD" w:rsidRPr="00D258CD" w:rsidRDefault="00D258CD" w:rsidP="00D258CD">
      <w:pPr>
        <w:autoSpaceDE w:val="0"/>
        <w:autoSpaceDN w:val="0"/>
        <w:adjustRightInd w:val="0"/>
        <w:rPr>
          <w:rFonts w:ascii="Calibri" w:eastAsiaTheme="minorHAnsi" w:hAnsi="Calibri" w:cs="Calibri"/>
          <w:color w:val="000000"/>
          <w:sz w:val="24"/>
          <w:szCs w:val="24"/>
          <w:lang w:eastAsia="en-US"/>
        </w:rPr>
      </w:pPr>
    </w:p>
    <w:p w:rsidR="00D258CD" w:rsidRPr="00364337" w:rsidRDefault="00D258CD" w:rsidP="00D258CD">
      <w:pPr>
        <w:autoSpaceDE w:val="0"/>
        <w:autoSpaceDN w:val="0"/>
        <w:adjustRightInd w:val="0"/>
        <w:jc w:val="both"/>
        <w:rPr>
          <w:rFonts w:ascii="Calibri" w:eastAsiaTheme="minorHAnsi" w:hAnsi="Calibri" w:cs="Calibri"/>
          <w:color w:val="000000"/>
          <w:sz w:val="22"/>
          <w:szCs w:val="22"/>
          <w:lang w:eastAsia="en-US"/>
        </w:rPr>
      </w:pPr>
      <w:r w:rsidRPr="00364337">
        <w:rPr>
          <w:rFonts w:ascii="Calibri" w:eastAsiaTheme="minorHAnsi" w:hAnsi="Calibri" w:cs="Calibri"/>
          <w:color w:val="000000"/>
          <w:sz w:val="22"/>
          <w:szCs w:val="22"/>
          <w:lang w:eastAsia="en-US"/>
        </w:rPr>
        <w:t xml:space="preserve"> </w:t>
      </w:r>
      <w:r w:rsidRPr="00364337">
        <w:rPr>
          <w:rFonts w:ascii="Calibri" w:eastAsiaTheme="minorHAnsi" w:hAnsi="Calibri" w:cs="Calibri"/>
          <w:color w:val="000000"/>
          <w:sz w:val="22"/>
          <w:szCs w:val="22"/>
          <w:lang w:eastAsia="en-US"/>
        </w:rPr>
        <w:tab/>
        <w:t xml:space="preserve">Na podstawie art. 135 ust. 6 ustawy Prawo zamówień publicznych, Zamawiający przekazuje treść zapytań dotyczących zapisów SWZ wraz z odpowiedziami i wyjaśnieniami. </w:t>
      </w:r>
    </w:p>
    <w:p w:rsidR="00D258CD" w:rsidRPr="00364337" w:rsidRDefault="00D258CD" w:rsidP="00D258CD">
      <w:pPr>
        <w:autoSpaceDE w:val="0"/>
        <w:autoSpaceDN w:val="0"/>
        <w:adjustRightInd w:val="0"/>
        <w:jc w:val="both"/>
        <w:rPr>
          <w:rFonts w:ascii="Calibri" w:eastAsiaTheme="minorHAnsi" w:hAnsi="Calibri" w:cs="Calibri"/>
          <w:color w:val="000000"/>
          <w:sz w:val="22"/>
          <w:szCs w:val="22"/>
          <w:lang w:eastAsia="en-US"/>
        </w:rPr>
      </w:pPr>
    </w:p>
    <w:p w:rsidR="0044054C" w:rsidRPr="00364337" w:rsidRDefault="00D258CD" w:rsidP="00D258CD">
      <w:pPr>
        <w:autoSpaceDE w:val="0"/>
        <w:autoSpaceDN w:val="0"/>
        <w:adjustRightInd w:val="0"/>
        <w:jc w:val="both"/>
        <w:rPr>
          <w:rFonts w:ascii="Calibri" w:eastAsiaTheme="minorHAnsi" w:hAnsi="Calibri" w:cs="Calibri"/>
          <w:color w:val="000000"/>
          <w:sz w:val="22"/>
          <w:szCs w:val="22"/>
          <w:lang w:eastAsia="en-US"/>
        </w:rPr>
      </w:pPr>
      <w:r w:rsidRPr="00364337">
        <w:rPr>
          <w:rFonts w:ascii="Calibri" w:eastAsiaTheme="minorHAnsi" w:hAnsi="Calibri" w:cs="Calibri"/>
          <w:color w:val="000000"/>
          <w:sz w:val="22"/>
          <w:szCs w:val="22"/>
          <w:lang w:eastAsia="en-US"/>
        </w:rPr>
        <w:t>W przedmiotowym postępowaniu wpłynęły następujące pytania:</w:t>
      </w:r>
    </w:p>
    <w:p w:rsidR="00D258CD" w:rsidRPr="00364337" w:rsidRDefault="00D258CD" w:rsidP="0059255F">
      <w:pPr>
        <w:jc w:val="both"/>
        <w:rPr>
          <w:rFonts w:asciiTheme="minorHAnsi" w:hAnsiTheme="minorHAnsi"/>
          <w:b/>
          <w:sz w:val="22"/>
          <w:szCs w:val="22"/>
          <w:u w:val="single"/>
        </w:rPr>
      </w:pPr>
    </w:p>
    <w:p w:rsidR="00465912" w:rsidRPr="00A04777" w:rsidRDefault="00494080" w:rsidP="0059255F">
      <w:pPr>
        <w:jc w:val="both"/>
        <w:rPr>
          <w:rFonts w:asciiTheme="minorHAnsi" w:hAnsiTheme="minorHAnsi"/>
          <w:b/>
          <w:sz w:val="22"/>
          <w:szCs w:val="22"/>
        </w:rPr>
      </w:pPr>
      <w:r w:rsidRPr="00A04777">
        <w:rPr>
          <w:rFonts w:asciiTheme="minorHAnsi" w:hAnsiTheme="minorHAnsi"/>
          <w:b/>
          <w:sz w:val="22"/>
          <w:szCs w:val="22"/>
        </w:rPr>
        <w:t>Pytanie 1</w:t>
      </w:r>
    </w:p>
    <w:p w:rsidR="00670DC0" w:rsidRPr="00670DC0" w:rsidRDefault="00670DC0" w:rsidP="00670DC0">
      <w:pPr>
        <w:autoSpaceDE w:val="0"/>
        <w:autoSpaceDN w:val="0"/>
        <w:adjustRightInd w:val="0"/>
        <w:rPr>
          <w:rFonts w:ascii="Calibri" w:eastAsiaTheme="minorHAnsi" w:hAnsi="Calibri" w:cs="Calibri"/>
          <w:color w:val="000000"/>
          <w:sz w:val="22"/>
          <w:szCs w:val="22"/>
          <w:u w:val="single"/>
          <w:lang w:eastAsia="en-US"/>
        </w:rPr>
      </w:pPr>
      <w:r w:rsidRPr="00670DC0">
        <w:rPr>
          <w:rFonts w:ascii="Calibri" w:eastAsiaTheme="minorHAnsi" w:hAnsi="Calibri" w:cs="Calibri"/>
          <w:bCs/>
          <w:color w:val="000000"/>
          <w:sz w:val="22"/>
          <w:szCs w:val="22"/>
          <w:u w:val="single"/>
          <w:lang w:eastAsia="en-US"/>
        </w:rPr>
        <w:t xml:space="preserve">Pytanie dot. SWZ, Załącznik nr 9 Projekt Umowy dla pakietu 3, § 3, ust. 8 </w:t>
      </w:r>
    </w:p>
    <w:p w:rsidR="00670DC0" w:rsidRDefault="00670DC0" w:rsidP="00670DC0">
      <w:pPr>
        <w:autoSpaceDE w:val="0"/>
        <w:autoSpaceDN w:val="0"/>
        <w:adjustRightInd w:val="0"/>
        <w:jc w:val="both"/>
        <w:rPr>
          <w:rFonts w:ascii="Calibri" w:eastAsiaTheme="minorHAnsi" w:hAnsi="Calibri" w:cs="Calibri"/>
          <w:color w:val="000000"/>
          <w:sz w:val="22"/>
          <w:szCs w:val="22"/>
          <w:lang w:eastAsia="en-US"/>
        </w:rPr>
      </w:pPr>
      <w:r w:rsidRPr="00670DC0">
        <w:rPr>
          <w:rFonts w:ascii="Calibri" w:eastAsiaTheme="minorHAnsi" w:hAnsi="Calibri" w:cs="Calibri"/>
          <w:color w:val="000000"/>
          <w:sz w:val="22"/>
          <w:szCs w:val="22"/>
          <w:lang w:eastAsia="en-US"/>
        </w:rPr>
        <w:t xml:space="preserve">Czy Zamawiający wyrazi zgodę na wydłużenie czasu usunięcia i ujednolicenie zapisu z zapisami jak dla pakietu 1 i 2? Niejednokrotnie zdarza się, że konieczne jest zamówienie i wymiana części zamiennych/komponentów składowych serwera, co wiąże się z procesem logistycznym ich zamówienia i odbioru od producenta, analogicznie jak dla sprzętów z pakietu 1 i 2. </w:t>
      </w:r>
    </w:p>
    <w:p w:rsidR="00BC4F1E" w:rsidRPr="00364337" w:rsidRDefault="00BC4F1E" w:rsidP="00670DC0">
      <w:pPr>
        <w:autoSpaceDE w:val="0"/>
        <w:autoSpaceDN w:val="0"/>
        <w:adjustRightInd w:val="0"/>
        <w:rPr>
          <w:rFonts w:asciiTheme="minorHAnsi" w:hAnsiTheme="minorHAnsi"/>
          <w:b/>
          <w:bCs/>
          <w:sz w:val="22"/>
          <w:szCs w:val="22"/>
          <w:u w:val="single"/>
        </w:rPr>
      </w:pPr>
      <w:r w:rsidRPr="00CB3A5D">
        <w:rPr>
          <w:rFonts w:asciiTheme="minorHAnsi" w:hAnsiTheme="minorHAnsi"/>
          <w:b/>
          <w:bCs/>
          <w:sz w:val="22"/>
          <w:szCs w:val="22"/>
          <w:u w:val="single"/>
        </w:rPr>
        <w:t>Odpowiedź:</w:t>
      </w:r>
      <w:r w:rsidRPr="00364337">
        <w:rPr>
          <w:rFonts w:asciiTheme="minorHAnsi" w:hAnsiTheme="minorHAnsi"/>
          <w:b/>
          <w:bCs/>
          <w:sz w:val="22"/>
          <w:szCs w:val="22"/>
          <w:u w:val="single"/>
        </w:rPr>
        <w:t xml:space="preserve"> </w:t>
      </w:r>
    </w:p>
    <w:p w:rsidR="000B06AF" w:rsidRPr="000B06AF" w:rsidRDefault="00E41335" w:rsidP="00E7220F">
      <w:pPr>
        <w:jc w:val="both"/>
        <w:rPr>
          <w:rFonts w:asciiTheme="minorHAnsi" w:hAnsiTheme="minorHAnsi"/>
          <w:sz w:val="22"/>
          <w:szCs w:val="22"/>
        </w:rPr>
      </w:pPr>
      <w:r w:rsidRPr="00670DC0">
        <w:rPr>
          <w:rFonts w:ascii="Calibri" w:eastAsiaTheme="minorHAnsi" w:hAnsi="Calibri" w:cs="Calibri"/>
          <w:color w:val="000000"/>
          <w:sz w:val="22"/>
          <w:szCs w:val="22"/>
          <w:lang w:eastAsia="en-US"/>
        </w:rPr>
        <w:t xml:space="preserve">Zamawiający </w:t>
      </w:r>
      <w:r w:rsidR="000B06AF">
        <w:rPr>
          <w:rFonts w:ascii="Calibri" w:eastAsiaTheme="minorHAnsi" w:hAnsi="Calibri" w:cs="Calibri"/>
          <w:color w:val="000000"/>
          <w:sz w:val="22"/>
          <w:szCs w:val="22"/>
          <w:lang w:eastAsia="en-US"/>
        </w:rPr>
        <w:t>informuje, że kryterium oceny „C</w:t>
      </w:r>
      <w:r w:rsidR="00670DC0" w:rsidRPr="00670DC0">
        <w:rPr>
          <w:rFonts w:ascii="Calibri" w:eastAsiaTheme="minorHAnsi" w:hAnsi="Calibri" w:cs="Calibri"/>
          <w:color w:val="000000"/>
          <w:sz w:val="22"/>
          <w:szCs w:val="22"/>
          <w:lang w:eastAsia="en-US"/>
        </w:rPr>
        <w:t>zas usunięcia awarii</w:t>
      </w:r>
      <w:r w:rsidR="000B06AF">
        <w:rPr>
          <w:rFonts w:ascii="Calibri" w:eastAsiaTheme="minorHAnsi" w:hAnsi="Calibri" w:cs="Calibri"/>
          <w:color w:val="000000"/>
          <w:sz w:val="22"/>
          <w:szCs w:val="22"/>
          <w:lang w:eastAsia="en-US"/>
        </w:rPr>
        <w:t>”</w:t>
      </w:r>
      <w:r w:rsidR="00670DC0" w:rsidRPr="00670DC0">
        <w:rPr>
          <w:rFonts w:ascii="Calibri" w:eastAsiaTheme="minorHAnsi" w:hAnsi="Calibri" w:cs="Calibri"/>
          <w:color w:val="000000"/>
          <w:sz w:val="22"/>
          <w:szCs w:val="22"/>
          <w:lang w:eastAsia="en-US"/>
        </w:rPr>
        <w:t xml:space="preserve"> dotycz</w:t>
      </w:r>
      <w:r w:rsidR="000B06AF">
        <w:rPr>
          <w:rFonts w:ascii="Calibri" w:eastAsiaTheme="minorHAnsi" w:hAnsi="Calibri" w:cs="Calibri"/>
          <w:color w:val="000000"/>
          <w:sz w:val="22"/>
          <w:szCs w:val="22"/>
          <w:lang w:eastAsia="en-US"/>
        </w:rPr>
        <w:t>y</w:t>
      </w:r>
      <w:r w:rsidR="00670DC0" w:rsidRPr="00670DC0">
        <w:rPr>
          <w:rFonts w:ascii="Calibri" w:eastAsiaTheme="minorHAnsi" w:hAnsi="Calibri" w:cs="Calibri"/>
          <w:color w:val="000000"/>
          <w:sz w:val="22"/>
          <w:szCs w:val="22"/>
          <w:lang w:eastAsia="en-US"/>
        </w:rPr>
        <w:t xml:space="preserve"> awarii czysto</w:t>
      </w:r>
      <w:r w:rsidR="00670DC0">
        <w:rPr>
          <w:rFonts w:ascii="Calibri" w:eastAsiaTheme="minorHAnsi" w:hAnsi="Calibri" w:cs="Calibri"/>
          <w:color w:val="000000"/>
          <w:sz w:val="22"/>
          <w:szCs w:val="22"/>
          <w:lang w:eastAsia="en-US"/>
        </w:rPr>
        <w:t xml:space="preserve"> </w:t>
      </w:r>
      <w:proofErr w:type="spellStart"/>
      <w:r w:rsidR="00670DC0">
        <w:rPr>
          <w:rFonts w:ascii="Calibri" w:eastAsiaTheme="minorHAnsi" w:hAnsi="Calibri" w:cs="Calibri"/>
          <w:color w:val="000000"/>
          <w:sz w:val="22"/>
          <w:szCs w:val="22"/>
          <w:lang w:eastAsia="en-US"/>
        </w:rPr>
        <w:t>softwar</w:t>
      </w:r>
      <w:r w:rsidR="000B06AF">
        <w:rPr>
          <w:rFonts w:ascii="Calibri" w:eastAsiaTheme="minorHAnsi" w:hAnsi="Calibri" w:cs="Calibri"/>
          <w:color w:val="000000"/>
          <w:sz w:val="22"/>
          <w:szCs w:val="22"/>
          <w:lang w:eastAsia="en-US"/>
        </w:rPr>
        <w:t>e’</w:t>
      </w:r>
      <w:r w:rsidR="00670DC0">
        <w:rPr>
          <w:rFonts w:ascii="Calibri" w:eastAsiaTheme="minorHAnsi" w:hAnsi="Calibri" w:cs="Calibri"/>
          <w:color w:val="000000"/>
          <w:sz w:val="22"/>
          <w:szCs w:val="22"/>
          <w:lang w:eastAsia="en-US"/>
        </w:rPr>
        <w:t>owych</w:t>
      </w:r>
      <w:proofErr w:type="spellEnd"/>
      <w:r w:rsidR="00670DC0">
        <w:rPr>
          <w:rFonts w:ascii="Calibri" w:eastAsiaTheme="minorHAnsi" w:hAnsi="Calibri" w:cs="Calibri"/>
          <w:color w:val="000000"/>
          <w:sz w:val="22"/>
          <w:szCs w:val="22"/>
          <w:lang w:eastAsia="en-US"/>
        </w:rPr>
        <w:t xml:space="preserve">. </w:t>
      </w:r>
      <w:r w:rsidR="0098663E">
        <w:rPr>
          <w:rFonts w:ascii="Calibri" w:eastAsiaTheme="minorHAnsi" w:hAnsi="Calibri" w:cs="Calibri"/>
          <w:color w:val="000000"/>
          <w:sz w:val="22"/>
          <w:szCs w:val="22"/>
          <w:lang w:eastAsia="en-US"/>
        </w:rPr>
        <w:t>W związku z odpowiedzią Zamawiający informuje, że doprecyzowuje kryterium oceny ofert.</w:t>
      </w:r>
    </w:p>
    <w:p w:rsidR="000B06AF" w:rsidRPr="00364337" w:rsidRDefault="000B06AF" w:rsidP="00B91A4E">
      <w:pPr>
        <w:jc w:val="both"/>
        <w:rPr>
          <w:rFonts w:asciiTheme="minorHAnsi" w:hAnsiTheme="minorHAnsi"/>
          <w:b/>
          <w:sz w:val="22"/>
          <w:szCs w:val="22"/>
          <w:u w:val="single"/>
        </w:rPr>
      </w:pPr>
    </w:p>
    <w:p w:rsidR="00B91A4E" w:rsidRPr="00A04777" w:rsidRDefault="00B91A4E" w:rsidP="00B91A4E">
      <w:pPr>
        <w:jc w:val="both"/>
        <w:rPr>
          <w:rFonts w:asciiTheme="minorHAnsi" w:hAnsiTheme="minorHAnsi"/>
          <w:b/>
          <w:sz w:val="22"/>
          <w:szCs w:val="22"/>
        </w:rPr>
      </w:pPr>
      <w:r w:rsidRPr="00A04777">
        <w:rPr>
          <w:rFonts w:asciiTheme="minorHAnsi" w:hAnsiTheme="minorHAnsi"/>
          <w:b/>
          <w:sz w:val="22"/>
          <w:szCs w:val="22"/>
        </w:rPr>
        <w:t>Pytanie 2</w:t>
      </w:r>
    </w:p>
    <w:p w:rsidR="00670DC0" w:rsidRPr="00670DC0" w:rsidRDefault="00670DC0" w:rsidP="00670DC0">
      <w:pPr>
        <w:autoSpaceDE w:val="0"/>
        <w:autoSpaceDN w:val="0"/>
        <w:adjustRightInd w:val="0"/>
        <w:rPr>
          <w:rFonts w:ascii="Calibri" w:eastAsiaTheme="minorHAnsi" w:hAnsi="Calibri" w:cs="Calibri"/>
          <w:color w:val="000000"/>
          <w:u w:val="single"/>
          <w:lang w:eastAsia="en-US"/>
        </w:rPr>
      </w:pPr>
      <w:r w:rsidRPr="00670DC0">
        <w:rPr>
          <w:rFonts w:ascii="Calibri" w:eastAsiaTheme="minorHAnsi" w:hAnsi="Calibri" w:cs="Calibri"/>
          <w:bCs/>
          <w:color w:val="000000"/>
          <w:sz w:val="22"/>
          <w:szCs w:val="22"/>
          <w:u w:val="single"/>
          <w:lang w:eastAsia="en-US"/>
        </w:rPr>
        <w:t xml:space="preserve">Pytanie dot. SWZ, Załącznik nr 9a Projekt UMOWY POWIERZENIA PRZETWARZANIA DANYCH OSOBOWYCH, </w:t>
      </w:r>
      <w:r w:rsidRPr="00670DC0">
        <w:rPr>
          <w:rFonts w:ascii="Calibri" w:eastAsiaTheme="minorHAnsi" w:hAnsi="Calibri" w:cs="Calibri"/>
          <w:bCs/>
          <w:color w:val="000000"/>
          <w:u w:val="single"/>
          <w:lang w:eastAsia="en-US"/>
        </w:rPr>
        <w:t xml:space="preserve">rozdział 7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Prosimy o usuni</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cie ust</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pu 7.3 i nast</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puj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ca modyfikacj</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ust</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pu 7.1: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(1) Administrator dopuszcza mo</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liwo</w:t>
      </w:r>
      <w:r w:rsidRPr="00A04777">
        <w:rPr>
          <w:rFonts w:ascii="Calibri" w:eastAsiaTheme="minorHAnsi" w:hAnsi="Calibri" w:cs="Calibri" w:hint="eastAsia"/>
          <w:color w:val="000000"/>
          <w:sz w:val="22"/>
          <w:szCs w:val="22"/>
          <w:lang w:eastAsia="en-US"/>
        </w:rPr>
        <w:t>ść</w:t>
      </w:r>
      <w:r w:rsidRPr="00A04777">
        <w:rPr>
          <w:rFonts w:ascii="Calibri" w:eastAsiaTheme="minorHAnsi" w:hAnsi="Calibri" w:cs="Calibri"/>
          <w:color w:val="000000"/>
          <w:sz w:val="22"/>
          <w:szCs w:val="22"/>
          <w:lang w:eastAsia="en-US"/>
        </w:rPr>
        <w:t xml:space="preserve"> </w:t>
      </w:r>
      <w:proofErr w:type="spellStart"/>
      <w:r w:rsidRPr="00A04777">
        <w:rPr>
          <w:rFonts w:ascii="Calibri" w:eastAsiaTheme="minorHAnsi" w:hAnsi="Calibri" w:cs="Calibri"/>
          <w:color w:val="000000"/>
          <w:sz w:val="22"/>
          <w:szCs w:val="22"/>
          <w:lang w:eastAsia="en-US"/>
        </w:rPr>
        <w:t>podpowierzenia</w:t>
      </w:r>
      <w:proofErr w:type="spellEnd"/>
      <w:r w:rsidRPr="00A04777">
        <w:rPr>
          <w:rFonts w:ascii="Calibri" w:eastAsiaTheme="minorHAnsi" w:hAnsi="Calibri" w:cs="Calibri"/>
          <w:color w:val="000000"/>
          <w:sz w:val="22"/>
          <w:szCs w:val="22"/>
          <w:lang w:eastAsia="en-US"/>
        </w:rPr>
        <w:t xml:space="preserve"> przetwarzania powierzonych danych osobowych podwykonawcom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cego (tzw. </w:t>
      </w:r>
      <w:proofErr w:type="spellStart"/>
      <w:r w:rsidRPr="00A04777">
        <w:rPr>
          <w:rFonts w:ascii="Calibri" w:eastAsiaTheme="minorHAnsi" w:hAnsi="Calibri" w:cs="Calibri"/>
          <w:color w:val="000000"/>
          <w:sz w:val="22"/>
          <w:szCs w:val="22"/>
          <w:lang w:eastAsia="en-US"/>
        </w:rPr>
        <w:t>subprocesorom</w:t>
      </w:r>
      <w:proofErr w:type="spellEnd"/>
      <w:r w:rsidRPr="00A04777">
        <w:rPr>
          <w:rFonts w:ascii="Calibri" w:eastAsiaTheme="minorHAnsi" w:hAnsi="Calibri" w:cs="Calibri"/>
          <w:color w:val="000000"/>
          <w:sz w:val="22"/>
          <w:szCs w:val="22"/>
          <w:lang w:eastAsia="en-US"/>
        </w:rPr>
        <w:t xml:space="preserve">). Podmiot </w:t>
      </w:r>
      <w:proofErr w:type="spellStart"/>
      <w:r w:rsidRPr="00A04777">
        <w:rPr>
          <w:rFonts w:ascii="Calibri" w:eastAsiaTheme="minorHAnsi" w:hAnsi="Calibri" w:cs="Calibri"/>
          <w:color w:val="000000"/>
          <w:sz w:val="22"/>
          <w:szCs w:val="22"/>
          <w:lang w:eastAsia="en-US"/>
        </w:rPr>
        <w:t>przetwarzajacy</w:t>
      </w:r>
      <w:proofErr w:type="spellEnd"/>
      <w:r w:rsidRPr="00A04777">
        <w:rPr>
          <w:rFonts w:ascii="Calibri" w:eastAsiaTheme="minorHAnsi" w:hAnsi="Calibri" w:cs="Calibri"/>
          <w:color w:val="000000"/>
          <w:sz w:val="22"/>
          <w:szCs w:val="22"/>
          <w:lang w:eastAsia="en-US"/>
        </w:rPr>
        <w:t xml:space="preserve"> mo</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 zleci</w:t>
      </w:r>
      <w:r w:rsidRPr="00A04777">
        <w:rPr>
          <w:rFonts w:ascii="Calibri" w:eastAsiaTheme="minorHAnsi" w:hAnsi="Calibri" w:cs="Calibri" w:hint="eastAsia"/>
          <w:color w:val="000000"/>
          <w:sz w:val="22"/>
          <w:szCs w:val="22"/>
          <w:lang w:eastAsia="en-US"/>
        </w:rPr>
        <w:t>ć</w:t>
      </w:r>
      <w:r w:rsidRPr="00A04777">
        <w:rPr>
          <w:rFonts w:ascii="Calibri" w:eastAsiaTheme="minorHAnsi" w:hAnsi="Calibri" w:cs="Calibri"/>
          <w:color w:val="000000"/>
          <w:sz w:val="22"/>
          <w:szCs w:val="22"/>
          <w:lang w:eastAsia="en-US"/>
        </w:rPr>
        <w:t xml:space="preserve">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cym</w:t>
      </w:r>
      <w:proofErr w:type="spellEnd"/>
      <w:r w:rsidRPr="00A04777">
        <w:rPr>
          <w:rFonts w:ascii="Calibri" w:eastAsiaTheme="minorHAnsi" w:hAnsi="Calibri" w:cs="Calibri"/>
          <w:color w:val="000000"/>
          <w:sz w:val="22"/>
          <w:szCs w:val="22"/>
          <w:lang w:eastAsia="en-US"/>
        </w:rPr>
        <w:t xml:space="preserve"> („podwykonawca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dane”) realizacj</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okre</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lonych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 xml:space="preserve">ci w zakresie przetwarzania danych.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w:t>
      </w:r>
      <w:proofErr w:type="spellEnd"/>
      <w:r w:rsidRPr="00A04777">
        <w:rPr>
          <w:rFonts w:ascii="Calibri" w:eastAsiaTheme="minorHAnsi" w:hAnsi="Calibri" w:cs="Calibri"/>
          <w:color w:val="000000"/>
          <w:sz w:val="22"/>
          <w:szCs w:val="22"/>
          <w:lang w:eastAsia="en-US"/>
        </w:rPr>
        <w:t xml:space="preserve"> mog</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przetwarza</w:t>
      </w:r>
      <w:r w:rsidRPr="00A04777">
        <w:rPr>
          <w:rFonts w:ascii="Calibri" w:eastAsiaTheme="minorHAnsi" w:hAnsi="Calibri" w:cs="Calibri" w:hint="eastAsia"/>
          <w:color w:val="000000"/>
          <w:sz w:val="22"/>
          <w:szCs w:val="22"/>
          <w:lang w:eastAsia="en-US"/>
        </w:rPr>
        <w:t>ć</w:t>
      </w:r>
      <w:r w:rsidRPr="00A04777">
        <w:rPr>
          <w:rFonts w:ascii="Calibri" w:eastAsiaTheme="minorHAnsi" w:hAnsi="Calibri" w:cs="Calibri"/>
          <w:color w:val="000000"/>
          <w:sz w:val="22"/>
          <w:szCs w:val="22"/>
          <w:lang w:eastAsia="en-US"/>
        </w:rPr>
        <w:t xml:space="preserve"> dane osobowe wy</w:t>
      </w:r>
      <w:r w:rsidRPr="00A04777">
        <w:rPr>
          <w:rFonts w:ascii="Calibri" w:eastAsiaTheme="minorHAnsi" w:hAnsi="Calibri" w:cs="Calibri" w:hint="eastAsia"/>
          <w:color w:val="000000"/>
          <w:sz w:val="22"/>
          <w:szCs w:val="22"/>
          <w:lang w:eastAsia="en-US"/>
        </w:rPr>
        <w:t>łą</w:t>
      </w:r>
      <w:r w:rsidRPr="00A04777">
        <w:rPr>
          <w:rFonts w:ascii="Calibri" w:eastAsiaTheme="minorHAnsi" w:hAnsi="Calibri" w:cs="Calibri"/>
          <w:color w:val="000000"/>
          <w:sz w:val="22"/>
          <w:szCs w:val="22"/>
          <w:lang w:eastAsia="en-US"/>
        </w:rPr>
        <w:t>cznie w celu realizacji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w odniesieniu do których dane osobowe zosta</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y przekazane Podmiotowi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cemu, i nie mog</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przetwarza</w:t>
      </w:r>
      <w:r w:rsidRPr="00A04777">
        <w:rPr>
          <w:rFonts w:ascii="Calibri" w:eastAsiaTheme="minorHAnsi" w:hAnsi="Calibri" w:cs="Calibri" w:hint="eastAsia"/>
          <w:color w:val="000000"/>
          <w:sz w:val="22"/>
          <w:szCs w:val="22"/>
          <w:lang w:eastAsia="en-US"/>
        </w:rPr>
        <w:t>ć</w:t>
      </w:r>
      <w:r w:rsidRPr="00A04777">
        <w:rPr>
          <w:rFonts w:ascii="Calibri" w:eastAsiaTheme="minorHAnsi" w:hAnsi="Calibri" w:cs="Calibri"/>
          <w:color w:val="000000"/>
          <w:sz w:val="22"/>
          <w:szCs w:val="22"/>
          <w:lang w:eastAsia="en-US"/>
        </w:rPr>
        <w:t xml:space="preserve"> danych osobowych w </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adnych innych celach. W przypadku zlecenia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 xml:space="preserve">ci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cym</w:t>
      </w:r>
      <w:proofErr w:type="spellEnd"/>
      <w:r w:rsidRPr="00A04777">
        <w:rPr>
          <w:rFonts w:ascii="Calibri" w:eastAsiaTheme="minorHAnsi" w:hAnsi="Calibri" w:cs="Calibri"/>
          <w:color w:val="000000"/>
          <w:sz w:val="22"/>
          <w:szCs w:val="22"/>
          <w:lang w:eastAsia="en-US"/>
        </w:rPr>
        <w:t xml:space="preserve"> przez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cy,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w:t>
      </w:r>
      <w:proofErr w:type="spellEnd"/>
      <w:r w:rsidRPr="00A04777">
        <w:rPr>
          <w:rFonts w:ascii="Calibri" w:eastAsiaTheme="minorHAnsi" w:hAnsi="Calibri" w:cs="Calibri"/>
          <w:color w:val="000000"/>
          <w:sz w:val="22"/>
          <w:szCs w:val="22"/>
          <w:lang w:eastAsia="en-US"/>
        </w:rPr>
        <w:t xml:space="preserve"> b</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d</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podlega</w:t>
      </w:r>
      <w:r w:rsidRPr="00A04777">
        <w:rPr>
          <w:rFonts w:ascii="Calibri" w:eastAsiaTheme="minorHAnsi" w:hAnsi="Calibri" w:cs="Calibri" w:hint="eastAsia"/>
          <w:color w:val="000000"/>
          <w:sz w:val="22"/>
          <w:szCs w:val="22"/>
          <w:lang w:eastAsia="en-US"/>
        </w:rPr>
        <w:t>ć</w:t>
      </w:r>
      <w:r w:rsidRPr="00A04777">
        <w:rPr>
          <w:rFonts w:ascii="Calibri" w:eastAsiaTheme="minorHAnsi" w:hAnsi="Calibri" w:cs="Calibri"/>
          <w:color w:val="000000"/>
          <w:sz w:val="22"/>
          <w:szCs w:val="22"/>
          <w:lang w:eastAsia="en-US"/>
        </w:rPr>
        <w:t xml:space="preserve"> pisemnym zobowi</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zaniom w zakresie ochrony danych, zapewniaj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cych co najmniej taki sam poziom ochrony, jaki okre</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 xml:space="preserve">lono w niniejszej umowie.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 xml:space="preserve">(2) Wykaz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cych</w:t>
      </w:r>
      <w:proofErr w:type="spellEnd"/>
      <w:r w:rsidRPr="00A04777">
        <w:rPr>
          <w:rFonts w:ascii="Calibri" w:eastAsiaTheme="minorHAnsi" w:hAnsi="Calibri" w:cs="Calibri"/>
          <w:color w:val="000000"/>
          <w:sz w:val="22"/>
          <w:szCs w:val="22"/>
          <w:lang w:eastAsia="en-US"/>
        </w:rPr>
        <w:t>, którym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obecnie zleca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jest dost</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pny pod adresem ……………………………….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(3) Administrator Danych niniejszym upowa</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nia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do zlecania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podmiotom uj</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tym w wykazie jako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cym</w:t>
      </w:r>
      <w:proofErr w:type="spellEnd"/>
      <w:r w:rsidRPr="00A04777">
        <w:rPr>
          <w:rFonts w:ascii="Calibri" w:eastAsiaTheme="minorHAnsi" w:hAnsi="Calibri" w:cs="Calibri"/>
          <w:color w:val="000000"/>
          <w:sz w:val="22"/>
          <w:szCs w:val="22"/>
          <w:lang w:eastAsia="en-US"/>
        </w:rPr>
        <w:t xml:space="preserve">.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lastRenderedPageBreak/>
        <w:t>(4) Zlecenie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lub zast</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pienie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cego</w:t>
      </w:r>
      <w:proofErr w:type="spellEnd"/>
      <w:r w:rsidRPr="00A04777">
        <w:rPr>
          <w:rFonts w:ascii="Calibri" w:eastAsiaTheme="minorHAnsi" w:hAnsi="Calibri" w:cs="Calibri"/>
          <w:color w:val="000000"/>
          <w:sz w:val="22"/>
          <w:szCs w:val="22"/>
          <w:lang w:eastAsia="en-US"/>
        </w:rPr>
        <w:t xml:space="preserve"> dodatkowym podmiotem uznaje si</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za zatwierdzone, je</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eli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poinformuje Administratora danych o takim fakcie z wyprzedzeniem, a Administrator danych nie zg</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osi zastrze</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do Podmiotu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cego w formie pisemnej, w tym w formie elektronicznej, w terminie 3 miesi</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cy od otrzymania takich informacji.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(5) W przypadku zg</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oszenia zastrze</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przez administratora danych, Administrator Danych przedstawi Podmiotowi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cemu szczegó</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owe informacje o przyczynach zastrze</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Po zg</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oszeniu zastrze</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mo</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e wed</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ug w</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 xml:space="preserve">asnego uznania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a. zaproponowa</w:t>
      </w:r>
      <w:r w:rsidRPr="00A04777">
        <w:rPr>
          <w:rFonts w:ascii="Calibri" w:eastAsiaTheme="minorHAnsi" w:hAnsi="Calibri" w:cs="Calibri" w:hint="eastAsia"/>
          <w:color w:val="000000"/>
          <w:sz w:val="22"/>
          <w:szCs w:val="22"/>
          <w:lang w:eastAsia="en-US"/>
        </w:rPr>
        <w:t>ć</w:t>
      </w:r>
      <w:r w:rsidRPr="00A04777">
        <w:rPr>
          <w:rFonts w:ascii="Calibri" w:eastAsiaTheme="minorHAnsi" w:hAnsi="Calibri" w:cs="Calibri"/>
          <w:color w:val="000000"/>
          <w:sz w:val="22"/>
          <w:szCs w:val="22"/>
          <w:lang w:eastAsia="en-US"/>
        </w:rPr>
        <w:t xml:space="preserve"> innego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cego</w:t>
      </w:r>
      <w:proofErr w:type="spellEnd"/>
      <w:r w:rsidRPr="00A04777">
        <w:rPr>
          <w:rFonts w:ascii="Calibri" w:eastAsiaTheme="minorHAnsi" w:hAnsi="Calibri" w:cs="Calibri"/>
          <w:color w:val="000000"/>
          <w:sz w:val="22"/>
          <w:szCs w:val="22"/>
          <w:lang w:eastAsia="en-US"/>
        </w:rPr>
        <w:t xml:space="preserve"> w miejsce odrzuconego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cego</w:t>
      </w:r>
      <w:proofErr w:type="spellEnd"/>
      <w:r w:rsidRPr="00A04777">
        <w:rPr>
          <w:rFonts w:ascii="Calibri" w:eastAsiaTheme="minorHAnsi" w:hAnsi="Calibri" w:cs="Calibri"/>
          <w:color w:val="000000"/>
          <w:sz w:val="22"/>
          <w:szCs w:val="22"/>
          <w:lang w:eastAsia="en-US"/>
        </w:rPr>
        <w:t xml:space="preserve">; lub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b. podj</w:t>
      </w:r>
      <w:r w:rsidRPr="00A04777">
        <w:rPr>
          <w:rFonts w:ascii="Calibri" w:eastAsiaTheme="minorHAnsi" w:hAnsi="Calibri" w:cs="Calibri" w:hint="eastAsia"/>
          <w:color w:val="000000"/>
          <w:sz w:val="22"/>
          <w:szCs w:val="22"/>
          <w:lang w:eastAsia="en-US"/>
        </w:rPr>
        <w:t>ąć</w:t>
      </w:r>
      <w:r w:rsidRPr="00A04777">
        <w:rPr>
          <w:rFonts w:ascii="Calibri" w:eastAsiaTheme="minorHAnsi" w:hAnsi="Calibri" w:cs="Calibri"/>
          <w:color w:val="000000"/>
          <w:sz w:val="22"/>
          <w:szCs w:val="22"/>
          <w:lang w:eastAsia="en-US"/>
        </w:rPr>
        <w:t xml:space="preserve"> dzia</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ania w celu rozwi</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zania problemów zg</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oszonych przez Administratora danych, które wyeliminuj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jego zastrze</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 xml:space="preserve">enia.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 xml:space="preserve">(6) W przypadku niewykonania przez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cego</w:t>
      </w:r>
      <w:proofErr w:type="spellEnd"/>
      <w:r w:rsidRPr="00A04777">
        <w:rPr>
          <w:rFonts w:ascii="Calibri" w:eastAsiaTheme="minorHAnsi" w:hAnsi="Calibri" w:cs="Calibri"/>
          <w:color w:val="000000"/>
          <w:sz w:val="22"/>
          <w:szCs w:val="22"/>
          <w:lang w:eastAsia="en-US"/>
        </w:rPr>
        <w:t xml:space="preserve"> ci</w:t>
      </w:r>
      <w:r w:rsidRPr="00A04777">
        <w:rPr>
          <w:rFonts w:ascii="Calibri" w:eastAsiaTheme="minorHAnsi" w:hAnsi="Calibri" w:cs="Calibri" w:hint="eastAsia"/>
          <w:color w:val="000000"/>
          <w:sz w:val="22"/>
          <w:szCs w:val="22"/>
          <w:lang w:eastAsia="en-US"/>
        </w:rPr>
        <w:t>ążą</w:t>
      </w:r>
      <w:r w:rsidRPr="00A04777">
        <w:rPr>
          <w:rFonts w:ascii="Calibri" w:eastAsiaTheme="minorHAnsi" w:hAnsi="Calibri" w:cs="Calibri"/>
          <w:color w:val="000000"/>
          <w:sz w:val="22"/>
          <w:szCs w:val="22"/>
          <w:lang w:eastAsia="en-US"/>
        </w:rPr>
        <w:t>cych na nim obowi</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zków w zakresie ochrony danych,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 zgodnie z postanowieniami dotycz</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cymi odpowiedzialno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w umowie g</w:t>
      </w:r>
      <w:r w:rsidRPr="00A04777">
        <w:rPr>
          <w:rFonts w:ascii="Calibri" w:eastAsiaTheme="minorHAnsi" w:hAnsi="Calibri" w:cs="Calibri" w:hint="eastAsia"/>
          <w:color w:val="000000"/>
          <w:sz w:val="22"/>
          <w:szCs w:val="22"/>
          <w:lang w:eastAsia="en-US"/>
        </w:rPr>
        <w:t>łó</w:t>
      </w:r>
      <w:r w:rsidRPr="00A04777">
        <w:rPr>
          <w:rFonts w:ascii="Calibri" w:eastAsiaTheme="minorHAnsi" w:hAnsi="Calibri" w:cs="Calibri"/>
          <w:color w:val="000000"/>
          <w:sz w:val="22"/>
          <w:szCs w:val="22"/>
          <w:lang w:eastAsia="en-US"/>
        </w:rPr>
        <w:t>wnej – ponosi pe</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n</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odpowiedzialno</w:t>
      </w:r>
      <w:r w:rsidRPr="00A04777">
        <w:rPr>
          <w:rFonts w:ascii="Calibri" w:eastAsiaTheme="minorHAnsi" w:hAnsi="Calibri" w:cs="Calibri" w:hint="eastAsia"/>
          <w:color w:val="000000"/>
          <w:sz w:val="22"/>
          <w:szCs w:val="22"/>
          <w:lang w:eastAsia="en-US"/>
        </w:rPr>
        <w:t>ść</w:t>
      </w:r>
      <w:r w:rsidRPr="00A04777">
        <w:rPr>
          <w:rFonts w:ascii="Calibri" w:eastAsiaTheme="minorHAnsi" w:hAnsi="Calibri" w:cs="Calibri"/>
          <w:color w:val="000000"/>
          <w:sz w:val="22"/>
          <w:szCs w:val="22"/>
          <w:lang w:eastAsia="en-US"/>
        </w:rPr>
        <w:t xml:space="preserve"> wobec Administratora danych za wykonanie zobowi</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za</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ci</w:t>
      </w:r>
      <w:r w:rsidRPr="00A04777">
        <w:rPr>
          <w:rFonts w:ascii="Calibri" w:eastAsiaTheme="minorHAnsi" w:hAnsi="Calibri" w:cs="Calibri" w:hint="eastAsia"/>
          <w:color w:val="000000"/>
          <w:sz w:val="22"/>
          <w:szCs w:val="22"/>
          <w:lang w:eastAsia="en-US"/>
        </w:rPr>
        <w:t>ążą</w:t>
      </w:r>
      <w:r w:rsidRPr="00A04777">
        <w:rPr>
          <w:rFonts w:ascii="Calibri" w:eastAsiaTheme="minorHAnsi" w:hAnsi="Calibri" w:cs="Calibri"/>
          <w:color w:val="000000"/>
          <w:sz w:val="22"/>
          <w:szCs w:val="22"/>
          <w:lang w:eastAsia="en-US"/>
        </w:rPr>
        <w:t xml:space="preserve">cych na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cym</w:t>
      </w:r>
      <w:proofErr w:type="spellEnd"/>
      <w:r w:rsidRPr="00A04777">
        <w:rPr>
          <w:rFonts w:ascii="Calibri" w:eastAsiaTheme="minorHAnsi" w:hAnsi="Calibri" w:cs="Calibri"/>
          <w:color w:val="000000"/>
          <w:sz w:val="22"/>
          <w:szCs w:val="22"/>
          <w:lang w:eastAsia="en-US"/>
        </w:rPr>
        <w:t xml:space="preserve">.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(7) W przypadku zlecenia przez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czynno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 xml:space="preserve">ci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cemu</w:t>
      </w:r>
      <w:proofErr w:type="spellEnd"/>
      <w:r w:rsidRPr="00A04777">
        <w:rPr>
          <w:rFonts w:ascii="Calibri" w:eastAsiaTheme="minorHAnsi" w:hAnsi="Calibri" w:cs="Calibri"/>
          <w:color w:val="000000"/>
          <w:sz w:val="22"/>
          <w:szCs w:val="22"/>
          <w:lang w:eastAsia="en-US"/>
        </w:rPr>
        <w:t xml:space="preserve"> z pa</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stwa trzeciego (spoza UE/EOG),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stosuje mechanizmy przesy</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ania danych zgodne z art. 44 i nast. RODO. W szczególno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w wystarczaj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sposób zabezpiecza wdro</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 xml:space="preserve">enie odpowiednich </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rodków technicznych i organizacyjnych w taki sposób, aby przetwarzanie danych spe</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nia</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 wymagania RODO, zapewnia ochron</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praw zainteresowanych osób, których dane dotycz</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prowadzi rejestr transferów danych i dokumentacj</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stosownych zabezpiecze</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w:t>
      </w:r>
    </w:p>
    <w:p w:rsidR="00A04777" w:rsidRP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(8) W przypadku, gdy Podmiot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 zapewnia wystarczaj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 zabezpieczenia np. na mocy standardowych klauzul umownych zgodnie z decyzj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Komisji Europejskiej Nr 2010/87/UE lub standardowych klauzul ochrony danych zgodnie z art. 46 („standardowe klauzule ochrony danych”), Administrator Danych niniejszym udziela Podmiotowi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cemu pe</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nomocnictwa do zawarcia takich standardowych klauzul ochrony danych w imieniu i na rzecz Administratora danych. Ponadto, Administrator danych udziela Podmiotowi 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cemu wyra</w:t>
      </w:r>
      <w:r w:rsidRPr="00A04777">
        <w:rPr>
          <w:rFonts w:ascii="Calibri" w:eastAsiaTheme="minorHAnsi" w:hAnsi="Calibri" w:cs="Calibri" w:hint="eastAsia"/>
          <w:color w:val="000000"/>
          <w:sz w:val="22"/>
          <w:szCs w:val="22"/>
          <w:lang w:eastAsia="en-US"/>
        </w:rPr>
        <w:t>ź</w:t>
      </w:r>
      <w:r w:rsidRPr="00A04777">
        <w:rPr>
          <w:rFonts w:ascii="Calibri" w:eastAsiaTheme="minorHAnsi" w:hAnsi="Calibri" w:cs="Calibri"/>
          <w:color w:val="000000"/>
          <w:sz w:val="22"/>
          <w:szCs w:val="22"/>
          <w:lang w:eastAsia="en-US"/>
        </w:rPr>
        <w:t xml:space="preserve">nej zgody na reprezentowanie odpowiedniego </w:t>
      </w:r>
      <w:proofErr w:type="spellStart"/>
      <w:r w:rsidRPr="00A04777">
        <w:rPr>
          <w:rFonts w:ascii="Calibri" w:eastAsiaTheme="minorHAnsi" w:hAnsi="Calibri" w:cs="Calibri"/>
          <w:color w:val="000000"/>
          <w:sz w:val="22"/>
          <w:szCs w:val="22"/>
          <w:lang w:eastAsia="en-US"/>
        </w:rPr>
        <w:t>podprzetwarzaj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cego</w:t>
      </w:r>
      <w:proofErr w:type="spellEnd"/>
      <w:r w:rsidRPr="00A04777">
        <w:rPr>
          <w:rFonts w:ascii="Calibri" w:eastAsiaTheme="minorHAnsi" w:hAnsi="Calibri" w:cs="Calibri"/>
          <w:color w:val="000000"/>
          <w:sz w:val="22"/>
          <w:szCs w:val="22"/>
          <w:lang w:eastAsia="en-US"/>
        </w:rPr>
        <w:t xml:space="preserve"> przy zawieraniu takich standardowych klauzul ochrony danych. </w:t>
      </w:r>
    </w:p>
    <w:p w:rsidR="00A04777" w:rsidRDefault="00A04777" w:rsidP="00A04777">
      <w:pPr>
        <w:autoSpaceDE w:val="0"/>
        <w:autoSpaceDN w:val="0"/>
        <w:adjustRightInd w:val="0"/>
        <w:jc w:val="both"/>
        <w:rPr>
          <w:rFonts w:ascii="Calibri" w:eastAsiaTheme="minorHAnsi" w:hAnsi="Calibri" w:cs="Calibri"/>
          <w:color w:val="000000"/>
          <w:sz w:val="22"/>
          <w:szCs w:val="22"/>
          <w:lang w:eastAsia="en-US"/>
        </w:rPr>
      </w:pPr>
      <w:r w:rsidRPr="00A04777">
        <w:rPr>
          <w:rFonts w:ascii="Calibri" w:eastAsiaTheme="minorHAnsi" w:hAnsi="Calibri" w:cs="Calibri"/>
          <w:color w:val="000000"/>
          <w:sz w:val="22"/>
          <w:szCs w:val="22"/>
          <w:lang w:eastAsia="en-US"/>
        </w:rPr>
        <w:t>Maj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 na uwadze oczekiwany przez Pa</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stwa standard us</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ug serwisowych, w tym krótkie czasy reakcji i naprawy, globalne koncerny wykorzystuj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do </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wiadczenia tych us</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ug spó</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ki ze swoich grup kapita</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owych, w szczególno</w:t>
      </w:r>
      <w:r w:rsidRPr="00A04777">
        <w:rPr>
          <w:rFonts w:ascii="Calibri" w:eastAsiaTheme="minorHAnsi" w:hAnsi="Calibri" w:cs="Calibri" w:hint="eastAsia"/>
          <w:color w:val="000000"/>
          <w:sz w:val="22"/>
          <w:szCs w:val="22"/>
          <w:lang w:eastAsia="en-US"/>
        </w:rPr>
        <w:t>ś</w:t>
      </w:r>
      <w:r w:rsidRPr="00A04777">
        <w:rPr>
          <w:rFonts w:ascii="Calibri" w:eastAsiaTheme="minorHAnsi" w:hAnsi="Calibri" w:cs="Calibri"/>
          <w:color w:val="000000"/>
          <w:sz w:val="22"/>
          <w:szCs w:val="22"/>
          <w:lang w:eastAsia="en-US"/>
        </w:rPr>
        <w:t>ci spó</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ki b</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d</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 producentami urz</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dze</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 xml:space="preserve"> (kt</w:t>
      </w:r>
      <w:r w:rsidRPr="00A04777">
        <w:rPr>
          <w:rFonts w:ascii="Calibri" w:eastAsiaTheme="minorHAnsi" w:hAnsi="Calibri" w:cs="Calibri" w:hint="eastAsia"/>
          <w:color w:val="000000"/>
          <w:sz w:val="22"/>
          <w:szCs w:val="22"/>
          <w:lang w:eastAsia="en-US"/>
        </w:rPr>
        <w:t>ó</w:t>
      </w:r>
      <w:r w:rsidRPr="00A04777">
        <w:rPr>
          <w:rFonts w:ascii="Calibri" w:eastAsiaTheme="minorHAnsi" w:hAnsi="Calibri" w:cs="Calibri"/>
          <w:color w:val="000000"/>
          <w:sz w:val="22"/>
          <w:szCs w:val="22"/>
          <w:lang w:eastAsia="en-US"/>
        </w:rPr>
        <w:t>re mog</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mie</w:t>
      </w:r>
      <w:r w:rsidRPr="00A04777">
        <w:rPr>
          <w:rFonts w:ascii="Calibri" w:eastAsiaTheme="minorHAnsi" w:hAnsi="Calibri" w:cs="Calibri" w:hint="eastAsia"/>
          <w:color w:val="000000"/>
          <w:sz w:val="22"/>
          <w:szCs w:val="22"/>
          <w:lang w:eastAsia="en-US"/>
        </w:rPr>
        <w:t>ć</w:t>
      </w:r>
      <w:r w:rsidRPr="00A04777">
        <w:rPr>
          <w:rFonts w:ascii="Calibri" w:eastAsiaTheme="minorHAnsi" w:hAnsi="Calibri" w:cs="Calibri"/>
          <w:color w:val="000000"/>
          <w:sz w:val="22"/>
          <w:szCs w:val="22"/>
          <w:lang w:eastAsia="en-US"/>
        </w:rPr>
        <w:t xml:space="preserve"> siedzib</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poza EOG) – z ich unikaln</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wiedz</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o danym produkcie/urz</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dzeniu. Ewentualny dost</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p do danych na urz</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dzeniach zawsze odbywa si</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 xml:space="preserve"> z poszanowaniem zasad wynikaj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cych z RODO. Maj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 powy</w:t>
      </w:r>
      <w:r w:rsidRPr="00A04777">
        <w:rPr>
          <w:rFonts w:ascii="Calibri" w:eastAsiaTheme="minorHAnsi" w:hAnsi="Calibri" w:cs="Calibri" w:hint="eastAsia"/>
          <w:color w:val="000000"/>
          <w:sz w:val="22"/>
          <w:szCs w:val="22"/>
          <w:lang w:eastAsia="en-US"/>
        </w:rPr>
        <w:t>ż</w:t>
      </w:r>
      <w:r w:rsidRPr="00A04777">
        <w:rPr>
          <w:rFonts w:ascii="Calibri" w:eastAsiaTheme="minorHAnsi" w:hAnsi="Calibri" w:cs="Calibri"/>
          <w:color w:val="000000"/>
          <w:sz w:val="22"/>
          <w:szCs w:val="22"/>
          <w:lang w:eastAsia="en-US"/>
        </w:rPr>
        <w:t>sze na uwadze uprzejmie prosimy o nast</w:t>
      </w:r>
      <w:r w:rsidRPr="00A04777">
        <w:rPr>
          <w:rFonts w:ascii="Calibri" w:eastAsiaTheme="minorHAnsi" w:hAnsi="Calibri" w:cs="Calibri" w:hint="eastAsia"/>
          <w:color w:val="000000"/>
          <w:sz w:val="22"/>
          <w:szCs w:val="22"/>
          <w:lang w:eastAsia="en-US"/>
        </w:rPr>
        <w:t>ę</w:t>
      </w:r>
      <w:r w:rsidRPr="00A04777">
        <w:rPr>
          <w:rFonts w:ascii="Calibri" w:eastAsiaTheme="minorHAnsi" w:hAnsi="Calibri" w:cs="Calibri"/>
          <w:color w:val="000000"/>
          <w:sz w:val="22"/>
          <w:szCs w:val="22"/>
          <w:lang w:eastAsia="en-US"/>
        </w:rPr>
        <w:t>puj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ce zmiany, które oddaj</w:t>
      </w:r>
      <w:r w:rsidRPr="00A04777">
        <w:rPr>
          <w:rFonts w:ascii="Calibri" w:eastAsiaTheme="minorHAnsi" w:hAnsi="Calibri" w:cs="Calibri" w:hint="eastAsia"/>
          <w:color w:val="000000"/>
          <w:sz w:val="22"/>
          <w:szCs w:val="22"/>
          <w:lang w:eastAsia="en-US"/>
        </w:rPr>
        <w:t>ą</w:t>
      </w:r>
      <w:r w:rsidRPr="00A04777">
        <w:rPr>
          <w:rFonts w:ascii="Calibri" w:eastAsiaTheme="minorHAnsi" w:hAnsi="Calibri" w:cs="Calibri"/>
          <w:color w:val="000000"/>
          <w:sz w:val="22"/>
          <w:szCs w:val="22"/>
          <w:lang w:eastAsia="en-US"/>
        </w:rPr>
        <w:t xml:space="preserve"> faktyczny model oczekiwanych przez Pa</w:t>
      </w:r>
      <w:r w:rsidRPr="00A04777">
        <w:rPr>
          <w:rFonts w:ascii="Calibri" w:eastAsiaTheme="minorHAnsi" w:hAnsi="Calibri" w:cs="Calibri" w:hint="eastAsia"/>
          <w:color w:val="000000"/>
          <w:sz w:val="22"/>
          <w:szCs w:val="22"/>
          <w:lang w:eastAsia="en-US"/>
        </w:rPr>
        <w:t>ń</w:t>
      </w:r>
      <w:r w:rsidRPr="00A04777">
        <w:rPr>
          <w:rFonts w:ascii="Calibri" w:eastAsiaTheme="minorHAnsi" w:hAnsi="Calibri" w:cs="Calibri"/>
          <w:color w:val="000000"/>
          <w:sz w:val="22"/>
          <w:szCs w:val="22"/>
          <w:lang w:eastAsia="en-US"/>
        </w:rPr>
        <w:t>stwa us</w:t>
      </w:r>
      <w:r w:rsidRPr="00A04777">
        <w:rPr>
          <w:rFonts w:ascii="Calibri" w:eastAsiaTheme="minorHAnsi" w:hAnsi="Calibri" w:cs="Calibri" w:hint="eastAsia"/>
          <w:color w:val="000000"/>
          <w:sz w:val="22"/>
          <w:szCs w:val="22"/>
          <w:lang w:eastAsia="en-US"/>
        </w:rPr>
        <w:t>ł</w:t>
      </w:r>
      <w:r w:rsidRPr="00A04777">
        <w:rPr>
          <w:rFonts w:ascii="Calibri" w:eastAsiaTheme="minorHAnsi" w:hAnsi="Calibri" w:cs="Calibri"/>
          <w:color w:val="000000"/>
          <w:sz w:val="22"/>
          <w:szCs w:val="22"/>
          <w:lang w:eastAsia="en-US"/>
        </w:rPr>
        <w:t xml:space="preserve">ug serwisowych. </w:t>
      </w:r>
    </w:p>
    <w:p w:rsidR="00A04777" w:rsidRPr="00364337" w:rsidRDefault="00A04777" w:rsidP="00A04777">
      <w:pPr>
        <w:autoSpaceDE w:val="0"/>
        <w:autoSpaceDN w:val="0"/>
        <w:adjustRightInd w:val="0"/>
        <w:rPr>
          <w:rFonts w:asciiTheme="minorHAnsi" w:hAnsiTheme="minorHAnsi"/>
          <w:b/>
          <w:bCs/>
          <w:sz w:val="22"/>
          <w:szCs w:val="22"/>
          <w:u w:val="single"/>
        </w:rPr>
      </w:pPr>
      <w:r w:rsidRPr="00CB3A5D">
        <w:rPr>
          <w:rFonts w:asciiTheme="minorHAnsi" w:hAnsiTheme="minorHAnsi"/>
          <w:b/>
          <w:bCs/>
          <w:sz w:val="22"/>
          <w:szCs w:val="22"/>
          <w:u w:val="single"/>
        </w:rPr>
        <w:t>Odpowiedź:</w:t>
      </w:r>
      <w:r w:rsidRPr="00364337">
        <w:rPr>
          <w:rFonts w:asciiTheme="minorHAnsi" w:hAnsiTheme="minorHAnsi"/>
          <w:b/>
          <w:bCs/>
          <w:sz w:val="22"/>
          <w:szCs w:val="22"/>
          <w:u w:val="single"/>
        </w:rPr>
        <w:t xml:space="preserve"> </w:t>
      </w:r>
    </w:p>
    <w:p w:rsidR="00A04777" w:rsidRPr="00364337" w:rsidRDefault="00A04777" w:rsidP="00A04777">
      <w:p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wyraża zgodę na powyższe. W załączeniu aktualny Załącznik nr 9a – wzór umowy powierzenia przetwarzania danych osobowych.</w:t>
      </w:r>
    </w:p>
    <w:p w:rsidR="00670DC0" w:rsidRDefault="00670DC0" w:rsidP="00A04777">
      <w:pPr>
        <w:autoSpaceDE w:val="0"/>
        <w:autoSpaceDN w:val="0"/>
        <w:adjustRightInd w:val="0"/>
        <w:jc w:val="both"/>
        <w:rPr>
          <w:rFonts w:ascii="Calibri" w:eastAsiaTheme="minorHAnsi" w:hAnsi="Calibri" w:cs="Calibri"/>
          <w:color w:val="000000"/>
          <w:sz w:val="22"/>
          <w:szCs w:val="22"/>
          <w:lang w:eastAsia="en-US"/>
        </w:rPr>
      </w:pPr>
    </w:p>
    <w:p w:rsidR="00510065" w:rsidRDefault="00510065" w:rsidP="00A04777">
      <w:pPr>
        <w:autoSpaceDE w:val="0"/>
        <w:autoSpaceDN w:val="0"/>
        <w:adjustRightInd w:val="0"/>
        <w:jc w:val="both"/>
        <w:rPr>
          <w:rFonts w:ascii="Calibri" w:eastAsiaTheme="minorHAnsi" w:hAnsi="Calibri" w:cs="Calibri"/>
          <w:color w:val="000000"/>
          <w:sz w:val="22"/>
          <w:szCs w:val="22"/>
          <w:lang w:eastAsia="en-US"/>
        </w:rPr>
      </w:pPr>
    </w:p>
    <w:p w:rsidR="00E7220F" w:rsidRPr="0098663E" w:rsidRDefault="00753C2D" w:rsidP="00D9712F">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ab/>
      </w:r>
      <w:r w:rsidR="00D9712F">
        <w:rPr>
          <w:rFonts w:ascii="Calibri" w:eastAsiaTheme="minorHAnsi" w:hAnsi="Calibri" w:cs="Calibri"/>
          <w:color w:val="000000"/>
          <w:sz w:val="22"/>
          <w:szCs w:val="22"/>
          <w:lang w:eastAsia="en-US"/>
        </w:rPr>
        <w:t xml:space="preserve">Jednocześnie Zamawiający informuje, że na podstawie art. 137 ust. 1 </w:t>
      </w:r>
      <w:r w:rsidR="00905171">
        <w:rPr>
          <w:rFonts w:ascii="Calibri" w:eastAsiaTheme="minorHAnsi" w:hAnsi="Calibri" w:cs="Calibri"/>
          <w:color w:val="000000"/>
          <w:sz w:val="22"/>
          <w:szCs w:val="22"/>
          <w:lang w:eastAsia="en-US"/>
        </w:rPr>
        <w:t xml:space="preserve">oraz </w:t>
      </w:r>
      <w:r w:rsidR="00905171" w:rsidRPr="0098663E">
        <w:rPr>
          <w:rFonts w:ascii="Calibri" w:eastAsiaTheme="minorHAnsi" w:hAnsi="Calibri" w:cs="Calibri"/>
          <w:sz w:val="22"/>
          <w:szCs w:val="22"/>
          <w:lang w:eastAsia="en-US"/>
        </w:rPr>
        <w:t xml:space="preserve">ust. 6 </w:t>
      </w:r>
      <w:proofErr w:type="spellStart"/>
      <w:r w:rsidR="00D9712F" w:rsidRPr="0098663E">
        <w:rPr>
          <w:rFonts w:ascii="Calibri" w:eastAsiaTheme="minorHAnsi" w:hAnsi="Calibri" w:cs="Calibri"/>
          <w:sz w:val="22"/>
          <w:szCs w:val="22"/>
          <w:lang w:eastAsia="en-US"/>
        </w:rPr>
        <w:t>uPzp</w:t>
      </w:r>
      <w:proofErr w:type="spellEnd"/>
      <w:r w:rsidR="00D9712F" w:rsidRPr="0098663E">
        <w:rPr>
          <w:rFonts w:ascii="Calibri" w:eastAsiaTheme="minorHAnsi" w:hAnsi="Calibri" w:cs="Calibri"/>
          <w:sz w:val="22"/>
          <w:szCs w:val="22"/>
          <w:lang w:eastAsia="en-US"/>
        </w:rPr>
        <w:t xml:space="preserve"> dokonuje zmiany treści SWZ tj. </w:t>
      </w:r>
    </w:p>
    <w:p w:rsidR="00E7220F" w:rsidRDefault="00510065" w:rsidP="00E7220F">
      <w:pPr>
        <w:pStyle w:val="Akapitzlist"/>
        <w:numPr>
          <w:ilvl w:val="0"/>
          <w:numId w:val="20"/>
        </w:numPr>
        <w:jc w:val="both"/>
        <w:rPr>
          <w:rFonts w:asciiTheme="minorHAnsi" w:hAnsiTheme="minorHAnsi"/>
        </w:rPr>
      </w:pPr>
      <w:r>
        <w:rPr>
          <w:rFonts w:asciiTheme="minorHAnsi" w:hAnsiTheme="minorHAnsi"/>
        </w:rPr>
        <w:t>W</w:t>
      </w:r>
      <w:r w:rsidR="00E7220F" w:rsidRPr="000B06AF">
        <w:rPr>
          <w:rFonts w:asciiTheme="minorHAnsi" w:hAnsiTheme="minorHAnsi"/>
        </w:rPr>
        <w:t xml:space="preserve"> SWZ Rozdział XII Kryteria oceny ofert dot. Pakietu nr 3 </w:t>
      </w:r>
      <w:proofErr w:type="spellStart"/>
      <w:r w:rsidR="00E7220F">
        <w:rPr>
          <w:rFonts w:asciiTheme="minorHAnsi" w:hAnsiTheme="minorHAnsi"/>
        </w:rPr>
        <w:t>pkt</w:t>
      </w:r>
      <w:proofErr w:type="spellEnd"/>
      <w:r w:rsidR="00E7220F">
        <w:rPr>
          <w:rFonts w:asciiTheme="minorHAnsi" w:hAnsiTheme="minorHAnsi"/>
        </w:rPr>
        <w:t xml:space="preserve"> b) </w:t>
      </w:r>
      <w:r w:rsidR="00E7220F" w:rsidRPr="00E7220F">
        <w:rPr>
          <w:rFonts w:asciiTheme="minorHAnsi" w:hAnsiTheme="minorHAnsi"/>
          <w:u w:val="single"/>
        </w:rPr>
        <w:t>jest</w:t>
      </w:r>
      <w:r w:rsidR="00E7220F" w:rsidRPr="000B06AF">
        <w:rPr>
          <w:rFonts w:asciiTheme="minorHAnsi" w:hAnsiTheme="minorHAnsi"/>
        </w:rPr>
        <w:t>:</w:t>
      </w:r>
    </w:p>
    <w:p w:rsidR="000B6E5D" w:rsidRDefault="000B6E5D" w:rsidP="000B6E5D">
      <w:pPr>
        <w:pStyle w:val="Akapitzlist"/>
        <w:ind w:left="360"/>
        <w:jc w:val="both"/>
        <w:rPr>
          <w:rFonts w:asciiTheme="minorHAnsi" w:hAnsiTheme="minorHAnsi"/>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520"/>
        <w:gridCol w:w="1417"/>
      </w:tblGrid>
      <w:tr w:rsidR="000B6E5D" w:rsidRPr="00ED1FBB" w:rsidTr="000B6E5D">
        <w:tc>
          <w:tcPr>
            <w:tcW w:w="709" w:type="dxa"/>
            <w:shd w:val="pct15" w:color="000000" w:fill="FFFFFF"/>
          </w:tcPr>
          <w:p w:rsidR="000B6E5D" w:rsidRPr="00ED1FBB" w:rsidRDefault="000B6E5D" w:rsidP="009138F8">
            <w:pPr>
              <w:jc w:val="center"/>
              <w:rPr>
                <w:rFonts w:ascii="Calibri" w:hAnsi="Calibri"/>
                <w:b/>
                <w:sz w:val="18"/>
                <w:szCs w:val="18"/>
              </w:rPr>
            </w:pPr>
            <w:r w:rsidRPr="00ED1FBB">
              <w:rPr>
                <w:rFonts w:ascii="Calibri" w:hAnsi="Calibri"/>
                <w:b/>
                <w:sz w:val="18"/>
                <w:szCs w:val="18"/>
              </w:rPr>
              <w:t>Lp.</w:t>
            </w:r>
          </w:p>
        </w:tc>
        <w:tc>
          <w:tcPr>
            <w:tcW w:w="6520" w:type="dxa"/>
            <w:shd w:val="pct15" w:color="000000" w:fill="FFFFFF"/>
          </w:tcPr>
          <w:p w:rsidR="000B6E5D" w:rsidRPr="00ED1FBB" w:rsidRDefault="000B6E5D" w:rsidP="009138F8">
            <w:pPr>
              <w:keepNext/>
              <w:jc w:val="center"/>
              <w:outlineLvl w:val="2"/>
              <w:rPr>
                <w:rFonts w:ascii="Calibri" w:hAnsi="Calibri"/>
                <w:b/>
                <w:sz w:val="18"/>
                <w:szCs w:val="18"/>
              </w:rPr>
            </w:pPr>
            <w:r w:rsidRPr="00ED1FBB">
              <w:rPr>
                <w:rFonts w:ascii="Calibri" w:hAnsi="Calibri"/>
                <w:b/>
                <w:sz w:val="18"/>
                <w:szCs w:val="18"/>
              </w:rPr>
              <w:t>KRYTERIUM</w:t>
            </w:r>
          </w:p>
        </w:tc>
        <w:tc>
          <w:tcPr>
            <w:tcW w:w="1417" w:type="dxa"/>
            <w:shd w:val="pct15" w:color="000000" w:fill="FFFFFF"/>
          </w:tcPr>
          <w:p w:rsidR="000B6E5D" w:rsidRPr="00ED1FBB" w:rsidRDefault="000B6E5D" w:rsidP="009138F8">
            <w:pPr>
              <w:jc w:val="center"/>
              <w:rPr>
                <w:rFonts w:ascii="Calibri" w:hAnsi="Calibri"/>
                <w:b/>
                <w:sz w:val="18"/>
                <w:szCs w:val="18"/>
              </w:rPr>
            </w:pPr>
            <w:r w:rsidRPr="00ED1FBB">
              <w:rPr>
                <w:rFonts w:ascii="Calibri" w:hAnsi="Calibri"/>
                <w:b/>
                <w:sz w:val="18"/>
                <w:szCs w:val="18"/>
              </w:rPr>
              <w:t>WAGA</w:t>
            </w:r>
          </w:p>
        </w:tc>
      </w:tr>
      <w:tr w:rsidR="000B6E5D" w:rsidRPr="00ED1FBB" w:rsidTr="000B6E5D">
        <w:trPr>
          <w:trHeight w:val="306"/>
        </w:trPr>
        <w:tc>
          <w:tcPr>
            <w:tcW w:w="709" w:type="dxa"/>
            <w:vAlign w:val="center"/>
          </w:tcPr>
          <w:p w:rsidR="000B6E5D" w:rsidRPr="00ED1FBB" w:rsidRDefault="000B6E5D" w:rsidP="009138F8">
            <w:pPr>
              <w:jc w:val="center"/>
              <w:rPr>
                <w:rFonts w:ascii="Calibri" w:hAnsi="Calibri"/>
                <w:sz w:val="18"/>
                <w:szCs w:val="18"/>
              </w:rPr>
            </w:pPr>
            <w:r w:rsidRPr="00ED1FBB">
              <w:rPr>
                <w:rFonts w:ascii="Calibri" w:hAnsi="Calibri"/>
                <w:sz w:val="18"/>
                <w:szCs w:val="18"/>
              </w:rPr>
              <w:t>1.</w:t>
            </w:r>
          </w:p>
        </w:tc>
        <w:tc>
          <w:tcPr>
            <w:tcW w:w="6520" w:type="dxa"/>
            <w:vAlign w:val="center"/>
          </w:tcPr>
          <w:p w:rsidR="000B6E5D" w:rsidRPr="00ED1FBB" w:rsidRDefault="000B6E5D" w:rsidP="009138F8">
            <w:pPr>
              <w:rPr>
                <w:rFonts w:ascii="Calibri" w:hAnsi="Calibri"/>
                <w:sz w:val="18"/>
                <w:szCs w:val="18"/>
              </w:rPr>
            </w:pPr>
            <w:r w:rsidRPr="00ED1FBB">
              <w:rPr>
                <w:rFonts w:ascii="Calibri" w:hAnsi="Calibri"/>
                <w:sz w:val="18"/>
                <w:szCs w:val="18"/>
              </w:rPr>
              <w:t>Cena</w:t>
            </w:r>
          </w:p>
        </w:tc>
        <w:tc>
          <w:tcPr>
            <w:tcW w:w="1417" w:type="dxa"/>
            <w:vAlign w:val="center"/>
          </w:tcPr>
          <w:p w:rsidR="000B6E5D" w:rsidRPr="00ED1FBB" w:rsidRDefault="000B6E5D" w:rsidP="009138F8">
            <w:pPr>
              <w:jc w:val="center"/>
              <w:rPr>
                <w:rFonts w:ascii="Calibri" w:hAnsi="Calibri"/>
                <w:sz w:val="18"/>
                <w:szCs w:val="18"/>
              </w:rPr>
            </w:pPr>
            <w:r w:rsidRPr="00ED1FBB">
              <w:rPr>
                <w:rFonts w:ascii="Calibri" w:hAnsi="Calibri"/>
                <w:sz w:val="18"/>
                <w:szCs w:val="18"/>
              </w:rPr>
              <w:t xml:space="preserve">60 </w:t>
            </w:r>
            <w:proofErr w:type="spellStart"/>
            <w:r w:rsidRPr="00ED1FBB">
              <w:rPr>
                <w:rFonts w:ascii="Calibri" w:hAnsi="Calibri"/>
                <w:sz w:val="18"/>
                <w:szCs w:val="18"/>
              </w:rPr>
              <w:t>pkt</w:t>
            </w:r>
            <w:proofErr w:type="spellEnd"/>
          </w:p>
        </w:tc>
      </w:tr>
      <w:tr w:rsidR="000B6E5D" w:rsidRPr="00ED1FBB" w:rsidTr="000B6E5D">
        <w:trPr>
          <w:trHeight w:val="306"/>
        </w:trPr>
        <w:tc>
          <w:tcPr>
            <w:tcW w:w="709" w:type="dxa"/>
            <w:vAlign w:val="center"/>
          </w:tcPr>
          <w:p w:rsidR="000B6E5D" w:rsidRPr="00632B8A" w:rsidRDefault="000B6E5D" w:rsidP="009138F8">
            <w:pPr>
              <w:jc w:val="center"/>
              <w:rPr>
                <w:rFonts w:ascii="Calibri" w:hAnsi="Calibri"/>
                <w:sz w:val="18"/>
                <w:szCs w:val="18"/>
              </w:rPr>
            </w:pPr>
            <w:r w:rsidRPr="00632B8A">
              <w:rPr>
                <w:rFonts w:ascii="Calibri" w:hAnsi="Calibri"/>
                <w:sz w:val="18"/>
                <w:szCs w:val="18"/>
              </w:rPr>
              <w:t>2.</w:t>
            </w:r>
          </w:p>
        </w:tc>
        <w:tc>
          <w:tcPr>
            <w:tcW w:w="6520" w:type="dxa"/>
            <w:vAlign w:val="center"/>
          </w:tcPr>
          <w:p w:rsidR="000B6E5D" w:rsidRPr="00632B8A" w:rsidRDefault="000B6E5D" w:rsidP="009138F8">
            <w:pPr>
              <w:rPr>
                <w:rFonts w:ascii="Calibri" w:hAnsi="Calibri"/>
                <w:sz w:val="18"/>
                <w:szCs w:val="18"/>
              </w:rPr>
            </w:pPr>
            <w:r w:rsidRPr="00632B8A">
              <w:rPr>
                <w:rFonts w:ascii="Calibri" w:hAnsi="Calibri"/>
                <w:sz w:val="18"/>
                <w:szCs w:val="18"/>
              </w:rPr>
              <w:t>Czas usunięcia awarii</w:t>
            </w:r>
          </w:p>
        </w:tc>
        <w:tc>
          <w:tcPr>
            <w:tcW w:w="1417" w:type="dxa"/>
            <w:vAlign w:val="center"/>
          </w:tcPr>
          <w:p w:rsidR="000B6E5D" w:rsidRPr="00ED1FBB" w:rsidRDefault="000B6E5D" w:rsidP="009138F8">
            <w:pPr>
              <w:jc w:val="center"/>
              <w:rPr>
                <w:rFonts w:ascii="Calibri" w:hAnsi="Calibri"/>
                <w:sz w:val="18"/>
                <w:szCs w:val="18"/>
              </w:rPr>
            </w:pPr>
            <w:r w:rsidRPr="00632B8A">
              <w:rPr>
                <w:rFonts w:ascii="Calibri" w:hAnsi="Calibri"/>
                <w:sz w:val="18"/>
                <w:szCs w:val="18"/>
              </w:rPr>
              <w:t xml:space="preserve">40 </w:t>
            </w:r>
            <w:proofErr w:type="spellStart"/>
            <w:r w:rsidRPr="00632B8A">
              <w:rPr>
                <w:rFonts w:ascii="Calibri" w:hAnsi="Calibri"/>
                <w:sz w:val="18"/>
                <w:szCs w:val="18"/>
              </w:rPr>
              <w:t>pkt</w:t>
            </w:r>
            <w:proofErr w:type="spellEnd"/>
          </w:p>
        </w:tc>
      </w:tr>
    </w:tbl>
    <w:p w:rsidR="000B6E5D" w:rsidRDefault="000B6E5D" w:rsidP="000B6E5D">
      <w:pPr>
        <w:pStyle w:val="Akapitzlist"/>
        <w:ind w:left="360"/>
        <w:jc w:val="both"/>
        <w:rPr>
          <w:rFonts w:asciiTheme="minorHAnsi" w:hAnsiTheme="minorHAnsi"/>
        </w:rPr>
      </w:pPr>
    </w:p>
    <w:p w:rsidR="00E7220F" w:rsidRPr="000B06AF" w:rsidRDefault="00E7220F" w:rsidP="00E7220F">
      <w:pPr>
        <w:pStyle w:val="Akapitzlist"/>
        <w:suppressAutoHyphens/>
        <w:spacing w:before="120"/>
        <w:ind w:left="360"/>
        <w:contextualSpacing/>
        <w:jc w:val="both"/>
        <w:rPr>
          <w:rFonts w:asciiTheme="minorHAnsi" w:hAnsiTheme="minorHAnsi" w:cs="Arial"/>
          <w:sz w:val="20"/>
          <w:szCs w:val="20"/>
        </w:rPr>
      </w:pPr>
      <w:r w:rsidRPr="000B06AF">
        <w:rPr>
          <w:rFonts w:asciiTheme="minorHAnsi" w:hAnsiTheme="minorHAnsi"/>
          <w:sz w:val="20"/>
          <w:szCs w:val="20"/>
        </w:rPr>
        <w:t>„</w:t>
      </w:r>
      <w:r w:rsidRPr="000B06AF">
        <w:rPr>
          <w:rFonts w:asciiTheme="minorHAnsi" w:hAnsiTheme="minorHAnsi" w:cs="Arial"/>
          <w:sz w:val="20"/>
          <w:szCs w:val="20"/>
        </w:rPr>
        <w:t xml:space="preserve">Kryterium </w:t>
      </w:r>
      <w:r w:rsidRPr="000B06AF">
        <w:rPr>
          <w:rFonts w:asciiTheme="minorHAnsi" w:hAnsiTheme="minorHAnsi" w:cs="Arial"/>
          <w:b/>
          <w:sz w:val="20"/>
          <w:szCs w:val="20"/>
        </w:rPr>
        <w:t xml:space="preserve">„Czas usunięcia awarii” </w:t>
      </w:r>
      <w:r w:rsidRPr="000B06AF">
        <w:rPr>
          <w:rFonts w:asciiTheme="minorHAnsi" w:hAnsiTheme="minorHAnsi" w:cs="Arial"/>
          <w:sz w:val="20"/>
          <w:szCs w:val="20"/>
        </w:rPr>
        <w:t xml:space="preserve">rozumiany jako czas wykonania naprawy, nieprzekraczający 6 godzin, </w:t>
      </w:r>
      <w:r w:rsidRPr="000B06AF">
        <w:rPr>
          <w:sz w:val="20"/>
          <w:szCs w:val="20"/>
        </w:rPr>
        <w:t xml:space="preserve">liczony od reakcji na zgłoszenie (max 24 godz. od skutecznego zgłoszenia). </w:t>
      </w:r>
    </w:p>
    <w:p w:rsidR="00E7220F" w:rsidRPr="000B06AF" w:rsidRDefault="00E7220F" w:rsidP="00E7220F">
      <w:pPr>
        <w:pStyle w:val="Akapitzlist"/>
        <w:suppressAutoHyphens/>
        <w:spacing w:before="120"/>
        <w:ind w:left="360"/>
        <w:jc w:val="both"/>
        <w:rPr>
          <w:rFonts w:asciiTheme="minorHAnsi" w:hAnsiTheme="minorHAnsi" w:cs="Arial"/>
          <w:sz w:val="20"/>
          <w:szCs w:val="20"/>
        </w:rPr>
      </w:pPr>
      <w:r w:rsidRPr="000B06AF">
        <w:rPr>
          <w:rFonts w:asciiTheme="minorHAnsi" w:hAnsiTheme="minorHAnsi" w:cs="Arial"/>
          <w:sz w:val="20"/>
          <w:szCs w:val="20"/>
        </w:rPr>
        <w:t xml:space="preserve">Zamawiający będzie powiadamiał Wykonawcę telefonicznie o awariach Sprzętu za pośrednictwem osób do tego upoważnionych i będzie potwierdzał zgłoszenie pisemnie przy pomocy poczty elektronicznej. Za </w:t>
      </w:r>
      <w:r w:rsidRPr="000B06AF">
        <w:rPr>
          <w:rFonts w:asciiTheme="minorHAnsi" w:hAnsiTheme="minorHAnsi" w:cs="Arial"/>
          <w:sz w:val="20"/>
          <w:szCs w:val="20"/>
        </w:rPr>
        <w:lastRenderedPageBreak/>
        <w:t xml:space="preserve">termin skutecznego przyjęcia zgłoszenia uznaje się termin otrzymania przez Wykonawcę zgłoszenia serwisowego przesłanego za pośrednictwem poczty elektronicznej. Zgłoszenia odbywać się będą pod numer telefonu i adres poczty elektronicznej, dostępne przez 24 godziny na dobę, 7 dni w tygodniu. </w:t>
      </w:r>
    </w:p>
    <w:p w:rsidR="00E7220F" w:rsidRPr="000B06AF" w:rsidRDefault="00E7220F" w:rsidP="00E7220F">
      <w:pPr>
        <w:pStyle w:val="Akapitzlist"/>
        <w:suppressAutoHyphens/>
        <w:spacing w:before="120"/>
        <w:ind w:left="360"/>
        <w:jc w:val="both"/>
        <w:rPr>
          <w:rFonts w:asciiTheme="minorHAnsi" w:hAnsiTheme="minorHAnsi" w:cs="Arial"/>
          <w:sz w:val="20"/>
          <w:szCs w:val="20"/>
        </w:rPr>
      </w:pPr>
      <w:r w:rsidRPr="000B06AF">
        <w:rPr>
          <w:rFonts w:asciiTheme="minorHAnsi" w:hAnsiTheme="minorHAnsi" w:cs="Arial"/>
          <w:sz w:val="20"/>
          <w:szCs w:val="20"/>
        </w:rPr>
        <w:t xml:space="preserve">Ocena w niniejszym kryterium zostanie dokonana w oparciu o informacje podane w Formularzu ofertowym. </w:t>
      </w:r>
    </w:p>
    <w:p w:rsidR="00E7220F" w:rsidRPr="000B06AF" w:rsidRDefault="00E7220F" w:rsidP="00E7220F">
      <w:pPr>
        <w:pStyle w:val="Akapitzlist"/>
        <w:suppressAutoHyphens/>
        <w:spacing w:before="120"/>
        <w:ind w:left="357"/>
        <w:jc w:val="both"/>
        <w:rPr>
          <w:rFonts w:asciiTheme="minorHAnsi" w:hAnsiTheme="minorHAnsi" w:cs="Arial"/>
          <w:sz w:val="20"/>
          <w:szCs w:val="20"/>
        </w:rPr>
      </w:pPr>
      <w:r w:rsidRPr="000B06AF">
        <w:rPr>
          <w:rFonts w:asciiTheme="minorHAnsi" w:hAnsiTheme="minorHAnsi" w:cs="Arial"/>
          <w:sz w:val="20"/>
          <w:szCs w:val="20"/>
        </w:rPr>
        <w:t>Jeżeli Wykonawca zaoferuje czas usunięcia awarii liczony od czasu reakcji:</w:t>
      </w:r>
    </w:p>
    <w:p w:rsidR="00E7220F" w:rsidRPr="000B06AF" w:rsidRDefault="00E7220F" w:rsidP="00E7220F">
      <w:pPr>
        <w:pStyle w:val="Akapitzlist"/>
        <w:suppressAutoHyphens/>
        <w:ind w:left="360"/>
        <w:jc w:val="both"/>
        <w:rPr>
          <w:rFonts w:asciiTheme="minorHAnsi" w:hAnsiTheme="minorHAnsi" w:cs="Arial"/>
          <w:sz w:val="20"/>
          <w:szCs w:val="20"/>
        </w:rPr>
      </w:pPr>
      <w:r w:rsidRPr="000B06AF">
        <w:rPr>
          <w:rFonts w:asciiTheme="minorHAnsi" w:hAnsiTheme="minorHAnsi" w:cs="Arial"/>
          <w:sz w:val="20"/>
          <w:szCs w:val="20"/>
        </w:rPr>
        <w:t xml:space="preserve">do 4 godz. – otrzyma 40 </w:t>
      </w:r>
      <w:proofErr w:type="spellStart"/>
      <w:r w:rsidRPr="000B06AF">
        <w:rPr>
          <w:rFonts w:asciiTheme="minorHAnsi" w:hAnsiTheme="minorHAnsi" w:cs="Arial"/>
          <w:sz w:val="20"/>
          <w:szCs w:val="20"/>
        </w:rPr>
        <w:t>pkt</w:t>
      </w:r>
      <w:proofErr w:type="spellEnd"/>
    </w:p>
    <w:p w:rsidR="00E7220F" w:rsidRPr="000B06AF" w:rsidRDefault="00E7220F" w:rsidP="00E7220F">
      <w:pPr>
        <w:pStyle w:val="Akapitzlist"/>
        <w:suppressAutoHyphens/>
        <w:ind w:left="360"/>
        <w:jc w:val="both"/>
        <w:rPr>
          <w:rFonts w:asciiTheme="minorHAnsi" w:hAnsiTheme="minorHAnsi" w:cs="Arial"/>
          <w:sz w:val="20"/>
          <w:szCs w:val="20"/>
        </w:rPr>
      </w:pPr>
      <w:r w:rsidRPr="000B06AF">
        <w:rPr>
          <w:rFonts w:asciiTheme="minorHAnsi" w:hAnsiTheme="minorHAnsi" w:cs="Arial"/>
          <w:sz w:val="20"/>
          <w:szCs w:val="20"/>
        </w:rPr>
        <w:t xml:space="preserve">powyżej 4 godz. do 6 godz. – otrzyma 20 </w:t>
      </w:r>
      <w:proofErr w:type="spellStart"/>
      <w:r w:rsidRPr="000B06AF">
        <w:rPr>
          <w:rFonts w:asciiTheme="minorHAnsi" w:hAnsiTheme="minorHAnsi" w:cs="Arial"/>
          <w:sz w:val="20"/>
          <w:szCs w:val="20"/>
        </w:rPr>
        <w:t>pkt</w:t>
      </w:r>
      <w:proofErr w:type="spellEnd"/>
    </w:p>
    <w:p w:rsidR="00BE3AB7" w:rsidRDefault="00BE3AB7" w:rsidP="00E7220F">
      <w:pPr>
        <w:pStyle w:val="Akapitzlist"/>
        <w:ind w:left="360"/>
        <w:jc w:val="both"/>
        <w:rPr>
          <w:rFonts w:asciiTheme="minorHAnsi" w:hAnsiTheme="minorHAnsi" w:cs="Arial"/>
          <w:b/>
          <w:color w:val="000000"/>
          <w:sz w:val="18"/>
          <w:szCs w:val="18"/>
        </w:rPr>
      </w:pPr>
    </w:p>
    <w:p w:rsidR="00E7220F" w:rsidRPr="00BE3AB7" w:rsidRDefault="00BE3AB7" w:rsidP="00E7220F">
      <w:pPr>
        <w:pStyle w:val="Akapitzlist"/>
        <w:ind w:left="360"/>
        <w:jc w:val="both"/>
        <w:rPr>
          <w:rFonts w:asciiTheme="minorHAnsi" w:hAnsiTheme="minorHAnsi"/>
          <w:sz w:val="20"/>
          <w:szCs w:val="20"/>
        </w:rPr>
      </w:pPr>
      <w:r w:rsidRPr="00BE3AB7">
        <w:rPr>
          <w:rFonts w:asciiTheme="minorHAnsi" w:hAnsiTheme="minorHAnsi" w:cs="Arial"/>
          <w:color w:val="000000"/>
          <w:sz w:val="20"/>
          <w:szCs w:val="20"/>
        </w:rPr>
        <w:t xml:space="preserve">Jeżeli Wykonawca nie poda czasu usunięcia awarii w ofercie lub poda czas w niewłaściwy sposób, to Zamawiający przyjmie, że składając ofertę Wykonawca oferuje czas usunięcia awarii </w:t>
      </w:r>
      <w:r w:rsidRPr="00BE3AB7">
        <w:rPr>
          <w:rFonts w:asciiTheme="minorHAnsi" w:hAnsiTheme="minorHAnsi" w:cs="Arial"/>
          <w:sz w:val="20"/>
          <w:szCs w:val="20"/>
        </w:rPr>
        <w:t>6 godz.</w:t>
      </w:r>
      <w:r w:rsidRPr="00BE3AB7">
        <w:rPr>
          <w:rFonts w:asciiTheme="minorHAnsi" w:hAnsiTheme="minorHAnsi" w:cs="Arial"/>
          <w:color w:val="000000"/>
          <w:sz w:val="20"/>
          <w:szCs w:val="20"/>
        </w:rPr>
        <w:t>, licząc od reakcji na zgłoszenie. W przypadku zaoferowania przez Wykonawcę czasu usunięcia awarii dłuższego niż 6 godzin, oferta będzie odrzucona</w:t>
      </w:r>
      <w:r>
        <w:rPr>
          <w:rFonts w:asciiTheme="minorHAnsi" w:hAnsiTheme="minorHAnsi" w:cs="Arial"/>
          <w:color w:val="000000"/>
          <w:sz w:val="20"/>
          <w:szCs w:val="20"/>
        </w:rPr>
        <w:t>.</w:t>
      </w:r>
    </w:p>
    <w:p w:rsidR="00BE3AB7" w:rsidRDefault="00BE3AB7" w:rsidP="00E7220F">
      <w:pPr>
        <w:pStyle w:val="Akapitzlist"/>
        <w:ind w:left="360"/>
        <w:jc w:val="both"/>
        <w:rPr>
          <w:rFonts w:asciiTheme="minorHAnsi" w:hAnsiTheme="minorHAnsi"/>
          <w:u w:val="single"/>
        </w:rPr>
      </w:pPr>
    </w:p>
    <w:p w:rsidR="00E7220F" w:rsidRDefault="00E7220F" w:rsidP="00E7220F">
      <w:pPr>
        <w:pStyle w:val="Akapitzlist"/>
        <w:ind w:left="360"/>
        <w:jc w:val="both"/>
        <w:rPr>
          <w:rFonts w:asciiTheme="minorHAnsi" w:hAnsiTheme="minorHAnsi"/>
          <w:u w:val="single"/>
        </w:rPr>
      </w:pPr>
      <w:r w:rsidRPr="00E7220F">
        <w:rPr>
          <w:rFonts w:asciiTheme="minorHAnsi" w:hAnsiTheme="minorHAnsi"/>
          <w:u w:val="single"/>
        </w:rPr>
        <w:t>a winno być:</w:t>
      </w:r>
    </w:p>
    <w:p w:rsidR="000B6E5D" w:rsidRDefault="000B6E5D" w:rsidP="00E7220F">
      <w:pPr>
        <w:pStyle w:val="Akapitzlist"/>
        <w:ind w:left="360"/>
        <w:jc w:val="both"/>
        <w:rPr>
          <w:rFonts w:asciiTheme="minorHAnsi" w:hAnsiTheme="minorHAnsi"/>
          <w:u w:val="singl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520"/>
        <w:gridCol w:w="1417"/>
      </w:tblGrid>
      <w:tr w:rsidR="000B6E5D" w:rsidRPr="00A40D08" w:rsidTr="009138F8">
        <w:tc>
          <w:tcPr>
            <w:tcW w:w="709" w:type="dxa"/>
            <w:shd w:val="pct15" w:color="000000" w:fill="FFFFFF"/>
          </w:tcPr>
          <w:p w:rsidR="000B6E5D" w:rsidRPr="00A40D08" w:rsidRDefault="000B6E5D" w:rsidP="009138F8">
            <w:pPr>
              <w:jc w:val="center"/>
              <w:rPr>
                <w:rFonts w:ascii="Calibri" w:hAnsi="Calibri"/>
                <w:b/>
                <w:i/>
                <w:sz w:val="18"/>
                <w:szCs w:val="18"/>
              </w:rPr>
            </w:pPr>
            <w:r w:rsidRPr="00A40D08">
              <w:rPr>
                <w:rFonts w:ascii="Calibri" w:hAnsi="Calibri"/>
                <w:b/>
                <w:i/>
                <w:sz w:val="18"/>
                <w:szCs w:val="18"/>
              </w:rPr>
              <w:t>Lp.</w:t>
            </w:r>
          </w:p>
        </w:tc>
        <w:tc>
          <w:tcPr>
            <w:tcW w:w="6520" w:type="dxa"/>
            <w:shd w:val="pct15" w:color="000000" w:fill="FFFFFF"/>
          </w:tcPr>
          <w:p w:rsidR="000B6E5D" w:rsidRPr="00A40D08" w:rsidRDefault="000B6E5D" w:rsidP="009138F8">
            <w:pPr>
              <w:keepNext/>
              <w:jc w:val="center"/>
              <w:outlineLvl w:val="2"/>
              <w:rPr>
                <w:rFonts w:ascii="Calibri" w:hAnsi="Calibri"/>
                <w:b/>
                <w:i/>
                <w:sz w:val="18"/>
                <w:szCs w:val="18"/>
              </w:rPr>
            </w:pPr>
            <w:r w:rsidRPr="00A40D08">
              <w:rPr>
                <w:rFonts w:ascii="Calibri" w:hAnsi="Calibri"/>
                <w:b/>
                <w:i/>
                <w:sz w:val="18"/>
                <w:szCs w:val="18"/>
              </w:rPr>
              <w:t>KRYTERIUM</w:t>
            </w:r>
          </w:p>
        </w:tc>
        <w:tc>
          <w:tcPr>
            <w:tcW w:w="1417" w:type="dxa"/>
            <w:shd w:val="pct15" w:color="000000" w:fill="FFFFFF"/>
          </w:tcPr>
          <w:p w:rsidR="000B6E5D" w:rsidRPr="00A40D08" w:rsidRDefault="000B6E5D" w:rsidP="009138F8">
            <w:pPr>
              <w:jc w:val="center"/>
              <w:rPr>
                <w:rFonts w:ascii="Calibri" w:hAnsi="Calibri"/>
                <w:b/>
                <w:i/>
                <w:sz w:val="18"/>
                <w:szCs w:val="18"/>
              </w:rPr>
            </w:pPr>
            <w:r w:rsidRPr="00A40D08">
              <w:rPr>
                <w:rFonts w:ascii="Calibri" w:hAnsi="Calibri"/>
                <w:b/>
                <w:i/>
                <w:sz w:val="18"/>
                <w:szCs w:val="18"/>
              </w:rPr>
              <w:t>WAGA</w:t>
            </w:r>
          </w:p>
        </w:tc>
      </w:tr>
      <w:tr w:rsidR="000B6E5D" w:rsidRPr="00A40D08" w:rsidTr="009138F8">
        <w:trPr>
          <w:trHeight w:val="306"/>
        </w:trPr>
        <w:tc>
          <w:tcPr>
            <w:tcW w:w="709" w:type="dxa"/>
            <w:vAlign w:val="center"/>
          </w:tcPr>
          <w:p w:rsidR="000B6E5D" w:rsidRPr="00A40D08" w:rsidRDefault="000B6E5D" w:rsidP="009138F8">
            <w:pPr>
              <w:jc w:val="center"/>
              <w:rPr>
                <w:rFonts w:ascii="Calibri" w:hAnsi="Calibri"/>
                <w:i/>
                <w:sz w:val="18"/>
                <w:szCs w:val="18"/>
              </w:rPr>
            </w:pPr>
            <w:r w:rsidRPr="00A40D08">
              <w:rPr>
                <w:rFonts w:ascii="Calibri" w:hAnsi="Calibri"/>
                <w:i/>
                <w:sz w:val="18"/>
                <w:szCs w:val="18"/>
              </w:rPr>
              <w:t>1.</w:t>
            </w:r>
          </w:p>
        </w:tc>
        <w:tc>
          <w:tcPr>
            <w:tcW w:w="6520" w:type="dxa"/>
            <w:vAlign w:val="center"/>
          </w:tcPr>
          <w:p w:rsidR="000B6E5D" w:rsidRPr="00A40D08" w:rsidRDefault="000B6E5D" w:rsidP="009138F8">
            <w:pPr>
              <w:rPr>
                <w:rFonts w:ascii="Calibri" w:hAnsi="Calibri"/>
                <w:i/>
                <w:sz w:val="18"/>
                <w:szCs w:val="18"/>
              </w:rPr>
            </w:pPr>
            <w:r w:rsidRPr="00A40D08">
              <w:rPr>
                <w:rFonts w:ascii="Calibri" w:hAnsi="Calibri"/>
                <w:i/>
                <w:sz w:val="18"/>
                <w:szCs w:val="18"/>
              </w:rPr>
              <w:t>Cena</w:t>
            </w:r>
          </w:p>
        </w:tc>
        <w:tc>
          <w:tcPr>
            <w:tcW w:w="1417" w:type="dxa"/>
            <w:vAlign w:val="center"/>
          </w:tcPr>
          <w:p w:rsidR="000B6E5D" w:rsidRPr="00A40D08" w:rsidRDefault="000B6E5D" w:rsidP="009138F8">
            <w:pPr>
              <w:jc w:val="center"/>
              <w:rPr>
                <w:rFonts w:ascii="Calibri" w:hAnsi="Calibri"/>
                <w:i/>
                <w:sz w:val="18"/>
                <w:szCs w:val="18"/>
              </w:rPr>
            </w:pPr>
            <w:r w:rsidRPr="00A40D08">
              <w:rPr>
                <w:rFonts w:ascii="Calibri" w:hAnsi="Calibri"/>
                <w:i/>
                <w:sz w:val="18"/>
                <w:szCs w:val="18"/>
              </w:rPr>
              <w:t xml:space="preserve">60 </w:t>
            </w:r>
            <w:proofErr w:type="spellStart"/>
            <w:r w:rsidRPr="00A40D08">
              <w:rPr>
                <w:rFonts w:ascii="Calibri" w:hAnsi="Calibri"/>
                <w:i/>
                <w:sz w:val="18"/>
                <w:szCs w:val="18"/>
              </w:rPr>
              <w:t>pkt</w:t>
            </w:r>
            <w:proofErr w:type="spellEnd"/>
          </w:p>
        </w:tc>
      </w:tr>
      <w:tr w:rsidR="000B6E5D" w:rsidRPr="00A40D08" w:rsidTr="009138F8">
        <w:trPr>
          <w:trHeight w:val="306"/>
        </w:trPr>
        <w:tc>
          <w:tcPr>
            <w:tcW w:w="709" w:type="dxa"/>
            <w:vAlign w:val="center"/>
          </w:tcPr>
          <w:p w:rsidR="000B6E5D" w:rsidRPr="00A40D08" w:rsidRDefault="000B6E5D" w:rsidP="009138F8">
            <w:pPr>
              <w:jc w:val="center"/>
              <w:rPr>
                <w:rFonts w:ascii="Calibri" w:hAnsi="Calibri"/>
                <w:i/>
                <w:sz w:val="18"/>
                <w:szCs w:val="18"/>
              </w:rPr>
            </w:pPr>
            <w:r w:rsidRPr="00A40D08">
              <w:rPr>
                <w:rFonts w:ascii="Calibri" w:hAnsi="Calibri"/>
                <w:i/>
                <w:sz w:val="18"/>
                <w:szCs w:val="18"/>
              </w:rPr>
              <w:t>2.</w:t>
            </w:r>
          </w:p>
        </w:tc>
        <w:tc>
          <w:tcPr>
            <w:tcW w:w="6520" w:type="dxa"/>
            <w:vAlign w:val="center"/>
          </w:tcPr>
          <w:p w:rsidR="000B6E5D" w:rsidRPr="00A40D08" w:rsidRDefault="000B6E5D" w:rsidP="009138F8">
            <w:pPr>
              <w:rPr>
                <w:rFonts w:ascii="Calibri" w:hAnsi="Calibri"/>
                <w:i/>
                <w:sz w:val="18"/>
                <w:szCs w:val="18"/>
              </w:rPr>
            </w:pPr>
            <w:r w:rsidRPr="00A40D08">
              <w:rPr>
                <w:rFonts w:ascii="Calibri" w:hAnsi="Calibri"/>
                <w:i/>
                <w:sz w:val="18"/>
                <w:szCs w:val="18"/>
              </w:rPr>
              <w:t>Czas usunięcia awarii</w:t>
            </w:r>
            <w:r w:rsidRPr="00A40D08">
              <w:rPr>
                <w:rFonts w:asciiTheme="minorHAnsi" w:hAnsiTheme="minorHAnsi" w:cs="Arial"/>
                <w:i/>
              </w:rPr>
              <w:t xml:space="preserve"> </w:t>
            </w:r>
            <w:proofErr w:type="spellStart"/>
            <w:r w:rsidRPr="00D84013">
              <w:rPr>
                <w:rFonts w:ascii="Calibri" w:hAnsi="Calibri"/>
                <w:b/>
                <w:i/>
                <w:sz w:val="18"/>
                <w:szCs w:val="18"/>
              </w:rPr>
              <w:t>software’owych</w:t>
            </w:r>
            <w:proofErr w:type="spellEnd"/>
          </w:p>
        </w:tc>
        <w:tc>
          <w:tcPr>
            <w:tcW w:w="1417" w:type="dxa"/>
            <w:vAlign w:val="center"/>
          </w:tcPr>
          <w:p w:rsidR="000B6E5D" w:rsidRPr="00A40D08" w:rsidRDefault="000B6E5D" w:rsidP="009138F8">
            <w:pPr>
              <w:jc w:val="center"/>
              <w:rPr>
                <w:rFonts w:ascii="Calibri" w:hAnsi="Calibri"/>
                <w:i/>
                <w:sz w:val="18"/>
                <w:szCs w:val="18"/>
              </w:rPr>
            </w:pPr>
            <w:r w:rsidRPr="00A40D08">
              <w:rPr>
                <w:rFonts w:ascii="Calibri" w:hAnsi="Calibri"/>
                <w:i/>
                <w:sz w:val="18"/>
                <w:szCs w:val="18"/>
              </w:rPr>
              <w:t xml:space="preserve">40 </w:t>
            </w:r>
            <w:proofErr w:type="spellStart"/>
            <w:r w:rsidRPr="00A40D08">
              <w:rPr>
                <w:rFonts w:ascii="Calibri" w:hAnsi="Calibri"/>
                <w:i/>
                <w:sz w:val="18"/>
                <w:szCs w:val="18"/>
              </w:rPr>
              <w:t>pkt</w:t>
            </w:r>
            <w:proofErr w:type="spellEnd"/>
          </w:p>
        </w:tc>
      </w:tr>
    </w:tbl>
    <w:p w:rsidR="000B6E5D" w:rsidRPr="00A40D08" w:rsidRDefault="000B6E5D" w:rsidP="00E7220F">
      <w:pPr>
        <w:pStyle w:val="Akapitzlist"/>
        <w:ind w:left="360"/>
        <w:jc w:val="both"/>
        <w:rPr>
          <w:rFonts w:asciiTheme="minorHAnsi" w:hAnsiTheme="minorHAnsi"/>
          <w:i/>
          <w:u w:val="single"/>
        </w:rPr>
      </w:pPr>
    </w:p>
    <w:p w:rsidR="00E7220F" w:rsidRPr="00A40D08" w:rsidRDefault="00E7220F" w:rsidP="00E7220F">
      <w:pPr>
        <w:pStyle w:val="Akapitzlist"/>
        <w:suppressAutoHyphens/>
        <w:spacing w:before="120"/>
        <w:ind w:left="360"/>
        <w:contextualSpacing/>
        <w:jc w:val="both"/>
        <w:rPr>
          <w:rFonts w:asciiTheme="minorHAnsi" w:hAnsiTheme="minorHAnsi" w:cs="Arial"/>
          <w:i/>
          <w:sz w:val="20"/>
          <w:szCs w:val="20"/>
        </w:rPr>
      </w:pPr>
      <w:r w:rsidRPr="00A40D08">
        <w:rPr>
          <w:rFonts w:asciiTheme="minorHAnsi" w:hAnsiTheme="minorHAnsi"/>
          <w:i/>
          <w:sz w:val="20"/>
          <w:szCs w:val="20"/>
        </w:rPr>
        <w:t>„</w:t>
      </w:r>
      <w:r w:rsidRPr="00A40D08">
        <w:rPr>
          <w:rFonts w:asciiTheme="minorHAnsi" w:hAnsiTheme="minorHAnsi" w:cs="Arial"/>
          <w:i/>
          <w:sz w:val="20"/>
          <w:szCs w:val="20"/>
        </w:rPr>
        <w:t xml:space="preserve">Kryterium </w:t>
      </w:r>
      <w:r w:rsidRPr="00A40D08">
        <w:rPr>
          <w:rFonts w:asciiTheme="minorHAnsi" w:hAnsiTheme="minorHAnsi" w:cs="Arial"/>
          <w:b/>
          <w:i/>
          <w:sz w:val="20"/>
          <w:szCs w:val="20"/>
        </w:rPr>
        <w:t xml:space="preserve">„Czas usunięcia awarii </w:t>
      </w:r>
      <w:proofErr w:type="spellStart"/>
      <w:r w:rsidR="000B6E5D" w:rsidRPr="00A40D08">
        <w:rPr>
          <w:rFonts w:asciiTheme="minorHAnsi" w:hAnsiTheme="minorHAnsi" w:cs="Arial"/>
          <w:b/>
          <w:i/>
          <w:sz w:val="20"/>
          <w:szCs w:val="20"/>
        </w:rPr>
        <w:t>software’owych</w:t>
      </w:r>
      <w:proofErr w:type="spellEnd"/>
      <w:r w:rsidRPr="00A40D08">
        <w:rPr>
          <w:rFonts w:asciiTheme="minorHAnsi" w:hAnsiTheme="minorHAnsi" w:cs="Arial"/>
          <w:b/>
          <w:i/>
          <w:sz w:val="20"/>
          <w:szCs w:val="20"/>
        </w:rPr>
        <w:t xml:space="preserve">” </w:t>
      </w:r>
      <w:r w:rsidRPr="00A40D08">
        <w:rPr>
          <w:rFonts w:asciiTheme="minorHAnsi" w:hAnsiTheme="minorHAnsi" w:cs="Arial"/>
          <w:i/>
          <w:sz w:val="20"/>
          <w:szCs w:val="20"/>
        </w:rPr>
        <w:t xml:space="preserve">rozumiany jako czas wykonania naprawy, nieprzekraczający 6 godzin, </w:t>
      </w:r>
      <w:r w:rsidRPr="00A40D08">
        <w:rPr>
          <w:i/>
          <w:sz w:val="20"/>
          <w:szCs w:val="20"/>
        </w:rPr>
        <w:t xml:space="preserve">liczony od reakcji na zgłoszenie (max 24 godz. od skutecznego zgłoszenia). </w:t>
      </w:r>
    </w:p>
    <w:p w:rsidR="00E7220F" w:rsidRPr="00A40D08" w:rsidRDefault="00E7220F" w:rsidP="00E7220F">
      <w:pPr>
        <w:pStyle w:val="Akapitzlist"/>
        <w:suppressAutoHyphens/>
        <w:spacing w:before="120"/>
        <w:ind w:left="360"/>
        <w:jc w:val="both"/>
        <w:rPr>
          <w:rFonts w:asciiTheme="minorHAnsi" w:hAnsiTheme="minorHAnsi" w:cs="Arial"/>
          <w:i/>
          <w:sz w:val="20"/>
          <w:szCs w:val="20"/>
        </w:rPr>
      </w:pPr>
      <w:r w:rsidRPr="00A40D08">
        <w:rPr>
          <w:rFonts w:asciiTheme="minorHAnsi" w:hAnsiTheme="minorHAnsi" w:cs="Arial"/>
          <w:i/>
          <w:sz w:val="20"/>
          <w:szCs w:val="20"/>
        </w:rPr>
        <w:t xml:space="preserve">Zamawiający będzie powiadamiał Wykonawcę telefonicznie o awariach Sprzętu za pośrednictwem osób do tego upoważnionych i będzie potwierdzał zgłoszenie pisemnie przy pomocy poczty elektronicznej. Za termin skutecznego przyjęcia zgłoszenia uznaje się termin otrzymania przez Wykonawcę zgłoszenia serwisowego przesłanego za pośrednictwem poczty elektronicznej. Zgłoszenia odbywać się będą pod numer telefonu i adres poczty elektronicznej, dostępne przez 24 godziny na dobę, 7 dni w tygodniu. </w:t>
      </w:r>
    </w:p>
    <w:p w:rsidR="00E7220F" w:rsidRPr="00A40D08" w:rsidRDefault="00E7220F" w:rsidP="00E7220F">
      <w:pPr>
        <w:pStyle w:val="Akapitzlist"/>
        <w:suppressAutoHyphens/>
        <w:spacing w:before="120"/>
        <w:ind w:left="360"/>
        <w:jc w:val="both"/>
        <w:rPr>
          <w:rFonts w:asciiTheme="minorHAnsi" w:hAnsiTheme="minorHAnsi" w:cs="Arial"/>
          <w:i/>
          <w:sz w:val="20"/>
          <w:szCs w:val="20"/>
        </w:rPr>
      </w:pPr>
      <w:r w:rsidRPr="00A40D08">
        <w:rPr>
          <w:rFonts w:asciiTheme="minorHAnsi" w:hAnsiTheme="minorHAnsi" w:cs="Arial"/>
          <w:i/>
          <w:sz w:val="20"/>
          <w:szCs w:val="20"/>
        </w:rPr>
        <w:t xml:space="preserve">Ocena w niniejszym kryterium zostanie dokonana w oparciu o informacje podane w Formularzu ofertowym. </w:t>
      </w:r>
    </w:p>
    <w:p w:rsidR="00E7220F" w:rsidRPr="00A40D08" w:rsidRDefault="00E7220F" w:rsidP="00E7220F">
      <w:pPr>
        <w:pStyle w:val="Akapitzlist"/>
        <w:suppressAutoHyphens/>
        <w:spacing w:before="120"/>
        <w:ind w:left="357"/>
        <w:jc w:val="both"/>
        <w:rPr>
          <w:rFonts w:asciiTheme="minorHAnsi" w:hAnsiTheme="minorHAnsi" w:cs="Arial"/>
          <w:i/>
          <w:sz w:val="20"/>
          <w:szCs w:val="20"/>
        </w:rPr>
      </w:pPr>
      <w:r w:rsidRPr="00A40D08">
        <w:rPr>
          <w:rFonts w:asciiTheme="minorHAnsi" w:hAnsiTheme="minorHAnsi" w:cs="Arial"/>
          <w:i/>
          <w:sz w:val="20"/>
          <w:szCs w:val="20"/>
        </w:rPr>
        <w:t xml:space="preserve">Jeżeli Wykonawca zaoferuje czas usunięcia awarii </w:t>
      </w:r>
      <w:proofErr w:type="spellStart"/>
      <w:r w:rsidRPr="00D84013">
        <w:rPr>
          <w:rFonts w:asciiTheme="minorHAnsi" w:hAnsiTheme="minorHAnsi" w:cs="Arial"/>
          <w:b/>
          <w:i/>
          <w:sz w:val="20"/>
          <w:szCs w:val="20"/>
        </w:rPr>
        <w:t>software’ow</w:t>
      </w:r>
      <w:r w:rsidR="000B6E5D" w:rsidRPr="00D84013">
        <w:rPr>
          <w:rFonts w:asciiTheme="minorHAnsi" w:hAnsiTheme="minorHAnsi" w:cs="Arial"/>
          <w:b/>
          <w:i/>
          <w:sz w:val="20"/>
          <w:szCs w:val="20"/>
        </w:rPr>
        <w:t>ych</w:t>
      </w:r>
      <w:proofErr w:type="spellEnd"/>
      <w:r w:rsidRPr="00A40D08">
        <w:rPr>
          <w:rFonts w:asciiTheme="minorHAnsi" w:hAnsiTheme="minorHAnsi" w:cs="Arial"/>
          <w:i/>
          <w:sz w:val="20"/>
          <w:szCs w:val="20"/>
        </w:rPr>
        <w:t xml:space="preserve"> liczony od czasu reakcji:</w:t>
      </w:r>
    </w:p>
    <w:p w:rsidR="00E7220F" w:rsidRPr="00A40D08" w:rsidRDefault="00E7220F" w:rsidP="00E7220F">
      <w:pPr>
        <w:pStyle w:val="Akapitzlist"/>
        <w:suppressAutoHyphens/>
        <w:ind w:left="360"/>
        <w:jc w:val="both"/>
        <w:rPr>
          <w:rFonts w:asciiTheme="minorHAnsi" w:hAnsiTheme="minorHAnsi" w:cs="Arial"/>
          <w:i/>
          <w:sz w:val="20"/>
          <w:szCs w:val="20"/>
        </w:rPr>
      </w:pPr>
      <w:r w:rsidRPr="00A40D08">
        <w:rPr>
          <w:rFonts w:asciiTheme="minorHAnsi" w:hAnsiTheme="minorHAnsi" w:cs="Arial"/>
          <w:i/>
          <w:sz w:val="20"/>
          <w:szCs w:val="20"/>
        </w:rPr>
        <w:t xml:space="preserve">do 4 godz. – otrzyma 40 </w:t>
      </w:r>
      <w:proofErr w:type="spellStart"/>
      <w:r w:rsidRPr="00A40D08">
        <w:rPr>
          <w:rFonts w:asciiTheme="minorHAnsi" w:hAnsiTheme="minorHAnsi" w:cs="Arial"/>
          <w:i/>
          <w:sz w:val="20"/>
          <w:szCs w:val="20"/>
        </w:rPr>
        <w:t>pkt</w:t>
      </w:r>
      <w:proofErr w:type="spellEnd"/>
    </w:p>
    <w:p w:rsidR="00E7220F" w:rsidRPr="00A40D08" w:rsidRDefault="00E7220F" w:rsidP="00E7220F">
      <w:pPr>
        <w:pStyle w:val="Akapitzlist"/>
        <w:suppressAutoHyphens/>
        <w:ind w:left="360"/>
        <w:jc w:val="both"/>
        <w:rPr>
          <w:rFonts w:asciiTheme="minorHAnsi" w:hAnsiTheme="minorHAnsi" w:cs="Arial"/>
          <w:i/>
          <w:sz w:val="20"/>
          <w:szCs w:val="20"/>
        </w:rPr>
      </w:pPr>
      <w:r w:rsidRPr="00A40D08">
        <w:rPr>
          <w:rFonts w:asciiTheme="minorHAnsi" w:hAnsiTheme="minorHAnsi" w:cs="Arial"/>
          <w:i/>
          <w:sz w:val="20"/>
          <w:szCs w:val="20"/>
        </w:rPr>
        <w:t xml:space="preserve">powyżej 4 godz. do 6 godz. – otrzyma 20 </w:t>
      </w:r>
      <w:proofErr w:type="spellStart"/>
      <w:r w:rsidRPr="00A40D08">
        <w:rPr>
          <w:rFonts w:asciiTheme="minorHAnsi" w:hAnsiTheme="minorHAnsi" w:cs="Arial"/>
          <w:i/>
          <w:sz w:val="20"/>
          <w:szCs w:val="20"/>
        </w:rPr>
        <w:t>pkt</w:t>
      </w:r>
      <w:proofErr w:type="spellEnd"/>
    </w:p>
    <w:p w:rsidR="00BE3AB7" w:rsidRDefault="00BE3AB7" w:rsidP="00BE3AB7">
      <w:pPr>
        <w:pStyle w:val="Akapitzlist"/>
        <w:ind w:left="360"/>
        <w:jc w:val="both"/>
        <w:rPr>
          <w:rFonts w:asciiTheme="minorHAnsi" w:hAnsiTheme="minorHAnsi" w:cs="Arial"/>
          <w:color w:val="000000"/>
          <w:sz w:val="20"/>
          <w:szCs w:val="20"/>
        </w:rPr>
      </w:pPr>
    </w:p>
    <w:p w:rsidR="00BE3AB7" w:rsidRPr="00BE3AB7" w:rsidRDefault="00BE3AB7" w:rsidP="00BE3AB7">
      <w:pPr>
        <w:pStyle w:val="Akapitzlist"/>
        <w:ind w:left="360"/>
        <w:jc w:val="both"/>
        <w:rPr>
          <w:rFonts w:asciiTheme="minorHAnsi" w:hAnsiTheme="minorHAnsi" w:cs="Arial"/>
          <w:i/>
          <w:color w:val="000000"/>
          <w:sz w:val="20"/>
          <w:szCs w:val="20"/>
        </w:rPr>
      </w:pPr>
      <w:r w:rsidRPr="00BE3AB7">
        <w:rPr>
          <w:rFonts w:asciiTheme="minorHAnsi" w:hAnsiTheme="minorHAnsi" w:cs="Arial"/>
          <w:i/>
          <w:color w:val="000000"/>
          <w:sz w:val="20"/>
          <w:szCs w:val="20"/>
        </w:rPr>
        <w:t xml:space="preserve">Jeżeli Wykonawca nie poda czasu usunięcia awarii </w:t>
      </w:r>
      <w:proofErr w:type="spellStart"/>
      <w:r w:rsidRPr="00D84013">
        <w:rPr>
          <w:rFonts w:asciiTheme="minorHAnsi" w:hAnsiTheme="minorHAnsi" w:cs="Arial"/>
          <w:b/>
          <w:i/>
          <w:sz w:val="20"/>
          <w:szCs w:val="20"/>
        </w:rPr>
        <w:t>software’ow</w:t>
      </w:r>
      <w:r>
        <w:rPr>
          <w:rFonts w:asciiTheme="minorHAnsi" w:hAnsiTheme="minorHAnsi" w:cs="Arial"/>
          <w:b/>
          <w:i/>
          <w:sz w:val="20"/>
          <w:szCs w:val="20"/>
        </w:rPr>
        <w:t>ej</w:t>
      </w:r>
      <w:proofErr w:type="spellEnd"/>
      <w:r w:rsidRPr="00BE3AB7">
        <w:rPr>
          <w:rFonts w:asciiTheme="minorHAnsi" w:hAnsiTheme="minorHAnsi" w:cs="Arial"/>
          <w:i/>
          <w:color w:val="000000"/>
          <w:sz w:val="20"/>
          <w:szCs w:val="20"/>
        </w:rPr>
        <w:t xml:space="preserve"> w ofercie lub poda czas w niewłaściwy sposób, to Zamawiający przyjmie, że składając ofertę Wykonawca oferuje czas usunięcia awarii </w:t>
      </w:r>
      <w:proofErr w:type="spellStart"/>
      <w:r w:rsidRPr="00D84013">
        <w:rPr>
          <w:rFonts w:asciiTheme="minorHAnsi" w:hAnsiTheme="minorHAnsi" w:cs="Arial"/>
          <w:b/>
          <w:i/>
          <w:sz w:val="20"/>
          <w:szCs w:val="20"/>
        </w:rPr>
        <w:t>software’ow</w:t>
      </w:r>
      <w:r>
        <w:rPr>
          <w:rFonts w:asciiTheme="minorHAnsi" w:hAnsiTheme="minorHAnsi" w:cs="Arial"/>
          <w:b/>
          <w:i/>
          <w:sz w:val="20"/>
          <w:szCs w:val="20"/>
        </w:rPr>
        <w:t>ej</w:t>
      </w:r>
      <w:proofErr w:type="spellEnd"/>
      <w:r w:rsidRPr="00BE3AB7">
        <w:rPr>
          <w:rFonts w:asciiTheme="minorHAnsi" w:hAnsiTheme="minorHAnsi" w:cs="Arial"/>
          <w:i/>
          <w:color w:val="000000"/>
          <w:sz w:val="20"/>
          <w:szCs w:val="20"/>
        </w:rPr>
        <w:t xml:space="preserve"> 6 godz., licząc od reakcji na zgłoszenie. W przypadku zaoferowania przez Wykonawcę czasu usunięcia awarii </w:t>
      </w:r>
      <w:proofErr w:type="spellStart"/>
      <w:r w:rsidRPr="00D84013">
        <w:rPr>
          <w:rFonts w:asciiTheme="minorHAnsi" w:hAnsiTheme="minorHAnsi" w:cs="Arial"/>
          <w:b/>
          <w:i/>
          <w:sz w:val="20"/>
          <w:szCs w:val="20"/>
        </w:rPr>
        <w:t>software’ow</w:t>
      </w:r>
      <w:r>
        <w:rPr>
          <w:rFonts w:asciiTheme="minorHAnsi" w:hAnsiTheme="minorHAnsi" w:cs="Arial"/>
          <w:b/>
          <w:i/>
          <w:sz w:val="20"/>
          <w:szCs w:val="20"/>
        </w:rPr>
        <w:t>ej</w:t>
      </w:r>
      <w:proofErr w:type="spellEnd"/>
      <w:r w:rsidRPr="00BE3AB7">
        <w:rPr>
          <w:rFonts w:asciiTheme="minorHAnsi" w:hAnsiTheme="minorHAnsi" w:cs="Arial"/>
          <w:i/>
          <w:color w:val="000000"/>
          <w:sz w:val="20"/>
          <w:szCs w:val="20"/>
        </w:rPr>
        <w:t xml:space="preserve"> dłuższego niż 6 godzin, oferta będzie odrzucona.</w:t>
      </w:r>
    </w:p>
    <w:p w:rsidR="00E7220F" w:rsidRDefault="00E7220F" w:rsidP="00E7220F">
      <w:pPr>
        <w:pStyle w:val="Akapitzlist"/>
        <w:ind w:left="360"/>
        <w:jc w:val="both"/>
        <w:rPr>
          <w:rFonts w:asciiTheme="minorHAnsi" w:hAnsiTheme="minorHAnsi"/>
        </w:rPr>
      </w:pPr>
    </w:p>
    <w:p w:rsidR="00E7220F" w:rsidRDefault="00510065" w:rsidP="00E7220F">
      <w:pPr>
        <w:pStyle w:val="Akapitzlist"/>
        <w:numPr>
          <w:ilvl w:val="0"/>
          <w:numId w:val="20"/>
        </w:numPr>
        <w:jc w:val="both"/>
        <w:rPr>
          <w:rFonts w:asciiTheme="minorHAnsi" w:hAnsiTheme="minorHAnsi"/>
        </w:rPr>
      </w:pPr>
      <w:r>
        <w:rPr>
          <w:rFonts w:asciiTheme="minorHAnsi" w:hAnsiTheme="minorHAnsi"/>
        </w:rPr>
        <w:t>W</w:t>
      </w:r>
      <w:r w:rsidR="00E7220F" w:rsidRPr="000B06AF">
        <w:rPr>
          <w:rFonts w:asciiTheme="minorHAnsi" w:hAnsiTheme="minorHAnsi"/>
        </w:rPr>
        <w:t xml:space="preserve"> SWZ Rozdział II </w:t>
      </w:r>
      <w:r w:rsidR="00E7220F">
        <w:rPr>
          <w:rFonts w:asciiTheme="minorHAnsi" w:hAnsiTheme="minorHAnsi"/>
        </w:rPr>
        <w:t xml:space="preserve">Opis przedmiotu zamówienia oraz terminy realizacji </w:t>
      </w:r>
      <w:r w:rsidR="004035C8">
        <w:rPr>
          <w:rFonts w:asciiTheme="minorHAnsi" w:hAnsiTheme="minorHAnsi"/>
        </w:rPr>
        <w:t xml:space="preserve">ust. 1 </w:t>
      </w:r>
      <w:r w:rsidR="00E7220F">
        <w:rPr>
          <w:rFonts w:asciiTheme="minorHAnsi" w:hAnsiTheme="minorHAnsi"/>
        </w:rPr>
        <w:t xml:space="preserve">w zakresie </w:t>
      </w:r>
      <w:r w:rsidR="00E7220F" w:rsidRPr="000B06AF">
        <w:rPr>
          <w:rFonts w:asciiTheme="minorHAnsi" w:hAnsiTheme="minorHAnsi"/>
        </w:rPr>
        <w:t xml:space="preserve">Pakietu </w:t>
      </w:r>
      <w:r w:rsidR="004035C8">
        <w:rPr>
          <w:rFonts w:asciiTheme="minorHAnsi" w:hAnsiTheme="minorHAnsi"/>
        </w:rPr>
        <w:br/>
      </w:r>
      <w:r w:rsidR="00E7220F" w:rsidRPr="000B06AF">
        <w:rPr>
          <w:rFonts w:asciiTheme="minorHAnsi" w:hAnsiTheme="minorHAnsi"/>
        </w:rPr>
        <w:t xml:space="preserve">nr 3 </w:t>
      </w:r>
      <w:r w:rsidR="009B1E1A">
        <w:rPr>
          <w:rFonts w:asciiTheme="minorHAnsi" w:hAnsiTheme="minorHAnsi"/>
        </w:rPr>
        <w:t xml:space="preserve">do </w:t>
      </w:r>
      <w:proofErr w:type="spellStart"/>
      <w:r w:rsidR="009B1E1A">
        <w:rPr>
          <w:rFonts w:asciiTheme="minorHAnsi" w:hAnsiTheme="minorHAnsi"/>
        </w:rPr>
        <w:t>pkt</w:t>
      </w:r>
      <w:proofErr w:type="spellEnd"/>
      <w:r w:rsidR="009B1E1A">
        <w:rPr>
          <w:rFonts w:asciiTheme="minorHAnsi" w:hAnsiTheme="minorHAnsi"/>
        </w:rPr>
        <w:t xml:space="preserve"> 2 Naprawy serwera </w:t>
      </w:r>
      <w:r w:rsidR="00E7220F">
        <w:rPr>
          <w:rFonts w:asciiTheme="minorHAnsi" w:hAnsiTheme="minorHAnsi"/>
        </w:rPr>
        <w:t xml:space="preserve">dodaje się </w:t>
      </w:r>
      <w:proofErr w:type="spellStart"/>
      <w:r w:rsidR="004035C8">
        <w:rPr>
          <w:rFonts w:asciiTheme="minorHAnsi" w:hAnsiTheme="minorHAnsi"/>
        </w:rPr>
        <w:t>p</w:t>
      </w:r>
      <w:r w:rsidR="009B1E1A">
        <w:rPr>
          <w:rFonts w:asciiTheme="minorHAnsi" w:hAnsiTheme="minorHAnsi"/>
        </w:rPr>
        <w:t>p</w:t>
      </w:r>
      <w:r w:rsidR="004035C8">
        <w:rPr>
          <w:rFonts w:asciiTheme="minorHAnsi" w:hAnsiTheme="minorHAnsi"/>
        </w:rPr>
        <w:t>kt</w:t>
      </w:r>
      <w:proofErr w:type="spellEnd"/>
      <w:r w:rsidR="00E7220F">
        <w:rPr>
          <w:rFonts w:asciiTheme="minorHAnsi" w:hAnsiTheme="minorHAnsi"/>
        </w:rPr>
        <w:t xml:space="preserve"> </w:t>
      </w:r>
      <w:r w:rsidR="00F749E4">
        <w:rPr>
          <w:rFonts w:asciiTheme="minorHAnsi" w:hAnsiTheme="minorHAnsi"/>
        </w:rPr>
        <w:t>3</w:t>
      </w:r>
      <w:r w:rsidR="009B1E1A">
        <w:rPr>
          <w:rFonts w:asciiTheme="minorHAnsi" w:hAnsiTheme="minorHAnsi"/>
        </w:rPr>
        <w:t>)</w:t>
      </w:r>
      <w:r w:rsidR="00E7220F">
        <w:rPr>
          <w:rFonts w:asciiTheme="minorHAnsi" w:hAnsiTheme="minorHAnsi"/>
        </w:rPr>
        <w:t xml:space="preserve"> o treści:</w:t>
      </w:r>
    </w:p>
    <w:p w:rsidR="00E7220F" w:rsidRPr="00A40D08" w:rsidRDefault="00F749E4" w:rsidP="00E7220F">
      <w:pPr>
        <w:ind w:left="360"/>
        <w:contextualSpacing/>
        <w:jc w:val="both"/>
        <w:rPr>
          <w:rFonts w:asciiTheme="minorHAnsi" w:eastAsiaTheme="minorHAnsi" w:hAnsiTheme="minorHAnsi" w:cs="Arial"/>
          <w:i/>
          <w:lang w:eastAsia="en-US"/>
        </w:rPr>
      </w:pPr>
      <w:r>
        <w:rPr>
          <w:rFonts w:asciiTheme="minorHAnsi" w:eastAsiaTheme="minorHAnsi" w:hAnsiTheme="minorHAnsi" w:cs="Arial"/>
          <w:i/>
          <w:lang w:eastAsia="en-US"/>
        </w:rPr>
        <w:t xml:space="preserve">3. </w:t>
      </w:r>
      <w:r w:rsidR="00F0407E">
        <w:rPr>
          <w:rFonts w:asciiTheme="minorHAnsi" w:eastAsiaTheme="minorHAnsi" w:hAnsiTheme="minorHAnsi" w:cs="Arial"/>
          <w:i/>
          <w:lang w:eastAsia="en-US"/>
        </w:rPr>
        <w:t xml:space="preserve"> </w:t>
      </w:r>
      <w:r w:rsidR="00E7220F" w:rsidRPr="00A40D08">
        <w:rPr>
          <w:rFonts w:asciiTheme="minorHAnsi" w:eastAsiaTheme="minorHAnsi" w:hAnsiTheme="minorHAnsi" w:cs="Arial"/>
          <w:i/>
          <w:lang w:eastAsia="en-US"/>
        </w:rPr>
        <w:t xml:space="preserve">Czas interwencji Wykonawcy </w:t>
      </w:r>
      <w:r w:rsidR="009B1E1A" w:rsidRPr="00A40D08">
        <w:rPr>
          <w:rFonts w:asciiTheme="minorHAnsi" w:eastAsia="Calibri" w:hAnsiTheme="minorHAnsi"/>
          <w:i/>
          <w:lang w:eastAsia="en-US"/>
        </w:rPr>
        <w:t xml:space="preserve">dla awarii innych niż </w:t>
      </w:r>
      <w:proofErr w:type="spellStart"/>
      <w:r w:rsidR="009B1E1A" w:rsidRPr="00A40D08">
        <w:rPr>
          <w:rFonts w:asciiTheme="minorHAnsi" w:eastAsia="Calibri" w:hAnsiTheme="minorHAnsi"/>
          <w:i/>
          <w:lang w:eastAsia="en-US"/>
        </w:rPr>
        <w:t>software’owe</w:t>
      </w:r>
      <w:proofErr w:type="spellEnd"/>
      <w:r w:rsidR="009B1E1A" w:rsidRPr="00A40D08">
        <w:rPr>
          <w:rFonts w:asciiTheme="minorHAnsi" w:eastAsia="Calibri" w:hAnsiTheme="minorHAnsi"/>
          <w:i/>
          <w:color w:val="FF0000"/>
          <w:lang w:eastAsia="en-US"/>
        </w:rPr>
        <w:t xml:space="preserve"> </w:t>
      </w:r>
      <w:r w:rsidR="00E7220F" w:rsidRPr="00A40D08">
        <w:rPr>
          <w:rFonts w:asciiTheme="minorHAnsi" w:eastAsiaTheme="minorHAnsi" w:hAnsiTheme="minorHAnsi" w:cs="Arial"/>
          <w:i/>
          <w:lang w:eastAsia="en-US"/>
        </w:rPr>
        <w:t xml:space="preserve">rozumiany jako maksymalny czas od </w:t>
      </w:r>
      <w:r>
        <w:rPr>
          <w:rFonts w:asciiTheme="minorHAnsi" w:eastAsiaTheme="minorHAnsi" w:hAnsiTheme="minorHAnsi" w:cs="Arial"/>
          <w:i/>
          <w:lang w:eastAsia="en-US"/>
        </w:rPr>
        <w:br/>
        <w:t xml:space="preserve">   </w:t>
      </w:r>
      <w:r w:rsidR="00F0407E">
        <w:rPr>
          <w:rFonts w:asciiTheme="minorHAnsi" w:eastAsiaTheme="minorHAnsi" w:hAnsiTheme="minorHAnsi" w:cs="Arial"/>
          <w:i/>
          <w:lang w:eastAsia="en-US"/>
        </w:rPr>
        <w:t xml:space="preserve"> </w:t>
      </w:r>
      <w:r>
        <w:rPr>
          <w:rFonts w:asciiTheme="minorHAnsi" w:eastAsiaTheme="minorHAnsi" w:hAnsiTheme="minorHAnsi" w:cs="Arial"/>
          <w:i/>
          <w:lang w:eastAsia="en-US"/>
        </w:rPr>
        <w:t xml:space="preserve"> </w:t>
      </w:r>
      <w:r w:rsidR="00F0407E">
        <w:rPr>
          <w:rFonts w:asciiTheme="minorHAnsi" w:eastAsiaTheme="minorHAnsi" w:hAnsiTheme="minorHAnsi" w:cs="Arial"/>
          <w:i/>
          <w:lang w:eastAsia="en-US"/>
        </w:rPr>
        <w:t xml:space="preserve"> </w:t>
      </w:r>
      <w:r w:rsidR="00E7220F" w:rsidRPr="00A40D08">
        <w:rPr>
          <w:rFonts w:asciiTheme="minorHAnsi" w:eastAsiaTheme="minorHAnsi" w:hAnsiTheme="minorHAnsi" w:cs="Arial"/>
          <w:i/>
          <w:lang w:eastAsia="en-US"/>
        </w:rPr>
        <w:t xml:space="preserve">skutecznego przyjęcia zgłoszenia serwisowego do przystąpienia przez Wykonawcę do działań </w:t>
      </w:r>
      <w:r>
        <w:rPr>
          <w:rFonts w:asciiTheme="minorHAnsi" w:eastAsiaTheme="minorHAnsi" w:hAnsiTheme="minorHAnsi" w:cs="Arial"/>
          <w:i/>
          <w:lang w:eastAsia="en-US"/>
        </w:rPr>
        <w:br/>
        <w:t xml:space="preserve">   </w:t>
      </w:r>
      <w:r w:rsidR="00F0407E">
        <w:rPr>
          <w:rFonts w:asciiTheme="minorHAnsi" w:eastAsiaTheme="minorHAnsi" w:hAnsiTheme="minorHAnsi" w:cs="Arial"/>
          <w:i/>
          <w:lang w:eastAsia="en-US"/>
        </w:rPr>
        <w:t xml:space="preserve"> </w:t>
      </w:r>
      <w:r>
        <w:rPr>
          <w:rFonts w:asciiTheme="minorHAnsi" w:eastAsiaTheme="minorHAnsi" w:hAnsiTheme="minorHAnsi" w:cs="Arial"/>
          <w:i/>
          <w:lang w:eastAsia="en-US"/>
        </w:rPr>
        <w:t xml:space="preserve"> </w:t>
      </w:r>
      <w:r w:rsidR="00F0407E">
        <w:rPr>
          <w:rFonts w:asciiTheme="minorHAnsi" w:eastAsiaTheme="minorHAnsi" w:hAnsiTheme="minorHAnsi" w:cs="Arial"/>
          <w:i/>
          <w:lang w:eastAsia="en-US"/>
        </w:rPr>
        <w:t xml:space="preserve"> </w:t>
      </w:r>
      <w:r w:rsidR="00E7220F" w:rsidRPr="00A40D08">
        <w:rPr>
          <w:rFonts w:asciiTheme="minorHAnsi" w:eastAsiaTheme="minorHAnsi" w:hAnsiTheme="minorHAnsi" w:cs="Arial"/>
          <w:i/>
          <w:lang w:eastAsia="en-US"/>
        </w:rPr>
        <w:t>zmierzających do usunięcia awarii:</w:t>
      </w:r>
    </w:p>
    <w:p w:rsidR="00E7220F" w:rsidRPr="00A40D08" w:rsidRDefault="00E7220F" w:rsidP="00F749E4">
      <w:pPr>
        <w:pStyle w:val="Akapitzlist"/>
        <w:numPr>
          <w:ilvl w:val="2"/>
          <w:numId w:val="23"/>
        </w:numPr>
        <w:spacing w:after="200"/>
        <w:ind w:left="851" w:hanging="240"/>
        <w:contextualSpacing/>
        <w:jc w:val="both"/>
        <w:rPr>
          <w:rFonts w:asciiTheme="minorHAnsi" w:hAnsiTheme="minorHAnsi" w:cs="Arial"/>
          <w:i/>
          <w:sz w:val="20"/>
          <w:szCs w:val="20"/>
        </w:rPr>
      </w:pPr>
      <w:r w:rsidRPr="00A40D08">
        <w:rPr>
          <w:rFonts w:asciiTheme="minorHAnsi" w:hAnsiTheme="minorHAnsi" w:cs="Arial"/>
          <w:i/>
          <w:sz w:val="20"/>
          <w:szCs w:val="20"/>
        </w:rPr>
        <w:t>do 2 dni dla napraw niewymagających wymiany części,</w:t>
      </w:r>
    </w:p>
    <w:p w:rsidR="00E7220F" w:rsidRPr="00A40D08" w:rsidRDefault="00E7220F" w:rsidP="00F749E4">
      <w:pPr>
        <w:pStyle w:val="Akapitzlist"/>
        <w:numPr>
          <w:ilvl w:val="2"/>
          <w:numId w:val="23"/>
        </w:numPr>
        <w:spacing w:after="200"/>
        <w:ind w:left="851" w:hanging="240"/>
        <w:contextualSpacing/>
        <w:jc w:val="both"/>
        <w:rPr>
          <w:rFonts w:asciiTheme="minorHAnsi" w:hAnsiTheme="minorHAnsi" w:cs="Arial"/>
          <w:i/>
          <w:sz w:val="20"/>
          <w:szCs w:val="20"/>
        </w:rPr>
      </w:pPr>
      <w:r w:rsidRPr="00A40D08">
        <w:rPr>
          <w:rFonts w:asciiTheme="minorHAnsi" w:hAnsiTheme="minorHAnsi" w:cs="Arial"/>
          <w:i/>
          <w:sz w:val="20"/>
          <w:szCs w:val="20"/>
        </w:rPr>
        <w:t>do 3 dni dla napraw wymagających sprowadzania części zamiennych z zagranicy</w:t>
      </w:r>
      <w:r w:rsidR="004035C8" w:rsidRPr="00A40D08">
        <w:rPr>
          <w:rFonts w:asciiTheme="minorHAnsi" w:hAnsiTheme="minorHAnsi" w:cs="Arial"/>
          <w:i/>
          <w:sz w:val="20"/>
          <w:szCs w:val="20"/>
        </w:rPr>
        <w:t>,</w:t>
      </w:r>
      <w:r w:rsidRPr="00A40D08">
        <w:rPr>
          <w:rFonts w:asciiTheme="minorHAnsi" w:hAnsiTheme="minorHAnsi" w:cs="Arial"/>
          <w:i/>
          <w:sz w:val="20"/>
          <w:szCs w:val="20"/>
        </w:rPr>
        <w:t xml:space="preserve"> </w:t>
      </w:r>
    </w:p>
    <w:p w:rsidR="00E7220F" w:rsidRPr="00A40D08" w:rsidRDefault="00E7220F" w:rsidP="00F749E4">
      <w:pPr>
        <w:pStyle w:val="Akapitzlist"/>
        <w:numPr>
          <w:ilvl w:val="2"/>
          <w:numId w:val="23"/>
        </w:numPr>
        <w:spacing w:after="200"/>
        <w:ind w:left="851" w:hanging="240"/>
        <w:contextualSpacing/>
        <w:jc w:val="both"/>
        <w:rPr>
          <w:rFonts w:asciiTheme="minorHAnsi" w:hAnsiTheme="minorHAnsi" w:cs="Arial"/>
          <w:i/>
          <w:sz w:val="20"/>
          <w:szCs w:val="20"/>
        </w:rPr>
      </w:pPr>
      <w:r w:rsidRPr="00A40D08">
        <w:rPr>
          <w:rFonts w:asciiTheme="minorHAnsi" w:hAnsiTheme="minorHAnsi" w:cs="Arial"/>
          <w:i/>
          <w:sz w:val="20"/>
          <w:szCs w:val="20"/>
        </w:rPr>
        <w:t>do 10 dni dla skomplikowanych napraw wymagających sprowadzania części zamiennych z zagranicy.</w:t>
      </w:r>
    </w:p>
    <w:p w:rsidR="00E7220F" w:rsidRPr="00E7220F" w:rsidRDefault="00E7220F" w:rsidP="00E7220F">
      <w:pPr>
        <w:pStyle w:val="Akapitzlist"/>
        <w:ind w:left="360"/>
        <w:jc w:val="both"/>
        <w:rPr>
          <w:rFonts w:asciiTheme="minorHAnsi" w:hAnsiTheme="minorHAnsi"/>
        </w:rPr>
      </w:pPr>
    </w:p>
    <w:p w:rsidR="00D84013" w:rsidRPr="00D84013" w:rsidRDefault="00510065" w:rsidP="00D84013">
      <w:pPr>
        <w:pStyle w:val="Akapitzlist"/>
        <w:numPr>
          <w:ilvl w:val="0"/>
          <w:numId w:val="20"/>
        </w:numPr>
        <w:jc w:val="both"/>
        <w:rPr>
          <w:rFonts w:asciiTheme="minorHAnsi" w:hAnsiTheme="minorHAnsi"/>
        </w:rPr>
      </w:pPr>
      <w:r>
        <w:rPr>
          <w:rFonts w:asciiTheme="minorHAnsi" w:hAnsiTheme="minorHAnsi"/>
        </w:rPr>
        <w:t>W</w:t>
      </w:r>
      <w:r w:rsidR="00D84013" w:rsidRPr="000B06AF">
        <w:rPr>
          <w:rFonts w:asciiTheme="minorHAnsi" w:hAnsiTheme="minorHAnsi"/>
        </w:rPr>
        <w:t xml:space="preserve"> SWZ Rozdział</w:t>
      </w:r>
      <w:r w:rsidR="00D84013">
        <w:rPr>
          <w:rFonts w:asciiTheme="minorHAnsi" w:hAnsiTheme="minorHAnsi"/>
        </w:rPr>
        <w:t xml:space="preserve"> </w:t>
      </w:r>
      <w:r w:rsidR="00D84013" w:rsidRPr="00D84013">
        <w:rPr>
          <w:rFonts w:cs="Calibri"/>
          <w:color w:val="000000"/>
        </w:rPr>
        <w:t>VIII – Termin związania z ofertą, ust. 1 otrzymuje brzmienie:</w:t>
      </w:r>
    </w:p>
    <w:p w:rsidR="00D84013" w:rsidRPr="00D84013" w:rsidRDefault="00D84013" w:rsidP="00F0407E">
      <w:pPr>
        <w:pStyle w:val="Akapitzlist"/>
        <w:numPr>
          <w:ilvl w:val="3"/>
          <w:numId w:val="20"/>
        </w:numPr>
        <w:autoSpaceDE w:val="0"/>
        <w:autoSpaceDN w:val="0"/>
        <w:adjustRightInd w:val="0"/>
        <w:ind w:left="709"/>
        <w:jc w:val="both"/>
        <w:rPr>
          <w:rFonts w:cs="Calibri"/>
          <w:i/>
          <w:color w:val="000000"/>
          <w:sz w:val="20"/>
          <w:szCs w:val="20"/>
        </w:rPr>
      </w:pPr>
      <w:r w:rsidRPr="00D84013">
        <w:rPr>
          <w:rFonts w:cs="Calibri"/>
          <w:i/>
          <w:color w:val="000000"/>
          <w:sz w:val="20"/>
          <w:szCs w:val="20"/>
        </w:rPr>
        <w:t xml:space="preserve">Wykonawca jest związany ofertą do dnia </w:t>
      </w:r>
      <w:r w:rsidRPr="00D84013">
        <w:rPr>
          <w:rFonts w:cs="Calibri"/>
          <w:b/>
          <w:i/>
          <w:color w:val="000000"/>
          <w:sz w:val="20"/>
          <w:szCs w:val="20"/>
        </w:rPr>
        <w:t>30.10.2021 r.</w:t>
      </w:r>
    </w:p>
    <w:p w:rsidR="00D84013" w:rsidRPr="00F135EF" w:rsidRDefault="00D84013" w:rsidP="00D84013">
      <w:pPr>
        <w:pStyle w:val="Akapitzlist"/>
        <w:autoSpaceDE w:val="0"/>
        <w:autoSpaceDN w:val="0"/>
        <w:adjustRightInd w:val="0"/>
        <w:ind w:left="360"/>
        <w:jc w:val="both"/>
        <w:rPr>
          <w:rFonts w:cs="Calibri"/>
          <w:i/>
          <w:color w:val="FF0000"/>
        </w:rPr>
      </w:pPr>
    </w:p>
    <w:p w:rsidR="00D84013" w:rsidRDefault="00510065" w:rsidP="00D84013">
      <w:pPr>
        <w:pStyle w:val="Akapitzlist"/>
        <w:numPr>
          <w:ilvl w:val="0"/>
          <w:numId w:val="20"/>
        </w:numPr>
        <w:autoSpaceDE w:val="0"/>
        <w:autoSpaceDN w:val="0"/>
        <w:adjustRightInd w:val="0"/>
        <w:jc w:val="both"/>
        <w:rPr>
          <w:rFonts w:cs="Calibri"/>
          <w:color w:val="000000"/>
        </w:rPr>
      </w:pPr>
      <w:r>
        <w:rPr>
          <w:rFonts w:cs="Calibri"/>
          <w:color w:val="000000"/>
        </w:rPr>
        <w:t>W</w:t>
      </w:r>
      <w:r w:rsidR="00D84013">
        <w:rPr>
          <w:rFonts w:cs="Calibri"/>
          <w:color w:val="000000"/>
        </w:rPr>
        <w:t xml:space="preserve"> SWZ Rozdział X – Miejsce oraz termin składania i otwarcia ofert, ust. 1 i 2 otrzymują brzmienie:</w:t>
      </w:r>
    </w:p>
    <w:p w:rsidR="00D84013" w:rsidRPr="00D84013" w:rsidRDefault="00D84013" w:rsidP="00D84013">
      <w:pPr>
        <w:pStyle w:val="Akapitzlist"/>
        <w:numPr>
          <w:ilvl w:val="3"/>
          <w:numId w:val="30"/>
        </w:numPr>
        <w:autoSpaceDE w:val="0"/>
        <w:autoSpaceDN w:val="0"/>
        <w:adjustRightInd w:val="0"/>
        <w:ind w:left="709"/>
        <w:jc w:val="both"/>
        <w:rPr>
          <w:rFonts w:cs="Calibri"/>
          <w:i/>
          <w:color w:val="000000"/>
          <w:sz w:val="20"/>
          <w:szCs w:val="20"/>
        </w:rPr>
      </w:pPr>
      <w:r w:rsidRPr="00D84013">
        <w:rPr>
          <w:rFonts w:cs="Calibri"/>
          <w:i/>
          <w:color w:val="000000"/>
          <w:sz w:val="20"/>
          <w:szCs w:val="20"/>
        </w:rPr>
        <w:t xml:space="preserve">Ofertę należy złożyć za pośrednictwem Platformy zakupowej. Termin składania ofert upływa w dniu </w:t>
      </w:r>
      <w:r w:rsidRPr="00D84013">
        <w:rPr>
          <w:rFonts w:cs="Calibri"/>
          <w:b/>
          <w:i/>
          <w:color w:val="000000"/>
          <w:sz w:val="20"/>
          <w:szCs w:val="20"/>
        </w:rPr>
        <w:t>02.08.2021 r. o godz. 9.00</w:t>
      </w:r>
      <w:r w:rsidRPr="00D84013">
        <w:rPr>
          <w:rFonts w:cs="Calibri"/>
          <w:i/>
          <w:color w:val="000000"/>
          <w:sz w:val="20"/>
          <w:szCs w:val="20"/>
        </w:rPr>
        <w:t>.</w:t>
      </w:r>
    </w:p>
    <w:p w:rsidR="00D84013" w:rsidRPr="00D84013" w:rsidRDefault="00D84013" w:rsidP="00D84013">
      <w:pPr>
        <w:pStyle w:val="Akapitzlist"/>
        <w:numPr>
          <w:ilvl w:val="3"/>
          <w:numId w:val="30"/>
        </w:numPr>
        <w:autoSpaceDE w:val="0"/>
        <w:autoSpaceDN w:val="0"/>
        <w:adjustRightInd w:val="0"/>
        <w:ind w:left="709"/>
        <w:jc w:val="both"/>
        <w:rPr>
          <w:rFonts w:cs="Calibri"/>
          <w:i/>
          <w:color w:val="000000"/>
          <w:sz w:val="20"/>
          <w:szCs w:val="20"/>
        </w:rPr>
      </w:pPr>
      <w:r w:rsidRPr="00D84013">
        <w:rPr>
          <w:rFonts w:cs="Calibri"/>
          <w:i/>
          <w:color w:val="000000"/>
          <w:sz w:val="20"/>
          <w:szCs w:val="20"/>
        </w:rPr>
        <w:t xml:space="preserve">Otwarcie ofert odbędzie się w dniu </w:t>
      </w:r>
      <w:r w:rsidRPr="00D84013">
        <w:rPr>
          <w:rFonts w:cs="Calibri"/>
          <w:b/>
          <w:i/>
          <w:color w:val="000000"/>
          <w:sz w:val="20"/>
          <w:szCs w:val="20"/>
        </w:rPr>
        <w:t>02.08.2021 r. godz. 10:00</w:t>
      </w:r>
      <w:r w:rsidRPr="00D84013">
        <w:rPr>
          <w:rFonts w:cs="Calibri"/>
          <w:i/>
          <w:color w:val="000000"/>
          <w:sz w:val="20"/>
          <w:szCs w:val="20"/>
        </w:rPr>
        <w:t xml:space="preserve">.” </w:t>
      </w:r>
    </w:p>
    <w:p w:rsidR="00D84013" w:rsidRDefault="00D84013" w:rsidP="00D84013">
      <w:pPr>
        <w:pStyle w:val="Akapitzlist"/>
        <w:ind w:left="360"/>
        <w:jc w:val="both"/>
        <w:rPr>
          <w:rFonts w:asciiTheme="minorHAnsi" w:hAnsiTheme="minorHAnsi"/>
        </w:rPr>
      </w:pPr>
    </w:p>
    <w:p w:rsidR="009B1E1A" w:rsidRPr="00A40D08" w:rsidRDefault="00510065" w:rsidP="00E7220F">
      <w:pPr>
        <w:pStyle w:val="Akapitzlist"/>
        <w:numPr>
          <w:ilvl w:val="0"/>
          <w:numId w:val="20"/>
        </w:numPr>
        <w:jc w:val="both"/>
        <w:rPr>
          <w:rFonts w:asciiTheme="minorHAnsi" w:hAnsiTheme="minorHAnsi"/>
        </w:rPr>
      </w:pPr>
      <w:r>
        <w:rPr>
          <w:rFonts w:asciiTheme="minorHAnsi" w:hAnsiTheme="minorHAnsi"/>
        </w:rPr>
        <w:lastRenderedPageBreak/>
        <w:t>W</w:t>
      </w:r>
      <w:r w:rsidR="009B1E1A" w:rsidRPr="00A40D08">
        <w:rPr>
          <w:rFonts w:asciiTheme="minorHAnsi" w:hAnsiTheme="minorHAnsi"/>
        </w:rPr>
        <w:t xml:space="preserve"> projekcie</w:t>
      </w:r>
      <w:r w:rsidR="000B6E5D" w:rsidRPr="00A40D08">
        <w:rPr>
          <w:rFonts w:asciiTheme="minorHAnsi" w:hAnsiTheme="minorHAnsi"/>
        </w:rPr>
        <w:t xml:space="preserve"> umow</w:t>
      </w:r>
      <w:r w:rsidR="009B1E1A" w:rsidRPr="00A40D08">
        <w:rPr>
          <w:rFonts w:asciiTheme="minorHAnsi" w:hAnsiTheme="minorHAnsi"/>
        </w:rPr>
        <w:t>y dot. P</w:t>
      </w:r>
      <w:r w:rsidR="000B6E5D" w:rsidRPr="00A40D08">
        <w:rPr>
          <w:rFonts w:asciiTheme="minorHAnsi" w:hAnsiTheme="minorHAnsi"/>
        </w:rPr>
        <w:t>akiet</w:t>
      </w:r>
      <w:r w:rsidR="0083421C" w:rsidRPr="00A40D08">
        <w:rPr>
          <w:rFonts w:asciiTheme="minorHAnsi" w:hAnsiTheme="minorHAnsi"/>
        </w:rPr>
        <w:t>u</w:t>
      </w:r>
      <w:r w:rsidR="000B6E5D" w:rsidRPr="00A40D08">
        <w:rPr>
          <w:rFonts w:asciiTheme="minorHAnsi" w:hAnsiTheme="minorHAnsi"/>
        </w:rPr>
        <w:t xml:space="preserve"> 3</w:t>
      </w:r>
      <w:r w:rsidR="009B1E1A" w:rsidRPr="00A40D08">
        <w:rPr>
          <w:rFonts w:asciiTheme="minorHAnsi" w:hAnsiTheme="minorHAnsi"/>
        </w:rPr>
        <w:t xml:space="preserve"> </w:t>
      </w:r>
      <w:r w:rsidR="00A40D08">
        <w:rPr>
          <w:rFonts w:asciiTheme="minorHAnsi" w:hAnsiTheme="minorHAnsi"/>
        </w:rPr>
        <w:t xml:space="preserve">(Załącznik nr 9 do SWZ) </w:t>
      </w:r>
      <w:r w:rsidR="009B1E1A" w:rsidRPr="00A40D08">
        <w:rPr>
          <w:rFonts w:asciiTheme="minorHAnsi" w:hAnsiTheme="minorHAnsi"/>
        </w:rPr>
        <w:t xml:space="preserve">w </w:t>
      </w:r>
      <w:r w:rsidR="00A40D08" w:rsidRPr="00A40D08">
        <w:rPr>
          <w:rFonts w:asciiTheme="minorHAnsi" w:hAnsiTheme="minorHAnsi"/>
        </w:rPr>
        <w:t>§ 3</w:t>
      </w:r>
      <w:r w:rsidR="00A40D08">
        <w:rPr>
          <w:rFonts w:asciiTheme="minorHAnsi" w:hAnsiTheme="minorHAnsi"/>
        </w:rPr>
        <w:t xml:space="preserve"> </w:t>
      </w:r>
      <w:r w:rsidR="00A40D08" w:rsidRPr="00A40D08">
        <w:rPr>
          <w:rFonts w:asciiTheme="minorHAnsi" w:hAnsiTheme="minorHAnsi"/>
        </w:rPr>
        <w:t xml:space="preserve">zmienia się treść </w:t>
      </w:r>
      <w:r w:rsidR="009B1E1A" w:rsidRPr="00A40D08">
        <w:rPr>
          <w:rFonts w:asciiTheme="minorHAnsi" w:hAnsiTheme="minorHAnsi"/>
        </w:rPr>
        <w:t>ust. 8 oraz dodaje się ust. 9 i 10</w:t>
      </w:r>
      <w:r w:rsidR="00A40D08" w:rsidRPr="00A40D08">
        <w:rPr>
          <w:rFonts w:asciiTheme="minorHAnsi" w:hAnsiTheme="minorHAnsi"/>
        </w:rPr>
        <w:t>, które otrzymują poniższ</w:t>
      </w:r>
      <w:r w:rsidR="00A40D08">
        <w:rPr>
          <w:rFonts w:asciiTheme="minorHAnsi" w:hAnsiTheme="minorHAnsi"/>
        </w:rPr>
        <w:t>e brzmienie</w:t>
      </w:r>
      <w:r w:rsidR="009B1E1A" w:rsidRPr="00A40D08">
        <w:rPr>
          <w:rFonts w:asciiTheme="minorHAnsi" w:hAnsiTheme="minorHAnsi"/>
        </w:rPr>
        <w:t>:</w:t>
      </w:r>
    </w:p>
    <w:p w:rsidR="009B1E1A" w:rsidRPr="00A40D08" w:rsidRDefault="009B1E1A" w:rsidP="009B1E1A">
      <w:pPr>
        <w:numPr>
          <w:ilvl w:val="0"/>
          <w:numId w:val="27"/>
        </w:numPr>
        <w:tabs>
          <w:tab w:val="clear" w:pos="0"/>
          <w:tab w:val="left" w:pos="426"/>
        </w:tabs>
        <w:ind w:left="786" w:hanging="426"/>
        <w:jc w:val="both"/>
        <w:rPr>
          <w:rFonts w:asciiTheme="minorHAnsi" w:eastAsia="Calibri" w:hAnsiTheme="minorHAnsi"/>
          <w:i/>
          <w:lang w:eastAsia="en-US"/>
        </w:rPr>
      </w:pPr>
      <w:r w:rsidRPr="00A40D08">
        <w:rPr>
          <w:rFonts w:asciiTheme="minorHAnsi" w:eastAsia="Calibri" w:hAnsiTheme="minorHAnsi"/>
          <w:i/>
          <w:lang w:eastAsia="en-US"/>
        </w:rPr>
        <w:t xml:space="preserve">Gwarantowany czas usunięcia awarii </w:t>
      </w:r>
      <w:proofErr w:type="spellStart"/>
      <w:r w:rsidRPr="00D84013">
        <w:rPr>
          <w:rFonts w:asciiTheme="minorHAnsi" w:eastAsia="Calibri" w:hAnsiTheme="minorHAnsi"/>
          <w:b/>
          <w:i/>
          <w:lang w:eastAsia="en-US"/>
        </w:rPr>
        <w:t>software’owej</w:t>
      </w:r>
      <w:proofErr w:type="spellEnd"/>
      <w:r w:rsidRPr="00D84013">
        <w:rPr>
          <w:rFonts w:asciiTheme="minorHAnsi" w:eastAsia="Calibri" w:hAnsiTheme="minorHAnsi"/>
          <w:b/>
          <w:i/>
          <w:lang w:eastAsia="en-US"/>
        </w:rPr>
        <w:t xml:space="preserve"> </w:t>
      </w:r>
      <w:r w:rsidRPr="00A40D08">
        <w:rPr>
          <w:rFonts w:asciiTheme="minorHAnsi" w:eastAsia="Calibri" w:hAnsiTheme="minorHAnsi"/>
          <w:i/>
          <w:lang w:eastAsia="en-US"/>
        </w:rPr>
        <w:t xml:space="preserve">przez Wykonawcę: </w:t>
      </w:r>
      <w:r w:rsidRPr="00A40D08">
        <w:rPr>
          <w:rFonts w:asciiTheme="minorHAnsi" w:eastAsia="Calibri" w:hAnsiTheme="minorHAnsi"/>
          <w:b/>
          <w:i/>
          <w:lang w:eastAsia="en-US"/>
        </w:rPr>
        <w:t xml:space="preserve">…………….. godzin </w:t>
      </w:r>
      <w:r w:rsidRPr="00A40D08">
        <w:rPr>
          <w:rFonts w:asciiTheme="minorHAnsi" w:eastAsia="Calibri" w:hAnsiTheme="minorHAnsi"/>
          <w:i/>
          <w:lang w:eastAsia="en-US"/>
        </w:rPr>
        <w:t xml:space="preserve">liczony </w:t>
      </w:r>
      <w:r w:rsidR="00A40D08">
        <w:rPr>
          <w:rFonts w:asciiTheme="minorHAnsi" w:eastAsia="Calibri" w:hAnsiTheme="minorHAnsi"/>
          <w:i/>
          <w:lang w:eastAsia="en-US"/>
        </w:rPr>
        <w:br/>
      </w:r>
      <w:r w:rsidRPr="00A40D08">
        <w:rPr>
          <w:rFonts w:asciiTheme="minorHAnsi" w:eastAsia="Calibri" w:hAnsiTheme="minorHAnsi"/>
          <w:i/>
          <w:lang w:eastAsia="en-US"/>
        </w:rPr>
        <w:t>od reakcji na zgłoszenie.</w:t>
      </w:r>
    </w:p>
    <w:p w:rsidR="009B1E1A" w:rsidRPr="00A40D08" w:rsidRDefault="009B1E1A" w:rsidP="009B1E1A">
      <w:pPr>
        <w:numPr>
          <w:ilvl w:val="0"/>
          <w:numId w:val="27"/>
        </w:numPr>
        <w:tabs>
          <w:tab w:val="clear" w:pos="0"/>
          <w:tab w:val="left" w:pos="426"/>
        </w:tabs>
        <w:ind w:left="786" w:hanging="426"/>
        <w:jc w:val="both"/>
        <w:rPr>
          <w:rFonts w:asciiTheme="minorHAnsi" w:eastAsia="Calibri" w:hAnsiTheme="minorHAnsi"/>
          <w:i/>
          <w:lang w:eastAsia="en-US"/>
        </w:rPr>
      </w:pPr>
      <w:r w:rsidRPr="00A40D08">
        <w:rPr>
          <w:rFonts w:asciiTheme="minorHAnsi" w:eastAsia="Calibri" w:hAnsiTheme="minorHAnsi"/>
          <w:i/>
          <w:lang w:eastAsia="en-US"/>
        </w:rPr>
        <w:t xml:space="preserve">Gwarantowany czas reakcji Wykonawcy na zgłoszoną awarię, rozumiany jako maksymalny czas </w:t>
      </w:r>
      <w:r w:rsidR="00A40D08">
        <w:rPr>
          <w:rFonts w:asciiTheme="minorHAnsi" w:eastAsia="Calibri" w:hAnsiTheme="minorHAnsi"/>
          <w:i/>
          <w:lang w:eastAsia="en-US"/>
        </w:rPr>
        <w:br/>
      </w:r>
      <w:r w:rsidRPr="00A40D08">
        <w:rPr>
          <w:rFonts w:asciiTheme="minorHAnsi" w:eastAsia="Calibri" w:hAnsiTheme="minorHAnsi"/>
          <w:i/>
          <w:lang w:eastAsia="en-US"/>
        </w:rPr>
        <w:t xml:space="preserve">od skutecznego przyjęcia zgłoszenia serwisowego do podjęcia przez Wykonawcę kontaktu </w:t>
      </w:r>
      <w:r w:rsidR="00A40D08">
        <w:rPr>
          <w:rFonts w:asciiTheme="minorHAnsi" w:eastAsia="Calibri" w:hAnsiTheme="minorHAnsi"/>
          <w:i/>
          <w:lang w:eastAsia="en-US"/>
        </w:rPr>
        <w:br/>
      </w:r>
      <w:r w:rsidRPr="00A40D08">
        <w:rPr>
          <w:rFonts w:asciiTheme="minorHAnsi" w:eastAsia="Calibri" w:hAnsiTheme="minorHAnsi"/>
          <w:i/>
          <w:lang w:eastAsia="en-US"/>
        </w:rPr>
        <w:t xml:space="preserve">z Zamawiającym w celu uzyskania informacji o charakterze awarii i udzielenia informacji </w:t>
      </w:r>
      <w:r w:rsidR="00A40D08">
        <w:rPr>
          <w:rFonts w:asciiTheme="minorHAnsi" w:eastAsia="Calibri" w:hAnsiTheme="minorHAnsi"/>
          <w:i/>
          <w:lang w:eastAsia="en-US"/>
        </w:rPr>
        <w:br/>
      </w:r>
      <w:r w:rsidRPr="00A40D08">
        <w:rPr>
          <w:rFonts w:asciiTheme="minorHAnsi" w:eastAsia="Calibri" w:hAnsiTheme="minorHAnsi"/>
          <w:i/>
          <w:lang w:eastAsia="en-US"/>
        </w:rPr>
        <w:t>o proponowanym sposobie jej usunięcia: do 24 godz. od skutecznego zgłoszenia.</w:t>
      </w:r>
    </w:p>
    <w:p w:rsidR="009B1E1A" w:rsidRPr="00A40D08" w:rsidRDefault="009B1E1A" w:rsidP="009B1E1A">
      <w:pPr>
        <w:numPr>
          <w:ilvl w:val="0"/>
          <w:numId w:val="27"/>
        </w:numPr>
        <w:tabs>
          <w:tab w:val="clear" w:pos="0"/>
          <w:tab w:val="left" w:pos="426"/>
        </w:tabs>
        <w:ind w:left="786" w:hanging="426"/>
        <w:jc w:val="both"/>
        <w:rPr>
          <w:rFonts w:asciiTheme="minorHAnsi" w:eastAsia="Calibri" w:hAnsiTheme="minorHAnsi"/>
          <w:i/>
          <w:lang w:eastAsia="en-US"/>
        </w:rPr>
      </w:pPr>
      <w:r w:rsidRPr="00A40D08">
        <w:rPr>
          <w:rFonts w:asciiTheme="minorHAnsi" w:eastAsia="Calibri" w:hAnsiTheme="minorHAnsi"/>
          <w:i/>
          <w:lang w:eastAsia="en-US"/>
        </w:rPr>
        <w:t xml:space="preserve">Gwarantowany czas interwencji Wykonawcy dla awarii innych niż </w:t>
      </w:r>
      <w:proofErr w:type="spellStart"/>
      <w:r w:rsidRPr="00A40D08">
        <w:rPr>
          <w:rFonts w:asciiTheme="minorHAnsi" w:eastAsia="Calibri" w:hAnsiTheme="minorHAnsi"/>
          <w:i/>
          <w:lang w:eastAsia="en-US"/>
        </w:rPr>
        <w:t>software’owe</w:t>
      </w:r>
      <w:proofErr w:type="spellEnd"/>
      <w:r w:rsidRPr="00A40D08">
        <w:rPr>
          <w:rFonts w:asciiTheme="minorHAnsi" w:eastAsia="Calibri" w:hAnsiTheme="minorHAnsi"/>
          <w:i/>
          <w:lang w:eastAsia="en-US"/>
        </w:rPr>
        <w:t xml:space="preserve"> rozumiany jako maksymalny czas od skutecznego przyjęcia zgłoszenia serwisowego do przystąpienia przez Wykonawcę do działań zmierzających do usunięcia awarii:</w:t>
      </w:r>
    </w:p>
    <w:p w:rsidR="009B1E1A" w:rsidRPr="00A40D08" w:rsidRDefault="009B1E1A" w:rsidP="009B1E1A">
      <w:pPr>
        <w:pStyle w:val="Akapitzlist"/>
        <w:numPr>
          <w:ilvl w:val="2"/>
          <w:numId w:val="25"/>
        </w:numPr>
        <w:spacing w:after="200"/>
        <w:ind w:left="1211" w:hanging="361"/>
        <w:contextualSpacing/>
        <w:jc w:val="both"/>
        <w:rPr>
          <w:rFonts w:asciiTheme="minorHAnsi" w:hAnsiTheme="minorHAnsi"/>
          <w:i/>
          <w:sz w:val="20"/>
          <w:szCs w:val="20"/>
        </w:rPr>
      </w:pPr>
      <w:r w:rsidRPr="00A40D08">
        <w:rPr>
          <w:rFonts w:asciiTheme="minorHAnsi" w:hAnsiTheme="minorHAnsi"/>
          <w:i/>
          <w:sz w:val="20"/>
          <w:szCs w:val="20"/>
        </w:rPr>
        <w:t>do 2 dni dla napraw niewymagających wymiany części,</w:t>
      </w:r>
    </w:p>
    <w:p w:rsidR="009B1E1A" w:rsidRPr="00A40D08" w:rsidRDefault="009B1E1A" w:rsidP="009B1E1A">
      <w:pPr>
        <w:pStyle w:val="Akapitzlist"/>
        <w:numPr>
          <w:ilvl w:val="2"/>
          <w:numId w:val="25"/>
        </w:numPr>
        <w:spacing w:after="200"/>
        <w:ind w:left="1211" w:hanging="361"/>
        <w:contextualSpacing/>
        <w:jc w:val="both"/>
        <w:rPr>
          <w:rFonts w:asciiTheme="minorHAnsi" w:hAnsiTheme="minorHAnsi"/>
          <w:i/>
          <w:sz w:val="20"/>
          <w:szCs w:val="20"/>
        </w:rPr>
      </w:pPr>
      <w:r w:rsidRPr="00A40D08">
        <w:rPr>
          <w:rFonts w:asciiTheme="minorHAnsi" w:hAnsiTheme="minorHAnsi"/>
          <w:i/>
          <w:sz w:val="20"/>
          <w:szCs w:val="20"/>
        </w:rPr>
        <w:t>do 3 dni dla napraw wymagających sprowadzania części zamiennych z zagranicy,</w:t>
      </w:r>
    </w:p>
    <w:p w:rsidR="009B1E1A" w:rsidRDefault="009B1E1A" w:rsidP="009B1E1A">
      <w:pPr>
        <w:pStyle w:val="Akapitzlist"/>
        <w:numPr>
          <w:ilvl w:val="2"/>
          <w:numId w:val="25"/>
        </w:numPr>
        <w:ind w:left="1211" w:hanging="361"/>
        <w:contextualSpacing/>
        <w:jc w:val="both"/>
        <w:rPr>
          <w:rFonts w:asciiTheme="minorHAnsi" w:hAnsiTheme="minorHAnsi"/>
          <w:i/>
          <w:sz w:val="20"/>
          <w:szCs w:val="20"/>
        </w:rPr>
      </w:pPr>
      <w:r w:rsidRPr="00A40D08">
        <w:rPr>
          <w:rFonts w:asciiTheme="minorHAnsi" w:hAnsiTheme="minorHAnsi"/>
          <w:i/>
          <w:sz w:val="20"/>
          <w:szCs w:val="20"/>
        </w:rPr>
        <w:t xml:space="preserve">do 10 dni dla skomplikowanych napraw wymagających sprowadzania części zamiennych </w:t>
      </w:r>
      <w:r w:rsidR="00A40D08" w:rsidRPr="00A40D08">
        <w:rPr>
          <w:rFonts w:asciiTheme="minorHAnsi" w:hAnsiTheme="minorHAnsi"/>
          <w:i/>
          <w:sz w:val="20"/>
          <w:szCs w:val="20"/>
        </w:rPr>
        <w:br/>
      </w:r>
      <w:r w:rsidRPr="00A40D08">
        <w:rPr>
          <w:rFonts w:asciiTheme="minorHAnsi" w:hAnsiTheme="minorHAnsi"/>
          <w:i/>
          <w:sz w:val="20"/>
          <w:szCs w:val="20"/>
        </w:rPr>
        <w:t>z zagranicy.</w:t>
      </w:r>
    </w:p>
    <w:p w:rsidR="00A40D08" w:rsidRPr="00A40D08" w:rsidRDefault="00A40D08" w:rsidP="00A40D08">
      <w:pPr>
        <w:pStyle w:val="Akapitzlist"/>
        <w:ind w:left="1211"/>
        <w:contextualSpacing/>
        <w:jc w:val="both"/>
        <w:rPr>
          <w:rFonts w:asciiTheme="minorHAnsi" w:hAnsiTheme="minorHAnsi"/>
          <w:i/>
          <w:sz w:val="20"/>
          <w:szCs w:val="20"/>
        </w:rPr>
      </w:pPr>
    </w:p>
    <w:p w:rsidR="009B1E1A" w:rsidRPr="00A40D08" w:rsidRDefault="00510065" w:rsidP="00E7220F">
      <w:pPr>
        <w:pStyle w:val="Akapitzlist"/>
        <w:numPr>
          <w:ilvl w:val="0"/>
          <w:numId w:val="20"/>
        </w:numPr>
        <w:jc w:val="both"/>
        <w:rPr>
          <w:rFonts w:asciiTheme="minorHAnsi" w:hAnsiTheme="minorHAnsi"/>
        </w:rPr>
      </w:pPr>
      <w:r>
        <w:rPr>
          <w:rFonts w:asciiTheme="minorHAnsi" w:hAnsiTheme="minorHAnsi"/>
        </w:rPr>
        <w:t>W</w:t>
      </w:r>
      <w:r w:rsidR="00A40D08" w:rsidRPr="00A40D08">
        <w:rPr>
          <w:rFonts w:asciiTheme="minorHAnsi" w:hAnsiTheme="minorHAnsi"/>
        </w:rPr>
        <w:t xml:space="preserve"> projekcie umowy dot. Pakietu 3 </w:t>
      </w:r>
      <w:r w:rsidR="00D84013">
        <w:rPr>
          <w:rFonts w:asciiTheme="minorHAnsi" w:hAnsiTheme="minorHAnsi"/>
        </w:rPr>
        <w:t xml:space="preserve">(Załącznik nr 9 do SWZ) </w:t>
      </w:r>
      <w:r w:rsidR="00A40D08" w:rsidRPr="00A40D08">
        <w:rPr>
          <w:rFonts w:asciiTheme="minorHAnsi" w:hAnsiTheme="minorHAnsi"/>
        </w:rPr>
        <w:t>w § 4 zmienia się treść ust. 4, który otrzymuje poniższe brzmienie:</w:t>
      </w:r>
    </w:p>
    <w:p w:rsidR="00A40D08" w:rsidRDefault="00A40D08" w:rsidP="00A40D08">
      <w:pPr>
        <w:pStyle w:val="Akapitzlist"/>
        <w:numPr>
          <w:ilvl w:val="3"/>
          <w:numId w:val="23"/>
        </w:numPr>
        <w:ind w:left="851" w:hanging="459"/>
        <w:jc w:val="both"/>
        <w:rPr>
          <w:rFonts w:asciiTheme="minorHAnsi" w:hAnsiTheme="minorHAnsi"/>
          <w:i/>
          <w:sz w:val="20"/>
          <w:szCs w:val="20"/>
        </w:rPr>
      </w:pPr>
      <w:r w:rsidRPr="00A40D08">
        <w:rPr>
          <w:rFonts w:asciiTheme="minorHAnsi" w:hAnsiTheme="minorHAnsi"/>
          <w:i/>
          <w:sz w:val="20"/>
          <w:szCs w:val="20"/>
        </w:rPr>
        <w:t>W razie niedotrzymania terminów określonych w § 3 ust. 8</w:t>
      </w:r>
      <w:r w:rsidRPr="00D84013">
        <w:rPr>
          <w:rFonts w:asciiTheme="minorHAnsi" w:hAnsiTheme="minorHAnsi"/>
          <w:b/>
          <w:i/>
          <w:sz w:val="20"/>
          <w:szCs w:val="20"/>
        </w:rPr>
        <w:t>-10</w:t>
      </w:r>
      <w:r w:rsidRPr="00A40D08">
        <w:rPr>
          <w:rFonts w:asciiTheme="minorHAnsi" w:hAnsiTheme="minorHAnsi"/>
          <w:i/>
          <w:sz w:val="20"/>
          <w:szCs w:val="20"/>
        </w:rPr>
        <w:t xml:space="preserve"> Umowy Wykonawca zapłaci Zamawiającemu karę umowną w wysokości </w:t>
      </w:r>
      <w:r w:rsidRPr="00A40D08">
        <w:rPr>
          <w:rFonts w:asciiTheme="minorHAnsi" w:hAnsiTheme="minorHAnsi"/>
          <w:b/>
          <w:i/>
          <w:sz w:val="20"/>
          <w:szCs w:val="20"/>
        </w:rPr>
        <w:t>0,5% łącznej wartości netto umowy</w:t>
      </w:r>
      <w:r w:rsidRPr="00A40D08">
        <w:rPr>
          <w:rFonts w:asciiTheme="minorHAnsi" w:hAnsiTheme="minorHAnsi"/>
          <w:i/>
          <w:sz w:val="20"/>
          <w:szCs w:val="20"/>
        </w:rPr>
        <w:t>.</w:t>
      </w:r>
    </w:p>
    <w:p w:rsidR="00905171" w:rsidRDefault="00905171" w:rsidP="00A40D08">
      <w:pPr>
        <w:pStyle w:val="Tekstpodstawowy"/>
        <w:spacing w:after="0" w:line="264" w:lineRule="auto"/>
        <w:jc w:val="both"/>
        <w:rPr>
          <w:rFonts w:ascii="Calibri" w:eastAsiaTheme="minorHAnsi" w:hAnsi="Calibri" w:cs="Calibri"/>
          <w:color w:val="000000"/>
          <w:sz w:val="22"/>
          <w:szCs w:val="22"/>
          <w:lang w:eastAsia="en-US"/>
        </w:rPr>
      </w:pPr>
    </w:p>
    <w:p w:rsidR="00A40D08" w:rsidRDefault="00A40D08" w:rsidP="00A40D08">
      <w:pPr>
        <w:pStyle w:val="Tekstpodstawowy"/>
        <w:spacing w:after="0" w:line="264" w:lineRule="auto"/>
        <w:jc w:val="both"/>
        <w:rPr>
          <w:rFonts w:ascii="Calibri" w:eastAsiaTheme="minorHAnsi" w:hAnsi="Calibri" w:cs="Calibri"/>
          <w:color w:val="000000"/>
          <w:sz w:val="22"/>
          <w:szCs w:val="22"/>
          <w:lang w:eastAsia="en-US"/>
        </w:rPr>
      </w:pPr>
      <w:r w:rsidRPr="00E7220F">
        <w:rPr>
          <w:rFonts w:ascii="Calibri" w:eastAsiaTheme="minorHAnsi" w:hAnsi="Calibri" w:cs="Calibri"/>
          <w:color w:val="000000"/>
          <w:sz w:val="22"/>
          <w:szCs w:val="22"/>
          <w:lang w:eastAsia="en-US"/>
        </w:rPr>
        <w:t xml:space="preserve">W załączeniu aktualny Załącznik nr </w:t>
      </w:r>
      <w:r>
        <w:rPr>
          <w:rFonts w:ascii="Calibri" w:eastAsiaTheme="minorHAnsi" w:hAnsi="Calibri" w:cs="Calibri"/>
          <w:color w:val="000000"/>
          <w:sz w:val="22"/>
          <w:szCs w:val="22"/>
          <w:lang w:eastAsia="en-US"/>
        </w:rPr>
        <w:t>9</w:t>
      </w:r>
      <w:r w:rsidRPr="00E7220F">
        <w:rPr>
          <w:rFonts w:ascii="Calibri" w:eastAsiaTheme="minorHAnsi" w:hAnsi="Calibri" w:cs="Calibri"/>
          <w:color w:val="000000"/>
          <w:sz w:val="22"/>
          <w:szCs w:val="22"/>
          <w:lang w:eastAsia="en-US"/>
        </w:rPr>
        <w:t xml:space="preserve"> do SWZ – </w:t>
      </w:r>
      <w:r w:rsidR="00510065">
        <w:rPr>
          <w:rFonts w:ascii="Calibri" w:eastAsiaTheme="minorHAnsi" w:hAnsi="Calibri" w:cs="Calibri"/>
          <w:color w:val="000000"/>
          <w:sz w:val="22"/>
          <w:szCs w:val="22"/>
          <w:lang w:eastAsia="en-US"/>
        </w:rPr>
        <w:t>wzór</w:t>
      </w:r>
      <w:r>
        <w:rPr>
          <w:rFonts w:ascii="Calibri" w:eastAsiaTheme="minorHAnsi" w:hAnsi="Calibri" w:cs="Calibri"/>
          <w:color w:val="000000"/>
          <w:sz w:val="22"/>
          <w:szCs w:val="22"/>
          <w:lang w:eastAsia="en-US"/>
        </w:rPr>
        <w:t xml:space="preserve"> umowy dla Pakietu nr 3</w:t>
      </w:r>
      <w:r w:rsidRPr="00E7220F">
        <w:rPr>
          <w:rFonts w:ascii="Calibri" w:eastAsiaTheme="minorHAnsi" w:hAnsi="Calibri" w:cs="Calibri"/>
          <w:color w:val="000000"/>
          <w:sz w:val="22"/>
          <w:szCs w:val="22"/>
          <w:lang w:eastAsia="en-US"/>
        </w:rPr>
        <w:t>.</w:t>
      </w:r>
    </w:p>
    <w:p w:rsidR="00A40D08" w:rsidRPr="00A40D08" w:rsidRDefault="00A40D08" w:rsidP="00A40D08">
      <w:pPr>
        <w:jc w:val="both"/>
        <w:rPr>
          <w:rFonts w:asciiTheme="minorHAnsi" w:eastAsiaTheme="minorHAnsi" w:hAnsiTheme="minorHAnsi"/>
        </w:rPr>
      </w:pPr>
    </w:p>
    <w:p w:rsidR="00E7220F" w:rsidRPr="00E7220F" w:rsidRDefault="00510065" w:rsidP="00E7220F">
      <w:pPr>
        <w:pStyle w:val="Akapitzlist"/>
        <w:numPr>
          <w:ilvl w:val="0"/>
          <w:numId w:val="20"/>
        </w:numPr>
        <w:jc w:val="both"/>
        <w:rPr>
          <w:rFonts w:asciiTheme="minorHAnsi" w:hAnsiTheme="minorHAnsi"/>
        </w:rPr>
      </w:pPr>
      <w:r>
        <w:rPr>
          <w:rFonts w:cs="Calibri"/>
          <w:color w:val="000000"/>
        </w:rPr>
        <w:t>W</w:t>
      </w:r>
      <w:r w:rsidR="00D9712F" w:rsidRPr="00E7220F">
        <w:rPr>
          <w:rFonts w:cs="Calibri"/>
          <w:color w:val="000000"/>
        </w:rPr>
        <w:t xml:space="preserve"> Załączniku nr 1 do SWZ – Formularz ofer</w:t>
      </w:r>
      <w:r w:rsidR="00E7220F">
        <w:rPr>
          <w:rFonts w:cs="Calibri"/>
          <w:color w:val="000000"/>
        </w:rPr>
        <w:t xml:space="preserve">ty w zakresie Pakietów nr 1 i 2 </w:t>
      </w:r>
      <w:r w:rsidR="00E7220F" w:rsidRPr="00E7220F">
        <w:rPr>
          <w:rFonts w:cs="Calibri"/>
          <w:color w:val="000000"/>
          <w:u w:val="single"/>
        </w:rPr>
        <w:t>jest</w:t>
      </w:r>
      <w:r w:rsidR="00E7220F" w:rsidRPr="00E7220F">
        <w:rPr>
          <w:rFonts w:cs="Calibri"/>
          <w:color w:val="000000"/>
        </w:rPr>
        <w:t>:</w:t>
      </w:r>
    </w:p>
    <w:p w:rsidR="00E7220F" w:rsidRPr="00B62734" w:rsidRDefault="00E7220F" w:rsidP="00E7220F">
      <w:pPr>
        <w:pStyle w:val="Tekstpodstawowy"/>
        <w:spacing w:after="0" w:line="264" w:lineRule="auto"/>
        <w:ind w:left="360"/>
        <w:jc w:val="both"/>
        <w:rPr>
          <w:rFonts w:ascii="Calibri" w:eastAsiaTheme="minorHAnsi" w:hAnsi="Calibri" w:cs="Calibri"/>
          <w:color w:val="000000"/>
          <w:sz w:val="20"/>
          <w:szCs w:val="20"/>
          <w:lang w:eastAsia="en-US"/>
        </w:rPr>
      </w:pPr>
      <w:r w:rsidRPr="00B62734">
        <w:rPr>
          <w:rFonts w:ascii="Calibri" w:eastAsiaTheme="minorHAnsi" w:hAnsi="Calibri" w:cs="Calibri"/>
          <w:color w:val="000000"/>
          <w:sz w:val="20"/>
          <w:szCs w:val="20"/>
          <w:lang w:eastAsia="en-US"/>
        </w:rPr>
        <w:t>Termin płatności: ……………………</w:t>
      </w:r>
      <w:r w:rsidR="009138F8" w:rsidRPr="00B62734">
        <w:rPr>
          <w:rFonts w:ascii="Calibri" w:eastAsiaTheme="minorHAnsi" w:hAnsi="Calibri" w:cs="Calibri"/>
          <w:color w:val="000000"/>
          <w:sz w:val="20"/>
          <w:szCs w:val="20"/>
          <w:lang w:eastAsia="en-US"/>
        </w:rPr>
        <w:t>… dni od daty podpisania umowy.</w:t>
      </w:r>
    </w:p>
    <w:p w:rsidR="00E7220F" w:rsidRDefault="00E7220F" w:rsidP="00E7220F">
      <w:pPr>
        <w:pStyle w:val="Akapitzlist"/>
        <w:ind w:left="360"/>
        <w:jc w:val="both"/>
        <w:rPr>
          <w:rFonts w:asciiTheme="minorHAnsi" w:hAnsiTheme="minorHAnsi"/>
          <w:u w:val="single"/>
        </w:rPr>
      </w:pPr>
    </w:p>
    <w:p w:rsidR="00E7220F" w:rsidRDefault="00E7220F" w:rsidP="00E7220F">
      <w:pPr>
        <w:pStyle w:val="Akapitzlist"/>
        <w:ind w:left="360"/>
        <w:jc w:val="both"/>
        <w:rPr>
          <w:rFonts w:asciiTheme="minorHAnsi" w:hAnsiTheme="minorHAnsi"/>
          <w:u w:val="single"/>
        </w:rPr>
      </w:pPr>
      <w:r w:rsidRPr="00E7220F">
        <w:rPr>
          <w:rFonts w:asciiTheme="minorHAnsi" w:hAnsiTheme="minorHAnsi"/>
          <w:u w:val="single"/>
        </w:rPr>
        <w:t>a winno być:</w:t>
      </w:r>
    </w:p>
    <w:p w:rsidR="00E7220F" w:rsidRPr="00B62734" w:rsidRDefault="00E7220F" w:rsidP="00E7220F">
      <w:pPr>
        <w:pStyle w:val="Tekstpodstawowy"/>
        <w:spacing w:after="0" w:line="264" w:lineRule="auto"/>
        <w:ind w:left="360"/>
        <w:jc w:val="both"/>
        <w:rPr>
          <w:rFonts w:ascii="Calibri" w:eastAsiaTheme="minorHAnsi" w:hAnsi="Calibri" w:cs="Calibri"/>
          <w:i/>
          <w:color w:val="000000"/>
          <w:sz w:val="20"/>
          <w:szCs w:val="20"/>
          <w:lang w:eastAsia="en-US"/>
        </w:rPr>
      </w:pPr>
      <w:r w:rsidRPr="00B62734">
        <w:rPr>
          <w:rFonts w:ascii="Calibri" w:eastAsiaTheme="minorHAnsi" w:hAnsi="Calibri" w:cs="Calibri"/>
          <w:i/>
          <w:color w:val="000000"/>
          <w:sz w:val="20"/>
          <w:szCs w:val="20"/>
          <w:lang w:eastAsia="en-US"/>
        </w:rPr>
        <w:t xml:space="preserve">Termin płatności: ……………………… dni </w:t>
      </w:r>
      <w:r w:rsidRPr="00B62734">
        <w:rPr>
          <w:rFonts w:ascii="Calibri" w:eastAsiaTheme="minorHAnsi" w:hAnsi="Calibri" w:cs="Calibri"/>
          <w:b/>
          <w:i/>
          <w:color w:val="000000"/>
          <w:sz w:val="20"/>
          <w:szCs w:val="20"/>
          <w:lang w:eastAsia="en-US"/>
        </w:rPr>
        <w:t>od daty wystawienia faktury</w:t>
      </w:r>
      <w:r w:rsidR="009138F8" w:rsidRPr="00B62734">
        <w:rPr>
          <w:rFonts w:ascii="Calibri" w:eastAsiaTheme="minorHAnsi" w:hAnsi="Calibri" w:cs="Calibri"/>
          <w:i/>
          <w:color w:val="000000"/>
          <w:sz w:val="20"/>
          <w:szCs w:val="20"/>
          <w:lang w:eastAsia="en-US"/>
        </w:rPr>
        <w:t>.</w:t>
      </w:r>
    </w:p>
    <w:p w:rsidR="00E7220F" w:rsidRPr="00E7220F" w:rsidRDefault="00E7220F" w:rsidP="00E7220F">
      <w:pPr>
        <w:pStyle w:val="Tekstpodstawowy"/>
        <w:spacing w:after="0" w:line="264" w:lineRule="auto"/>
        <w:ind w:left="360"/>
        <w:jc w:val="both"/>
        <w:rPr>
          <w:rFonts w:ascii="Calibri" w:eastAsiaTheme="minorHAnsi" w:hAnsi="Calibri" w:cs="Calibri"/>
          <w:color w:val="000000"/>
          <w:sz w:val="20"/>
          <w:szCs w:val="20"/>
          <w:lang w:eastAsia="en-US"/>
        </w:rPr>
      </w:pPr>
    </w:p>
    <w:p w:rsidR="00E7220F" w:rsidRPr="00E7220F" w:rsidRDefault="00510065" w:rsidP="00E7220F">
      <w:pPr>
        <w:pStyle w:val="Akapitzlist"/>
        <w:numPr>
          <w:ilvl w:val="0"/>
          <w:numId w:val="20"/>
        </w:numPr>
        <w:jc w:val="both"/>
        <w:rPr>
          <w:rFonts w:asciiTheme="minorHAnsi" w:hAnsiTheme="minorHAnsi"/>
        </w:rPr>
      </w:pPr>
      <w:r>
        <w:rPr>
          <w:rFonts w:cs="Calibri"/>
          <w:color w:val="000000"/>
        </w:rPr>
        <w:t>W</w:t>
      </w:r>
      <w:r w:rsidR="00E7220F" w:rsidRPr="00E7220F">
        <w:rPr>
          <w:rFonts w:cs="Calibri"/>
          <w:color w:val="000000"/>
        </w:rPr>
        <w:t xml:space="preserve"> Załączniku nr 1 do SWZ – Formularz ofer</w:t>
      </w:r>
      <w:r w:rsidR="00E7220F">
        <w:rPr>
          <w:rFonts w:cs="Calibri"/>
          <w:color w:val="000000"/>
        </w:rPr>
        <w:t xml:space="preserve">ty w zakresie Pakietu nr 3 </w:t>
      </w:r>
      <w:r w:rsidR="00E7220F" w:rsidRPr="00E7220F">
        <w:rPr>
          <w:rFonts w:cs="Calibri"/>
          <w:color w:val="000000"/>
        </w:rPr>
        <w:t>jest:</w:t>
      </w:r>
    </w:p>
    <w:p w:rsidR="00E7220F" w:rsidRPr="00E7220F" w:rsidRDefault="00E7220F" w:rsidP="00E7220F">
      <w:pPr>
        <w:pStyle w:val="Tekstpodstawowy"/>
        <w:spacing w:after="0" w:line="264" w:lineRule="auto"/>
        <w:ind w:left="36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Czas usunięcia awarii</w:t>
      </w:r>
      <w:r w:rsidRPr="00E7220F">
        <w:rPr>
          <w:rFonts w:ascii="Calibri" w:eastAsiaTheme="minorHAnsi" w:hAnsi="Calibri" w:cs="Calibri"/>
          <w:color w:val="000000"/>
          <w:sz w:val="20"/>
          <w:szCs w:val="20"/>
          <w:lang w:eastAsia="en-US"/>
        </w:rPr>
        <w:t xml:space="preserve">: …………… </w:t>
      </w:r>
      <w:r>
        <w:rPr>
          <w:rFonts w:ascii="Calibri" w:eastAsiaTheme="minorHAnsi" w:hAnsi="Calibri" w:cs="Calibri"/>
          <w:color w:val="000000"/>
          <w:sz w:val="20"/>
          <w:szCs w:val="20"/>
          <w:lang w:eastAsia="en-US"/>
        </w:rPr>
        <w:t>godzin (max 6 godz.) liczony od reakcji na zgłoszenie</w:t>
      </w:r>
      <w:r w:rsidR="009138F8">
        <w:rPr>
          <w:rFonts w:ascii="Calibri" w:eastAsiaTheme="minorHAnsi" w:hAnsi="Calibri" w:cs="Calibri"/>
          <w:color w:val="000000"/>
          <w:sz w:val="20"/>
          <w:szCs w:val="20"/>
          <w:lang w:eastAsia="en-US"/>
        </w:rPr>
        <w:t>.</w:t>
      </w:r>
    </w:p>
    <w:p w:rsidR="00B62734" w:rsidRDefault="00B62734" w:rsidP="00E7220F">
      <w:pPr>
        <w:pStyle w:val="Akapitzlist"/>
        <w:ind w:left="360"/>
        <w:jc w:val="both"/>
        <w:rPr>
          <w:rFonts w:asciiTheme="minorHAnsi" w:hAnsiTheme="minorHAnsi"/>
          <w:u w:val="single"/>
        </w:rPr>
      </w:pPr>
    </w:p>
    <w:p w:rsidR="00E7220F" w:rsidRPr="00E7220F" w:rsidRDefault="00E7220F" w:rsidP="00E7220F">
      <w:pPr>
        <w:pStyle w:val="Akapitzlist"/>
        <w:ind w:left="360"/>
        <w:jc w:val="both"/>
        <w:rPr>
          <w:rFonts w:asciiTheme="minorHAnsi" w:hAnsiTheme="minorHAnsi"/>
          <w:u w:val="single"/>
        </w:rPr>
      </w:pPr>
      <w:r w:rsidRPr="00E7220F">
        <w:rPr>
          <w:rFonts w:asciiTheme="minorHAnsi" w:hAnsiTheme="minorHAnsi"/>
          <w:u w:val="single"/>
        </w:rPr>
        <w:t>a winno być:</w:t>
      </w:r>
    </w:p>
    <w:p w:rsidR="00E7220F" w:rsidRPr="00B62734" w:rsidRDefault="00E7220F" w:rsidP="00E7220F">
      <w:pPr>
        <w:pStyle w:val="Tekstpodstawowy"/>
        <w:spacing w:after="0" w:line="264" w:lineRule="auto"/>
        <w:ind w:left="360"/>
        <w:jc w:val="both"/>
        <w:rPr>
          <w:rFonts w:ascii="Calibri" w:eastAsiaTheme="minorHAnsi" w:hAnsi="Calibri" w:cs="Calibri"/>
          <w:i/>
          <w:color w:val="000000"/>
          <w:sz w:val="20"/>
          <w:szCs w:val="20"/>
          <w:lang w:eastAsia="en-US"/>
        </w:rPr>
      </w:pPr>
      <w:r w:rsidRPr="00B62734">
        <w:rPr>
          <w:rFonts w:ascii="Calibri" w:eastAsiaTheme="minorHAnsi" w:hAnsi="Calibri" w:cs="Calibri"/>
          <w:i/>
          <w:color w:val="000000"/>
          <w:sz w:val="20"/>
          <w:szCs w:val="20"/>
          <w:lang w:eastAsia="en-US"/>
        </w:rPr>
        <w:t xml:space="preserve">Czas usunięcia awarii </w:t>
      </w:r>
      <w:proofErr w:type="spellStart"/>
      <w:r w:rsidRPr="00B62734">
        <w:rPr>
          <w:rFonts w:ascii="Calibri" w:eastAsiaTheme="minorHAnsi" w:hAnsi="Calibri" w:cs="Calibri"/>
          <w:b/>
          <w:i/>
          <w:color w:val="000000"/>
          <w:sz w:val="20"/>
          <w:szCs w:val="20"/>
          <w:u w:val="single"/>
          <w:lang w:eastAsia="en-US"/>
        </w:rPr>
        <w:t>software’owych</w:t>
      </w:r>
      <w:proofErr w:type="spellEnd"/>
      <w:r w:rsidRPr="00B62734">
        <w:rPr>
          <w:rFonts w:ascii="Calibri" w:eastAsiaTheme="minorHAnsi" w:hAnsi="Calibri" w:cs="Calibri"/>
          <w:i/>
          <w:color w:val="000000"/>
          <w:sz w:val="20"/>
          <w:szCs w:val="20"/>
          <w:lang w:eastAsia="en-US"/>
        </w:rPr>
        <w:t>: …………… godzin (max 6 godz.) li</w:t>
      </w:r>
      <w:r w:rsidR="009138F8" w:rsidRPr="00B62734">
        <w:rPr>
          <w:rFonts w:ascii="Calibri" w:eastAsiaTheme="minorHAnsi" w:hAnsi="Calibri" w:cs="Calibri"/>
          <w:i/>
          <w:color w:val="000000"/>
          <w:sz w:val="20"/>
          <w:szCs w:val="20"/>
          <w:lang w:eastAsia="en-US"/>
        </w:rPr>
        <w:t>czony od reakcji na zgłoszenie.</w:t>
      </w:r>
    </w:p>
    <w:p w:rsidR="00E7220F" w:rsidRDefault="00E7220F" w:rsidP="00E7220F">
      <w:pPr>
        <w:pStyle w:val="Tekstpodstawowy"/>
        <w:spacing w:after="0" w:line="264" w:lineRule="auto"/>
        <w:jc w:val="both"/>
        <w:rPr>
          <w:rFonts w:ascii="Calibri" w:eastAsiaTheme="minorHAnsi" w:hAnsi="Calibri" w:cs="Calibri"/>
          <w:color w:val="000000"/>
          <w:sz w:val="22"/>
          <w:szCs w:val="22"/>
          <w:lang w:eastAsia="en-US"/>
        </w:rPr>
      </w:pPr>
    </w:p>
    <w:p w:rsidR="00E7220F" w:rsidRDefault="00E7220F" w:rsidP="00E7220F">
      <w:pPr>
        <w:pStyle w:val="Tekstpodstawowy"/>
        <w:spacing w:after="0" w:line="264" w:lineRule="auto"/>
        <w:jc w:val="both"/>
        <w:rPr>
          <w:rFonts w:ascii="Calibri" w:eastAsiaTheme="minorHAnsi" w:hAnsi="Calibri" w:cs="Calibri"/>
          <w:color w:val="000000"/>
          <w:sz w:val="22"/>
          <w:szCs w:val="22"/>
          <w:lang w:eastAsia="en-US"/>
        </w:rPr>
      </w:pPr>
      <w:r w:rsidRPr="00E7220F">
        <w:rPr>
          <w:rFonts w:ascii="Calibri" w:eastAsiaTheme="minorHAnsi" w:hAnsi="Calibri" w:cs="Calibri"/>
          <w:color w:val="000000"/>
          <w:sz w:val="22"/>
          <w:szCs w:val="22"/>
          <w:lang w:eastAsia="en-US"/>
        </w:rPr>
        <w:t>W załączeniu aktualny Załącznik nr 1 do SWZ – Formularz oferty.</w:t>
      </w:r>
    </w:p>
    <w:p w:rsidR="00E7220F" w:rsidRDefault="00E7220F" w:rsidP="00E7220F">
      <w:pPr>
        <w:pStyle w:val="Tekstpodstawowy"/>
        <w:spacing w:after="0" w:line="264" w:lineRule="auto"/>
        <w:jc w:val="both"/>
        <w:rPr>
          <w:rFonts w:ascii="Calibri" w:eastAsiaTheme="minorHAnsi" w:hAnsi="Calibri" w:cs="Calibri"/>
          <w:color w:val="000000"/>
          <w:sz w:val="22"/>
          <w:szCs w:val="22"/>
          <w:lang w:eastAsia="en-US"/>
        </w:rPr>
      </w:pPr>
    </w:p>
    <w:p w:rsidR="00905171" w:rsidRDefault="00905171" w:rsidP="00D84013">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ab/>
        <w:t>Jednocześnie n</w:t>
      </w:r>
      <w:r w:rsidR="00D84013" w:rsidRPr="004C0368">
        <w:rPr>
          <w:rFonts w:ascii="Calibri" w:eastAsiaTheme="minorHAnsi" w:hAnsi="Calibri" w:cs="Calibri"/>
          <w:color w:val="000000"/>
          <w:sz w:val="22"/>
          <w:szCs w:val="22"/>
          <w:lang w:eastAsia="en-US"/>
        </w:rPr>
        <w:t xml:space="preserve">a podstawie art. 137 ust. </w:t>
      </w:r>
      <w:r w:rsidR="00D84013" w:rsidRPr="0098663E">
        <w:rPr>
          <w:rFonts w:ascii="Calibri" w:eastAsiaTheme="minorHAnsi" w:hAnsi="Calibri" w:cs="Calibri"/>
          <w:sz w:val="22"/>
          <w:szCs w:val="22"/>
          <w:lang w:eastAsia="en-US"/>
        </w:rPr>
        <w:t xml:space="preserve">4 </w:t>
      </w:r>
      <w:proofErr w:type="spellStart"/>
      <w:r w:rsidR="00D84013" w:rsidRPr="0098663E">
        <w:rPr>
          <w:rFonts w:ascii="Calibri" w:eastAsiaTheme="minorHAnsi" w:hAnsi="Calibri" w:cs="Calibri"/>
          <w:sz w:val="22"/>
          <w:szCs w:val="22"/>
          <w:lang w:eastAsia="en-US"/>
        </w:rPr>
        <w:t>uPzp</w:t>
      </w:r>
      <w:proofErr w:type="spellEnd"/>
      <w:r w:rsidR="00D84013" w:rsidRPr="0098663E">
        <w:rPr>
          <w:rFonts w:ascii="Calibri" w:eastAsiaTheme="minorHAnsi" w:hAnsi="Calibri" w:cs="Calibri"/>
          <w:sz w:val="22"/>
          <w:szCs w:val="22"/>
          <w:lang w:eastAsia="en-US"/>
        </w:rPr>
        <w:t xml:space="preserve"> w związku z art. 135 ust. </w:t>
      </w:r>
      <w:r w:rsidRPr="0098663E">
        <w:rPr>
          <w:rFonts w:ascii="Calibri" w:eastAsiaTheme="minorHAnsi" w:hAnsi="Calibri" w:cs="Calibri"/>
          <w:sz w:val="22"/>
          <w:szCs w:val="22"/>
          <w:lang w:eastAsia="en-US"/>
        </w:rPr>
        <w:t>3</w:t>
      </w:r>
      <w:r w:rsidR="00D84013" w:rsidRPr="0098663E">
        <w:rPr>
          <w:rFonts w:ascii="Calibri" w:eastAsiaTheme="minorHAnsi" w:hAnsi="Calibri" w:cs="Calibri"/>
          <w:sz w:val="22"/>
          <w:szCs w:val="22"/>
          <w:lang w:eastAsia="en-US"/>
        </w:rPr>
        <w:t xml:space="preserve"> odpowiednio</w:t>
      </w:r>
      <w:r w:rsidR="00D84013">
        <w:rPr>
          <w:rFonts w:ascii="Calibri" w:eastAsiaTheme="minorHAnsi" w:hAnsi="Calibri" w:cs="Calibri"/>
          <w:color w:val="000000"/>
          <w:sz w:val="22"/>
          <w:szCs w:val="22"/>
          <w:lang w:eastAsia="en-US"/>
        </w:rPr>
        <w:t xml:space="preserve"> zmianie ulega również O</w:t>
      </w:r>
      <w:r w:rsidR="00D84013" w:rsidRPr="004C0368">
        <w:rPr>
          <w:rFonts w:ascii="Calibri" w:eastAsiaTheme="minorHAnsi" w:hAnsi="Calibri" w:cs="Calibri"/>
          <w:color w:val="000000"/>
          <w:sz w:val="22"/>
          <w:szCs w:val="22"/>
          <w:lang w:eastAsia="en-US"/>
        </w:rPr>
        <w:t>głoszenie o zamówieniu</w:t>
      </w:r>
      <w:r w:rsidR="009138F8">
        <w:rPr>
          <w:rFonts w:ascii="Calibri" w:eastAsiaTheme="minorHAnsi" w:hAnsi="Calibri" w:cs="Calibri"/>
          <w:color w:val="000000"/>
          <w:sz w:val="22"/>
          <w:szCs w:val="22"/>
          <w:lang w:eastAsia="en-US"/>
        </w:rPr>
        <w:t>:</w:t>
      </w:r>
    </w:p>
    <w:p w:rsidR="00905171" w:rsidRPr="009138F8" w:rsidRDefault="00D84013" w:rsidP="009138F8">
      <w:pPr>
        <w:pStyle w:val="Akapitzlist"/>
        <w:numPr>
          <w:ilvl w:val="0"/>
          <w:numId w:val="31"/>
        </w:numPr>
        <w:autoSpaceDE w:val="0"/>
        <w:autoSpaceDN w:val="0"/>
        <w:adjustRightInd w:val="0"/>
        <w:ind w:left="364" w:hanging="364"/>
        <w:jc w:val="both"/>
        <w:rPr>
          <w:rFonts w:cs="Calibri"/>
          <w:color w:val="000000"/>
        </w:rPr>
      </w:pPr>
      <w:r w:rsidRPr="009138F8">
        <w:rPr>
          <w:rFonts w:cs="Calibri"/>
          <w:color w:val="000000"/>
        </w:rPr>
        <w:t>Sekcj</w:t>
      </w:r>
      <w:r w:rsidR="00905171" w:rsidRPr="009138F8">
        <w:rPr>
          <w:rFonts w:cs="Calibri"/>
          <w:color w:val="000000"/>
        </w:rPr>
        <w:t>a</w:t>
      </w:r>
      <w:r w:rsidRPr="009138F8">
        <w:rPr>
          <w:rFonts w:cs="Calibri"/>
          <w:color w:val="000000"/>
        </w:rPr>
        <w:t>: I</w:t>
      </w:r>
      <w:r w:rsidR="00905171" w:rsidRPr="009138F8">
        <w:rPr>
          <w:rFonts w:cs="Calibri"/>
          <w:color w:val="000000"/>
        </w:rPr>
        <w:t>I</w:t>
      </w:r>
      <w:r w:rsidRPr="009138F8">
        <w:rPr>
          <w:rFonts w:cs="Calibri"/>
          <w:color w:val="000000"/>
        </w:rPr>
        <w:t>.2.</w:t>
      </w:r>
      <w:r w:rsidR="00905171" w:rsidRPr="009138F8">
        <w:rPr>
          <w:rFonts w:cs="Calibri"/>
          <w:color w:val="000000"/>
        </w:rPr>
        <w:t>5</w:t>
      </w:r>
      <w:r w:rsidR="00043D38">
        <w:rPr>
          <w:rFonts w:cs="Calibri"/>
          <w:color w:val="000000"/>
        </w:rPr>
        <w:t>)</w:t>
      </w:r>
      <w:r w:rsidR="00905171" w:rsidRPr="009138F8">
        <w:rPr>
          <w:rFonts w:cs="Calibri"/>
          <w:color w:val="000000"/>
        </w:rPr>
        <w:t xml:space="preserve"> </w:t>
      </w:r>
      <w:r w:rsidR="009138F8">
        <w:rPr>
          <w:rFonts w:cs="Calibri"/>
          <w:color w:val="000000"/>
        </w:rPr>
        <w:t xml:space="preserve">Kryteria udzielenia zamówienia </w:t>
      </w:r>
      <w:r w:rsidR="00905171" w:rsidRPr="009138F8">
        <w:rPr>
          <w:rFonts w:cs="Calibri"/>
          <w:color w:val="000000"/>
        </w:rPr>
        <w:t xml:space="preserve">w zakresie Pakietu nr 3 </w:t>
      </w:r>
      <w:r w:rsidR="00905171" w:rsidRPr="009138F8">
        <w:rPr>
          <w:rFonts w:cs="Calibri"/>
          <w:color w:val="000000"/>
          <w:u w:val="single"/>
        </w:rPr>
        <w:t>jest</w:t>
      </w:r>
      <w:r w:rsidR="00905171" w:rsidRPr="009138F8">
        <w:rPr>
          <w:rFonts w:cs="Calibri"/>
          <w:color w:val="000000"/>
        </w:rPr>
        <w:t>:</w:t>
      </w:r>
    </w:p>
    <w:p w:rsidR="0031061B" w:rsidRPr="0031061B" w:rsidRDefault="0031061B" w:rsidP="0031061B">
      <w:pPr>
        <w:autoSpaceDE w:val="0"/>
        <w:autoSpaceDN w:val="0"/>
        <w:adjustRightInd w:val="0"/>
        <w:ind w:left="360"/>
        <w:jc w:val="both"/>
        <w:rPr>
          <w:rFonts w:cs="Calibri"/>
          <w:color w:val="000000"/>
        </w:rPr>
      </w:pPr>
      <w:r w:rsidRPr="0031061B">
        <w:rPr>
          <w:rFonts w:cs="Calibri"/>
          <w:color w:val="000000"/>
        </w:rPr>
        <w:t>Kryteria okre</w:t>
      </w:r>
      <w:r w:rsidRPr="0031061B">
        <w:rPr>
          <w:rFonts w:cs="Calibri" w:hint="eastAsia"/>
          <w:color w:val="000000"/>
        </w:rPr>
        <w:t>ś</w:t>
      </w:r>
      <w:r w:rsidRPr="0031061B">
        <w:rPr>
          <w:rFonts w:cs="Calibri"/>
          <w:color w:val="000000"/>
        </w:rPr>
        <w:t>lone poni</w:t>
      </w:r>
      <w:r w:rsidRPr="0031061B">
        <w:rPr>
          <w:rFonts w:cs="Calibri" w:hint="eastAsia"/>
          <w:color w:val="000000"/>
        </w:rPr>
        <w:t>ż</w:t>
      </w:r>
      <w:r w:rsidRPr="0031061B">
        <w:rPr>
          <w:rFonts w:cs="Calibri"/>
          <w:color w:val="000000"/>
        </w:rPr>
        <w:t>ej:</w:t>
      </w:r>
    </w:p>
    <w:p w:rsidR="0031061B" w:rsidRPr="009138F8" w:rsidRDefault="0031061B" w:rsidP="0031061B">
      <w:pPr>
        <w:autoSpaceDE w:val="0"/>
        <w:autoSpaceDN w:val="0"/>
        <w:adjustRightInd w:val="0"/>
        <w:ind w:left="360"/>
        <w:jc w:val="both"/>
        <w:rPr>
          <w:rFonts w:cs="Calibri"/>
          <w:color w:val="000000"/>
        </w:rPr>
      </w:pPr>
      <w:r w:rsidRPr="0031061B">
        <w:rPr>
          <w:rFonts w:cs="Calibri"/>
          <w:color w:val="000000"/>
        </w:rPr>
        <w:t>Kryterium jako</w:t>
      </w:r>
      <w:r w:rsidRPr="0031061B">
        <w:rPr>
          <w:rFonts w:cs="Calibri" w:hint="eastAsia"/>
          <w:color w:val="000000"/>
        </w:rPr>
        <w:t>ś</w:t>
      </w:r>
      <w:r w:rsidRPr="0031061B">
        <w:rPr>
          <w:rFonts w:cs="Calibri"/>
          <w:color w:val="000000"/>
        </w:rPr>
        <w:t>ci – Nazwa: czas usuni</w:t>
      </w:r>
      <w:r w:rsidRPr="0031061B">
        <w:rPr>
          <w:rFonts w:cs="Calibri" w:hint="eastAsia"/>
          <w:color w:val="000000"/>
        </w:rPr>
        <w:t>ę</w:t>
      </w:r>
      <w:r w:rsidRPr="0031061B">
        <w:rPr>
          <w:rFonts w:cs="Calibri"/>
          <w:color w:val="000000"/>
        </w:rPr>
        <w:t>cia awarii / Waga 40</w:t>
      </w:r>
      <w:r>
        <w:rPr>
          <w:rFonts w:cs="Calibri"/>
          <w:color w:val="000000"/>
        </w:rPr>
        <w:t xml:space="preserve">, </w:t>
      </w:r>
      <w:r w:rsidRPr="0031061B">
        <w:rPr>
          <w:rFonts w:cs="Calibri"/>
          <w:color w:val="000000"/>
        </w:rPr>
        <w:t xml:space="preserve">Cena </w:t>
      </w:r>
      <w:r w:rsidR="008F0B51">
        <w:rPr>
          <w:rFonts w:cs="Calibri"/>
          <w:color w:val="000000"/>
        </w:rPr>
        <w:t>–</w:t>
      </w:r>
      <w:r w:rsidRPr="0031061B">
        <w:rPr>
          <w:rFonts w:cs="Calibri"/>
          <w:color w:val="000000"/>
        </w:rPr>
        <w:t xml:space="preserve"> Waga: </w:t>
      </w:r>
      <w:r>
        <w:rPr>
          <w:rFonts w:cs="Calibri"/>
          <w:color w:val="000000"/>
        </w:rPr>
        <w:t>60</w:t>
      </w:r>
    </w:p>
    <w:p w:rsidR="0031061B" w:rsidRDefault="0031061B" w:rsidP="0031061B">
      <w:pPr>
        <w:autoSpaceDE w:val="0"/>
        <w:autoSpaceDN w:val="0"/>
        <w:adjustRightInd w:val="0"/>
        <w:ind w:left="360"/>
        <w:jc w:val="both"/>
        <w:rPr>
          <w:rFonts w:cs="Calibri"/>
          <w:color w:val="000000"/>
          <w:u w:val="single"/>
        </w:rPr>
      </w:pPr>
    </w:p>
    <w:p w:rsidR="0031061B" w:rsidRPr="00905171" w:rsidRDefault="0031061B" w:rsidP="0031061B">
      <w:pPr>
        <w:autoSpaceDE w:val="0"/>
        <w:autoSpaceDN w:val="0"/>
        <w:adjustRightInd w:val="0"/>
        <w:ind w:left="360"/>
        <w:jc w:val="both"/>
        <w:rPr>
          <w:rFonts w:cs="Calibri"/>
          <w:color w:val="000000"/>
          <w:u w:val="single"/>
        </w:rPr>
      </w:pPr>
      <w:r w:rsidRPr="00905171">
        <w:rPr>
          <w:rFonts w:cs="Calibri"/>
          <w:color w:val="000000"/>
          <w:u w:val="single"/>
        </w:rPr>
        <w:t>a winno być:</w:t>
      </w:r>
    </w:p>
    <w:p w:rsidR="0031061B" w:rsidRPr="0031061B" w:rsidRDefault="0031061B" w:rsidP="0031061B">
      <w:pPr>
        <w:autoSpaceDE w:val="0"/>
        <w:autoSpaceDN w:val="0"/>
        <w:adjustRightInd w:val="0"/>
        <w:ind w:left="360"/>
        <w:jc w:val="both"/>
        <w:rPr>
          <w:rFonts w:cs="Calibri"/>
          <w:i/>
          <w:color w:val="000000"/>
        </w:rPr>
      </w:pPr>
      <w:r w:rsidRPr="0031061B">
        <w:rPr>
          <w:rFonts w:cs="Calibri"/>
          <w:i/>
          <w:color w:val="000000"/>
        </w:rPr>
        <w:t>Kryteria okre</w:t>
      </w:r>
      <w:r w:rsidRPr="0031061B">
        <w:rPr>
          <w:rFonts w:cs="Calibri" w:hint="eastAsia"/>
          <w:i/>
          <w:color w:val="000000"/>
        </w:rPr>
        <w:t>ś</w:t>
      </w:r>
      <w:r w:rsidRPr="0031061B">
        <w:rPr>
          <w:rFonts w:cs="Calibri"/>
          <w:i/>
          <w:color w:val="000000"/>
        </w:rPr>
        <w:t>lone poni</w:t>
      </w:r>
      <w:r w:rsidRPr="0031061B">
        <w:rPr>
          <w:rFonts w:cs="Calibri" w:hint="eastAsia"/>
          <w:i/>
          <w:color w:val="000000"/>
        </w:rPr>
        <w:t>ż</w:t>
      </w:r>
      <w:r w:rsidRPr="0031061B">
        <w:rPr>
          <w:rFonts w:cs="Calibri"/>
          <w:i/>
          <w:color w:val="000000"/>
        </w:rPr>
        <w:t>ej:</w:t>
      </w:r>
    </w:p>
    <w:p w:rsidR="0031061B" w:rsidRDefault="0031061B" w:rsidP="0031061B">
      <w:pPr>
        <w:autoSpaceDE w:val="0"/>
        <w:autoSpaceDN w:val="0"/>
        <w:adjustRightInd w:val="0"/>
        <w:ind w:left="360"/>
        <w:jc w:val="both"/>
        <w:rPr>
          <w:rFonts w:cs="Calibri"/>
          <w:i/>
          <w:color w:val="000000"/>
        </w:rPr>
      </w:pPr>
      <w:r w:rsidRPr="0031061B">
        <w:rPr>
          <w:rFonts w:cs="Calibri"/>
          <w:i/>
          <w:color w:val="000000"/>
        </w:rPr>
        <w:t>Kryterium jako</w:t>
      </w:r>
      <w:r w:rsidRPr="0031061B">
        <w:rPr>
          <w:rFonts w:cs="Calibri" w:hint="eastAsia"/>
          <w:i/>
          <w:color w:val="000000"/>
        </w:rPr>
        <w:t>ś</w:t>
      </w:r>
      <w:r w:rsidRPr="0031061B">
        <w:rPr>
          <w:rFonts w:cs="Calibri"/>
          <w:i/>
          <w:color w:val="000000"/>
        </w:rPr>
        <w:t>ci – Nazwa: czas usuni</w:t>
      </w:r>
      <w:r w:rsidRPr="0031061B">
        <w:rPr>
          <w:rFonts w:cs="Calibri" w:hint="eastAsia"/>
          <w:i/>
          <w:color w:val="000000"/>
        </w:rPr>
        <w:t>ę</w:t>
      </w:r>
      <w:r w:rsidRPr="0031061B">
        <w:rPr>
          <w:rFonts w:cs="Calibri"/>
          <w:i/>
          <w:color w:val="000000"/>
        </w:rPr>
        <w:t xml:space="preserve">cia awarii </w:t>
      </w:r>
      <w:proofErr w:type="spellStart"/>
      <w:r w:rsidRPr="0031061B">
        <w:rPr>
          <w:rFonts w:cs="Calibri"/>
          <w:i/>
          <w:color w:val="000000"/>
        </w:rPr>
        <w:t>software’owych</w:t>
      </w:r>
      <w:proofErr w:type="spellEnd"/>
      <w:r w:rsidRPr="0031061B">
        <w:rPr>
          <w:rFonts w:cs="Calibri"/>
          <w:i/>
          <w:color w:val="000000"/>
        </w:rPr>
        <w:t xml:space="preserve"> / Waga 40</w:t>
      </w:r>
      <w:r>
        <w:rPr>
          <w:rFonts w:cs="Calibri"/>
          <w:i/>
          <w:color w:val="000000"/>
        </w:rPr>
        <w:t xml:space="preserve">, </w:t>
      </w:r>
      <w:r w:rsidRPr="0031061B">
        <w:rPr>
          <w:rFonts w:cs="Calibri"/>
          <w:i/>
          <w:color w:val="000000"/>
        </w:rPr>
        <w:t xml:space="preserve">Cena </w:t>
      </w:r>
      <w:r w:rsidR="008F0B51">
        <w:rPr>
          <w:rFonts w:cs="Calibri"/>
          <w:i/>
          <w:color w:val="000000"/>
        </w:rPr>
        <w:t>–</w:t>
      </w:r>
      <w:r w:rsidRPr="0031061B">
        <w:rPr>
          <w:rFonts w:cs="Calibri"/>
          <w:i/>
          <w:color w:val="000000"/>
        </w:rPr>
        <w:t xml:space="preserve"> Waga: 60</w:t>
      </w:r>
    </w:p>
    <w:p w:rsidR="009138F8" w:rsidRDefault="009138F8" w:rsidP="00905171">
      <w:pPr>
        <w:autoSpaceDE w:val="0"/>
        <w:autoSpaceDN w:val="0"/>
        <w:adjustRightInd w:val="0"/>
        <w:ind w:left="360"/>
        <w:jc w:val="both"/>
        <w:rPr>
          <w:rFonts w:cs="Calibri"/>
          <w:color w:val="000000"/>
          <w:u w:val="single"/>
        </w:rPr>
      </w:pPr>
    </w:p>
    <w:p w:rsidR="009138F8" w:rsidRPr="009138F8" w:rsidRDefault="009138F8" w:rsidP="009138F8">
      <w:pPr>
        <w:pStyle w:val="Akapitzlist"/>
        <w:numPr>
          <w:ilvl w:val="0"/>
          <w:numId w:val="31"/>
        </w:numPr>
        <w:autoSpaceDE w:val="0"/>
        <w:autoSpaceDN w:val="0"/>
        <w:adjustRightInd w:val="0"/>
        <w:ind w:left="378"/>
        <w:jc w:val="both"/>
        <w:rPr>
          <w:rFonts w:cs="Calibri"/>
          <w:color w:val="000000"/>
        </w:rPr>
      </w:pPr>
      <w:r w:rsidRPr="009138F8">
        <w:rPr>
          <w:rFonts w:cs="Calibri"/>
          <w:color w:val="000000"/>
        </w:rPr>
        <w:t xml:space="preserve">Sekcja </w:t>
      </w:r>
      <w:r w:rsidR="00D84013" w:rsidRPr="009138F8">
        <w:rPr>
          <w:rFonts w:cs="Calibri"/>
          <w:color w:val="000000"/>
        </w:rPr>
        <w:t>IV.2.</w:t>
      </w:r>
      <w:r w:rsidRPr="009138F8">
        <w:rPr>
          <w:rFonts w:cs="Calibri"/>
          <w:color w:val="000000"/>
        </w:rPr>
        <w:t>2</w:t>
      </w:r>
      <w:r w:rsidR="00043D38">
        <w:rPr>
          <w:rFonts w:cs="Calibri"/>
          <w:color w:val="000000"/>
        </w:rPr>
        <w:t xml:space="preserve">) </w:t>
      </w:r>
      <w:r w:rsidRPr="009138F8">
        <w:rPr>
          <w:rFonts w:cs="Calibri"/>
          <w:color w:val="000000"/>
        </w:rPr>
        <w:t>Termin składania ofert lub wniosków o dopuszczenie do udziału</w:t>
      </w:r>
      <w:r>
        <w:rPr>
          <w:rFonts w:cs="Calibri"/>
          <w:color w:val="000000"/>
        </w:rPr>
        <w:t>,</w:t>
      </w:r>
      <w:r w:rsidRPr="009138F8">
        <w:rPr>
          <w:rFonts w:cs="Calibri"/>
          <w:color w:val="000000"/>
        </w:rPr>
        <w:t xml:space="preserve"> otrzymuje brzmienie:</w:t>
      </w:r>
    </w:p>
    <w:p w:rsidR="009138F8" w:rsidRPr="00B62734" w:rsidRDefault="00AE4D1F" w:rsidP="009138F8">
      <w:pPr>
        <w:pStyle w:val="Akapitzlist"/>
        <w:autoSpaceDE w:val="0"/>
        <w:autoSpaceDN w:val="0"/>
        <w:adjustRightInd w:val="0"/>
        <w:ind w:left="378"/>
        <w:jc w:val="both"/>
        <w:rPr>
          <w:rFonts w:cs="Calibri"/>
          <w:b/>
          <w:i/>
          <w:color w:val="000000"/>
          <w:sz w:val="20"/>
          <w:szCs w:val="20"/>
        </w:rPr>
      </w:pPr>
      <w:r w:rsidRPr="00B62734">
        <w:rPr>
          <w:rFonts w:cs="Calibri"/>
          <w:i/>
          <w:color w:val="000000"/>
          <w:sz w:val="20"/>
          <w:szCs w:val="20"/>
        </w:rPr>
        <w:t>Data:</w:t>
      </w:r>
      <w:r w:rsidRPr="00B62734">
        <w:rPr>
          <w:rFonts w:cs="Calibri"/>
          <w:b/>
          <w:i/>
          <w:color w:val="000000"/>
          <w:sz w:val="20"/>
          <w:szCs w:val="20"/>
        </w:rPr>
        <w:t xml:space="preserve"> 02/</w:t>
      </w:r>
      <w:r w:rsidR="009138F8" w:rsidRPr="00B62734">
        <w:rPr>
          <w:rFonts w:cs="Calibri"/>
          <w:b/>
          <w:i/>
          <w:color w:val="000000"/>
          <w:sz w:val="20"/>
          <w:szCs w:val="20"/>
        </w:rPr>
        <w:t>08</w:t>
      </w:r>
      <w:r w:rsidRPr="00B62734">
        <w:rPr>
          <w:rFonts w:cs="Calibri"/>
          <w:b/>
          <w:i/>
          <w:color w:val="000000"/>
          <w:sz w:val="20"/>
          <w:szCs w:val="20"/>
        </w:rPr>
        <w:t>/</w:t>
      </w:r>
      <w:r w:rsidR="009138F8" w:rsidRPr="00B62734">
        <w:rPr>
          <w:rFonts w:cs="Calibri"/>
          <w:b/>
          <w:i/>
          <w:color w:val="000000"/>
          <w:sz w:val="20"/>
          <w:szCs w:val="20"/>
        </w:rPr>
        <w:t xml:space="preserve">2021 r. </w:t>
      </w:r>
      <w:r w:rsidRPr="00B62734">
        <w:rPr>
          <w:rFonts w:cs="Calibri"/>
          <w:i/>
          <w:color w:val="000000"/>
          <w:sz w:val="20"/>
          <w:szCs w:val="20"/>
        </w:rPr>
        <w:t>Czas lokalny:</w:t>
      </w:r>
      <w:r w:rsidRPr="00B62734">
        <w:rPr>
          <w:rFonts w:cs="Calibri"/>
          <w:b/>
          <w:i/>
          <w:color w:val="000000"/>
          <w:sz w:val="20"/>
          <w:szCs w:val="20"/>
        </w:rPr>
        <w:t xml:space="preserve"> </w:t>
      </w:r>
      <w:r w:rsidR="009138F8" w:rsidRPr="00B62734">
        <w:rPr>
          <w:rFonts w:cs="Calibri"/>
          <w:b/>
          <w:i/>
          <w:color w:val="000000"/>
          <w:sz w:val="20"/>
          <w:szCs w:val="20"/>
        </w:rPr>
        <w:t xml:space="preserve">godz. </w:t>
      </w:r>
      <w:r w:rsidRPr="00B62734">
        <w:rPr>
          <w:rFonts w:cs="Calibri"/>
          <w:b/>
          <w:i/>
          <w:color w:val="000000"/>
          <w:sz w:val="20"/>
          <w:szCs w:val="20"/>
        </w:rPr>
        <w:t>09:</w:t>
      </w:r>
      <w:r w:rsidR="009138F8" w:rsidRPr="00B62734">
        <w:rPr>
          <w:rFonts w:cs="Calibri"/>
          <w:b/>
          <w:i/>
          <w:color w:val="000000"/>
          <w:sz w:val="20"/>
          <w:szCs w:val="20"/>
        </w:rPr>
        <w:t>00</w:t>
      </w:r>
    </w:p>
    <w:p w:rsidR="009138F8" w:rsidRPr="009138F8" w:rsidRDefault="009138F8" w:rsidP="009138F8">
      <w:pPr>
        <w:pStyle w:val="Akapitzlist"/>
        <w:autoSpaceDE w:val="0"/>
        <w:autoSpaceDN w:val="0"/>
        <w:adjustRightInd w:val="0"/>
        <w:ind w:left="378"/>
        <w:jc w:val="both"/>
        <w:rPr>
          <w:rFonts w:cs="Calibri"/>
          <w:b/>
          <w:color w:val="000000"/>
          <w:sz w:val="20"/>
          <w:szCs w:val="20"/>
        </w:rPr>
      </w:pPr>
    </w:p>
    <w:p w:rsidR="009138F8" w:rsidRDefault="009138F8" w:rsidP="00D84013">
      <w:pPr>
        <w:pStyle w:val="Akapitzlist"/>
        <w:numPr>
          <w:ilvl w:val="0"/>
          <w:numId w:val="31"/>
        </w:numPr>
        <w:autoSpaceDE w:val="0"/>
        <w:autoSpaceDN w:val="0"/>
        <w:adjustRightInd w:val="0"/>
        <w:ind w:left="378"/>
        <w:jc w:val="both"/>
        <w:rPr>
          <w:rFonts w:cs="Calibri"/>
          <w:color w:val="000000"/>
        </w:rPr>
      </w:pPr>
      <w:r w:rsidRPr="009138F8">
        <w:rPr>
          <w:rFonts w:cs="Calibri"/>
          <w:color w:val="000000"/>
        </w:rPr>
        <w:t>Sekcja IV.2.</w:t>
      </w:r>
      <w:r>
        <w:rPr>
          <w:rFonts w:cs="Calibri"/>
          <w:color w:val="000000"/>
        </w:rPr>
        <w:t>6</w:t>
      </w:r>
      <w:r w:rsidR="00043D38">
        <w:rPr>
          <w:rFonts w:cs="Calibri"/>
          <w:color w:val="000000"/>
        </w:rPr>
        <w:t>)</w:t>
      </w:r>
      <w:r w:rsidRPr="009138F8">
        <w:rPr>
          <w:rFonts w:cs="Calibri"/>
          <w:color w:val="000000"/>
        </w:rPr>
        <w:t xml:space="preserve"> </w:t>
      </w:r>
      <w:r>
        <w:rPr>
          <w:rFonts w:cs="Calibri"/>
          <w:color w:val="000000"/>
        </w:rPr>
        <w:t>Minimalny okres, w którym oferent będzie związany ofertą,</w:t>
      </w:r>
      <w:r w:rsidRPr="009138F8">
        <w:rPr>
          <w:rFonts w:cs="Calibri"/>
          <w:color w:val="000000"/>
        </w:rPr>
        <w:t xml:space="preserve"> otrzymuje brzmienie</w:t>
      </w:r>
      <w:r>
        <w:rPr>
          <w:rFonts w:cs="Calibri"/>
          <w:color w:val="000000"/>
        </w:rPr>
        <w:t>:</w:t>
      </w:r>
    </w:p>
    <w:p w:rsidR="009138F8" w:rsidRPr="00B62734" w:rsidRDefault="00AE4D1F" w:rsidP="009138F8">
      <w:pPr>
        <w:pStyle w:val="Akapitzlist"/>
        <w:autoSpaceDE w:val="0"/>
        <w:autoSpaceDN w:val="0"/>
        <w:adjustRightInd w:val="0"/>
        <w:ind w:left="378"/>
        <w:jc w:val="both"/>
        <w:rPr>
          <w:rFonts w:cs="Calibri"/>
          <w:b/>
          <w:i/>
          <w:color w:val="000000"/>
          <w:sz w:val="20"/>
          <w:szCs w:val="20"/>
        </w:rPr>
      </w:pPr>
      <w:r w:rsidRPr="00B62734">
        <w:rPr>
          <w:rFonts w:cs="Calibri"/>
          <w:i/>
          <w:color w:val="000000"/>
          <w:sz w:val="20"/>
          <w:szCs w:val="20"/>
        </w:rPr>
        <w:t xml:space="preserve">Oferta musi zachować ważność do: </w:t>
      </w:r>
      <w:r w:rsidRPr="00B62734">
        <w:rPr>
          <w:rFonts w:cs="Calibri"/>
          <w:b/>
          <w:i/>
          <w:color w:val="000000"/>
          <w:sz w:val="20"/>
          <w:szCs w:val="20"/>
        </w:rPr>
        <w:t>30/10/202</w:t>
      </w:r>
      <w:r w:rsidR="0031061B">
        <w:rPr>
          <w:rFonts w:cs="Calibri"/>
          <w:b/>
          <w:i/>
          <w:color w:val="000000"/>
          <w:sz w:val="20"/>
          <w:szCs w:val="20"/>
        </w:rPr>
        <w:t>1</w:t>
      </w:r>
    </w:p>
    <w:p w:rsidR="00AE4D1F" w:rsidRPr="00AE4D1F" w:rsidRDefault="00AE4D1F" w:rsidP="009138F8">
      <w:pPr>
        <w:pStyle w:val="Akapitzlist"/>
        <w:autoSpaceDE w:val="0"/>
        <w:autoSpaceDN w:val="0"/>
        <w:adjustRightInd w:val="0"/>
        <w:ind w:left="378"/>
        <w:jc w:val="both"/>
        <w:rPr>
          <w:rFonts w:cs="Calibri"/>
          <w:color w:val="000000"/>
          <w:sz w:val="20"/>
          <w:szCs w:val="20"/>
        </w:rPr>
      </w:pPr>
    </w:p>
    <w:p w:rsidR="00AE4D1F" w:rsidRPr="009138F8" w:rsidRDefault="00AE4D1F" w:rsidP="00AE4D1F">
      <w:pPr>
        <w:pStyle w:val="Akapitzlist"/>
        <w:numPr>
          <w:ilvl w:val="0"/>
          <w:numId w:val="31"/>
        </w:numPr>
        <w:autoSpaceDE w:val="0"/>
        <w:autoSpaceDN w:val="0"/>
        <w:adjustRightInd w:val="0"/>
        <w:ind w:left="378"/>
        <w:jc w:val="both"/>
        <w:rPr>
          <w:rFonts w:cs="Calibri"/>
          <w:color w:val="000000"/>
        </w:rPr>
      </w:pPr>
      <w:r w:rsidRPr="009138F8">
        <w:rPr>
          <w:rFonts w:cs="Calibri"/>
          <w:color w:val="000000"/>
        </w:rPr>
        <w:t>Sekcja IV.2.</w:t>
      </w:r>
      <w:r>
        <w:rPr>
          <w:rFonts w:cs="Calibri"/>
          <w:color w:val="000000"/>
        </w:rPr>
        <w:t>7</w:t>
      </w:r>
      <w:r w:rsidR="00043D38">
        <w:rPr>
          <w:rFonts w:cs="Calibri"/>
          <w:color w:val="000000"/>
        </w:rPr>
        <w:t>)</w:t>
      </w:r>
      <w:r w:rsidRPr="009138F8">
        <w:rPr>
          <w:rFonts w:cs="Calibri"/>
          <w:color w:val="000000"/>
        </w:rPr>
        <w:t xml:space="preserve"> </w:t>
      </w:r>
      <w:r>
        <w:rPr>
          <w:rFonts w:cs="Calibri"/>
          <w:color w:val="000000"/>
        </w:rPr>
        <w:t>Warunki otwarcia ofert,</w:t>
      </w:r>
      <w:r w:rsidRPr="009138F8">
        <w:rPr>
          <w:rFonts w:cs="Calibri"/>
          <w:color w:val="000000"/>
        </w:rPr>
        <w:t xml:space="preserve"> otrzymuje brzmienie:</w:t>
      </w:r>
    </w:p>
    <w:p w:rsidR="00D84013" w:rsidRPr="00B62734" w:rsidRDefault="00AE4D1F" w:rsidP="00AE4D1F">
      <w:pPr>
        <w:pStyle w:val="Akapitzlist"/>
        <w:autoSpaceDE w:val="0"/>
        <w:autoSpaceDN w:val="0"/>
        <w:adjustRightInd w:val="0"/>
        <w:ind w:left="378"/>
        <w:jc w:val="both"/>
        <w:rPr>
          <w:rFonts w:cs="Calibri"/>
          <w:i/>
          <w:color w:val="000000"/>
        </w:rPr>
      </w:pPr>
      <w:r w:rsidRPr="00B62734">
        <w:rPr>
          <w:rFonts w:cs="Calibri"/>
          <w:i/>
          <w:color w:val="000000"/>
          <w:sz w:val="20"/>
          <w:szCs w:val="20"/>
        </w:rPr>
        <w:t>Data:</w:t>
      </w:r>
      <w:r w:rsidRPr="00B62734">
        <w:rPr>
          <w:rFonts w:cs="Calibri"/>
          <w:b/>
          <w:i/>
          <w:color w:val="000000"/>
          <w:sz w:val="20"/>
          <w:szCs w:val="20"/>
        </w:rPr>
        <w:t xml:space="preserve"> 02/08/2021</w:t>
      </w:r>
      <w:r w:rsidR="0031061B">
        <w:rPr>
          <w:rFonts w:cs="Calibri"/>
          <w:b/>
          <w:i/>
          <w:color w:val="000000"/>
          <w:sz w:val="20"/>
          <w:szCs w:val="20"/>
        </w:rPr>
        <w:t xml:space="preserve"> </w:t>
      </w:r>
      <w:r w:rsidRPr="00B62734">
        <w:rPr>
          <w:rFonts w:cs="Calibri"/>
          <w:i/>
          <w:color w:val="000000"/>
          <w:sz w:val="20"/>
          <w:szCs w:val="20"/>
        </w:rPr>
        <w:t>Czas lokalny:</w:t>
      </w:r>
      <w:r w:rsidRPr="00B62734">
        <w:rPr>
          <w:rFonts w:cs="Calibri"/>
          <w:b/>
          <w:i/>
          <w:color w:val="000000"/>
          <w:sz w:val="20"/>
          <w:szCs w:val="20"/>
        </w:rPr>
        <w:t xml:space="preserve"> godz. 10:00</w:t>
      </w:r>
      <w:r w:rsidR="00D84013" w:rsidRPr="00B62734">
        <w:rPr>
          <w:rFonts w:cs="Calibri"/>
          <w:i/>
          <w:color w:val="000000"/>
        </w:rPr>
        <w:t>.</w:t>
      </w:r>
    </w:p>
    <w:p w:rsidR="00AE4D1F" w:rsidRPr="00B62734" w:rsidRDefault="00AE4D1F" w:rsidP="00AE4D1F">
      <w:pPr>
        <w:pStyle w:val="Default"/>
        <w:ind w:left="378"/>
        <w:jc w:val="both"/>
        <w:rPr>
          <w:rFonts w:ascii="Liberation Sans" w:eastAsiaTheme="minorHAnsi" w:hAnsi="Liberation Sans" w:cs="Liberation Sans"/>
          <w:i/>
          <w:lang w:eastAsia="en-US"/>
        </w:rPr>
      </w:pPr>
      <w:r w:rsidRPr="00B62734">
        <w:rPr>
          <w:i/>
          <w:sz w:val="20"/>
          <w:szCs w:val="20"/>
        </w:rPr>
        <w:lastRenderedPageBreak/>
        <w:t xml:space="preserve">Miejsce: Otwarcie ofert nastąpi w siedzibie zamawiającego przy ulicy </w:t>
      </w:r>
      <w:proofErr w:type="spellStart"/>
      <w:r w:rsidRPr="00B62734">
        <w:rPr>
          <w:i/>
          <w:sz w:val="20"/>
          <w:szCs w:val="20"/>
        </w:rPr>
        <w:t>Artwińskiego</w:t>
      </w:r>
      <w:proofErr w:type="spellEnd"/>
      <w:r w:rsidRPr="00B62734">
        <w:rPr>
          <w:i/>
          <w:sz w:val="20"/>
          <w:szCs w:val="20"/>
        </w:rPr>
        <w:t xml:space="preserve"> 3a, budynek administracyjny, w sali konferencyjnej (pok. 204) za pośrednictwem platformy zakupowej pod adresem (https://platformazakupowa.pl/pn/onkol_kielce).</w:t>
      </w:r>
    </w:p>
    <w:p w:rsidR="00AE4D1F" w:rsidRPr="00AE4D1F" w:rsidRDefault="00AE4D1F" w:rsidP="00AE4D1F">
      <w:pPr>
        <w:pStyle w:val="Akapitzlist"/>
        <w:autoSpaceDE w:val="0"/>
        <w:autoSpaceDN w:val="0"/>
        <w:adjustRightInd w:val="0"/>
        <w:ind w:left="378"/>
        <w:jc w:val="both"/>
        <w:rPr>
          <w:rFonts w:cs="Calibri"/>
          <w:color w:val="000000"/>
          <w:sz w:val="20"/>
          <w:szCs w:val="20"/>
        </w:rPr>
      </w:pPr>
    </w:p>
    <w:p w:rsidR="000646E2" w:rsidRDefault="000646E2" w:rsidP="000646E2">
      <w:pPr>
        <w:pStyle w:val="Akapitzlist"/>
        <w:numPr>
          <w:ilvl w:val="0"/>
          <w:numId w:val="31"/>
        </w:numPr>
        <w:autoSpaceDE w:val="0"/>
        <w:autoSpaceDN w:val="0"/>
        <w:adjustRightInd w:val="0"/>
        <w:ind w:left="378"/>
        <w:jc w:val="both"/>
        <w:rPr>
          <w:rFonts w:cs="Calibri"/>
          <w:color w:val="000000"/>
        </w:rPr>
      </w:pPr>
      <w:r>
        <w:rPr>
          <w:rFonts w:cs="Calibri"/>
          <w:color w:val="000000"/>
        </w:rPr>
        <w:t xml:space="preserve">Sekcja III.2.3) </w:t>
      </w:r>
      <w:r w:rsidRPr="000646E2">
        <w:rPr>
          <w:rFonts w:cs="Calibri"/>
          <w:color w:val="000000"/>
        </w:rPr>
        <w:t>Informacje na temat pracowników odpowiedzialnych za wykonanie zamówienia</w:t>
      </w:r>
      <w:r>
        <w:rPr>
          <w:rFonts w:cs="Calibri"/>
          <w:color w:val="000000"/>
        </w:rPr>
        <w:t>, dodaje się poniższą treść:</w:t>
      </w:r>
    </w:p>
    <w:p w:rsidR="000646E2" w:rsidRPr="00B62734" w:rsidRDefault="000646E2" w:rsidP="000646E2">
      <w:pPr>
        <w:autoSpaceDE w:val="0"/>
        <w:autoSpaceDN w:val="0"/>
        <w:adjustRightInd w:val="0"/>
        <w:ind w:left="378"/>
        <w:rPr>
          <w:rFonts w:eastAsiaTheme="minorHAnsi" w:cs="Calibri"/>
          <w:i/>
          <w:color w:val="000000"/>
        </w:rPr>
      </w:pPr>
      <w:r w:rsidRPr="00B62734">
        <w:rPr>
          <w:rFonts w:eastAsiaTheme="minorHAnsi" w:cs="Calibri"/>
          <w:i/>
          <w:color w:val="000000"/>
        </w:rPr>
        <w:t>Obowiązek podania imion i nazwisk oraz kwalifikacji zawodowych pracowników wyznaczonych do wykonania zamówienia.</w:t>
      </w:r>
    </w:p>
    <w:p w:rsidR="000646E2" w:rsidRPr="000646E2" w:rsidRDefault="000646E2" w:rsidP="000646E2">
      <w:pPr>
        <w:autoSpaceDE w:val="0"/>
        <w:autoSpaceDN w:val="0"/>
        <w:adjustRightInd w:val="0"/>
        <w:ind w:left="18"/>
        <w:jc w:val="both"/>
        <w:rPr>
          <w:rFonts w:eastAsiaTheme="minorHAnsi" w:cs="Calibri"/>
          <w:color w:val="000000"/>
        </w:rPr>
      </w:pPr>
    </w:p>
    <w:p w:rsidR="00D84013" w:rsidRPr="00771842" w:rsidRDefault="00D84013" w:rsidP="00D84013">
      <w:pPr>
        <w:autoSpaceDE w:val="0"/>
        <w:autoSpaceDN w:val="0"/>
        <w:adjustRightInd w:val="0"/>
        <w:jc w:val="both"/>
        <w:rPr>
          <w:rFonts w:asciiTheme="minorHAnsi" w:hAnsiTheme="minorHAnsi"/>
          <w:bCs/>
          <w:sz w:val="22"/>
          <w:szCs w:val="22"/>
        </w:rPr>
      </w:pPr>
      <w:r w:rsidRPr="00771842">
        <w:rPr>
          <w:rFonts w:asciiTheme="minorHAnsi" w:hAnsiTheme="minorHAnsi"/>
          <w:bCs/>
          <w:sz w:val="22"/>
          <w:szCs w:val="22"/>
        </w:rPr>
        <w:t>Powyższe odpowiedzi i zmiany są wiążące dla wszystkich uczestników postępowania i należy je uwzględnić w składanej ofercie. Pozostałe zapisy SWZ pozostają bez zmian.</w:t>
      </w:r>
    </w:p>
    <w:p w:rsidR="00D84013" w:rsidRPr="00E7220F" w:rsidRDefault="00D84013" w:rsidP="00E7220F">
      <w:pPr>
        <w:pStyle w:val="Tekstpodstawowy"/>
        <w:spacing w:after="0" w:line="264" w:lineRule="auto"/>
        <w:jc w:val="both"/>
        <w:rPr>
          <w:rFonts w:ascii="Calibri" w:eastAsiaTheme="minorHAnsi" w:hAnsi="Calibri" w:cs="Calibri"/>
          <w:color w:val="000000"/>
          <w:sz w:val="22"/>
          <w:szCs w:val="22"/>
          <w:lang w:eastAsia="en-US"/>
        </w:rPr>
      </w:pPr>
    </w:p>
    <w:p w:rsidR="00584F85" w:rsidRPr="00364337" w:rsidRDefault="00584F85" w:rsidP="000868C3">
      <w:pPr>
        <w:autoSpaceDE w:val="0"/>
        <w:autoSpaceDN w:val="0"/>
        <w:adjustRightInd w:val="0"/>
        <w:jc w:val="both"/>
        <w:rPr>
          <w:rFonts w:ascii="Calibri" w:eastAsiaTheme="minorHAnsi" w:hAnsi="Calibri" w:cs="Calibri"/>
          <w:color w:val="000000"/>
          <w:sz w:val="22"/>
          <w:szCs w:val="22"/>
          <w:lang w:eastAsia="en-US"/>
        </w:rPr>
      </w:pPr>
    </w:p>
    <w:p w:rsidR="00A75C82" w:rsidRPr="00364337" w:rsidRDefault="00406DF5" w:rsidP="00547128">
      <w:pPr>
        <w:autoSpaceDE w:val="0"/>
        <w:autoSpaceDN w:val="0"/>
        <w:adjustRightInd w:val="0"/>
        <w:ind w:left="4956"/>
        <w:jc w:val="center"/>
        <w:rPr>
          <w:rFonts w:asciiTheme="minorHAnsi" w:hAnsiTheme="minorHAnsi"/>
          <w:spacing w:val="-1"/>
          <w:sz w:val="22"/>
          <w:szCs w:val="22"/>
        </w:rPr>
      </w:pPr>
      <w:r w:rsidRPr="00364337">
        <w:rPr>
          <w:rFonts w:asciiTheme="minorHAnsi" w:hAnsiTheme="minorHAnsi"/>
          <w:spacing w:val="-1"/>
          <w:sz w:val="22"/>
          <w:szCs w:val="22"/>
        </w:rPr>
        <w:t>Z poważaniem</w:t>
      </w:r>
    </w:p>
    <w:p w:rsidR="00662AC7" w:rsidRDefault="006A523D" w:rsidP="00547128">
      <w:pPr>
        <w:autoSpaceDE w:val="0"/>
        <w:autoSpaceDN w:val="0"/>
        <w:adjustRightInd w:val="0"/>
        <w:ind w:left="12744"/>
        <w:jc w:val="center"/>
        <w:rPr>
          <w:rFonts w:asciiTheme="minorHAnsi" w:hAnsiTheme="minorHAnsi"/>
          <w:spacing w:val="-1"/>
          <w:sz w:val="22"/>
          <w:szCs w:val="22"/>
        </w:rPr>
      </w:pPr>
      <w:r>
        <w:rPr>
          <w:rFonts w:asciiTheme="minorHAnsi" w:hAnsiTheme="minorHAnsi"/>
          <w:spacing w:val="-1"/>
          <w:sz w:val="22"/>
          <w:szCs w:val="22"/>
        </w:rPr>
        <w:t xml:space="preserve"> </w:t>
      </w:r>
    </w:p>
    <w:sectPr w:rsidR="00662AC7" w:rsidSect="008E0BAD">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5E" w:rsidRDefault="0040005E" w:rsidP="00504EC0">
      <w:r>
        <w:separator/>
      </w:r>
    </w:p>
  </w:endnote>
  <w:endnote w:type="continuationSeparator" w:id="0">
    <w:p w:rsidR="0040005E" w:rsidRDefault="0040005E" w:rsidP="0050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51154"/>
      <w:docPartObj>
        <w:docPartGallery w:val="Page Numbers (Bottom of Page)"/>
        <w:docPartUnique/>
      </w:docPartObj>
    </w:sdtPr>
    <w:sdtEndPr>
      <w:rPr>
        <w:rFonts w:asciiTheme="minorHAnsi" w:hAnsiTheme="minorHAnsi"/>
        <w:sz w:val="18"/>
        <w:szCs w:val="18"/>
      </w:rPr>
    </w:sdtEndPr>
    <w:sdtContent>
      <w:p w:rsidR="009138F8" w:rsidRPr="00504EC0" w:rsidRDefault="00556BCE">
        <w:pPr>
          <w:pStyle w:val="Stopka"/>
          <w:jc w:val="center"/>
          <w:rPr>
            <w:rFonts w:asciiTheme="minorHAnsi" w:hAnsiTheme="minorHAnsi"/>
            <w:sz w:val="18"/>
            <w:szCs w:val="18"/>
          </w:rPr>
        </w:pPr>
        <w:r w:rsidRPr="00504EC0">
          <w:rPr>
            <w:rFonts w:asciiTheme="minorHAnsi" w:hAnsiTheme="minorHAnsi"/>
            <w:sz w:val="18"/>
            <w:szCs w:val="18"/>
          </w:rPr>
          <w:fldChar w:fldCharType="begin"/>
        </w:r>
        <w:r w:rsidR="009138F8" w:rsidRPr="00504EC0">
          <w:rPr>
            <w:rFonts w:asciiTheme="minorHAnsi" w:hAnsiTheme="minorHAnsi"/>
            <w:sz w:val="18"/>
            <w:szCs w:val="18"/>
          </w:rPr>
          <w:instrText>PAGE   \* MERGEFORMAT</w:instrText>
        </w:r>
        <w:r w:rsidRPr="00504EC0">
          <w:rPr>
            <w:rFonts w:asciiTheme="minorHAnsi" w:hAnsiTheme="minorHAnsi"/>
            <w:sz w:val="18"/>
            <w:szCs w:val="18"/>
          </w:rPr>
          <w:fldChar w:fldCharType="separate"/>
        </w:r>
        <w:r w:rsidR="008F0B51">
          <w:rPr>
            <w:rFonts w:asciiTheme="minorHAnsi" w:hAnsiTheme="minorHAnsi"/>
            <w:noProof/>
            <w:sz w:val="18"/>
            <w:szCs w:val="18"/>
          </w:rPr>
          <w:t>4</w:t>
        </w:r>
        <w:r w:rsidRPr="00504EC0">
          <w:rPr>
            <w:rFonts w:asciiTheme="minorHAnsi" w:hAnsiTheme="minorHAnsi"/>
            <w:sz w:val="18"/>
            <w:szCs w:val="18"/>
          </w:rPr>
          <w:fldChar w:fldCharType="end"/>
        </w:r>
      </w:p>
    </w:sdtContent>
  </w:sdt>
  <w:p w:rsidR="009138F8" w:rsidRDefault="009138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5E" w:rsidRDefault="0040005E" w:rsidP="00504EC0">
      <w:r>
        <w:separator/>
      </w:r>
    </w:p>
  </w:footnote>
  <w:footnote w:type="continuationSeparator" w:id="0">
    <w:p w:rsidR="0040005E" w:rsidRDefault="0040005E" w:rsidP="00504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25190"/>
    <w:multiLevelType w:val="hybridMultilevel"/>
    <w:tmpl w:val="13946952"/>
    <w:lvl w:ilvl="0" w:tplc="04150017">
      <w:start w:val="1"/>
      <w:numFmt w:val="lowerLetter"/>
      <w:lvlText w:val="%1)"/>
      <w:lvlJc w:val="left"/>
      <w:pPr>
        <w:ind w:left="927" w:hanging="360"/>
      </w:pPr>
      <w:rPr>
        <w:rFonts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674E2"/>
    <w:multiLevelType w:val="hybridMultilevel"/>
    <w:tmpl w:val="A0321D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88529C"/>
    <w:multiLevelType w:val="hybridMultilevel"/>
    <w:tmpl w:val="05341EC4"/>
    <w:lvl w:ilvl="0" w:tplc="86A04F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DB5AA322">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D71E16"/>
    <w:multiLevelType w:val="hybridMultilevel"/>
    <w:tmpl w:val="ACBE5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33F47"/>
    <w:multiLevelType w:val="hybridMultilevel"/>
    <w:tmpl w:val="E0B872B6"/>
    <w:lvl w:ilvl="0" w:tplc="1B96CB2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85A303E"/>
    <w:multiLevelType w:val="hybridMultilevel"/>
    <w:tmpl w:val="71F437F4"/>
    <w:lvl w:ilvl="0" w:tplc="D0EA3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DE675D"/>
    <w:multiLevelType w:val="hybridMultilevel"/>
    <w:tmpl w:val="6038D168"/>
    <w:lvl w:ilvl="0" w:tplc="8A402CF0">
      <w:start w:val="1"/>
      <w:numFmt w:val="decimal"/>
      <w:lvlText w:val="%1."/>
      <w:lvlJc w:val="left"/>
      <w:pPr>
        <w:tabs>
          <w:tab w:val="num" w:pos="0"/>
        </w:tabs>
        <w:ind w:left="0" w:firstLine="0"/>
      </w:pPr>
      <w:rPr>
        <w:rFonts w:hint="default"/>
        <w:strike w:val="0"/>
      </w:rPr>
    </w:lvl>
    <w:lvl w:ilvl="1" w:tplc="9C9A2FF0">
      <w:start w:val="1"/>
      <w:numFmt w:val="bullet"/>
      <w:lvlText w:val=""/>
      <w:lvlJc w:val="left"/>
      <w:pPr>
        <w:tabs>
          <w:tab w:val="num" w:pos="0"/>
        </w:tabs>
        <w:ind w:left="0" w:firstLine="0"/>
      </w:pPr>
      <w:rPr>
        <w:rFonts w:ascii="Symbol" w:hAnsi="Symbol" w:hint="default"/>
      </w:rPr>
    </w:lvl>
    <w:lvl w:ilvl="2" w:tplc="DB5AA322">
      <w:start w:val="1"/>
      <w:numFmt w:val="bullet"/>
      <w:lvlText w:val=""/>
      <w:lvlJc w:val="left"/>
      <w:pPr>
        <w:ind w:left="2700" w:hanging="72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C4917BE"/>
    <w:multiLevelType w:val="hybridMultilevel"/>
    <w:tmpl w:val="DFE2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8F2595"/>
    <w:multiLevelType w:val="hybridMultilevel"/>
    <w:tmpl w:val="2AF45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72120"/>
    <w:multiLevelType w:val="hybridMultilevel"/>
    <w:tmpl w:val="1EF64C8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0586065"/>
    <w:multiLevelType w:val="hybridMultilevel"/>
    <w:tmpl w:val="D23E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328F6"/>
    <w:multiLevelType w:val="hybridMultilevel"/>
    <w:tmpl w:val="20E44E58"/>
    <w:lvl w:ilvl="0" w:tplc="EB0E37C2">
      <w:start w:val="1"/>
      <w:numFmt w:val="decimal"/>
      <w:lvlText w:val="%1."/>
      <w:lvlJc w:val="left"/>
      <w:pPr>
        <w:tabs>
          <w:tab w:val="num" w:pos="0"/>
        </w:tabs>
        <w:ind w:left="0" w:firstLine="0"/>
      </w:pPr>
      <w:rPr>
        <w:rFonts w:asciiTheme="minorHAnsi" w:eastAsia="Calibri" w:hAnsiTheme="minorHAnsi" w:cs="Times New Roman"/>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3F2F3ED1"/>
    <w:multiLevelType w:val="hybridMultilevel"/>
    <w:tmpl w:val="EABE2570"/>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nsid w:val="42061E5F"/>
    <w:multiLevelType w:val="hybridMultilevel"/>
    <w:tmpl w:val="B9C41762"/>
    <w:lvl w:ilvl="0" w:tplc="244E29C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697587B"/>
    <w:multiLevelType w:val="hybridMultilevel"/>
    <w:tmpl w:val="9E2218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F926B98"/>
    <w:multiLevelType w:val="hybridMultilevel"/>
    <w:tmpl w:val="07988C68"/>
    <w:lvl w:ilvl="0" w:tplc="A50E80B8">
      <w:start w:val="8"/>
      <w:numFmt w:val="decimal"/>
      <w:lvlText w:val="%1."/>
      <w:lvlJc w:val="left"/>
      <w:pPr>
        <w:tabs>
          <w:tab w:val="num" w:pos="0"/>
        </w:tabs>
        <w:ind w:left="0" w:firstLine="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742EDC"/>
    <w:multiLevelType w:val="hybridMultilevel"/>
    <w:tmpl w:val="947E0FEA"/>
    <w:lvl w:ilvl="0" w:tplc="79A67518">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568C70B3"/>
    <w:multiLevelType w:val="hybridMultilevel"/>
    <w:tmpl w:val="AD4A8512"/>
    <w:lvl w:ilvl="0" w:tplc="6AB2C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4E4BF2"/>
    <w:multiLevelType w:val="hybridMultilevel"/>
    <w:tmpl w:val="44EC6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9A41F4"/>
    <w:multiLevelType w:val="hybridMultilevel"/>
    <w:tmpl w:val="DFA42480"/>
    <w:lvl w:ilvl="0" w:tplc="8A402CF0">
      <w:start w:val="1"/>
      <w:numFmt w:val="decimal"/>
      <w:lvlText w:val="%1."/>
      <w:lvlJc w:val="left"/>
      <w:pPr>
        <w:tabs>
          <w:tab w:val="num" w:pos="0"/>
        </w:tabs>
        <w:ind w:left="0" w:firstLine="0"/>
      </w:pPr>
      <w:rPr>
        <w:rFonts w:hint="default"/>
        <w:strike w:val="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623CC2"/>
    <w:multiLevelType w:val="hybridMultilevel"/>
    <w:tmpl w:val="7A22CF9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B5AA322">
      <w:start w:val="1"/>
      <w:numFmt w:val="bullet"/>
      <w:lvlText w:val=""/>
      <w:lvlJc w:val="left"/>
      <w:pPr>
        <w:ind w:left="1800" w:hanging="180"/>
      </w:pPr>
      <w:rPr>
        <w:rFonts w:ascii="Symbol" w:hAnsi="Symbol" w:hint="default"/>
      </w:rPr>
    </w:lvl>
    <w:lvl w:ilvl="3" w:tplc="948C6D4C">
      <w:start w:val="4"/>
      <w:numFmt w:val="decimal"/>
      <w:lvlText w:val="%4."/>
      <w:lvlJc w:val="left"/>
      <w:pPr>
        <w:ind w:left="2520" w:hanging="360"/>
      </w:pPr>
      <w:rPr>
        <w:rFonts w:asciiTheme="minorHAnsi" w:eastAsia="Times New Roman" w:hAnsiTheme="minorHAns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6EA6C24"/>
    <w:multiLevelType w:val="hybridMultilevel"/>
    <w:tmpl w:val="069E1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0E47FD"/>
    <w:multiLevelType w:val="hybridMultilevel"/>
    <w:tmpl w:val="F8B600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B9C0C27"/>
    <w:multiLevelType w:val="hybridMultilevel"/>
    <w:tmpl w:val="201C591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992BC4"/>
    <w:multiLevelType w:val="hybridMultilevel"/>
    <w:tmpl w:val="6E2C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7EBA"/>
    <w:multiLevelType w:val="hybridMultilevel"/>
    <w:tmpl w:val="6F8E0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8176D6D"/>
    <w:multiLevelType w:val="hybridMultilevel"/>
    <w:tmpl w:val="0EEA7B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D211E58"/>
    <w:multiLevelType w:val="hybridMultilevel"/>
    <w:tmpl w:val="2496D9E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28C9BAE">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num>
  <w:num w:numId="11">
    <w:abstractNumId w:val="4"/>
  </w:num>
  <w:num w:numId="12">
    <w:abstractNumId w:val="27"/>
  </w:num>
  <w:num w:numId="13">
    <w:abstractNumId w:val="15"/>
  </w:num>
  <w:num w:numId="14">
    <w:abstractNumId w:val="12"/>
  </w:num>
  <w:num w:numId="15">
    <w:abstractNumId w:val="10"/>
  </w:num>
  <w:num w:numId="16">
    <w:abstractNumId w:val="26"/>
  </w:num>
  <w:num w:numId="17">
    <w:abstractNumId w:val="5"/>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num>
  <w:num w:numId="22">
    <w:abstractNumId w:val="3"/>
  </w:num>
  <w:num w:numId="23">
    <w:abstractNumId w:val="23"/>
  </w:num>
  <w:num w:numId="24">
    <w:abstractNumId w:val="14"/>
  </w:num>
  <w:num w:numId="25">
    <w:abstractNumId w:val="8"/>
  </w:num>
  <w:num w:numId="26">
    <w:abstractNumId w:val="22"/>
  </w:num>
  <w:num w:numId="27">
    <w:abstractNumId w:val="18"/>
  </w:num>
  <w:num w:numId="28">
    <w:abstractNumId w:val="13"/>
  </w:num>
  <w:num w:numId="29">
    <w:abstractNumId w:val="11"/>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A77F71"/>
    <w:rsid w:val="000015B2"/>
    <w:rsid w:val="00007CB2"/>
    <w:rsid w:val="00043D38"/>
    <w:rsid w:val="000440D7"/>
    <w:rsid w:val="00044BE1"/>
    <w:rsid w:val="00045C45"/>
    <w:rsid w:val="000462C2"/>
    <w:rsid w:val="000646E2"/>
    <w:rsid w:val="000663B7"/>
    <w:rsid w:val="00073D27"/>
    <w:rsid w:val="000868C3"/>
    <w:rsid w:val="000975EF"/>
    <w:rsid w:val="000A0125"/>
    <w:rsid w:val="000B06AF"/>
    <w:rsid w:val="000B6E5D"/>
    <w:rsid w:val="000C4B8D"/>
    <w:rsid w:val="000C79D1"/>
    <w:rsid w:val="000D3C30"/>
    <w:rsid w:val="000E2908"/>
    <w:rsid w:val="000F3725"/>
    <w:rsid w:val="000F6A7E"/>
    <w:rsid w:val="00127E6A"/>
    <w:rsid w:val="0014592A"/>
    <w:rsid w:val="00153FCD"/>
    <w:rsid w:val="00163182"/>
    <w:rsid w:val="00184D21"/>
    <w:rsid w:val="00186794"/>
    <w:rsid w:val="00197ABB"/>
    <w:rsid w:val="001A6B4D"/>
    <w:rsid w:val="001A7A3A"/>
    <w:rsid w:val="001C4776"/>
    <w:rsid w:val="001C750C"/>
    <w:rsid w:val="001E1FFE"/>
    <w:rsid w:val="001E5BF3"/>
    <w:rsid w:val="00203BDF"/>
    <w:rsid w:val="00205801"/>
    <w:rsid w:val="00206544"/>
    <w:rsid w:val="00231B74"/>
    <w:rsid w:val="002424C7"/>
    <w:rsid w:val="002446BC"/>
    <w:rsid w:val="00255479"/>
    <w:rsid w:val="002559F0"/>
    <w:rsid w:val="0025604B"/>
    <w:rsid w:val="00256C31"/>
    <w:rsid w:val="00257D28"/>
    <w:rsid w:val="00262EBC"/>
    <w:rsid w:val="0027202C"/>
    <w:rsid w:val="0028638B"/>
    <w:rsid w:val="00290278"/>
    <w:rsid w:val="002907F2"/>
    <w:rsid w:val="002A216C"/>
    <w:rsid w:val="002A7AA1"/>
    <w:rsid w:val="002C1A0A"/>
    <w:rsid w:val="002D2523"/>
    <w:rsid w:val="002D4DE9"/>
    <w:rsid w:val="002D50AC"/>
    <w:rsid w:val="002D5D4A"/>
    <w:rsid w:val="002D7D1D"/>
    <w:rsid w:val="002F1DFA"/>
    <w:rsid w:val="003011C6"/>
    <w:rsid w:val="00302618"/>
    <w:rsid w:val="0031061B"/>
    <w:rsid w:val="0031142B"/>
    <w:rsid w:val="00313D69"/>
    <w:rsid w:val="00332B95"/>
    <w:rsid w:val="00334107"/>
    <w:rsid w:val="00347690"/>
    <w:rsid w:val="00364337"/>
    <w:rsid w:val="003717D5"/>
    <w:rsid w:val="00376800"/>
    <w:rsid w:val="0038071D"/>
    <w:rsid w:val="0039166C"/>
    <w:rsid w:val="003967BC"/>
    <w:rsid w:val="003C0F85"/>
    <w:rsid w:val="003C72EC"/>
    <w:rsid w:val="003E0F1E"/>
    <w:rsid w:val="003E167B"/>
    <w:rsid w:val="003F1102"/>
    <w:rsid w:val="003F1D1B"/>
    <w:rsid w:val="0040005E"/>
    <w:rsid w:val="004035C8"/>
    <w:rsid w:val="00406DF5"/>
    <w:rsid w:val="00430B2F"/>
    <w:rsid w:val="0044054C"/>
    <w:rsid w:val="004458A5"/>
    <w:rsid w:val="00465912"/>
    <w:rsid w:val="00471761"/>
    <w:rsid w:val="00487CAE"/>
    <w:rsid w:val="00490F2F"/>
    <w:rsid w:val="00494080"/>
    <w:rsid w:val="00496198"/>
    <w:rsid w:val="004A6B4E"/>
    <w:rsid w:val="004A7801"/>
    <w:rsid w:val="004A7B29"/>
    <w:rsid w:val="004B1961"/>
    <w:rsid w:val="004D3799"/>
    <w:rsid w:val="004E667B"/>
    <w:rsid w:val="004F4617"/>
    <w:rsid w:val="005038BC"/>
    <w:rsid w:val="00504EC0"/>
    <w:rsid w:val="00510065"/>
    <w:rsid w:val="005124E2"/>
    <w:rsid w:val="00531EB5"/>
    <w:rsid w:val="00536C21"/>
    <w:rsid w:val="00547128"/>
    <w:rsid w:val="005528CE"/>
    <w:rsid w:val="00556BCE"/>
    <w:rsid w:val="00556E83"/>
    <w:rsid w:val="0058013F"/>
    <w:rsid w:val="00584F85"/>
    <w:rsid w:val="0059255F"/>
    <w:rsid w:val="005A0560"/>
    <w:rsid w:val="005A6ED6"/>
    <w:rsid w:val="005C0422"/>
    <w:rsid w:val="005C4A78"/>
    <w:rsid w:val="005D2A76"/>
    <w:rsid w:val="005D6B4E"/>
    <w:rsid w:val="005E0638"/>
    <w:rsid w:val="005F7F95"/>
    <w:rsid w:val="0060362F"/>
    <w:rsid w:val="0061736E"/>
    <w:rsid w:val="00640E57"/>
    <w:rsid w:val="00644A7B"/>
    <w:rsid w:val="00647730"/>
    <w:rsid w:val="00661F00"/>
    <w:rsid w:val="00662AC7"/>
    <w:rsid w:val="006665C5"/>
    <w:rsid w:val="006704F5"/>
    <w:rsid w:val="00670DC0"/>
    <w:rsid w:val="006736A1"/>
    <w:rsid w:val="006856E2"/>
    <w:rsid w:val="006A0097"/>
    <w:rsid w:val="006A1330"/>
    <w:rsid w:val="006A523D"/>
    <w:rsid w:val="006C4C7F"/>
    <w:rsid w:val="006D5C43"/>
    <w:rsid w:val="006E1B9F"/>
    <w:rsid w:val="006F3CF1"/>
    <w:rsid w:val="00734B84"/>
    <w:rsid w:val="00742E78"/>
    <w:rsid w:val="007431FC"/>
    <w:rsid w:val="00744831"/>
    <w:rsid w:val="007475E8"/>
    <w:rsid w:val="0075394E"/>
    <w:rsid w:val="00753C2D"/>
    <w:rsid w:val="00786022"/>
    <w:rsid w:val="00793284"/>
    <w:rsid w:val="00794DF2"/>
    <w:rsid w:val="007975E9"/>
    <w:rsid w:val="00797904"/>
    <w:rsid w:val="007A0982"/>
    <w:rsid w:val="007A64CA"/>
    <w:rsid w:val="007B453B"/>
    <w:rsid w:val="007D0375"/>
    <w:rsid w:val="007D3F18"/>
    <w:rsid w:val="0082796B"/>
    <w:rsid w:val="0083275A"/>
    <w:rsid w:val="0083421C"/>
    <w:rsid w:val="008633E0"/>
    <w:rsid w:val="00872D3A"/>
    <w:rsid w:val="00877B50"/>
    <w:rsid w:val="008903A5"/>
    <w:rsid w:val="00891975"/>
    <w:rsid w:val="008B2B14"/>
    <w:rsid w:val="008C36FF"/>
    <w:rsid w:val="008D1E01"/>
    <w:rsid w:val="008D7217"/>
    <w:rsid w:val="008E0BAD"/>
    <w:rsid w:val="008F0B51"/>
    <w:rsid w:val="008F6F01"/>
    <w:rsid w:val="0090482E"/>
    <w:rsid w:val="00905171"/>
    <w:rsid w:val="00913178"/>
    <w:rsid w:val="009138F8"/>
    <w:rsid w:val="009150FB"/>
    <w:rsid w:val="00917CFC"/>
    <w:rsid w:val="00921ECD"/>
    <w:rsid w:val="00933470"/>
    <w:rsid w:val="0093707F"/>
    <w:rsid w:val="00940F8E"/>
    <w:rsid w:val="009501B1"/>
    <w:rsid w:val="00967DF7"/>
    <w:rsid w:val="0098663E"/>
    <w:rsid w:val="00997E4B"/>
    <w:rsid w:val="009B1E1A"/>
    <w:rsid w:val="009C37F1"/>
    <w:rsid w:val="009C74D3"/>
    <w:rsid w:val="009D37A8"/>
    <w:rsid w:val="009D45F9"/>
    <w:rsid w:val="009D6930"/>
    <w:rsid w:val="009E3287"/>
    <w:rsid w:val="009E6703"/>
    <w:rsid w:val="009F4E0F"/>
    <w:rsid w:val="00A04777"/>
    <w:rsid w:val="00A21E28"/>
    <w:rsid w:val="00A40D08"/>
    <w:rsid w:val="00A67931"/>
    <w:rsid w:val="00A75C82"/>
    <w:rsid w:val="00A77F71"/>
    <w:rsid w:val="00A90B66"/>
    <w:rsid w:val="00AB1F9A"/>
    <w:rsid w:val="00AB5F4A"/>
    <w:rsid w:val="00AE241D"/>
    <w:rsid w:val="00AE2977"/>
    <w:rsid w:val="00AE4D1F"/>
    <w:rsid w:val="00B00B2B"/>
    <w:rsid w:val="00B01861"/>
    <w:rsid w:val="00B17066"/>
    <w:rsid w:val="00B23E44"/>
    <w:rsid w:val="00B34F03"/>
    <w:rsid w:val="00B4422C"/>
    <w:rsid w:val="00B45088"/>
    <w:rsid w:val="00B62734"/>
    <w:rsid w:val="00B6722C"/>
    <w:rsid w:val="00B71D6F"/>
    <w:rsid w:val="00B75964"/>
    <w:rsid w:val="00B82EC2"/>
    <w:rsid w:val="00B84CC2"/>
    <w:rsid w:val="00B91A4E"/>
    <w:rsid w:val="00B947CA"/>
    <w:rsid w:val="00BC4F1E"/>
    <w:rsid w:val="00BC695D"/>
    <w:rsid w:val="00BC6D8A"/>
    <w:rsid w:val="00BD56D4"/>
    <w:rsid w:val="00BD65D2"/>
    <w:rsid w:val="00BE3A53"/>
    <w:rsid w:val="00BE3AB7"/>
    <w:rsid w:val="00C11D0C"/>
    <w:rsid w:val="00C12143"/>
    <w:rsid w:val="00C22214"/>
    <w:rsid w:val="00C43076"/>
    <w:rsid w:val="00C701D9"/>
    <w:rsid w:val="00C86BBA"/>
    <w:rsid w:val="00CA045D"/>
    <w:rsid w:val="00CB3A5D"/>
    <w:rsid w:val="00CB4B57"/>
    <w:rsid w:val="00CF3EAD"/>
    <w:rsid w:val="00D01CA0"/>
    <w:rsid w:val="00D01CE5"/>
    <w:rsid w:val="00D021D8"/>
    <w:rsid w:val="00D03EC4"/>
    <w:rsid w:val="00D236AE"/>
    <w:rsid w:val="00D258CD"/>
    <w:rsid w:val="00D25B83"/>
    <w:rsid w:val="00D374AC"/>
    <w:rsid w:val="00D5551A"/>
    <w:rsid w:val="00D61C6A"/>
    <w:rsid w:val="00D651EA"/>
    <w:rsid w:val="00D84013"/>
    <w:rsid w:val="00D951A5"/>
    <w:rsid w:val="00D9712F"/>
    <w:rsid w:val="00DB7892"/>
    <w:rsid w:val="00DC0893"/>
    <w:rsid w:val="00DD2928"/>
    <w:rsid w:val="00DF35DA"/>
    <w:rsid w:val="00DF4B77"/>
    <w:rsid w:val="00DF58E1"/>
    <w:rsid w:val="00E10070"/>
    <w:rsid w:val="00E14656"/>
    <w:rsid w:val="00E41335"/>
    <w:rsid w:val="00E6366E"/>
    <w:rsid w:val="00E7220F"/>
    <w:rsid w:val="00EB562E"/>
    <w:rsid w:val="00ED2A03"/>
    <w:rsid w:val="00ED3532"/>
    <w:rsid w:val="00ED3AF6"/>
    <w:rsid w:val="00ED4DF5"/>
    <w:rsid w:val="00ED778B"/>
    <w:rsid w:val="00F0407E"/>
    <w:rsid w:val="00F22FBC"/>
    <w:rsid w:val="00F40EE5"/>
    <w:rsid w:val="00F5651D"/>
    <w:rsid w:val="00F656CC"/>
    <w:rsid w:val="00F65F08"/>
    <w:rsid w:val="00F67280"/>
    <w:rsid w:val="00F71CE0"/>
    <w:rsid w:val="00F749E4"/>
    <w:rsid w:val="00F926AF"/>
    <w:rsid w:val="00F97D41"/>
    <w:rsid w:val="00FB1932"/>
    <w:rsid w:val="00FB3685"/>
    <w:rsid w:val="00FB41A1"/>
    <w:rsid w:val="00FC246F"/>
    <w:rsid w:val="00FC2C2A"/>
    <w:rsid w:val="00FC35CF"/>
    <w:rsid w:val="00FD39D1"/>
    <w:rsid w:val="00FF25F8"/>
    <w:rsid w:val="00FF2E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076"/>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aliases w:val="L1,Numerowanie,Akapit z listą BS,Kolorowa lista — akcent 11,Bulleted list,Akapit z listą5,Odstavec,CW_Lista,Nagłowek 3,Preambuła,Dot pt,F5 List Paragraph,Recommendation,List Paragraph11,lp1,maz_wyliczenie,opis dzialania,K-P_odwolanie"/>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aliases w:val="L1 Znak,Numerowanie Znak,Akapit z listą BS Znak,Kolorowa lista — akcent 11 Znak,Bulleted list Znak,Akapit z listą5 Znak,Odstavec Znak,CW_Lista Znak,Nagłowek 3 Znak,Preambuła Znak,Dot pt Znak,F5 List Paragraph Znak,Recommendation Znak"/>
    <w:basedOn w:val="Domylnaczcionkaakapitu"/>
    <w:link w:val="Akapitzlist"/>
    <w:uiPriority w:val="34"/>
    <w:qFormat/>
    <w:rsid w:val="007A0982"/>
    <w:rPr>
      <w:rFonts w:ascii="Calibri" w:hAnsi="Calibri" w:cs="Times New Roman"/>
    </w:rPr>
  </w:style>
  <w:style w:type="paragraph" w:customStyle="1" w:styleId="Default">
    <w:name w:val="Default"/>
    <w:rsid w:val="00127E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127E6A"/>
    <w:rPr>
      <w:i/>
      <w:iCs/>
    </w:rPr>
  </w:style>
  <w:style w:type="character" w:styleId="Hipercze">
    <w:name w:val="Hyperlink"/>
    <w:basedOn w:val="Domylnaczcionkaakapitu"/>
    <w:uiPriority w:val="99"/>
    <w:semiHidden/>
    <w:unhideWhenUsed/>
    <w:rsid w:val="00490F2F"/>
    <w:rPr>
      <w:color w:val="0000FF" w:themeColor="hyperlink"/>
      <w:u w:val="single"/>
    </w:rPr>
  </w:style>
  <w:style w:type="paragraph" w:styleId="Bezodstpw">
    <w:name w:val="No Spacing"/>
    <w:uiPriority w:val="1"/>
    <w:qFormat/>
    <w:rsid w:val="00F71CE0"/>
    <w:pPr>
      <w:spacing w:after="0" w:line="240" w:lineRule="auto"/>
    </w:pPr>
    <w:rPr>
      <w:rFonts w:ascii="Calibri" w:eastAsia="Times New Roman" w:hAnsi="Calibri" w:cs="Times New Roman"/>
      <w:lang w:eastAsia="pl-PL"/>
    </w:rPr>
  </w:style>
  <w:style w:type="paragraph" w:styleId="Tekstpodstawowywcity3">
    <w:name w:val="Body Text Indent 3"/>
    <w:basedOn w:val="Normalny"/>
    <w:link w:val="Tekstpodstawowywcity3Znak"/>
    <w:rsid w:val="008F6F01"/>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8F6F01"/>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504EC0"/>
    <w:pPr>
      <w:tabs>
        <w:tab w:val="center" w:pos="4536"/>
        <w:tab w:val="right" w:pos="9072"/>
      </w:tabs>
    </w:pPr>
  </w:style>
  <w:style w:type="character" w:customStyle="1" w:styleId="StopkaZnak">
    <w:name w:val="Stopka Znak"/>
    <w:basedOn w:val="Domylnaczcionkaakapitu"/>
    <w:link w:val="Stopka"/>
    <w:uiPriority w:val="99"/>
    <w:rsid w:val="00504EC0"/>
    <w:rPr>
      <w:rFonts w:ascii="MS Sans Serif" w:eastAsia="Times New Roman" w:hAnsi="MS Sans Serif" w:cs="Times New Roman"/>
      <w:sz w:val="20"/>
      <w:szCs w:val="20"/>
      <w:lang w:eastAsia="pl-PL"/>
    </w:rPr>
  </w:style>
  <w:style w:type="paragraph" w:styleId="Zwykytekst">
    <w:name w:val="Plain Text"/>
    <w:basedOn w:val="Normalny"/>
    <w:link w:val="ZwykytekstZnak"/>
    <w:uiPriority w:val="99"/>
    <w:unhideWhenUsed/>
    <w:rsid w:val="004405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44054C"/>
    <w:rPr>
      <w:rFonts w:ascii="Consolas" w:hAnsi="Consolas"/>
      <w:sz w:val="21"/>
      <w:szCs w:val="21"/>
    </w:rPr>
  </w:style>
  <w:style w:type="paragraph" w:styleId="Tekstpodstawowy">
    <w:name w:val="Body Text"/>
    <w:basedOn w:val="Normalny"/>
    <w:link w:val="TekstpodstawowyZnak"/>
    <w:rsid w:val="00D9712F"/>
    <w:pPr>
      <w:suppressAutoHyphens/>
      <w:spacing w:after="120"/>
    </w:pPr>
    <w:rPr>
      <w:rFonts w:ascii="Times New Roman" w:hAnsi="Times New Roman" w:cs="Trebuchet MS"/>
      <w:sz w:val="24"/>
      <w:szCs w:val="24"/>
    </w:rPr>
  </w:style>
  <w:style w:type="character" w:customStyle="1" w:styleId="TekstpodstawowyZnak">
    <w:name w:val="Tekst podstawowy Znak"/>
    <w:basedOn w:val="Domylnaczcionkaakapitu"/>
    <w:link w:val="Tekstpodstawowy"/>
    <w:rsid w:val="00D9712F"/>
    <w:rPr>
      <w:rFonts w:ascii="Times New Roman" w:eastAsia="Times New Roman" w:hAnsi="Times New Roman" w:cs="Trebuchet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076"/>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aliases w:val="L1,Numerowanie,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aliases w:val="L1 Znak,Numerowanie Znak,Akapit z listą BS Znak,Kolorowa lista — akcent 11 Znak,Bulleted list Znak,Akapit z listą5 Znak,Odstavec Znak,CW_Lista Znak,Nagłowek 3 Znak,Preambuła Znak,Dot pt Znak,F5 List Paragraph Znak,Recommendation Znak"/>
    <w:basedOn w:val="Domylnaczcionkaakapitu"/>
    <w:link w:val="Akapitzlist"/>
    <w:uiPriority w:val="34"/>
    <w:qFormat/>
    <w:rsid w:val="007A0982"/>
    <w:rPr>
      <w:rFonts w:ascii="Calibri" w:hAnsi="Calibri" w:cs="Times New Roman"/>
    </w:rPr>
  </w:style>
  <w:style w:type="paragraph" w:customStyle="1" w:styleId="Default">
    <w:name w:val="Default"/>
    <w:rsid w:val="00127E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127E6A"/>
    <w:rPr>
      <w:i/>
      <w:iCs/>
    </w:rPr>
  </w:style>
  <w:style w:type="character" w:styleId="Hipercze">
    <w:name w:val="Hyperlink"/>
    <w:basedOn w:val="Domylnaczcionkaakapitu"/>
    <w:uiPriority w:val="99"/>
    <w:semiHidden/>
    <w:unhideWhenUsed/>
    <w:rsid w:val="00490F2F"/>
    <w:rPr>
      <w:color w:val="0000FF" w:themeColor="hyperlink"/>
      <w:u w:val="single"/>
    </w:rPr>
  </w:style>
  <w:style w:type="paragraph" w:styleId="Bezodstpw">
    <w:name w:val="No Spacing"/>
    <w:uiPriority w:val="1"/>
    <w:qFormat/>
    <w:rsid w:val="00F71CE0"/>
    <w:pPr>
      <w:spacing w:after="0" w:line="240" w:lineRule="auto"/>
    </w:pPr>
    <w:rPr>
      <w:rFonts w:ascii="Calibri" w:eastAsia="Times New Roman" w:hAnsi="Calibri" w:cs="Times New Roman"/>
      <w:lang w:eastAsia="pl-PL"/>
    </w:rPr>
  </w:style>
  <w:style w:type="paragraph" w:styleId="Tekstpodstawowywcity3">
    <w:name w:val="Body Text Indent 3"/>
    <w:basedOn w:val="Normalny"/>
    <w:link w:val="Tekstpodstawowywcity3Znak"/>
    <w:rsid w:val="008F6F01"/>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8F6F01"/>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504EC0"/>
    <w:pPr>
      <w:tabs>
        <w:tab w:val="center" w:pos="4536"/>
        <w:tab w:val="right" w:pos="9072"/>
      </w:tabs>
    </w:pPr>
  </w:style>
  <w:style w:type="character" w:customStyle="1" w:styleId="StopkaZnak">
    <w:name w:val="Stopka Znak"/>
    <w:basedOn w:val="Domylnaczcionkaakapitu"/>
    <w:link w:val="Stopka"/>
    <w:uiPriority w:val="99"/>
    <w:rsid w:val="00504EC0"/>
    <w:rPr>
      <w:rFonts w:ascii="MS Sans Serif" w:eastAsia="Times New Roman" w:hAnsi="MS Sans Serif"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49966877">
      <w:bodyDiv w:val="1"/>
      <w:marLeft w:val="0"/>
      <w:marRight w:val="0"/>
      <w:marTop w:val="0"/>
      <w:marBottom w:val="0"/>
      <w:divBdr>
        <w:top w:val="none" w:sz="0" w:space="0" w:color="auto"/>
        <w:left w:val="none" w:sz="0" w:space="0" w:color="auto"/>
        <w:bottom w:val="none" w:sz="0" w:space="0" w:color="auto"/>
        <w:right w:val="none" w:sz="0" w:space="0" w:color="auto"/>
      </w:divBdr>
    </w:div>
    <w:div w:id="380715283">
      <w:bodyDiv w:val="1"/>
      <w:marLeft w:val="0"/>
      <w:marRight w:val="0"/>
      <w:marTop w:val="0"/>
      <w:marBottom w:val="0"/>
      <w:divBdr>
        <w:top w:val="none" w:sz="0" w:space="0" w:color="auto"/>
        <w:left w:val="none" w:sz="0" w:space="0" w:color="auto"/>
        <w:bottom w:val="none" w:sz="0" w:space="0" w:color="auto"/>
        <w:right w:val="none" w:sz="0" w:space="0" w:color="auto"/>
      </w:divBdr>
    </w:div>
    <w:div w:id="382024575">
      <w:bodyDiv w:val="1"/>
      <w:marLeft w:val="0"/>
      <w:marRight w:val="0"/>
      <w:marTop w:val="0"/>
      <w:marBottom w:val="0"/>
      <w:divBdr>
        <w:top w:val="none" w:sz="0" w:space="0" w:color="auto"/>
        <w:left w:val="none" w:sz="0" w:space="0" w:color="auto"/>
        <w:bottom w:val="none" w:sz="0" w:space="0" w:color="auto"/>
        <w:right w:val="none" w:sz="0" w:space="0" w:color="auto"/>
      </w:divBdr>
    </w:div>
    <w:div w:id="793251643">
      <w:bodyDiv w:val="1"/>
      <w:marLeft w:val="0"/>
      <w:marRight w:val="0"/>
      <w:marTop w:val="0"/>
      <w:marBottom w:val="0"/>
      <w:divBdr>
        <w:top w:val="none" w:sz="0" w:space="0" w:color="auto"/>
        <w:left w:val="none" w:sz="0" w:space="0" w:color="auto"/>
        <w:bottom w:val="none" w:sz="0" w:space="0" w:color="auto"/>
        <w:right w:val="none" w:sz="0" w:space="0" w:color="auto"/>
      </w:divBdr>
    </w:div>
    <w:div w:id="1019698398">
      <w:bodyDiv w:val="1"/>
      <w:marLeft w:val="0"/>
      <w:marRight w:val="0"/>
      <w:marTop w:val="0"/>
      <w:marBottom w:val="0"/>
      <w:divBdr>
        <w:top w:val="none" w:sz="0" w:space="0" w:color="auto"/>
        <w:left w:val="none" w:sz="0" w:space="0" w:color="auto"/>
        <w:bottom w:val="none" w:sz="0" w:space="0" w:color="auto"/>
        <w:right w:val="none" w:sz="0" w:space="0" w:color="auto"/>
      </w:divBdr>
    </w:div>
    <w:div w:id="1043169028">
      <w:bodyDiv w:val="1"/>
      <w:marLeft w:val="0"/>
      <w:marRight w:val="0"/>
      <w:marTop w:val="0"/>
      <w:marBottom w:val="0"/>
      <w:divBdr>
        <w:top w:val="none" w:sz="0" w:space="0" w:color="auto"/>
        <w:left w:val="none" w:sz="0" w:space="0" w:color="auto"/>
        <w:bottom w:val="none" w:sz="0" w:space="0" w:color="auto"/>
        <w:right w:val="none" w:sz="0" w:space="0" w:color="auto"/>
      </w:divBdr>
    </w:div>
    <w:div w:id="1140268800">
      <w:bodyDiv w:val="1"/>
      <w:marLeft w:val="0"/>
      <w:marRight w:val="0"/>
      <w:marTop w:val="0"/>
      <w:marBottom w:val="0"/>
      <w:divBdr>
        <w:top w:val="none" w:sz="0" w:space="0" w:color="auto"/>
        <w:left w:val="none" w:sz="0" w:space="0" w:color="auto"/>
        <w:bottom w:val="none" w:sz="0" w:space="0" w:color="auto"/>
        <w:right w:val="none" w:sz="0" w:space="0" w:color="auto"/>
      </w:divBdr>
    </w:div>
    <w:div w:id="1385057265">
      <w:bodyDiv w:val="1"/>
      <w:marLeft w:val="0"/>
      <w:marRight w:val="0"/>
      <w:marTop w:val="0"/>
      <w:marBottom w:val="0"/>
      <w:divBdr>
        <w:top w:val="none" w:sz="0" w:space="0" w:color="auto"/>
        <w:left w:val="none" w:sz="0" w:space="0" w:color="auto"/>
        <w:bottom w:val="none" w:sz="0" w:space="0" w:color="auto"/>
        <w:right w:val="none" w:sz="0" w:space="0" w:color="auto"/>
      </w:divBdr>
    </w:div>
    <w:div w:id="1499685739">
      <w:bodyDiv w:val="1"/>
      <w:marLeft w:val="0"/>
      <w:marRight w:val="0"/>
      <w:marTop w:val="0"/>
      <w:marBottom w:val="0"/>
      <w:divBdr>
        <w:top w:val="none" w:sz="0" w:space="0" w:color="auto"/>
        <w:left w:val="none" w:sz="0" w:space="0" w:color="auto"/>
        <w:bottom w:val="none" w:sz="0" w:space="0" w:color="auto"/>
        <w:right w:val="none" w:sz="0" w:space="0" w:color="auto"/>
      </w:divBdr>
    </w:div>
    <w:div w:id="1612592382">
      <w:bodyDiv w:val="1"/>
      <w:marLeft w:val="0"/>
      <w:marRight w:val="0"/>
      <w:marTop w:val="0"/>
      <w:marBottom w:val="0"/>
      <w:divBdr>
        <w:top w:val="none" w:sz="0" w:space="0" w:color="auto"/>
        <w:left w:val="none" w:sz="0" w:space="0" w:color="auto"/>
        <w:bottom w:val="none" w:sz="0" w:space="0" w:color="auto"/>
        <w:right w:val="none" w:sz="0" w:space="0" w:color="auto"/>
      </w:divBdr>
    </w:div>
    <w:div w:id="1683585474">
      <w:bodyDiv w:val="1"/>
      <w:marLeft w:val="0"/>
      <w:marRight w:val="0"/>
      <w:marTop w:val="0"/>
      <w:marBottom w:val="0"/>
      <w:divBdr>
        <w:top w:val="none" w:sz="0" w:space="0" w:color="auto"/>
        <w:left w:val="none" w:sz="0" w:space="0" w:color="auto"/>
        <w:bottom w:val="none" w:sz="0" w:space="0" w:color="auto"/>
        <w:right w:val="none" w:sz="0" w:space="0" w:color="auto"/>
      </w:divBdr>
    </w:div>
    <w:div w:id="1793942358">
      <w:bodyDiv w:val="1"/>
      <w:marLeft w:val="0"/>
      <w:marRight w:val="0"/>
      <w:marTop w:val="0"/>
      <w:marBottom w:val="0"/>
      <w:divBdr>
        <w:top w:val="none" w:sz="0" w:space="0" w:color="auto"/>
        <w:left w:val="none" w:sz="0" w:space="0" w:color="auto"/>
        <w:bottom w:val="none" w:sz="0" w:space="0" w:color="auto"/>
        <w:right w:val="none" w:sz="0" w:space="0" w:color="auto"/>
      </w:divBdr>
    </w:div>
    <w:div w:id="1942032520">
      <w:bodyDiv w:val="1"/>
      <w:marLeft w:val="0"/>
      <w:marRight w:val="0"/>
      <w:marTop w:val="0"/>
      <w:marBottom w:val="0"/>
      <w:divBdr>
        <w:top w:val="none" w:sz="0" w:space="0" w:color="auto"/>
        <w:left w:val="none" w:sz="0" w:space="0" w:color="auto"/>
        <w:bottom w:val="none" w:sz="0" w:space="0" w:color="auto"/>
        <w:right w:val="none" w:sz="0" w:space="0" w:color="auto"/>
      </w:divBdr>
    </w:div>
    <w:div w:id="1952662328">
      <w:bodyDiv w:val="1"/>
      <w:marLeft w:val="0"/>
      <w:marRight w:val="0"/>
      <w:marTop w:val="0"/>
      <w:marBottom w:val="0"/>
      <w:divBdr>
        <w:top w:val="none" w:sz="0" w:space="0" w:color="auto"/>
        <w:left w:val="none" w:sz="0" w:space="0" w:color="auto"/>
        <w:bottom w:val="none" w:sz="0" w:space="0" w:color="auto"/>
        <w:right w:val="none" w:sz="0" w:space="0" w:color="auto"/>
      </w:divBdr>
    </w:div>
    <w:div w:id="21281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jan@onkol.kielce.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ampubl@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32FB-3D32-491C-ACDC-97401D0F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1918</Words>
  <Characters>11511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agnieszkajan</cp:lastModifiedBy>
  <cp:revision>27</cp:revision>
  <cp:lastPrinted>2021-07-19T11:36:00Z</cp:lastPrinted>
  <dcterms:created xsi:type="dcterms:W3CDTF">2021-07-15T08:58:00Z</dcterms:created>
  <dcterms:modified xsi:type="dcterms:W3CDTF">2021-07-19T12:09:00Z</dcterms:modified>
</cp:coreProperties>
</file>