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B8EF40" w14:textId="77777777" w:rsidR="007678A3" w:rsidRPr="005B64C5" w:rsidRDefault="007678A3" w:rsidP="00291D47">
      <w:pPr>
        <w:spacing w:line="240" w:lineRule="atLeast"/>
        <w:ind w:left="5664" w:firstLine="708"/>
        <w:rPr>
          <w:sz w:val="22"/>
          <w:szCs w:val="22"/>
        </w:rPr>
      </w:pPr>
    </w:p>
    <w:p w14:paraId="1EBF2F1D" w14:textId="0EAFC765" w:rsidR="00FF6EF5" w:rsidRPr="00B217B3" w:rsidRDefault="00FF6EF5" w:rsidP="00FF6EF5">
      <w:pPr>
        <w:pStyle w:val="Nagwek"/>
        <w:jc w:val="right"/>
        <w:rPr>
          <w:rFonts w:ascii="Fira Sans" w:hAnsi="Fira Sans"/>
          <w:sz w:val="22"/>
          <w:szCs w:val="22"/>
        </w:rPr>
      </w:pPr>
      <w:r w:rsidRPr="007F6D88">
        <w:rPr>
          <w:sz w:val="20"/>
          <w:szCs w:val="20"/>
        </w:rPr>
        <w:tab/>
      </w:r>
      <w:r w:rsidRPr="00B217B3">
        <w:rPr>
          <w:rFonts w:ascii="Fira Sans" w:hAnsi="Fira Sans"/>
          <w:noProof/>
          <w:sz w:val="22"/>
          <w:szCs w:val="22"/>
        </w:rPr>
        <w:t xml:space="preserve">Słupsk, dnia </w:t>
      </w:r>
      <w:r w:rsidR="002A5B85">
        <w:rPr>
          <w:rFonts w:ascii="Fira Sans" w:hAnsi="Fira Sans"/>
          <w:noProof/>
          <w:sz w:val="22"/>
          <w:szCs w:val="22"/>
        </w:rPr>
        <w:t>04.04.2024</w:t>
      </w:r>
      <w:r w:rsidRPr="00B217B3">
        <w:rPr>
          <w:rFonts w:ascii="Fira Sans" w:hAnsi="Fira Sans"/>
          <w:noProof/>
          <w:sz w:val="22"/>
          <w:szCs w:val="22"/>
        </w:rPr>
        <w:t>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4C00D6F1" w:rsidR="007678A3" w:rsidRPr="00B217B3" w:rsidRDefault="00CB226E" w:rsidP="00EE4917">
      <w:pPr>
        <w:spacing w:line="240" w:lineRule="atLeast"/>
        <w:jc w:val="both"/>
        <w:rPr>
          <w:rFonts w:ascii="Fira Sans" w:hAnsi="Fira Sans"/>
          <w:sz w:val="22"/>
          <w:szCs w:val="22"/>
        </w:rPr>
      </w:pPr>
      <w:r w:rsidRPr="00E773CD">
        <w:rPr>
          <w:rFonts w:ascii="Fira Sans" w:hAnsi="Fira Sans"/>
          <w:b/>
          <w:sz w:val="22"/>
          <w:szCs w:val="22"/>
        </w:rPr>
        <w:t>D</w:t>
      </w:r>
      <w:r w:rsidR="00EE4917" w:rsidRPr="00E773CD">
        <w:rPr>
          <w:rFonts w:ascii="Fira Sans" w:hAnsi="Fira Sans"/>
          <w:b/>
          <w:sz w:val="22"/>
          <w:szCs w:val="22"/>
        </w:rPr>
        <w:t xml:space="preserve">otyczy: postępowania o udzielenie zamówienia publicznego w trybie przetargu </w:t>
      </w:r>
      <w:r w:rsidR="00E773CD" w:rsidRPr="00E773CD">
        <w:rPr>
          <w:rFonts w:ascii="Fira Sans" w:hAnsi="Fira Sans"/>
          <w:b/>
          <w:sz w:val="22"/>
          <w:szCs w:val="22"/>
        </w:rPr>
        <w:t xml:space="preserve">nieograniczonego </w:t>
      </w:r>
      <w:r w:rsidR="00EE4917" w:rsidRPr="00E773CD">
        <w:rPr>
          <w:rFonts w:ascii="Fira Sans" w:hAnsi="Fira Sans"/>
          <w:b/>
          <w:sz w:val="22"/>
          <w:szCs w:val="22"/>
        </w:rPr>
        <w:t xml:space="preserve">pn.: </w:t>
      </w:r>
      <w:r w:rsidR="00E773CD" w:rsidRPr="00E773CD">
        <w:rPr>
          <w:rFonts w:ascii="Fira Sans" w:hAnsi="Fira Sans"/>
          <w:b/>
          <w:sz w:val="22"/>
          <w:szCs w:val="22"/>
        </w:rPr>
        <w:t xml:space="preserve">Dostawa leków </w:t>
      </w:r>
      <w:r w:rsidR="00EE4917" w:rsidRPr="00E773CD">
        <w:rPr>
          <w:rFonts w:ascii="Fira Sans" w:hAnsi="Fira Sans"/>
          <w:b/>
          <w:sz w:val="22"/>
          <w:szCs w:val="22"/>
        </w:rPr>
        <w:t xml:space="preserve">- nr postępowania </w:t>
      </w:r>
      <w:r w:rsidR="00E773CD" w:rsidRPr="00E773CD">
        <w:rPr>
          <w:rFonts w:ascii="Fira Sans" w:hAnsi="Fira Sans"/>
          <w:b/>
          <w:sz w:val="22"/>
          <w:szCs w:val="22"/>
        </w:rPr>
        <w:t>28</w:t>
      </w:r>
      <w:r w:rsidR="00EE4917" w:rsidRPr="00E773CD">
        <w:rPr>
          <w:rFonts w:ascii="Fira Sans" w:hAnsi="Fira Sans"/>
          <w:b/>
          <w:sz w:val="22"/>
          <w:szCs w:val="22"/>
        </w:rPr>
        <w:t>/PN/202</w:t>
      </w:r>
      <w:r w:rsidR="00CA61FC" w:rsidRPr="00E773CD">
        <w:rPr>
          <w:rFonts w:ascii="Fira Sans" w:hAnsi="Fira Sans"/>
          <w:b/>
          <w:sz w:val="22"/>
          <w:szCs w:val="22"/>
        </w:rPr>
        <w:t>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44814ADB" w:rsidR="00834415" w:rsidRPr="00B217B3" w:rsidRDefault="00C342C9" w:rsidP="001901A6">
      <w:pPr>
        <w:spacing w:line="240" w:lineRule="atLeast"/>
        <w:jc w:val="both"/>
        <w:rPr>
          <w:rFonts w:ascii="Fira Sans" w:hAnsi="Fira Sans"/>
          <w:sz w:val="22"/>
          <w:szCs w:val="22"/>
        </w:rPr>
      </w:pPr>
      <w:r w:rsidRPr="00B217B3">
        <w:rPr>
          <w:rFonts w:ascii="Fira Sans" w:hAnsi="Fira Sans"/>
          <w:sz w:val="22"/>
          <w:szCs w:val="22"/>
        </w:rPr>
        <w:t xml:space="preserve">Na </w:t>
      </w:r>
      <w:r w:rsidRPr="00E773CD">
        <w:rPr>
          <w:rFonts w:ascii="Fira Sans" w:hAnsi="Fira Sans"/>
          <w:sz w:val="22"/>
          <w:szCs w:val="22"/>
        </w:rPr>
        <w:t xml:space="preserve">podstawie </w:t>
      </w:r>
      <w:r w:rsidR="00B256FA" w:rsidRPr="00E773CD">
        <w:rPr>
          <w:rFonts w:ascii="Fira Sans" w:hAnsi="Fira Sans"/>
          <w:b/>
          <w:bCs/>
          <w:sz w:val="22"/>
          <w:szCs w:val="22"/>
        </w:rPr>
        <w:t>art. 135 ust. 6</w:t>
      </w:r>
      <w:r w:rsidR="00B256FA" w:rsidRPr="00E773CD">
        <w:rPr>
          <w:rFonts w:ascii="Fira Sans" w:hAnsi="Fira Sans"/>
          <w:sz w:val="22"/>
          <w:szCs w:val="22"/>
        </w:rPr>
        <w:t xml:space="preserve"> </w:t>
      </w:r>
      <w:r w:rsidR="003A4787" w:rsidRPr="00E773CD">
        <w:rPr>
          <w:rFonts w:ascii="Fira Sans" w:hAnsi="Fira Sans"/>
          <w:sz w:val="22"/>
          <w:szCs w:val="22"/>
        </w:rPr>
        <w:t>–</w:t>
      </w:r>
      <w:r w:rsidR="001F56C8" w:rsidRPr="00E773CD">
        <w:rPr>
          <w:rFonts w:ascii="Fira Sans" w:hAnsi="Fira Sans"/>
          <w:sz w:val="22"/>
          <w:szCs w:val="22"/>
        </w:rPr>
        <w:t xml:space="preserve"> </w:t>
      </w:r>
      <w:r w:rsidR="003A4787" w:rsidRPr="00E773CD">
        <w:rPr>
          <w:rFonts w:ascii="Fira Sans" w:hAnsi="Fira Sans"/>
          <w:sz w:val="22"/>
          <w:szCs w:val="22"/>
        </w:rPr>
        <w:t xml:space="preserve">przetarg </w:t>
      </w:r>
      <w:r w:rsidR="001F56C8" w:rsidRPr="00E773CD">
        <w:rPr>
          <w:rFonts w:ascii="Fira Sans" w:hAnsi="Fira Sans"/>
          <w:sz w:val="22"/>
          <w:szCs w:val="22"/>
        </w:rPr>
        <w:t>nieograniczony</w:t>
      </w:r>
      <w:bookmarkStart w:id="0" w:name="_Hlk63335437"/>
      <w:r w:rsidR="00B256FA" w:rsidRPr="00E773CD">
        <w:rPr>
          <w:rFonts w:ascii="Fira Sans" w:hAnsi="Fira Sans"/>
          <w:b/>
          <w:bCs/>
          <w:sz w:val="22"/>
          <w:szCs w:val="22"/>
        </w:rPr>
        <w:t xml:space="preserve"> </w:t>
      </w:r>
      <w:bookmarkEnd w:id="0"/>
      <w:r w:rsidR="00EE091B" w:rsidRPr="00E773CD">
        <w:rPr>
          <w:rFonts w:ascii="Fira Sans" w:hAnsi="Fira Sans"/>
          <w:sz w:val="22"/>
          <w:szCs w:val="22"/>
        </w:rPr>
        <w:t>ustawy</w:t>
      </w:r>
      <w:r w:rsidR="00EE091B" w:rsidRPr="00E773CD">
        <w:rPr>
          <w:rFonts w:ascii="Fira Sans" w:hAnsi="Fira Sans"/>
          <w:b/>
          <w:bCs/>
          <w:sz w:val="22"/>
          <w:szCs w:val="22"/>
        </w:rPr>
        <w:t xml:space="preserve"> </w:t>
      </w:r>
      <w:r w:rsidR="00D95164" w:rsidRPr="00E773CD">
        <w:rPr>
          <w:rFonts w:ascii="Fira Sans" w:hAnsi="Fira Sans"/>
          <w:sz w:val="22"/>
          <w:szCs w:val="22"/>
        </w:rPr>
        <w:t>z dnia 11 września 2019 r. - Prawo zamówień publicznych (</w:t>
      </w:r>
      <w:r w:rsidR="00F858BE" w:rsidRPr="00E773CD">
        <w:rPr>
          <w:rFonts w:ascii="Fira Sans" w:hAnsi="Fira Sans"/>
          <w:sz w:val="22"/>
          <w:szCs w:val="22"/>
        </w:rPr>
        <w:t xml:space="preserve">t. j. </w:t>
      </w:r>
      <w:r w:rsidR="009D531A" w:rsidRPr="00E773CD">
        <w:rPr>
          <w:rFonts w:ascii="Fira Sans" w:hAnsi="Fira Sans"/>
          <w:sz w:val="22"/>
          <w:szCs w:val="22"/>
        </w:rPr>
        <w:t>Dz. U. z 202</w:t>
      </w:r>
      <w:r w:rsidR="00C36A02" w:rsidRPr="00E773CD">
        <w:rPr>
          <w:rFonts w:ascii="Fira Sans" w:hAnsi="Fira Sans"/>
          <w:sz w:val="22"/>
          <w:szCs w:val="22"/>
        </w:rPr>
        <w:t>3</w:t>
      </w:r>
      <w:r w:rsidR="009D531A" w:rsidRPr="00E773CD">
        <w:rPr>
          <w:rFonts w:ascii="Fira Sans" w:hAnsi="Fira Sans"/>
          <w:sz w:val="22"/>
          <w:szCs w:val="22"/>
        </w:rPr>
        <w:t xml:space="preserve"> r. poz. </w:t>
      </w:r>
      <w:r w:rsidR="00C36A02" w:rsidRPr="00E773CD">
        <w:rPr>
          <w:rFonts w:ascii="Fira Sans" w:hAnsi="Fira Sans"/>
          <w:sz w:val="22"/>
          <w:szCs w:val="22"/>
        </w:rPr>
        <w:t>1605</w:t>
      </w:r>
      <w:r w:rsidR="00F858BE" w:rsidRPr="00E773CD">
        <w:rPr>
          <w:rFonts w:ascii="Fira Sans" w:hAnsi="Fira Sans"/>
          <w:sz w:val="22"/>
          <w:szCs w:val="22"/>
        </w:rPr>
        <w:t xml:space="preserve"> ze zm.</w:t>
      </w:r>
      <w:r w:rsidR="00965A24" w:rsidRPr="00E773CD">
        <w:rPr>
          <w:rFonts w:ascii="Fira Sans" w:hAnsi="Fira Sans"/>
          <w:sz w:val="22"/>
          <w:szCs w:val="22"/>
        </w:rPr>
        <w:t>)</w:t>
      </w:r>
      <w:r w:rsidR="00C36A02" w:rsidRPr="00E773CD">
        <w:rPr>
          <w:rFonts w:ascii="Fira Sans" w:hAnsi="Fira Sans"/>
          <w:sz w:val="22"/>
          <w:szCs w:val="22"/>
        </w:rPr>
        <w:t>,</w:t>
      </w:r>
      <w:r w:rsidR="009D531A" w:rsidRPr="00E773CD">
        <w:rPr>
          <w:rFonts w:ascii="Fira Sans" w:hAnsi="Fira Sans"/>
          <w:sz w:val="22"/>
          <w:szCs w:val="22"/>
        </w:rPr>
        <w:t xml:space="preserve"> </w:t>
      </w:r>
      <w:r w:rsidR="00965A24" w:rsidRPr="00E773CD">
        <w:rPr>
          <w:rFonts w:ascii="Fira Sans" w:hAnsi="Fira Sans"/>
          <w:sz w:val="22"/>
          <w:szCs w:val="22"/>
        </w:rPr>
        <w:t xml:space="preserve">[zwanej dalej także „PZP”] </w:t>
      </w:r>
      <w:r w:rsidRPr="00E773CD">
        <w:rPr>
          <w:rFonts w:ascii="Fira Sans" w:hAnsi="Fira Sans"/>
          <w:sz w:val="22"/>
          <w:szCs w:val="22"/>
        </w:rPr>
        <w:t xml:space="preserve">Zamawiający </w:t>
      </w:r>
      <w:r w:rsidR="00F73439" w:rsidRPr="00E773CD">
        <w:rPr>
          <w:rFonts w:ascii="Fira Sans" w:hAnsi="Fira Sans"/>
          <w:sz w:val="22"/>
          <w:szCs w:val="22"/>
        </w:rPr>
        <w:t>udostępnia</w:t>
      </w:r>
      <w:r w:rsidRPr="00E773CD">
        <w:rPr>
          <w:rFonts w:ascii="Fira Sans" w:hAnsi="Fira Sans"/>
          <w:sz w:val="22"/>
          <w:szCs w:val="22"/>
        </w:rPr>
        <w:t xml:space="preserve"> treść zapytań dotyczących zapisów specyfikacji warunków zamówienia</w:t>
      </w:r>
      <w:r w:rsidR="004C70A5" w:rsidRPr="00E773CD">
        <w:rPr>
          <w:rFonts w:ascii="Fira Sans" w:hAnsi="Fira Sans"/>
          <w:sz w:val="22"/>
          <w:szCs w:val="22"/>
        </w:rPr>
        <w:t xml:space="preserve"> (dalej „SWZ”)</w:t>
      </w:r>
      <w:r w:rsidRPr="00E773CD">
        <w:rPr>
          <w:rFonts w:ascii="Fira Sans" w:hAnsi="Fira Sans"/>
          <w:sz w:val="22"/>
          <w:szCs w:val="22"/>
        </w:rPr>
        <w:t xml:space="preserve"> wraz z wyjaśnieniami. W przedmiotowym postępowaniu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754523B6" w14:textId="44735C8A" w:rsidR="004C046B" w:rsidRPr="00E773CD" w:rsidRDefault="00E773CD" w:rsidP="001901A6">
      <w:pPr>
        <w:spacing w:line="240" w:lineRule="atLeast"/>
        <w:jc w:val="both"/>
        <w:rPr>
          <w:rFonts w:ascii="Fira Sans" w:hAnsi="Fira Sans"/>
          <w:bCs/>
          <w:iCs/>
          <w:sz w:val="22"/>
          <w:szCs w:val="22"/>
        </w:rPr>
      </w:pPr>
      <w:r w:rsidRPr="00E773CD">
        <w:rPr>
          <w:rFonts w:ascii="Fira Sans" w:hAnsi="Fira Sans"/>
          <w:bCs/>
          <w:iCs/>
          <w:sz w:val="22"/>
          <w:szCs w:val="22"/>
        </w:rPr>
        <w:t>Czy zamawiający zgodzi się na realizację zamówień z części nr 1 od 1.07.2024 ?</w:t>
      </w:r>
    </w:p>
    <w:p w14:paraId="7877F7B2" w14:textId="18228362" w:rsidR="00A45294" w:rsidRPr="00B217B3" w:rsidRDefault="00A45294" w:rsidP="001901A6">
      <w:pPr>
        <w:spacing w:line="240" w:lineRule="atLeast"/>
        <w:jc w:val="both"/>
        <w:rPr>
          <w:rFonts w:ascii="Fira Sans" w:hAnsi="Fira Sans"/>
          <w:b/>
          <w:sz w:val="22"/>
          <w:szCs w:val="22"/>
        </w:rPr>
      </w:pPr>
      <w:r w:rsidRPr="00B217B3">
        <w:rPr>
          <w:rFonts w:ascii="Fira Sans" w:hAnsi="Fira Sans"/>
          <w:b/>
          <w:i/>
          <w:sz w:val="22"/>
          <w:szCs w:val="22"/>
        </w:rPr>
        <w:t>Odp. Zamawiającego:</w:t>
      </w:r>
      <w:r w:rsidR="00E773CD">
        <w:rPr>
          <w:rFonts w:ascii="Fira Sans" w:hAnsi="Fira Sans"/>
          <w:b/>
          <w:i/>
          <w:sz w:val="22"/>
          <w:szCs w:val="22"/>
        </w:rPr>
        <w:t xml:space="preserve"> Zamawiający wyraża zgodę na dostawy od 01.07.2024r.</w:t>
      </w:r>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2123E209" w14:textId="77777777" w:rsidR="00E773CD" w:rsidRPr="00E773CD" w:rsidRDefault="00E773CD" w:rsidP="00E773CD">
      <w:pPr>
        <w:spacing w:line="240" w:lineRule="atLeast"/>
        <w:rPr>
          <w:rFonts w:ascii="Fira Sans" w:hAnsi="Fira Sans"/>
          <w:sz w:val="22"/>
          <w:szCs w:val="22"/>
        </w:rPr>
      </w:pPr>
      <w:r w:rsidRPr="00E773CD">
        <w:rPr>
          <w:rFonts w:ascii="Fira Sans" w:hAnsi="Fira Sans"/>
          <w:sz w:val="22"/>
          <w:szCs w:val="22"/>
        </w:rPr>
        <w:t>Zamawiający w § 3 ust. 1 pkt.. 2) projektu umowy zastrzegł, iż:</w:t>
      </w:r>
    </w:p>
    <w:p w14:paraId="296DB864" w14:textId="016B8877" w:rsidR="00E773CD" w:rsidRPr="00E773CD" w:rsidRDefault="00E773CD" w:rsidP="00E773CD">
      <w:pPr>
        <w:spacing w:line="240" w:lineRule="atLeast"/>
        <w:rPr>
          <w:rFonts w:ascii="Fira Sans" w:hAnsi="Fira Sans"/>
          <w:sz w:val="22"/>
          <w:szCs w:val="22"/>
        </w:rPr>
      </w:pPr>
      <w:r w:rsidRPr="00E773CD">
        <w:rPr>
          <w:rFonts w:ascii="Fira Sans" w:hAnsi="Fira Sans"/>
          <w:sz w:val="22"/>
          <w:szCs w:val="22"/>
        </w:rPr>
        <w:t>„1. Wykonawca zobowiązuje się do dostarczenia towaru pod wskazany adres Apteki Szpitalnej Zamawiającego,</w:t>
      </w:r>
      <w:r>
        <w:rPr>
          <w:rFonts w:ascii="Fira Sans" w:hAnsi="Fira Sans"/>
          <w:sz w:val="22"/>
          <w:szCs w:val="22"/>
        </w:rPr>
        <w:t xml:space="preserve"> </w:t>
      </w:r>
      <w:r w:rsidRPr="00E773CD">
        <w:rPr>
          <w:rFonts w:ascii="Fira Sans" w:hAnsi="Fira Sans"/>
          <w:sz w:val="22"/>
          <w:szCs w:val="22"/>
        </w:rPr>
        <w:t>cyklicznie wg rzeczywistych potrzeb Zamawiającego w następujących terminach:</w:t>
      </w:r>
    </w:p>
    <w:p w14:paraId="6533C1D4" w14:textId="17BA322A" w:rsidR="00E773CD" w:rsidRPr="00E773CD" w:rsidRDefault="00E773CD" w:rsidP="00E773CD">
      <w:pPr>
        <w:spacing w:line="240" w:lineRule="atLeast"/>
        <w:rPr>
          <w:rFonts w:ascii="Fira Sans" w:hAnsi="Fira Sans"/>
          <w:sz w:val="22"/>
          <w:szCs w:val="22"/>
        </w:rPr>
      </w:pPr>
      <w:r w:rsidRPr="00E773CD">
        <w:rPr>
          <w:rFonts w:ascii="Fira Sans" w:hAnsi="Fira Sans"/>
          <w:sz w:val="22"/>
          <w:szCs w:val="22"/>
        </w:rPr>
        <w:t>2) do 12 godzin od daty złożenia zamówienia w każdym dniu tygodnia, nie wyłączając niedziel i świąt,</w:t>
      </w:r>
      <w:r>
        <w:rPr>
          <w:rFonts w:ascii="Fira Sans" w:hAnsi="Fira Sans"/>
          <w:sz w:val="22"/>
          <w:szCs w:val="22"/>
        </w:rPr>
        <w:t xml:space="preserve"> </w:t>
      </w:r>
      <w:r w:rsidRPr="00E773CD">
        <w:rPr>
          <w:rFonts w:ascii="Fira Sans" w:hAnsi="Fira Sans"/>
          <w:sz w:val="22"/>
          <w:szCs w:val="22"/>
        </w:rPr>
        <w:t>o każdej porze dnia i nocy w przypadku dostaw „w trybie na ratunek- cito.”</w:t>
      </w:r>
    </w:p>
    <w:p w14:paraId="7E53703F" w14:textId="134027D5" w:rsidR="00E773CD" w:rsidRPr="00E773CD" w:rsidRDefault="00E773CD" w:rsidP="00E773CD">
      <w:pPr>
        <w:spacing w:line="240" w:lineRule="atLeast"/>
        <w:rPr>
          <w:rFonts w:ascii="Fira Sans" w:hAnsi="Fira Sans"/>
          <w:sz w:val="22"/>
          <w:szCs w:val="22"/>
        </w:rPr>
      </w:pPr>
      <w:r w:rsidRPr="00E773CD">
        <w:rPr>
          <w:rFonts w:ascii="Fira Sans" w:hAnsi="Fira Sans"/>
          <w:sz w:val="22"/>
          <w:szCs w:val="22"/>
        </w:rPr>
        <w:t>Zgodnie z obowiązującymi wewnętrznym i procedurami u Wykonawcy, minimalny czas dostawy</w:t>
      </w:r>
      <w:r>
        <w:rPr>
          <w:rFonts w:ascii="Fira Sans" w:hAnsi="Fira Sans"/>
          <w:sz w:val="22"/>
          <w:szCs w:val="22"/>
        </w:rPr>
        <w:t xml:space="preserve"> </w:t>
      </w:r>
      <w:r w:rsidRPr="00E773CD">
        <w:rPr>
          <w:rFonts w:ascii="Fira Sans" w:hAnsi="Fira Sans"/>
          <w:sz w:val="22"/>
          <w:szCs w:val="22"/>
        </w:rPr>
        <w:t>„na cito” wynosi 12 godzin od poniedziałku do piątku, w związku z tym, czy Zamawiający wyrazi zgodę na</w:t>
      </w:r>
      <w:r>
        <w:rPr>
          <w:rFonts w:ascii="Fira Sans" w:hAnsi="Fira Sans"/>
          <w:sz w:val="22"/>
          <w:szCs w:val="22"/>
        </w:rPr>
        <w:t xml:space="preserve"> </w:t>
      </w:r>
      <w:r w:rsidRPr="00E773CD">
        <w:rPr>
          <w:rFonts w:ascii="Fira Sans" w:hAnsi="Fira Sans"/>
          <w:sz w:val="22"/>
          <w:szCs w:val="22"/>
        </w:rPr>
        <w:t>dostawę „cito” do 12 godzin od poniedziałku do piątku od momentu złożenia zamówienia d la asortymentu</w:t>
      </w:r>
      <w:r>
        <w:rPr>
          <w:rFonts w:ascii="Fira Sans" w:hAnsi="Fira Sans"/>
          <w:sz w:val="22"/>
          <w:szCs w:val="22"/>
        </w:rPr>
        <w:t xml:space="preserve"> </w:t>
      </w:r>
      <w:r w:rsidRPr="00E773CD">
        <w:rPr>
          <w:rFonts w:ascii="Fira Sans" w:hAnsi="Fira Sans"/>
          <w:sz w:val="22"/>
          <w:szCs w:val="22"/>
        </w:rPr>
        <w:t xml:space="preserve">znajdującego </w:t>
      </w:r>
      <w:proofErr w:type="spellStart"/>
      <w:r w:rsidRPr="00E773CD">
        <w:rPr>
          <w:rFonts w:ascii="Fira Sans" w:hAnsi="Fira Sans"/>
          <w:sz w:val="22"/>
          <w:szCs w:val="22"/>
        </w:rPr>
        <w:t>sie</w:t>
      </w:r>
      <w:proofErr w:type="spellEnd"/>
      <w:r w:rsidRPr="00E773CD">
        <w:rPr>
          <w:rFonts w:ascii="Fira Sans" w:hAnsi="Fira Sans"/>
          <w:sz w:val="22"/>
          <w:szCs w:val="22"/>
        </w:rPr>
        <w:t xml:space="preserve"> w części nr 3,6,8. Leki z</w:t>
      </w:r>
      <w:r>
        <w:rPr>
          <w:rFonts w:ascii="Fira Sans" w:hAnsi="Fira Sans"/>
          <w:sz w:val="22"/>
          <w:szCs w:val="22"/>
        </w:rPr>
        <w:t xml:space="preserve"> </w:t>
      </w:r>
      <w:r w:rsidRPr="00E773CD">
        <w:rPr>
          <w:rFonts w:ascii="Fira Sans" w:hAnsi="Fira Sans"/>
          <w:sz w:val="22"/>
          <w:szCs w:val="22"/>
        </w:rPr>
        <w:t>wymienionych części, nie są lekami na ratunek życia, są lekami</w:t>
      </w:r>
      <w:r>
        <w:rPr>
          <w:rFonts w:ascii="Fira Sans" w:hAnsi="Fira Sans"/>
          <w:sz w:val="22"/>
          <w:szCs w:val="22"/>
        </w:rPr>
        <w:t xml:space="preserve"> </w:t>
      </w:r>
      <w:r w:rsidRPr="00E773CD">
        <w:rPr>
          <w:rFonts w:ascii="Fira Sans" w:hAnsi="Fira Sans"/>
          <w:sz w:val="22"/>
          <w:szCs w:val="22"/>
        </w:rPr>
        <w:t>z programów lekowych, gdzie podania leków są wcześniej zaplanowane, a pacjenci przychodzą na podanie</w:t>
      </w:r>
    </w:p>
    <w:p w14:paraId="19AA9EDE" w14:textId="1F44D612" w:rsidR="004A5AA1" w:rsidRPr="00B217B3" w:rsidRDefault="00E773CD" w:rsidP="00E773CD">
      <w:pPr>
        <w:spacing w:line="240" w:lineRule="atLeast"/>
        <w:rPr>
          <w:rFonts w:ascii="Fira Sans" w:hAnsi="Fira Sans"/>
          <w:sz w:val="22"/>
          <w:szCs w:val="22"/>
        </w:rPr>
      </w:pPr>
      <w:r w:rsidRPr="00E773CD">
        <w:rPr>
          <w:rFonts w:ascii="Fira Sans" w:hAnsi="Fira Sans"/>
          <w:sz w:val="22"/>
          <w:szCs w:val="22"/>
        </w:rPr>
        <w:t>leku po wcześniejszym uzgodnieniu terminu z lekarzem/oddziałem/poradnią.</w:t>
      </w:r>
    </w:p>
    <w:p w14:paraId="419D6DDC" w14:textId="34ED5391"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E773CD">
        <w:rPr>
          <w:rFonts w:ascii="Fira Sans" w:hAnsi="Fira Sans"/>
          <w:b/>
          <w:i/>
          <w:sz w:val="22"/>
          <w:szCs w:val="22"/>
        </w:rPr>
        <w:t xml:space="preserve"> Zamawiający wyraża zgodę</w:t>
      </w:r>
      <w:r w:rsidR="0047789C">
        <w:rPr>
          <w:rFonts w:ascii="Fira Sans" w:hAnsi="Fira Sans"/>
          <w:b/>
          <w:i/>
          <w:sz w:val="22"/>
          <w:szCs w:val="22"/>
        </w:rPr>
        <w:t xml:space="preserve"> </w:t>
      </w:r>
      <w:r w:rsidR="0047789C" w:rsidRPr="0047789C">
        <w:rPr>
          <w:rFonts w:ascii="Fira Sans" w:hAnsi="Fira Sans"/>
          <w:b/>
          <w:i/>
          <w:sz w:val="22"/>
          <w:szCs w:val="22"/>
        </w:rPr>
        <w:t>w części nr 3,6,8</w:t>
      </w:r>
      <w:r w:rsidR="0047789C">
        <w:rPr>
          <w:rFonts w:ascii="Fira Sans" w:hAnsi="Fira Sans"/>
          <w:b/>
          <w:i/>
          <w:sz w:val="22"/>
          <w:szCs w:val="22"/>
        </w:rPr>
        <w:t>.</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05786857" w:rsidR="004C046B" w:rsidRPr="002A5B85" w:rsidRDefault="00E773CD" w:rsidP="005505F2">
      <w:pPr>
        <w:spacing w:line="240" w:lineRule="atLeast"/>
        <w:jc w:val="both"/>
        <w:rPr>
          <w:rFonts w:ascii="Fira Sans" w:hAnsi="Fira Sans"/>
          <w:bCs/>
          <w:iCs/>
          <w:sz w:val="22"/>
          <w:szCs w:val="22"/>
        </w:rPr>
      </w:pPr>
      <w:r w:rsidRPr="002A5B85">
        <w:rPr>
          <w:rFonts w:ascii="Fira Sans" w:hAnsi="Fira Sans"/>
          <w:bCs/>
          <w:iCs/>
          <w:sz w:val="22"/>
          <w:szCs w:val="22"/>
        </w:rPr>
        <w:t xml:space="preserve">Czy Zamawiający w części nr 8 wymaga zaoferowania leku </w:t>
      </w:r>
      <w:proofErr w:type="spellStart"/>
      <w:r w:rsidRPr="002A5B85">
        <w:rPr>
          <w:rFonts w:ascii="Fira Sans" w:hAnsi="Fira Sans"/>
          <w:bCs/>
          <w:iCs/>
          <w:sz w:val="22"/>
          <w:szCs w:val="22"/>
        </w:rPr>
        <w:t>Polatuzumab</w:t>
      </w:r>
      <w:proofErr w:type="spellEnd"/>
      <w:r w:rsidRPr="002A5B85">
        <w:rPr>
          <w:rFonts w:ascii="Fira Sans" w:hAnsi="Fira Sans"/>
          <w:bCs/>
          <w:iCs/>
          <w:sz w:val="22"/>
          <w:szCs w:val="22"/>
        </w:rPr>
        <w:t xml:space="preserve"> </w:t>
      </w:r>
      <w:proofErr w:type="spellStart"/>
      <w:r w:rsidRPr="002A5B85">
        <w:rPr>
          <w:rFonts w:ascii="Fira Sans" w:hAnsi="Fira Sans"/>
          <w:bCs/>
          <w:iCs/>
          <w:sz w:val="22"/>
          <w:szCs w:val="22"/>
        </w:rPr>
        <w:t>wedotyny</w:t>
      </w:r>
      <w:proofErr w:type="spellEnd"/>
      <w:r w:rsidRPr="002A5B85">
        <w:rPr>
          <w:rFonts w:ascii="Fira Sans" w:hAnsi="Fira Sans"/>
          <w:bCs/>
          <w:iCs/>
          <w:sz w:val="22"/>
          <w:szCs w:val="22"/>
        </w:rPr>
        <w:t>?</w:t>
      </w:r>
    </w:p>
    <w:p w14:paraId="469DB250" w14:textId="3F873BD2" w:rsidR="00A45294" w:rsidRPr="00B217B3" w:rsidRDefault="00A45294" w:rsidP="005505F2">
      <w:pPr>
        <w:spacing w:line="240" w:lineRule="atLeast"/>
        <w:jc w:val="both"/>
        <w:rPr>
          <w:rFonts w:ascii="Fira Sans" w:hAnsi="Fira Sans"/>
          <w:b/>
          <w:sz w:val="22"/>
          <w:szCs w:val="22"/>
        </w:rPr>
      </w:pPr>
      <w:r w:rsidRPr="002A5B85">
        <w:rPr>
          <w:rFonts w:ascii="Fira Sans" w:hAnsi="Fira Sans"/>
          <w:b/>
          <w:i/>
          <w:sz w:val="22"/>
          <w:szCs w:val="22"/>
        </w:rPr>
        <w:t>Odp. Zamawiającego:</w:t>
      </w:r>
      <w:r w:rsidR="00E773CD" w:rsidRPr="002A5B85">
        <w:rPr>
          <w:rFonts w:ascii="Fira Sans" w:hAnsi="Fira Sans"/>
          <w:b/>
          <w:i/>
          <w:sz w:val="22"/>
          <w:szCs w:val="22"/>
        </w:rPr>
        <w:t xml:space="preserve"> Tak.</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2FD887F4" w14:textId="77E2D23A" w:rsidR="00E773CD" w:rsidRPr="00E773CD" w:rsidRDefault="00E773CD" w:rsidP="00E773CD">
      <w:pPr>
        <w:spacing w:line="240" w:lineRule="atLeast"/>
        <w:jc w:val="both"/>
        <w:rPr>
          <w:rFonts w:ascii="Fira Sans" w:hAnsi="Fira Sans"/>
          <w:bCs/>
          <w:iCs/>
          <w:sz w:val="22"/>
          <w:szCs w:val="22"/>
        </w:rPr>
      </w:pPr>
      <w:r w:rsidRPr="00E773CD">
        <w:rPr>
          <w:rFonts w:ascii="Fira Sans" w:hAnsi="Fira Sans"/>
          <w:bCs/>
          <w:iCs/>
          <w:sz w:val="22"/>
          <w:szCs w:val="22"/>
        </w:rPr>
        <w:t>Zamawiający w § 5 ust. 1 wzoru umowy zastrzegł, iż Wykonawca zobowiązuje się dostarczyć towary z terminem ważności nie krótszy niż 12 miesięcy od dnia jego dostawy.</w:t>
      </w:r>
    </w:p>
    <w:p w14:paraId="6DFCB5B6" w14:textId="192CBF04" w:rsidR="00E773CD" w:rsidRPr="00E773CD" w:rsidRDefault="00E773CD" w:rsidP="00E773CD">
      <w:pPr>
        <w:spacing w:line="240" w:lineRule="atLeast"/>
        <w:jc w:val="both"/>
        <w:rPr>
          <w:rFonts w:ascii="Fira Sans" w:hAnsi="Fira Sans"/>
          <w:bCs/>
          <w:iCs/>
          <w:sz w:val="22"/>
          <w:szCs w:val="22"/>
        </w:rPr>
      </w:pPr>
      <w:r w:rsidRPr="00E773CD">
        <w:rPr>
          <w:rFonts w:ascii="Fira Sans" w:hAnsi="Fira Sans"/>
          <w:bCs/>
          <w:iCs/>
          <w:sz w:val="22"/>
          <w:szCs w:val="22"/>
        </w:rPr>
        <w:t>Zaproponowany przez Zamawiającego termin ważności tj. nie krótszy niż 12 m -</w:t>
      </w:r>
      <w:proofErr w:type="spellStart"/>
      <w:r w:rsidRPr="00E773CD">
        <w:rPr>
          <w:rFonts w:ascii="Fira Sans" w:hAnsi="Fira Sans"/>
          <w:bCs/>
          <w:iCs/>
          <w:sz w:val="22"/>
          <w:szCs w:val="22"/>
        </w:rPr>
        <w:t>cy</w:t>
      </w:r>
      <w:proofErr w:type="spellEnd"/>
      <w:r w:rsidRPr="00E773CD">
        <w:rPr>
          <w:rFonts w:ascii="Fira Sans" w:hAnsi="Fira Sans"/>
          <w:bCs/>
          <w:iCs/>
          <w:sz w:val="22"/>
          <w:szCs w:val="22"/>
        </w:rPr>
        <w:t xml:space="preserve"> od daty dostawy, dla produktu leczniczego </w:t>
      </w:r>
      <w:proofErr w:type="spellStart"/>
      <w:r w:rsidRPr="00E773CD">
        <w:rPr>
          <w:rFonts w:ascii="Fira Sans" w:hAnsi="Fira Sans"/>
          <w:bCs/>
          <w:iCs/>
          <w:sz w:val="22"/>
          <w:szCs w:val="22"/>
        </w:rPr>
        <w:t>Farycymab</w:t>
      </w:r>
      <w:proofErr w:type="spellEnd"/>
      <w:r w:rsidRPr="00E773CD">
        <w:rPr>
          <w:rFonts w:ascii="Fira Sans" w:hAnsi="Fira Sans"/>
          <w:bCs/>
          <w:iCs/>
          <w:sz w:val="22"/>
          <w:szCs w:val="22"/>
        </w:rPr>
        <w:t xml:space="preserve"> nie jest możliwy do spełnienia dla Wykonawcy, ze względu na fakt, iż Roche Polska otrzymuje produkty lecznicze od spółek z grupy kapitałowej według z góry ustalonego harmonogramu dostaw na który ma ograniczony wpływ. W związku z tym Wyko </w:t>
      </w:r>
      <w:proofErr w:type="spellStart"/>
      <w:r w:rsidRPr="00E773CD">
        <w:rPr>
          <w:rFonts w:ascii="Fira Sans" w:hAnsi="Fira Sans"/>
          <w:bCs/>
          <w:iCs/>
          <w:sz w:val="22"/>
          <w:szCs w:val="22"/>
        </w:rPr>
        <w:t>nawca</w:t>
      </w:r>
      <w:proofErr w:type="spellEnd"/>
      <w:r w:rsidRPr="00E773CD">
        <w:rPr>
          <w:rFonts w:ascii="Fira Sans" w:hAnsi="Fira Sans"/>
          <w:bCs/>
          <w:iCs/>
          <w:sz w:val="22"/>
          <w:szCs w:val="22"/>
        </w:rPr>
        <w:t xml:space="preserve"> nie ma możliwości zmiany</w:t>
      </w:r>
    </w:p>
    <w:p w14:paraId="12D3F5B7" w14:textId="77777777" w:rsidR="00E773CD" w:rsidRPr="00E773CD" w:rsidRDefault="00E773CD" w:rsidP="00E773CD">
      <w:pPr>
        <w:spacing w:line="240" w:lineRule="atLeast"/>
        <w:jc w:val="both"/>
        <w:rPr>
          <w:rFonts w:ascii="Fira Sans" w:hAnsi="Fira Sans"/>
          <w:bCs/>
          <w:iCs/>
          <w:sz w:val="22"/>
          <w:szCs w:val="22"/>
        </w:rPr>
      </w:pPr>
      <w:r w:rsidRPr="00E773CD">
        <w:rPr>
          <w:rFonts w:ascii="Fira Sans" w:hAnsi="Fira Sans"/>
          <w:bCs/>
          <w:iCs/>
          <w:sz w:val="22"/>
          <w:szCs w:val="22"/>
        </w:rPr>
        <w:t>harmonogramu dostaw tak aby zagwarantować tak długi termin przydatności produktu.</w:t>
      </w:r>
    </w:p>
    <w:p w14:paraId="0EC09FE3" w14:textId="64A8BE77" w:rsidR="004C046B" w:rsidRDefault="00E773CD" w:rsidP="00E773CD">
      <w:pPr>
        <w:spacing w:line="240" w:lineRule="atLeast"/>
        <w:jc w:val="both"/>
        <w:rPr>
          <w:rFonts w:ascii="Fira Sans" w:hAnsi="Fira Sans"/>
          <w:bCs/>
          <w:iCs/>
          <w:sz w:val="22"/>
          <w:szCs w:val="22"/>
        </w:rPr>
      </w:pPr>
      <w:r w:rsidRPr="00E773CD">
        <w:rPr>
          <w:rFonts w:ascii="Fira Sans" w:hAnsi="Fira Sans"/>
          <w:bCs/>
          <w:iCs/>
          <w:sz w:val="22"/>
          <w:szCs w:val="22"/>
        </w:rPr>
        <w:t xml:space="preserve">W związku z powyższym czy Zamawiający wyrazi zgodę na skrócenie terminu ważności do 6 miesięcy od momentu złożenia zamówienia </w:t>
      </w:r>
      <w:bookmarkStart w:id="1" w:name="_Hlk163124579"/>
      <w:r w:rsidRPr="00E773CD">
        <w:rPr>
          <w:rFonts w:ascii="Fira Sans" w:hAnsi="Fira Sans"/>
          <w:bCs/>
          <w:iCs/>
          <w:sz w:val="22"/>
          <w:szCs w:val="22"/>
        </w:rPr>
        <w:t>dla produktu leczniczego znajdującego się w części nr 6?</w:t>
      </w:r>
    </w:p>
    <w:bookmarkEnd w:id="1"/>
    <w:p w14:paraId="6217A387" w14:textId="77777777" w:rsidR="00E773CD" w:rsidRPr="00E773CD" w:rsidRDefault="00E773CD" w:rsidP="00E773CD">
      <w:pPr>
        <w:spacing w:line="240" w:lineRule="atLeast"/>
        <w:jc w:val="both"/>
        <w:rPr>
          <w:rFonts w:ascii="Fira Sans" w:hAnsi="Fira Sans"/>
          <w:bCs/>
          <w:iCs/>
          <w:sz w:val="22"/>
          <w:szCs w:val="22"/>
        </w:rPr>
      </w:pPr>
    </w:p>
    <w:p w14:paraId="11A64941" w14:textId="1E528DBC" w:rsidR="00A45294" w:rsidRPr="00B217B3" w:rsidRDefault="00A45294" w:rsidP="002A5B85">
      <w:pPr>
        <w:spacing w:line="240" w:lineRule="atLeast"/>
        <w:jc w:val="both"/>
        <w:rPr>
          <w:rFonts w:ascii="Fira Sans" w:hAnsi="Fira Sans"/>
          <w:b/>
          <w:sz w:val="22"/>
          <w:szCs w:val="22"/>
          <w:u w:val="single"/>
        </w:rPr>
      </w:pPr>
      <w:r w:rsidRPr="002A5B85">
        <w:rPr>
          <w:rFonts w:ascii="Fira Sans" w:hAnsi="Fira Sans"/>
          <w:b/>
          <w:i/>
          <w:sz w:val="22"/>
          <w:szCs w:val="22"/>
        </w:rPr>
        <w:t>Odp. Zamawiającego:</w:t>
      </w:r>
      <w:r w:rsidR="00E773CD" w:rsidRPr="002A5B85">
        <w:rPr>
          <w:sz w:val="22"/>
          <w:szCs w:val="22"/>
        </w:rPr>
        <w:t xml:space="preserve">  </w:t>
      </w:r>
      <w:r w:rsidR="00E773CD" w:rsidRPr="002A5B85">
        <w:rPr>
          <w:rFonts w:ascii="Fira Sans" w:hAnsi="Fira Sans"/>
          <w:b/>
          <w:bCs/>
          <w:sz w:val="22"/>
          <w:szCs w:val="22"/>
        </w:rPr>
        <w:t xml:space="preserve">Zamawiający </w:t>
      </w:r>
      <w:r w:rsidR="00CC376C">
        <w:rPr>
          <w:rFonts w:ascii="Fira Sans" w:hAnsi="Fira Sans"/>
          <w:b/>
          <w:bCs/>
          <w:sz w:val="22"/>
          <w:szCs w:val="22"/>
        </w:rPr>
        <w:t xml:space="preserve">wyraża zgodę </w:t>
      </w:r>
      <w:r w:rsidR="00CC376C" w:rsidRPr="00CC376C">
        <w:rPr>
          <w:rFonts w:ascii="Fira Sans" w:hAnsi="Fira Sans"/>
          <w:b/>
          <w:bCs/>
          <w:sz w:val="22"/>
          <w:szCs w:val="22"/>
        </w:rPr>
        <w:t>dla produktu leczniczego znajdującego się w części nr 6</w:t>
      </w:r>
      <w:r w:rsidR="00CC376C">
        <w:rPr>
          <w:rFonts w:ascii="Fira Sans" w:hAnsi="Fira Sans"/>
          <w:b/>
          <w:bCs/>
          <w:sz w:val="22"/>
          <w:szCs w:val="22"/>
        </w:rPr>
        <w:t>.</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62BDEC9"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985DA4">
        <w:rPr>
          <w:rFonts w:ascii="Fira Sans" w:hAnsi="Fira Sans"/>
          <w:b/>
          <w:sz w:val="22"/>
          <w:szCs w:val="22"/>
          <w:u w:val="single"/>
        </w:rPr>
        <w:t>5</w:t>
      </w:r>
      <w:r w:rsidRPr="00B217B3">
        <w:rPr>
          <w:rFonts w:ascii="Fira Sans" w:hAnsi="Fira Sans"/>
          <w:b/>
          <w:sz w:val="22"/>
          <w:szCs w:val="22"/>
          <w:u w:val="single"/>
        </w:rPr>
        <w:t>:</w:t>
      </w:r>
    </w:p>
    <w:p w14:paraId="613BFF10" w14:textId="631177AC" w:rsidR="00985DA4" w:rsidRPr="00985DA4" w:rsidRDefault="00985DA4" w:rsidP="00985DA4">
      <w:pPr>
        <w:spacing w:line="240" w:lineRule="atLeast"/>
        <w:jc w:val="both"/>
        <w:rPr>
          <w:rFonts w:ascii="Fira Sans" w:hAnsi="Fira Sans"/>
          <w:bCs/>
          <w:iCs/>
          <w:sz w:val="22"/>
          <w:szCs w:val="22"/>
        </w:rPr>
      </w:pPr>
      <w:r w:rsidRPr="00985DA4">
        <w:rPr>
          <w:rFonts w:ascii="Fira Sans" w:hAnsi="Fira Sans"/>
          <w:bCs/>
          <w:iCs/>
          <w:sz w:val="22"/>
          <w:szCs w:val="22"/>
        </w:rPr>
        <w:t>Do §6 ust. 3 wzoru umowy: Prosimy o modyfikację §6 ust. 3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§6 ust. 3 jest na tyle nieprecyzyjna, że na jej podstawie wykonawcy nie są w stanie określić faktycznej wielkości przedmiotu zamówienia w zakresie poszczególnych pozycji asortymentowych oraz dokonać prawidłowej kalkulacji cen na potrzeby składanej oferty.</w:t>
      </w:r>
    </w:p>
    <w:p w14:paraId="5F57F6AC" w14:textId="7FC26A80" w:rsidR="00985DA4" w:rsidRPr="00985DA4" w:rsidRDefault="00985DA4" w:rsidP="00985DA4">
      <w:pPr>
        <w:spacing w:line="240" w:lineRule="atLeast"/>
        <w:jc w:val="both"/>
        <w:rPr>
          <w:rFonts w:ascii="Fira Sans" w:hAnsi="Fira Sans"/>
          <w:bCs/>
          <w:iCs/>
          <w:sz w:val="22"/>
          <w:szCs w:val="22"/>
        </w:rPr>
      </w:pPr>
      <w:r w:rsidRPr="00985DA4">
        <w:rPr>
          <w:rFonts w:ascii="Fira Sans" w:hAnsi="Fira Sans"/>
          <w:bCs/>
          <w:iCs/>
          <w:sz w:val="22"/>
          <w:szCs w:val="22"/>
        </w:rPr>
        <w:t xml:space="preserve">W wyroku z dnia 17 listopada 2023 roku (sygn. akt: KIO 3212/23) KIO uwzględniła odwołanie wniesione przez wykonawcę </w:t>
      </w:r>
      <w:proofErr w:type="spellStart"/>
      <w:r w:rsidRPr="00985DA4">
        <w:rPr>
          <w:rFonts w:ascii="Fira Sans" w:hAnsi="Fira Sans"/>
          <w:bCs/>
          <w:iCs/>
          <w:sz w:val="22"/>
          <w:szCs w:val="22"/>
        </w:rPr>
        <w:t>Urtica</w:t>
      </w:r>
      <w:proofErr w:type="spellEnd"/>
      <w:r w:rsidRPr="00985DA4">
        <w:rPr>
          <w:rFonts w:ascii="Fira Sans" w:hAnsi="Fira Sans"/>
          <w:bCs/>
          <w:iCs/>
          <w:sz w:val="22"/>
          <w:szCs w:val="22"/>
        </w:rPr>
        <w:t xml:space="preserve"> Sp. z o.o. z siedzibą we Wrocławiu w postępowaniu prowadzonym przez Szpital Specjalistyczny im. E. Biernackiego w Mielcu na dostawy produktów leczniczych oraz wyrobów medycznych, dotyczące analogicznych zapisów umownych, uznając za uzasadnione zarzuty naruszenia art. 99 ust. 1, art. 433 pkt 4, art. oraz 441 ust. 1 ustawy z dnia 11 września 2019 r. Prawo Zamówień Publicznych (Dz. U. 2023 poz. 1605 ze zm.). Krajowa Izba Odwoławcza stwierdziła, że Zamawiający ma obowiązek w sposób precyzyjny, zrozumiały i jednoznaczny wskazać w zakresie każdego zamawianego</w:t>
      </w:r>
    </w:p>
    <w:p w14:paraId="67E372C7" w14:textId="2BD8C6E5" w:rsidR="00985DA4" w:rsidRPr="00985DA4" w:rsidRDefault="00985DA4" w:rsidP="00985DA4">
      <w:pPr>
        <w:spacing w:line="240" w:lineRule="atLeast"/>
        <w:jc w:val="both"/>
        <w:rPr>
          <w:rFonts w:ascii="Fira Sans" w:hAnsi="Fira Sans"/>
          <w:bCs/>
          <w:iCs/>
          <w:sz w:val="22"/>
          <w:szCs w:val="22"/>
        </w:rPr>
      </w:pPr>
      <w:r w:rsidRPr="00985DA4">
        <w:rPr>
          <w:rFonts w:ascii="Fira Sans" w:hAnsi="Fira Sans"/>
          <w:bCs/>
          <w:iCs/>
          <w:sz w:val="22"/>
          <w:szCs w:val="22"/>
        </w:rPr>
        <w:t>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w:t>
      </w:r>
    </w:p>
    <w:p w14:paraId="0100F71A" w14:textId="33D7DD83" w:rsidR="004C046B" w:rsidRPr="00985DA4" w:rsidRDefault="00985DA4" w:rsidP="00985DA4">
      <w:pPr>
        <w:spacing w:line="240" w:lineRule="atLeast"/>
        <w:jc w:val="both"/>
        <w:rPr>
          <w:rFonts w:ascii="Fira Sans" w:hAnsi="Fira Sans"/>
          <w:bCs/>
          <w:iCs/>
          <w:sz w:val="22"/>
          <w:szCs w:val="22"/>
        </w:rPr>
      </w:pPr>
      <w:r w:rsidRPr="00985DA4">
        <w:rPr>
          <w:rFonts w:ascii="Fira Sans" w:hAnsi="Fira Sans"/>
          <w:bCs/>
          <w:iCs/>
          <w:sz w:val="22"/>
          <w:szCs w:val="22"/>
        </w:rPr>
        <w:t>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p>
    <w:p w14:paraId="45BD61DD" w14:textId="1ADC453E" w:rsidR="0062352C" w:rsidRPr="0047789C" w:rsidRDefault="00A45294" w:rsidP="0062352C">
      <w:pPr>
        <w:spacing w:line="240" w:lineRule="atLeast"/>
        <w:jc w:val="both"/>
        <w:rPr>
          <w:rFonts w:ascii="Fira Sans" w:hAnsi="Fira Sans"/>
          <w:b/>
          <w:iCs/>
          <w:sz w:val="22"/>
          <w:szCs w:val="22"/>
        </w:rPr>
      </w:pPr>
      <w:r w:rsidRPr="00B217B3">
        <w:rPr>
          <w:rFonts w:ascii="Fira Sans" w:hAnsi="Fira Sans"/>
          <w:b/>
          <w:i/>
          <w:sz w:val="22"/>
          <w:szCs w:val="22"/>
        </w:rPr>
        <w:t>Odp. Zamawiającego:</w:t>
      </w:r>
      <w:r w:rsidR="0062352C" w:rsidRPr="0062352C">
        <w:t xml:space="preserve"> </w:t>
      </w:r>
      <w:r w:rsidR="0062352C" w:rsidRPr="0047789C">
        <w:rPr>
          <w:rFonts w:ascii="Fira Sans" w:hAnsi="Fira Sans"/>
          <w:b/>
          <w:iCs/>
          <w:sz w:val="22"/>
          <w:szCs w:val="22"/>
        </w:rPr>
        <w:t xml:space="preserve">Zamawiający doprecyzowuje zapisy § 6 ust. </w:t>
      </w:r>
      <w:r w:rsidR="00492077">
        <w:rPr>
          <w:rFonts w:ascii="Fira Sans" w:hAnsi="Fira Sans"/>
          <w:b/>
          <w:iCs/>
          <w:sz w:val="22"/>
          <w:szCs w:val="22"/>
        </w:rPr>
        <w:t>3</w:t>
      </w:r>
      <w:r w:rsidR="0062352C" w:rsidRPr="0047789C">
        <w:rPr>
          <w:rFonts w:ascii="Fira Sans" w:hAnsi="Fira Sans"/>
          <w:b/>
          <w:iCs/>
          <w:sz w:val="22"/>
          <w:szCs w:val="22"/>
        </w:rPr>
        <w:t xml:space="preserve"> wzoru umowy w celu skonkretyzowania granicznych wartości dla poszczególnych pozycji asortymentowych w następującej formie: </w:t>
      </w:r>
    </w:p>
    <w:p w14:paraId="0D602697" w14:textId="77777777" w:rsidR="0062352C" w:rsidRPr="0047789C" w:rsidRDefault="0062352C" w:rsidP="0062352C">
      <w:pPr>
        <w:spacing w:line="240" w:lineRule="atLeast"/>
        <w:jc w:val="both"/>
        <w:rPr>
          <w:rFonts w:ascii="Fira Sans" w:hAnsi="Fira Sans"/>
          <w:b/>
          <w:iCs/>
          <w:sz w:val="22"/>
          <w:szCs w:val="22"/>
        </w:rPr>
      </w:pPr>
      <w:r w:rsidRPr="0047789C">
        <w:rPr>
          <w:rFonts w:ascii="Fira Sans" w:hAnsi="Fira Sans"/>
          <w:b/>
          <w:iCs/>
          <w:sz w:val="22"/>
          <w:szCs w:val="22"/>
        </w:rPr>
        <w:t>"</w:t>
      </w:r>
      <w:bookmarkStart w:id="2" w:name="_Hlk163123600"/>
      <w:r w:rsidRPr="0047789C">
        <w:rPr>
          <w:rFonts w:ascii="Fira Sans" w:hAnsi="Fira Sans"/>
          <w:b/>
          <w:iCs/>
          <w:sz w:val="22"/>
          <w:szCs w:val="22"/>
        </w:rPr>
        <w:t>Zamawiający zastrzega sobie możliwość zmiany ilości zamawianego produktu w zakresie ilości podanych w poszczególnych pozycjach danej części, zmiany mogą dotyczyć zmniejszenia lub zwiększenia ilości w granicach +/- 50%, pod warunkiem nieprzekroczenia łącznej wartości danej części. Zmiana w powyższym zakresie nie stanowi zmiany warunków Umowy wymagającej formy pisemnej w postaci aneksu."</w:t>
      </w:r>
    </w:p>
    <w:bookmarkEnd w:id="2"/>
    <w:p w14:paraId="1D1451AD" w14:textId="3CB53763" w:rsidR="00A45294" w:rsidRPr="0047789C" w:rsidRDefault="0062352C" w:rsidP="0062352C">
      <w:pPr>
        <w:spacing w:line="240" w:lineRule="atLeast"/>
        <w:jc w:val="both"/>
        <w:rPr>
          <w:rFonts w:ascii="Fira Sans" w:hAnsi="Fira Sans"/>
          <w:b/>
          <w:iCs/>
          <w:sz w:val="22"/>
          <w:szCs w:val="22"/>
        </w:rPr>
      </w:pPr>
      <w:r w:rsidRPr="0047789C">
        <w:rPr>
          <w:rFonts w:ascii="Fira Sans" w:hAnsi="Fira Sans"/>
          <w:b/>
          <w:iCs/>
          <w:sz w:val="22"/>
          <w:szCs w:val="22"/>
        </w:rPr>
        <w:t>Przez w/w sformułowanie Zamawiający będzie rozumiał możliwość zamówienia o 50% mniejszych lub o 50% większych ilości podanych danego asortymentu.</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2F0CBDBB"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985DA4">
        <w:rPr>
          <w:rFonts w:ascii="Fira Sans" w:hAnsi="Fira Sans"/>
          <w:b/>
          <w:sz w:val="22"/>
          <w:szCs w:val="22"/>
          <w:u w:val="single"/>
        </w:rPr>
        <w:t>6</w:t>
      </w:r>
      <w:r w:rsidRPr="00B217B3">
        <w:rPr>
          <w:rFonts w:ascii="Fira Sans" w:hAnsi="Fira Sans"/>
          <w:b/>
          <w:sz w:val="22"/>
          <w:szCs w:val="22"/>
          <w:u w:val="single"/>
        </w:rPr>
        <w:t>:</w:t>
      </w:r>
    </w:p>
    <w:p w14:paraId="5CC11016" w14:textId="77777777" w:rsidR="00985DA4" w:rsidRPr="0062352C" w:rsidRDefault="00985DA4" w:rsidP="00985DA4">
      <w:pPr>
        <w:spacing w:line="240" w:lineRule="atLeast"/>
        <w:jc w:val="both"/>
        <w:rPr>
          <w:rFonts w:ascii="Fira Sans" w:hAnsi="Fira Sans"/>
          <w:bCs/>
          <w:iCs/>
          <w:sz w:val="22"/>
          <w:szCs w:val="22"/>
        </w:rPr>
      </w:pPr>
      <w:r w:rsidRPr="0062352C">
        <w:rPr>
          <w:rFonts w:ascii="Fira Sans" w:hAnsi="Fira Sans"/>
          <w:bCs/>
          <w:iCs/>
          <w:sz w:val="22"/>
          <w:szCs w:val="22"/>
        </w:rPr>
        <w:t>Do §7 ust. 2 wzoru umowy: Czy Zamawiający wyrazi zgodę na zmianę sposobu obliczania kary</w:t>
      </w:r>
    </w:p>
    <w:p w14:paraId="7592F8FA" w14:textId="77777777" w:rsidR="00985DA4" w:rsidRPr="0062352C" w:rsidRDefault="00985DA4" w:rsidP="00985DA4">
      <w:pPr>
        <w:spacing w:line="240" w:lineRule="atLeast"/>
        <w:jc w:val="both"/>
        <w:rPr>
          <w:rFonts w:ascii="Fira Sans" w:hAnsi="Fira Sans"/>
          <w:bCs/>
          <w:iCs/>
          <w:sz w:val="22"/>
          <w:szCs w:val="22"/>
        </w:rPr>
      </w:pPr>
      <w:r w:rsidRPr="0062352C">
        <w:rPr>
          <w:rFonts w:ascii="Fira Sans" w:hAnsi="Fira Sans"/>
          <w:bCs/>
          <w:iCs/>
          <w:sz w:val="22"/>
          <w:szCs w:val="22"/>
        </w:rPr>
        <w:t>umownej zastrzeżonej w §7 ust. 2, w taki sposób, aby wynosiła ona 0,2% wartości brutto</w:t>
      </w:r>
    </w:p>
    <w:p w14:paraId="236F1547" w14:textId="71BB0A16" w:rsidR="004C046B" w:rsidRPr="0062352C" w:rsidRDefault="00985DA4" w:rsidP="00985DA4">
      <w:pPr>
        <w:spacing w:line="240" w:lineRule="atLeast"/>
        <w:jc w:val="both"/>
        <w:rPr>
          <w:rFonts w:ascii="Fira Sans" w:hAnsi="Fira Sans"/>
          <w:bCs/>
          <w:iCs/>
          <w:sz w:val="22"/>
          <w:szCs w:val="22"/>
        </w:rPr>
      </w:pPr>
      <w:r w:rsidRPr="0062352C">
        <w:rPr>
          <w:rFonts w:ascii="Fira Sans" w:hAnsi="Fira Sans"/>
          <w:bCs/>
          <w:iCs/>
          <w:sz w:val="22"/>
          <w:szCs w:val="22"/>
        </w:rPr>
        <w:lastRenderedPageBreak/>
        <w:t>niedostarczonego towaru, za każdy dzień zwłoki w realizacji dostawy zwykłej oraz 0,02% wartości brutto niedostarczonego w terminie towaru za każdą godzinę późnienia w przypadku dostawy pilnej?</w:t>
      </w:r>
    </w:p>
    <w:p w14:paraId="7790078D" w14:textId="4101277D"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723C1">
        <w:rPr>
          <w:rFonts w:ascii="Fira Sans" w:hAnsi="Fira Sans"/>
          <w:b/>
          <w:i/>
          <w:sz w:val="22"/>
          <w:szCs w:val="22"/>
        </w:rPr>
        <w:t xml:space="preserve"> Zamawiający podtrzymuje zapisy SWZ.</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6598863F"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985DA4">
        <w:rPr>
          <w:rFonts w:ascii="Fira Sans" w:hAnsi="Fira Sans"/>
          <w:b/>
          <w:sz w:val="22"/>
          <w:szCs w:val="22"/>
          <w:u w:val="single"/>
        </w:rPr>
        <w:t>7</w:t>
      </w:r>
      <w:r w:rsidRPr="00B217B3">
        <w:rPr>
          <w:rFonts w:ascii="Fira Sans" w:hAnsi="Fira Sans"/>
          <w:b/>
          <w:sz w:val="22"/>
          <w:szCs w:val="22"/>
          <w:u w:val="single"/>
        </w:rPr>
        <w:t>:</w:t>
      </w:r>
    </w:p>
    <w:p w14:paraId="23A7A621" w14:textId="5B0A3E53" w:rsidR="004C046B"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Do §7 ust. 3 i 4 wzoru umowy: Czy Zamawiający wyrazi zgodę na zmianę sposobu obliczania kary umownej zastrzeżonej §7 ust. 3 i 4, w taki sposób, aby wynosiła ona 0,2% wartości brutto towaru, z którego dostawą Wykonawca pozostaje w zwłoce, obliczaną za każdy dzień zwłoki?</w:t>
      </w:r>
    </w:p>
    <w:p w14:paraId="719D1507" w14:textId="73D29228"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6723C1" w:rsidRPr="006723C1">
        <w:t xml:space="preserve"> </w:t>
      </w:r>
      <w:r w:rsidR="006723C1" w:rsidRPr="006723C1">
        <w:rPr>
          <w:rFonts w:ascii="Fira Sans" w:hAnsi="Fira Sans"/>
          <w:b/>
          <w:i/>
          <w:sz w:val="22"/>
          <w:szCs w:val="22"/>
        </w:rPr>
        <w:t>Zamawiający podtrzymuje zapisy SWZ.</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1DF20675"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985DA4">
        <w:rPr>
          <w:rFonts w:ascii="Fira Sans" w:hAnsi="Fira Sans"/>
          <w:b/>
          <w:sz w:val="22"/>
          <w:szCs w:val="22"/>
          <w:u w:val="single"/>
        </w:rPr>
        <w:t>8</w:t>
      </w:r>
      <w:r w:rsidRPr="00B217B3">
        <w:rPr>
          <w:rFonts w:ascii="Fira Sans" w:hAnsi="Fira Sans"/>
          <w:b/>
          <w:sz w:val="22"/>
          <w:szCs w:val="22"/>
          <w:u w:val="single"/>
        </w:rPr>
        <w:t>:</w:t>
      </w:r>
    </w:p>
    <w:p w14:paraId="0933CBC4" w14:textId="77777777"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Do §8 ust. 3 pkt 9) wzoru umowy: Czy Zamawiający wyrazi zgodę na usunięcie postanowienia</w:t>
      </w:r>
    </w:p>
    <w:p w14:paraId="2AB07E6A" w14:textId="6183E52C"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umownego wskazanego w §8 ust. 3 pkt 9 wzoru umowy zgodnie z którym Zamawiający przewiduje zmianę umowy w stosunku do treści oferty, na podstawie której dokonano wyboru wykonawcy w zakresie zmiany ceny jednostkowej brutto poszczególnego asortymentu wyszczególnionego w załączniku do umowy w sytuacji obniżenia ceny leku do wysokości średniego kosztu rozliczenia wybranych substancji czynnych stosowanych w programach lekowych i chemioterapii publikowanego przez NFZ?</w:t>
      </w:r>
    </w:p>
    <w:p w14:paraId="3BE366F9" w14:textId="285EF1A4"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Po pierwsze, wskazać należy, że postanowienie to dotyczy wewnętrznych zasad rozliczeń między świadczeniodawcami a NFZ, w tym w szczególności zasad korygowania wartości produktu rozliczeniowego lub świadczenia w weryfikację średniego kosztu rozliczenia wybranych substancji czynnych, na które to zasady Wykonawca nie ma wpływu i nie jest ich stroną. Zgodnie z par. 30 Zarządzenia nr 175/2023/DGL Prezesa NFZ z dnia 30 listopada 2023 r. w sprawie określenia warunków zawierania i realizacji umów w rodzaju leczenie szpitalne w zakresie programy lekowe (i odpowiednio par. 28 Zarządzenia nr 10/2024/DGL – to dyrektor oddziału NFZ monitoruje i weryfikuje średni koszt rozliczeń wybranych substancji czynnych i uwzględnia ww. weryfikację w stosunku do danego świadczeniodawcy.</w:t>
      </w:r>
    </w:p>
    <w:p w14:paraId="2454E512" w14:textId="7755F621"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Ustalenia te są zatem wewnętrznymi uzgodnieniami Zamawiającego z NFZ, a Wykonawca nie jest ich adresatem i nie mogą one kształtować obowiązków wykonawców. W konsekwencji, nieuzasadnione jest oczekiwanie od Wykonawcy, aby cena każdorazowo ulegała zmianie wskutek zmian ww. Zarządzeń, czyli była warunkowana przepisami o charakterze wewnętrznym, których Wykonawca nie jest Stroną.</w:t>
      </w:r>
    </w:p>
    <w:p w14:paraId="09FC8DF1" w14:textId="1EA5088E"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Zasadniczym jest bowiem, iż zarządzenia te nie są źródłem prawa powszechnie obowiązującego Rzeczypospolitej Polskiej i wprowadzanie takich postanowień w umowie przetargowej i czynienie z nich zobowiązania Wykonawcy jest nieuprawnione i bezpodstawne. Zarządzenia Prezesa NFZ, które wprowadzają nowe zasady rozliczeń Świadczeniodawców z NFZ są bowiem aktami prawa wewnętrznego, na co wprost wskazał Sąd Apelacyjny w Gliwicach w wyroku z dnia IV SA/</w:t>
      </w:r>
      <w:proofErr w:type="spellStart"/>
      <w:r w:rsidRPr="006723C1">
        <w:rPr>
          <w:rFonts w:ascii="Fira Sans" w:hAnsi="Fira Sans"/>
          <w:bCs/>
          <w:iCs/>
          <w:sz w:val="22"/>
          <w:szCs w:val="22"/>
        </w:rPr>
        <w:t>Gl</w:t>
      </w:r>
      <w:proofErr w:type="spellEnd"/>
      <w:r w:rsidRPr="006723C1">
        <w:rPr>
          <w:rFonts w:ascii="Fira Sans" w:hAnsi="Fira Sans"/>
          <w:bCs/>
          <w:iCs/>
          <w:sz w:val="22"/>
          <w:szCs w:val="22"/>
        </w:rPr>
        <w:t xml:space="preserve"> 1151/17. Bezpodstawnym jest zatem wskazywanie jako wiążącego bezwzględnie wszystkich uczestników mechanizmu zmiany cen w oparciu o komunikaty NFZ ustalające lub zmieniające średnie koszty wybranych substancji czynnych w sytuacji, gdy brak jest podstawy prawnej uprawniającej do tego (Wykonawców nie wiążą bowiem ani Rozporządzenie Ministra Zdrowia ani Zarządzenia Prezesa NFZ).</w:t>
      </w:r>
    </w:p>
    <w:p w14:paraId="328E5725" w14:textId="3C9E7D1B"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Po drugie, podkreślić należy, że tak określona klauzula jest także nadużyciem w rozumieniu art. 353(1) KC. – zarówno, iż nie tylko nie ma przepisu uprawniającego do stosowania cen maksymalnych, w dodatku o charakterze ruchomym, ale też narusza zasady współżycia społecznego. Niezgodnym bowiem z regułami uczciwości jest przerzucanie na Wykonawcę kosztów prowadzenia swojej własnej działalności niezwiązanej bezpośrednio ze świadczeniem Wykonawcy.</w:t>
      </w:r>
    </w:p>
    <w:p w14:paraId="71240651" w14:textId="22600882"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 xml:space="preserve">Po trzecie, nieuprawnione działania Zamawiającego wskazane powyżej wyczerpują także znamiona niedozwolonej klauzuli, o której mowa w art. 6 ust. 1 pkt 6 i 7 ustawy o ochronie konkurencji i konsumentów. Zgodnie z wyżej wskazanym przepisem, zakazane są porozumienia, których celem lub skutkiem jest wyeliminowanie, ograniczenie lub </w:t>
      </w:r>
      <w:r w:rsidRPr="006723C1">
        <w:rPr>
          <w:rFonts w:ascii="Fira Sans" w:hAnsi="Fira Sans"/>
          <w:bCs/>
          <w:iCs/>
          <w:sz w:val="22"/>
          <w:szCs w:val="22"/>
        </w:rPr>
        <w:lastRenderedPageBreak/>
        <w:t>naruszenie w inny sposób konkurencji na rynku właściwym, polegające w szczególności na” 6) ograniczaniu dostępu do rynku lub eliminowaniu z rynku przedsiębiorców nieobjętych porozumieniem; 7) uzgadnianiu przez przedsiębiorców przystępujących do przetargu lub przez tych przedsiębiorców i przedsiębiorcę będącego organizatorem przetargu warunków</w:t>
      </w:r>
    </w:p>
    <w:p w14:paraId="0E133DDA" w14:textId="77777777"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składanych ofert, w szczególności zakresu prac lub ceny” – mając zaś na uwadze działania</w:t>
      </w:r>
    </w:p>
    <w:p w14:paraId="276D4B46" w14:textId="4541D4A3"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Zamawiającego polegające na wymaganiu zmiany ceny w oparciu o czynniki niezależne od Wykonawcy i wskazując na mechanizm, który jest wewnętrzną regulacją między Zamawiającym a NFZ wskazać należy, że zachodzi podstawa do uznania takich porozumień za nieważne, zgodnie z art. 6 ust. 2 ustawy o ochrony konkurencji i konsumentów. Ponadto działania Zamawiającego „przerzucającego” na Wykonawcę koszty prowadzenia swojej działalności można kwalifikować także jako nadużycie pozycji dominującej na rynku właściwym, które, zgodnie z art. 9 ust. 1 pkt 1 ustawy o ochronie konkurencji i konsumentów polega w szczególności na „bezpośrednim lub pośrednim narzucaniu nieuczciwych cen, w</w:t>
      </w:r>
    </w:p>
    <w:p w14:paraId="7FC8137B" w14:textId="241B237F"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tym cen nadmiernie wygórowanych albo rażąco niskich, odległych terminów płatności lub innych warunków zakupu albo sprzedaży towarów”.</w:t>
      </w:r>
    </w:p>
    <w:p w14:paraId="1DA0BB26" w14:textId="4E033BDB"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Po czwarte, zmiana, o którą wnosi Wykonawca pozostaje zgodne z nową ustawą - Prawo Zamówień Publicznych, której naczelną zasadą jest zrównoważenie pozycji stron w umowach w sprawie zamówienia publicznego poprzez zakaz kształtowania praw i obowiązków Zamawiającego i Wykonawcy w sposób rażąco nieproporcjonalny do rodzaju zamówienia oraz ryzyka związanego z jego realizacją.</w:t>
      </w:r>
    </w:p>
    <w:p w14:paraId="3F7EC292" w14:textId="205D9203" w:rsidR="00985DA4"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Podobnie, w aktualnym orzeczeniu KIO z dnia 8 listopada 2021 r. (KIO 3107/21) Izba krytycznie odniosła się do możliwości zastrzegania we wzorcu umowy zmian wynagrodzenia w oparciu o zmiany określanego przez NFZ średniego kosztu rozliczenia substancji czynnej, wyrażając pogląd, że określenie ceny za realizację zamówienia, w tym również cen jednostkowych, jest uprawnieniem Wykonawcy, a Zamawiający nie jest uprawniony do wpływania na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311A0F82" w14:textId="5197DC46" w:rsidR="004C046B"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Dodatkowo wskazujemy, że treść §8 ust. 3 pkt 9) wzoru umowy jest niezgodna z aktualnymi wytycznymi Ministra Zdrowia, które przekazujemy w załączeniu.</w:t>
      </w:r>
    </w:p>
    <w:p w14:paraId="4FD1ACF1" w14:textId="267E9B3A"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B22C3B" w:rsidRPr="00B22C3B">
        <w:t xml:space="preserve"> </w:t>
      </w:r>
      <w:r w:rsidR="00B22C3B" w:rsidRPr="00B22C3B">
        <w:rPr>
          <w:rFonts w:ascii="Fira Sans" w:hAnsi="Fira Sans"/>
          <w:b/>
          <w:i/>
          <w:sz w:val="22"/>
          <w:szCs w:val="22"/>
        </w:rPr>
        <w:t>Zamawiający nie wyraża zgody na usunięcie z projektowanych postanowień umowy par 8 pkt. 3.9. Na gruncie projektu umowy Zamawiający jedynie przewiduje możliwość dokonania zmian postanowień umowy w stosunku do treści oferty. Zmiany te dotyczą m.in. obniżenia ceny leku do wysokości średniego kosztu rozliczenia wybranych substancji czynnych stosowanych w programach lekowych i chemioterapii publikowanego przez NFZ. Każdorazowa zmiana w tym zakresie będzie miała charakter porozumienia pomiędzy Zamawiającym a Wykonawcą, a nie jednostronnego oświadczenia woli Zamawiającego. Zamawiający przewiduje zatem na gruncie umowy, jedynie przyszłe okoliczności, które mogą wystąpić i skutkować ewentualną zmianą umowy na mocy porozumienia stron (aneksu).</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69946B5C"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 xml:space="preserve">Pytanie nr </w:t>
      </w:r>
      <w:r w:rsidR="00985DA4">
        <w:rPr>
          <w:rFonts w:ascii="Fira Sans" w:hAnsi="Fira Sans"/>
          <w:b/>
          <w:sz w:val="22"/>
          <w:szCs w:val="22"/>
          <w:u w:val="single"/>
        </w:rPr>
        <w:t>9</w:t>
      </w:r>
      <w:r w:rsidRPr="00B217B3">
        <w:rPr>
          <w:rFonts w:ascii="Fira Sans" w:hAnsi="Fira Sans"/>
          <w:b/>
          <w:sz w:val="22"/>
          <w:szCs w:val="22"/>
          <w:u w:val="single"/>
        </w:rPr>
        <w:t>:</w:t>
      </w:r>
    </w:p>
    <w:p w14:paraId="42853E8C" w14:textId="77777777" w:rsidR="00985DA4" w:rsidRPr="006723C1" w:rsidRDefault="00985DA4" w:rsidP="00985DA4">
      <w:pPr>
        <w:spacing w:line="240" w:lineRule="atLeast"/>
        <w:jc w:val="both"/>
        <w:rPr>
          <w:rFonts w:ascii="Fira Sans" w:hAnsi="Fira Sans"/>
          <w:bCs/>
          <w:sz w:val="22"/>
          <w:szCs w:val="22"/>
        </w:rPr>
      </w:pPr>
      <w:r w:rsidRPr="006723C1">
        <w:rPr>
          <w:rFonts w:ascii="Fira Sans" w:hAnsi="Fira Sans"/>
          <w:bCs/>
          <w:sz w:val="22"/>
          <w:szCs w:val="22"/>
        </w:rPr>
        <w:t>Do §8 ust. 3 pkt 12-16) wzoru umowy: Prosimy o potwierdzenie, że ewentualne obniżenie</w:t>
      </w:r>
    </w:p>
    <w:p w14:paraId="3D2328B8" w14:textId="50347D2A" w:rsidR="00985DA4" w:rsidRPr="006723C1" w:rsidRDefault="00985DA4" w:rsidP="00985DA4">
      <w:pPr>
        <w:spacing w:line="240" w:lineRule="atLeast"/>
        <w:jc w:val="both"/>
        <w:rPr>
          <w:rFonts w:ascii="Fira Sans" w:hAnsi="Fira Sans"/>
          <w:bCs/>
          <w:sz w:val="22"/>
          <w:szCs w:val="22"/>
        </w:rPr>
      </w:pPr>
      <w:r w:rsidRPr="006723C1">
        <w:rPr>
          <w:rFonts w:ascii="Fira Sans" w:hAnsi="Fira Sans"/>
          <w:bCs/>
          <w:sz w:val="22"/>
          <w:szCs w:val="22"/>
        </w:rPr>
        <w:t>wynagrodzenia Wykonawcy na podstawie §8 ust. 3 pkt 12-15) nastąpi jedynie w sytuacji nastąpienia w gospodarce zjawiska deflacji? Jednocześnie prosimy o dodanie zastrzeżenia, że w przypadku gdy strony nie dojdą do porozumienia w zakresie zmiany wynagrodzenia Wykonawcy w oparciu o §8 ust. 3 pkt 12-15) wzoru umowy, zarówno Wykonawca jaki i Zamawiający nabędą uprawnienie do rozwiązania w tej części umowy, za porozumieniem stron, z zachowaniem jednomiesięcznego okresu wypowiedzenia, bez obowiązku ponoszenia z tego tytułu kar umownych.</w:t>
      </w:r>
    </w:p>
    <w:p w14:paraId="51AD0288" w14:textId="1366CB06"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lastRenderedPageBreak/>
        <w:t>Odp. Zamawiającego:</w:t>
      </w:r>
      <w:r w:rsidR="006723C1" w:rsidRPr="006723C1">
        <w:t xml:space="preserve"> </w:t>
      </w:r>
      <w:r w:rsidR="006723C1" w:rsidRPr="006723C1">
        <w:rPr>
          <w:rFonts w:ascii="Fira Sans" w:hAnsi="Fira Sans"/>
          <w:b/>
          <w:i/>
          <w:sz w:val="22"/>
          <w:szCs w:val="22"/>
        </w:rPr>
        <w:t>Zamawiający informuje, że zmiana wynagrodzenia może nastąpić na zasadach określonych w §8 ust. 3 pkt 12-16 Umowy, tj. w oparciu o wzrost lub spadek wartości wskaźnika cen towarów i usług konsumpcyjnych (w ujęciu miesiąc do miesiąca).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36CD66E2"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r w:rsidR="00985DA4">
        <w:rPr>
          <w:rFonts w:ascii="Fira Sans" w:hAnsi="Fira Sans"/>
          <w:b/>
          <w:sz w:val="22"/>
          <w:szCs w:val="22"/>
          <w:u w:val="single"/>
        </w:rPr>
        <w:t>0</w:t>
      </w:r>
      <w:r w:rsidRPr="00B217B3">
        <w:rPr>
          <w:rFonts w:ascii="Fira Sans" w:hAnsi="Fira Sans"/>
          <w:b/>
          <w:sz w:val="22"/>
          <w:szCs w:val="22"/>
          <w:u w:val="single"/>
        </w:rPr>
        <w:t>:</w:t>
      </w:r>
    </w:p>
    <w:p w14:paraId="5B5AA9FE" w14:textId="49438E66" w:rsidR="002C5C1D" w:rsidRPr="006723C1" w:rsidRDefault="00985DA4" w:rsidP="00985DA4">
      <w:pPr>
        <w:spacing w:line="240" w:lineRule="atLeast"/>
        <w:jc w:val="both"/>
        <w:rPr>
          <w:rFonts w:ascii="Fira Sans" w:hAnsi="Fira Sans"/>
          <w:bCs/>
          <w:iCs/>
          <w:sz w:val="22"/>
          <w:szCs w:val="22"/>
        </w:rPr>
      </w:pPr>
      <w:r w:rsidRPr="006723C1">
        <w:rPr>
          <w:rFonts w:ascii="Fira Sans" w:hAnsi="Fira Sans"/>
          <w:bCs/>
          <w:iCs/>
          <w:sz w:val="22"/>
          <w:szCs w:val="22"/>
        </w:rPr>
        <w:t xml:space="preserve">Czy w stosunku do Zamawiającego na chwilę obecną aktualizują się przesłanki „niewypłacalności” oraz „zagrożenia niewypłacalnością” w rozumieniu art. 6 ustawy z dn. 1.01.2016r. – Prawo restrukturyzacyjne (Dz.U.2015.978 z </w:t>
      </w:r>
      <w:proofErr w:type="spellStart"/>
      <w:r w:rsidRPr="006723C1">
        <w:rPr>
          <w:rFonts w:ascii="Fira Sans" w:hAnsi="Fira Sans"/>
          <w:bCs/>
          <w:iCs/>
          <w:sz w:val="22"/>
          <w:szCs w:val="22"/>
        </w:rPr>
        <w:t>późn</w:t>
      </w:r>
      <w:proofErr w:type="spellEnd"/>
      <w:r w:rsidRPr="006723C1">
        <w:rPr>
          <w:rFonts w:ascii="Fira Sans" w:hAnsi="Fira Sans"/>
          <w:bCs/>
          <w:iCs/>
          <w:sz w:val="22"/>
          <w:szCs w:val="22"/>
        </w:rPr>
        <w:t xml:space="preserve">. zm.) oraz art. 10 ustawy z dn. 28.02.2003r. – Prawo upadłościowe (Dz.U.60.535 z </w:t>
      </w:r>
      <w:proofErr w:type="spellStart"/>
      <w:r w:rsidRPr="006723C1">
        <w:rPr>
          <w:rFonts w:ascii="Fira Sans" w:hAnsi="Fira Sans"/>
          <w:bCs/>
          <w:iCs/>
          <w:sz w:val="22"/>
          <w:szCs w:val="22"/>
        </w:rPr>
        <w:t>późn</w:t>
      </w:r>
      <w:proofErr w:type="spellEnd"/>
      <w:r w:rsidRPr="006723C1">
        <w:rPr>
          <w:rFonts w:ascii="Fira Sans" w:hAnsi="Fira Sans"/>
          <w:bCs/>
          <w:iCs/>
          <w:sz w:val="22"/>
          <w:szCs w:val="22"/>
        </w:rPr>
        <w:t>. zm.)? Czy według wiedzy Zamawiającego w/w przesłanki staną się aktualne w okresie od chwili obecnej do zakończenia umowy zawartej na skutek niniejszego postępowania?</w:t>
      </w:r>
    </w:p>
    <w:p w14:paraId="40384FA3" w14:textId="0F9ED360"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723C1">
        <w:rPr>
          <w:rFonts w:ascii="Fira Sans" w:hAnsi="Fira Sans"/>
          <w:b/>
          <w:i/>
          <w:sz w:val="22"/>
          <w:szCs w:val="22"/>
        </w:rPr>
        <w:t xml:space="preserve"> Zamawiający informuje, że w/w przesłanki nie mają zastosowania.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378C05C5"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r w:rsidR="00985DA4">
        <w:rPr>
          <w:rFonts w:ascii="Fira Sans" w:hAnsi="Fira Sans"/>
          <w:b/>
          <w:sz w:val="22"/>
          <w:szCs w:val="22"/>
          <w:u w:val="single"/>
        </w:rPr>
        <w:t>1</w:t>
      </w:r>
      <w:r w:rsidRPr="00B217B3">
        <w:rPr>
          <w:rFonts w:ascii="Fira Sans" w:hAnsi="Fira Sans"/>
          <w:b/>
          <w:sz w:val="22"/>
          <w:szCs w:val="22"/>
          <w:u w:val="single"/>
        </w:rPr>
        <w:t>:</w:t>
      </w:r>
    </w:p>
    <w:p w14:paraId="6ED236F7" w14:textId="2213548C" w:rsidR="00985DA4" w:rsidRPr="00985DA4" w:rsidRDefault="00985DA4" w:rsidP="00985DA4">
      <w:pPr>
        <w:spacing w:line="240" w:lineRule="atLeast"/>
        <w:rPr>
          <w:rFonts w:ascii="Fira Sans" w:hAnsi="Fira Sans"/>
          <w:sz w:val="22"/>
          <w:szCs w:val="22"/>
        </w:rPr>
      </w:pPr>
      <w:r w:rsidRPr="00985DA4">
        <w:rPr>
          <w:rFonts w:ascii="Fira Sans" w:hAnsi="Fira Sans"/>
          <w:sz w:val="22"/>
          <w:szCs w:val="22"/>
        </w:rPr>
        <w:t>Czy Zamawiający wyrazi zgodę na ustanowienie ze swojej strony zabezpieczeń cywilnoprawnych</w:t>
      </w:r>
      <w:r w:rsidR="006723C1">
        <w:rPr>
          <w:rFonts w:ascii="Fira Sans" w:hAnsi="Fira Sans"/>
          <w:sz w:val="22"/>
          <w:szCs w:val="22"/>
        </w:rPr>
        <w:t xml:space="preserve"> </w:t>
      </w:r>
      <w:r w:rsidRPr="00985DA4">
        <w:rPr>
          <w:rFonts w:ascii="Fira Sans" w:hAnsi="Fira Sans"/>
          <w:sz w:val="22"/>
          <w:szCs w:val="22"/>
        </w:rPr>
        <w:t>prawidłowego wykonania umowy przetargowej, w jednej z następujących postaci:</w:t>
      </w:r>
    </w:p>
    <w:p w14:paraId="63A1CEA5" w14:textId="724FACA1" w:rsidR="00985DA4" w:rsidRPr="00985DA4" w:rsidRDefault="00985DA4" w:rsidP="00985DA4">
      <w:pPr>
        <w:spacing w:line="240" w:lineRule="atLeast"/>
        <w:rPr>
          <w:rFonts w:ascii="Fira Sans" w:hAnsi="Fira Sans"/>
          <w:sz w:val="22"/>
          <w:szCs w:val="22"/>
        </w:rPr>
      </w:pPr>
      <w:r w:rsidRPr="00985DA4">
        <w:rPr>
          <w:rFonts w:ascii="Fira Sans" w:hAnsi="Fira Sans"/>
          <w:sz w:val="22"/>
          <w:szCs w:val="22"/>
        </w:rPr>
        <w:t>- oświadczenia o poddaniu się egzekucji wprost w trybie art. 777 § 1 pkt 5 Kodeksu postępowania</w:t>
      </w:r>
      <w:r w:rsidR="0062352C">
        <w:rPr>
          <w:rFonts w:ascii="Fira Sans" w:hAnsi="Fira Sans"/>
          <w:sz w:val="22"/>
          <w:szCs w:val="22"/>
        </w:rPr>
        <w:t xml:space="preserve"> </w:t>
      </w:r>
      <w:r w:rsidRPr="00985DA4">
        <w:rPr>
          <w:rFonts w:ascii="Fira Sans" w:hAnsi="Fira Sans"/>
          <w:sz w:val="22"/>
          <w:szCs w:val="22"/>
        </w:rPr>
        <w:t>cywilnego</w:t>
      </w:r>
    </w:p>
    <w:p w14:paraId="13FCC1B6" w14:textId="1B300D9A" w:rsidR="00985DA4" w:rsidRPr="00985DA4" w:rsidRDefault="00985DA4" w:rsidP="00985DA4">
      <w:pPr>
        <w:spacing w:line="240" w:lineRule="atLeast"/>
        <w:rPr>
          <w:rFonts w:ascii="Fira Sans" w:hAnsi="Fira Sans"/>
          <w:sz w:val="22"/>
          <w:szCs w:val="22"/>
        </w:rPr>
      </w:pPr>
      <w:r w:rsidRPr="00985DA4">
        <w:rPr>
          <w:rFonts w:ascii="Fira Sans" w:hAnsi="Fira Sans"/>
          <w:sz w:val="22"/>
          <w:szCs w:val="22"/>
        </w:rPr>
        <w:t>- cesji na zabezpieczenie w Narodowym Funduszu Zdrowia;</w:t>
      </w:r>
      <w:r w:rsidR="0062352C">
        <w:rPr>
          <w:rFonts w:ascii="Fira Sans" w:hAnsi="Fira Sans"/>
          <w:sz w:val="22"/>
          <w:szCs w:val="22"/>
        </w:rPr>
        <w:t xml:space="preserve"> </w:t>
      </w:r>
      <w:r w:rsidRPr="00985DA4">
        <w:rPr>
          <w:rFonts w:ascii="Fira Sans" w:hAnsi="Fira Sans"/>
          <w:sz w:val="22"/>
          <w:szCs w:val="22"/>
        </w:rPr>
        <w:t>Celem wyjaśnienia powyższego zapytania zwracamy uwagę na ogromne ryzyko Wykonawcy związane z</w:t>
      </w:r>
      <w:r w:rsidR="0062352C">
        <w:rPr>
          <w:rFonts w:ascii="Fira Sans" w:hAnsi="Fira Sans"/>
          <w:sz w:val="22"/>
          <w:szCs w:val="22"/>
        </w:rPr>
        <w:t xml:space="preserve"> </w:t>
      </w:r>
      <w:r w:rsidRPr="00985DA4">
        <w:rPr>
          <w:rFonts w:ascii="Fira Sans" w:hAnsi="Fira Sans"/>
          <w:sz w:val="22"/>
          <w:szCs w:val="22"/>
        </w:rPr>
        <w:t>potencjalnym ogłoszeniem postępowania restrukturyzacyjnego lub upadłościowego wobec</w:t>
      </w:r>
    </w:p>
    <w:p w14:paraId="3D12A096" w14:textId="108B0DF8" w:rsidR="002C5C1D" w:rsidRPr="00B217B3" w:rsidRDefault="00985DA4" w:rsidP="00985DA4">
      <w:pPr>
        <w:spacing w:line="240" w:lineRule="atLeast"/>
        <w:rPr>
          <w:rFonts w:ascii="Fira Sans" w:hAnsi="Fira Sans"/>
          <w:sz w:val="22"/>
          <w:szCs w:val="22"/>
        </w:rPr>
      </w:pPr>
      <w:r w:rsidRPr="00985DA4">
        <w:rPr>
          <w:rFonts w:ascii="Fira Sans" w:hAnsi="Fira Sans"/>
          <w:sz w:val="22"/>
          <w:szCs w:val="22"/>
        </w:rPr>
        <w:t>Zamawiającego, polegające m.in. na niemożliwości odzyskania (w całości lub w części) należności</w:t>
      </w:r>
      <w:r w:rsidR="0062352C">
        <w:rPr>
          <w:rFonts w:ascii="Fira Sans" w:hAnsi="Fira Sans"/>
          <w:sz w:val="22"/>
          <w:szCs w:val="22"/>
        </w:rPr>
        <w:t xml:space="preserve"> </w:t>
      </w:r>
      <w:r w:rsidRPr="00985DA4">
        <w:rPr>
          <w:rFonts w:ascii="Fira Sans" w:hAnsi="Fira Sans"/>
          <w:sz w:val="22"/>
          <w:szCs w:val="22"/>
        </w:rPr>
        <w:t>objętych masą sanacyjną. W razie odmownej odpowiedzi, prosimy o jej uzasadnienie i wskazanie, czy w</w:t>
      </w:r>
      <w:r w:rsidR="0062352C">
        <w:rPr>
          <w:rFonts w:ascii="Fira Sans" w:hAnsi="Fira Sans"/>
          <w:sz w:val="22"/>
          <w:szCs w:val="22"/>
        </w:rPr>
        <w:t xml:space="preserve"> </w:t>
      </w:r>
      <w:r w:rsidRPr="00985DA4">
        <w:rPr>
          <w:rFonts w:ascii="Fira Sans" w:hAnsi="Fira Sans"/>
          <w:sz w:val="22"/>
          <w:szCs w:val="22"/>
        </w:rPr>
        <w:t>toku trwania umowy przetargowej Zamawiający zamierza korzystać z narzędzi przewidzianych w ustawie</w:t>
      </w:r>
      <w:r w:rsidR="0062352C">
        <w:rPr>
          <w:rFonts w:ascii="Fira Sans" w:hAnsi="Fira Sans"/>
          <w:sz w:val="22"/>
          <w:szCs w:val="22"/>
        </w:rPr>
        <w:t xml:space="preserve"> </w:t>
      </w:r>
      <w:r w:rsidRPr="00985DA4">
        <w:rPr>
          <w:rFonts w:ascii="Fira Sans" w:hAnsi="Fira Sans"/>
          <w:sz w:val="22"/>
          <w:szCs w:val="22"/>
        </w:rPr>
        <w:t xml:space="preserve">z dn. 1.01.2016r. – Prawo restrukturyzacyjne (Dz.U.2015.978 z </w:t>
      </w:r>
      <w:proofErr w:type="spellStart"/>
      <w:r w:rsidRPr="00985DA4">
        <w:rPr>
          <w:rFonts w:ascii="Fira Sans" w:hAnsi="Fira Sans"/>
          <w:sz w:val="22"/>
          <w:szCs w:val="22"/>
        </w:rPr>
        <w:t>późn</w:t>
      </w:r>
      <w:proofErr w:type="spellEnd"/>
      <w:r w:rsidRPr="00985DA4">
        <w:rPr>
          <w:rFonts w:ascii="Fira Sans" w:hAnsi="Fira Sans"/>
          <w:sz w:val="22"/>
          <w:szCs w:val="22"/>
        </w:rPr>
        <w:t>. zm.) i ustawie z dn. 28.02.2003r. –</w:t>
      </w:r>
      <w:r w:rsidR="0062352C">
        <w:rPr>
          <w:rFonts w:ascii="Fira Sans" w:hAnsi="Fira Sans"/>
          <w:sz w:val="22"/>
          <w:szCs w:val="22"/>
        </w:rPr>
        <w:t xml:space="preserve"> </w:t>
      </w:r>
      <w:r w:rsidRPr="00985DA4">
        <w:rPr>
          <w:rFonts w:ascii="Fira Sans" w:hAnsi="Fira Sans"/>
          <w:sz w:val="22"/>
          <w:szCs w:val="22"/>
        </w:rPr>
        <w:t xml:space="preserve">Prawo upadłościowe (Dz.U.60.535 z </w:t>
      </w:r>
      <w:proofErr w:type="spellStart"/>
      <w:r w:rsidRPr="00985DA4">
        <w:rPr>
          <w:rFonts w:ascii="Fira Sans" w:hAnsi="Fira Sans"/>
          <w:sz w:val="22"/>
          <w:szCs w:val="22"/>
        </w:rPr>
        <w:t>późn</w:t>
      </w:r>
      <w:proofErr w:type="spellEnd"/>
      <w:r w:rsidRPr="00985DA4">
        <w:rPr>
          <w:rFonts w:ascii="Fira Sans" w:hAnsi="Fira Sans"/>
          <w:sz w:val="22"/>
          <w:szCs w:val="22"/>
        </w:rPr>
        <w:t>. zm.).</w:t>
      </w:r>
    </w:p>
    <w:p w14:paraId="0EA77409" w14:textId="29A4394A"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6723C1">
        <w:rPr>
          <w:rFonts w:ascii="Fira Sans" w:hAnsi="Fira Sans"/>
          <w:b/>
          <w:i/>
          <w:sz w:val="22"/>
          <w:szCs w:val="22"/>
        </w:rPr>
        <w:t xml:space="preserve"> Zamawiający podtrzymuje zapisy SWZ.</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6C1AD804" w14:textId="77777777" w:rsidR="00075737" w:rsidRPr="00B217B3" w:rsidRDefault="00075737" w:rsidP="00075737">
      <w:pPr>
        <w:jc w:val="both"/>
        <w:rPr>
          <w:rFonts w:ascii="Fira Sans" w:hAnsi="Fira Sans"/>
          <w:sz w:val="22"/>
          <w:szCs w:val="22"/>
        </w:rPr>
      </w:pPr>
    </w:p>
    <w:p w14:paraId="4CFC5B80" w14:textId="09FD27D4" w:rsidR="00075737" w:rsidRDefault="0047789C" w:rsidP="00075737">
      <w:pPr>
        <w:rPr>
          <w:rFonts w:ascii="Fira Sans" w:hAnsi="Fira Sans"/>
          <w:bCs/>
          <w:sz w:val="22"/>
          <w:szCs w:val="22"/>
        </w:rPr>
      </w:pPr>
      <w:r>
        <w:rPr>
          <w:rFonts w:ascii="Fira Sans" w:hAnsi="Fira Sans"/>
          <w:bCs/>
          <w:sz w:val="22"/>
          <w:szCs w:val="22"/>
        </w:rPr>
        <w:t>Załączniki:</w:t>
      </w:r>
    </w:p>
    <w:p w14:paraId="6AF386F4" w14:textId="02B84222" w:rsidR="0047789C" w:rsidRPr="00B217B3" w:rsidRDefault="0047789C" w:rsidP="00075737">
      <w:pPr>
        <w:rPr>
          <w:rFonts w:ascii="Fira Sans" w:hAnsi="Fira Sans"/>
          <w:bCs/>
          <w:sz w:val="22"/>
          <w:szCs w:val="22"/>
        </w:rPr>
      </w:pPr>
      <w:r>
        <w:rPr>
          <w:rFonts w:ascii="Fira Sans" w:hAnsi="Fira Sans"/>
          <w:bCs/>
          <w:sz w:val="22"/>
          <w:szCs w:val="22"/>
        </w:rPr>
        <w:t>Wzór umowy</w:t>
      </w:r>
    </w:p>
    <w:sectPr w:rsidR="0047789C"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5B85"/>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7789C"/>
    <w:rsid w:val="0048005D"/>
    <w:rsid w:val="00481053"/>
    <w:rsid w:val="00483C95"/>
    <w:rsid w:val="00484597"/>
    <w:rsid w:val="004868C7"/>
    <w:rsid w:val="004903DB"/>
    <w:rsid w:val="004905E2"/>
    <w:rsid w:val="00490DB6"/>
    <w:rsid w:val="0049132A"/>
    <w:rsid w:val="00491729"/>
    <w:rsid w:val="00491786"/>
    <w:rsid w:val="00491D4C"/>
    <w:rsid w:val="00492077"/>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52C"/>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3C1"/>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5DA4"/>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2C3B"/>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6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01FD"/>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773CD"/>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2280</Words>
  <Characters>14119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16367</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13</cp:revision>
  <cp:lastPrinted>2024-04-04T10:04:00Z</cp:lastPrinted>
  <dcterms:created xsi:type="dcterms:W3CDTF">2023-01-10T11:30:00Z</dcterms:created>
  <dcterms:modified xsi:type="dcterms:W3CDTF">2024-04-04T10:06:00Z</dcterms:modified>
</cp:coreProperties>
</file>