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488F" w14:textId="27AB91EE" w:rsidR="00230EC0" w:rsidRPr="0029708F" w:rsidRDefault="00230EC0" w:rsidP="0029708F">
      <w:pPr>
        <w:widowControl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napToGrid w:val="0"/>
          <w:sz w:val="20"/>
          <w:szCs w:val="20"/>
        </w:rPr>
        <w:t xml:space="preserve">P/12/2022                                                                                                                                           </w:t>
      </w:r>
      <w:r w:rsidRPr="0029708F">
        <w:rPr>
          <w:rFonts w:ascii="Calibri" w:hAnsi="Calibri" w:cs="Calibri"/>
          <w:snapToGrid w:val="0"/>
          <w:sz w:val="20"/>
          <w:szCs w:val="20"/>
        </w:rPr>
        <w:t>Pisz, dnia 02.11.2022 r.</w:t>
      </w:r>
    </w:p>
    <w:p w14:paraId="0D3A6DD8" w14:textId="77777777" w:rsidR="00230EC0" w:rsidRPr="0029708F" w:rsidRDefault="00230EC0" w:rsidP="0029708F">
      <w:pPr>
        <w:widowControl w:val="0"/>
        <w:spacing w:after="0" w:line="360" w:lineRule="auto"/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1594AD6C" w14:textId="77777777" w:rsidR="00230EC0" w:rsidRPr="0029708F" w:rsidRDefault="00230EC0" w:rsidP="0029708F">
      <w:pPr>
        <w:spacing w:after="0" w:line="360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29708F">
        <w:rPr>
          <w:rFonts w:ascii="Calibri" w:hAnsi="Calibri" w:cs="Calibri"/>
          <w:snapToGrid w:val="0"/>
          <w:sz w:val="20"/>
          <w:szCs w:val="20"/>
        </w:rPr>
        <w:t xml:space="preserve">Zamawiający: </w:t>
      </w:r>
    </w:p>
    <w:p w14:paraId="03CDB352" w14:textId="77777777" w:rsidR="00230EC0" w:rsidRPr="0029708F" w:rsidRDefault="00230EC0" w:rsidP="0029708F">
      <w:pPr>
        <w:spacing w:after="0" w:line="360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29708F">
        <w:rPr>
          <w:rFonts w:ascii="Calibri" w:hAnsi="Calibri" w:cs="Calibri"/>
          <w:snapToGrid w:val="0"/>
          <w:sz w:val="20"/>
          <w:szCs w:val="20"/>
        </w:rPr>
        <w:t>Samodzielny Publiczny Zakład Opieki Zdrowotnej</w:t>
      </w:r>
    </w:p>
    <w:p w14:paraId="05651547" w14:textId="77777777" w:rsidR="00230EC0" w:rsidRPr="0029708F" w:rsidRDefault="00230EC0" w:rsidP="0029708F">
      <w:pPr>
        <w:spacing w:after="0" w:line="360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29708F">
        <w:rPr>
          <w:rFonts w:ascii="Calibri" w:hAnsi="Calibri" w:cs="Calibri"/>
          <w:snapToGrid w:val="0"/>
          <w:sz w:val="20"/>
          <w:szCs w:val="20"/>
        </w:rPr>
        <w:t>Szpital Powiatowy w Piszu</w:t>
      </w:r>
    </w:p>
    <w:p w14:paraId="11EDF905" w14:textId="77777777" w:rsidR="00230EC0" w:rsidRPr="0029708F" w:rsidRDefault="00230EC0" w:rsidP="0029708F">
      <w:pPr>
        <w:spacing w:after="0" w:line="360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29708F">
        <w:rPr>
          <w:rFonts w:ascii="Calibri" w:hAnsi="Calibri" w:cs="Calibri"/>
          <w:snapToGrid w:val="0"/>
          <w:sz w:val="20"/>
          <w:szCs w:val="20"/>
        </w:rPr>
        <w:t>ul. Sienkiewicza 2</w:t>
      </w:r>
    </w:p>
    <w:p w14:paraId="7176FF71" w14:textId="77777777" w:rsidR="00230EC0" w:rsidRPr="0029708F" w:rsidRDefault="00230EC0" w:rsidP="0029708F">
      <w:pPr>
        <w:spacing w:after="0" w:line="360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29708F">
        <w:rPr>
          <w:rFonts w:ascii="Calibri" w:hAnsi="Calibri" w:cs="Calibri"/>
          <w:snapToGrid w:val="0"/>
          <w:sz w:val="20"/>
          <w:szCs w:val="20"/>
        </w:rPr>
        <w:t>12-200 Pisz</w:t>
      </w:r>
    </w:p>
    <w:p w14:paraId="7D328EF4" w14:textId="77777777" w:rsidR="00230EC0" w:rsidRPr="0029708F" w:rsidRDefault="00230EC0" w:rsidP="0029708F">
      <w:pPr>
        <w:spacing w:after="0" w:line="360" w:lineRule="auto"/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17A31F0E" w14:textId="77777777" w:rsidR="00230EC0" w:rsidRPr="0029708F" w:rsidRDefault="00230EC0" w:rsidP="0029708F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62481551"/>
      <w:r w:rsidRPr="0029708F">
        <w:rPr>
          <w:rFonts w:ascii="Calibri" w:hAnsi="Calibri" w:cs="Calibri"/>
          <w:b/>
          <w:bCs/>
          <w:sz w:val="20"/>
          <w:szCs w:val="20"/>
        </w:rPr>
        <w:t>Odpowiedzi na zapytania wykonawców dotyczące treści SWZ</w:t>
      </w:r>
    </w:p>
    <w:bookmarkEnd w:id="0"/>
    <w:p w14:paraId="67EB0BAA" w14:textId="77777777" w:rsidR="00230EC0" w:rsidRPr="0029708F" w:rsidRDefault="00230EC0" w:rsidP="0029708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3F2B5FB6" w14:textId="3D9E9104" w:rsidR="00230EC0" w:rsidRPr="0029708F" w:rsidRDefault="00230EC0" w:rsidP="0029708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 w:rsidRPr="0029708F">
        <w:rPr>
          <w:rFonts w:ascii="Calibri" w:eastAsia="Calibri" w:hAnsi="Calibri" w:cs="Calibri"/>
          <w:sz w:val="20"/>
          <w:szCs w:val="20"/>
        </w:rPr>
        <w:t xml:space="preserve">Dotyczy: </w:t>
      </w:r>
      <w:bookmarkStart w:id="1" w:name="_Hlk64027754"/>
      <w:r w:rsidRPr="0029708F">
        <w:rPr>
          <w:rFonts w:ascii="Calibri" w:hAnsi="Calibri" w:cs="Calibri"/>
          <w:b/>
          <w:bCs/>
          <w:sz w:val="20"/>
          <w:szCs w:val="20"/>
        </w:rPr>
        <w:t>„Dostawę sprzętu i materiałów jednorazowego użytku</w:t>
      </w:r>
      <w:r w:rsidR="000F3681" w:rsidRPr="0029708F">
        <w:rPr>
          <w:rFonts w:ascii="Calibri" w:hAnsi="Calibri" w:cs="Calibri"/>
          <w:b/>
          <w:bCs/>
          <w:sz w:val="20"/>
          <w:szCs w:val="20"/>
        </w:rPr>
        <w:t xml:space="preserve"> II</w:t>
      </w:r>
      <w:r w:rsidRPr="0029708F">
        <w:rPr>
          <w:rFonts w:ascii="Calibri" w:hAnsi="Calibri" w:cs="Calibri"/>
          <w:b/>
          <w:bCs/>
          <w:sz w:val="20"/>
          <w:szCs w:val="20"/>
        </w:rPr>
        <w:t>”</w:t>
      </w:r>
    </w:p>
    <w:p w14:paraId="7E03929E" w14:textId="77777777" w:rsidR="00230EC0" w:rsidRPr="0029708F" w:rsidRDefault="00230EC0" w:rsidP="0029708F">
      <w:pPr>
        <w:spacing w:after="0" w:line="360" w:lineRule="auto"/>
        <w:jc w:val="center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29708F">
        <w:rPr>
          <w:rFonts w:ascii="Calibri" w:hAnsi="Calibri" w:cs="Calibri"/>
          <w:iCs/>
          <w:sz w:val="20"/>
          <w:szCs w:val="20"/>
        </w:rPr>
        <w:t xml:space="preserve">na potrzeby </w:t>
      </w:r>
      <w:bookmarkEnd w:id="1"/>
      <w:r w:rsidRPr="0029708F">
        <w:rPr>
          <w:rFonts w:ascii="Calibri" w:hAnsi="Calibri" w:cs="Calibri"/>
          <w:sz w:val="20"/>
          <w:szCs w:val="20"/>
        </w:rPr>
        <w:t>SP ZOZ Szpitala Powiatowego w Piszu</w:t>
      </w:r>
    </w:p>
    <w:p w14:paraId="6A1CBEDE" w14:textId="77777777" w:rsidR="00230EC0" w:rsidRPr="0029708F" w:rsidRDefault="00230EC0" w:rsidP="0029708F">
      <w:pPr>
        <w:spacing w:after="0" w:line="360" w:lineRule="auto"/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6BD33412" w14:textId="4AE76F2F" w:rsidR="00230EC0" w:rsidRPr="0029708F" w:rsidRDefault="00230EC0" w:rsidP="0029708F">
      <w:pPr>
        <w:widowControl w:val="0"/>
        <w:spacing w:after="0" w:line="360" w:lineRule="auto"/>
        <w:ind w:firstLine="708"/>
        <w:jc w:val="both"/>
        <w:rPr>
          <w:rFonts w:ascii="Calibri" w:eastAsia="Calibri" w:hAnsi="Calibri" w:cs="Calibri"/>
          <w:sz w:val="20"/>
          <w:szCs w:val="20"/>
        </w:rPr>
      </w:pPr>
      <w:r w:rsidRPr="0029708F">
        <w:rPr>
          <w:rFonts w:ascii="Calibri" w:eastAsia="Calibri" w:hAnsi="Calibri" w:cs="Calibri"/>
          <w:sz w:val="20"/>
          <w:szCs w:val="20"/>
        </w:rPr>
        <w:t xml:space="preserve">Zamawiający informuje, że w terminie określonym zgodnie z art. 284 ust. 2 ustawy z 11 września </w:t>
      </w:r>
      <w:r w:rsidR="002E7567" w:rsidRPr="0029708F">
        <w:rPr>
          <w:rFonts w:ascii="Calibri" w:eastAsia="Calibri" w:hAnsi="Calibri" w:cs="Calibri"/>
          <w:sz w:val="20"/>
          <w:szCs w:val="20"/>
        </w:rPr>
        <w:t xml:space="preserve">                   </w:t>
      </w:r>
      <w:r w:rsidRPr="0029708F">
        <w:rPr>
          <w:rFonts w:ascii="Calibri" w:eastAsia="Calibri" w:hAnsi="Calibri" w:cs="Calibri"/>
          <w:sz w:val="20"/>
          <w:szCs w:val="20"/>
        </w:rPr>
        <w:t xml:space="preserve">2019 r. – Prawo zamówień publicznych (t. j. Dz.U. z 2022, poz. 1710) – dalej: ustawa </w:t>
      </w:r>
      <w:proofErr w:type="spellStart"/>
      <w:r w:rsidRPr="0029708F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29708F">
        <w:rPr>
          <w:rFonts w:ascii="Calibri" w:eastAsia="Calibri" w:hAnsi="Calibri" w:cs="Calibri"/>
          <w:sz w:val="20"/>
          <w:szCs w:val="20"/>
        </w:rPr>
        <w:t>, wykonawcy zwrócili się do zamawiającego z wnioskiem o wyjaśnienie treści SWZ.</w:t>
      </w:r>
    </w:p>
    <w:p w14:paraId="2081862F" w14:textId="77777777" w:rsidR="00230EC0" w:rsidRPr="0029708F" w:rsidRDefault="00230EC0" w:rsidP="0029708F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9708F">
        <w:rPr>
          <w:rFonts w:ascii="Calibri" w:eastAsia="Calibri" w:hAnsi="Calibri" w:cs="Calibri"/>
          <w:sz w:val="20"/>
          <w:szCs w:val="20"/>
        </w:rPr>
        <w:t>W związku z powyższym, zamawiający udziela następujących wyjaśnień:</w:t>
      </w:r>
    </w:p>
    <w:p w14:paraId="20001647" w14:textId="7C0A13A0" w:rsidR="00A77F4D" w:rsidRPr="0029708F" w:rsidRDefault="00A77F4D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18FF1E7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1, pozycja 1</w:t>
      </w:r>
    </w:p>
    <w:p w14:paraId="6A40092D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o następujących parametrach: Rękawice chirurgiczne, lateksowe, pudrowane,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mikroteksturowane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na całej powierzchni chwytnej, mankiet rolowany, sterylizowane radiacyjnie, AQL 0.65, grubość na palcu 0,17±0,01, na dłoni 0,14±0,01, mankiecie 0,11±0,01; długość min 280 mm. Poziom protein poniżej 90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μg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/g i siła zrywu przed starzeniem (mediana) min. 15N (badania z jednostki notyfikowanej wg EN 455). Zarejestrowane jako wyrób medyczny klasy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IIa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6-9, opakowanie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wewn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>. papier, zewn. Foliowe?</w:t>
      </w:r>
    </w:p>
    <w:p w14:paraId="35ACF085" w14:textId="0C6A5A7A" w:rsidR="00230EC0" w:rsidRPr="0029708F" w:rsidRDefault="002E7567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Odp. </w:t>
      </w:r>
      <w:r w:rsidR="006879E2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Zamawiający dopuści.</w:t>
      </w:r>
    </w:p>
    <w:p w14:paraId="4693EABE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1, pozycja 2</w:t>
      </w:r>
    </w:p>
    <w:p w14:paraId="33A15F5A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o następujących parametrach: Rękawice chirurgiczne lateksowe sterylne,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, z rolowanym mankietem,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polimerowane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obustronnie, warstwa antypoślizgowa na całej powierzchni. Kształt anatomiczny. Odporne na przenikanie wirusów zgodnie z normą ASTM F1671 i EN ISO 374-5; pozbawione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tiuramów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, MBT - potwierdzone badaniami z jednostki niezależnej dołączonymi do oferty. Odporne na przenikanie: min 3 substancji chemicznych na min 2 poziomie zgodnie z EN ISO 374-1 oraz odporne na przenikanie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cytostatyków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zgodnie z EN 374-3, - potwierdzone badaniami z jednostki niezależnej. Zgodne z normą EN 374-1,2,3. AQL 0,65 - potwierdzone raportem z badań wg EN 455 z jednostki notyfikowanej. </w:t>
      </w:r>
      <w:r w:rsidRPr="0029708F">
        <w:rPr>
          <w:rFonts w:ascii="Calibri" w:hAnsi="Calibri" w:cs="Calibri"/>
          <w:bCs/>
          <w:color w:val="000000"/>
          <w:sz w:val="20"/>
          <w:szCs w:val="20"/>
        </w:rPr>
        <w:lastRenderedPageBreak/>
        <w:t xml:space="preserve">Zarejestrowane jako wyrób medyczny klasy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IIa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oraz środek ochrony indywidualnej kat. III. Grubość pojedynczej ścianki na palcu 0,21mm(+/-0,02), dłoni 0,18mm(+/-0,01), mankiecie 0,17mm(+/-0,01), długość min. 280mm, siła zrywu przed starzeniem (mediana) min 18N, zawartość białek lateksowych max 10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μg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>/g - potwierdzone raportem z badań producenta wg EN 455 nie starszym niż 2016 r. Pakowane podwójnie – opakowanie wewnętrzne papierowe z oznaczeniem rozmiaru rękawicy oraz rozróżnieniem lewej i prawej dłoni, opakowanie zewnętrzne foliowe. Nie składane na pół. Sterylizowane radiacyjnie promieniami gamma. Rozmiar 6,0-8,5?</w:t>
      </w:r>
    </w:p>
    <w:p w14:paraId="280B26A6" w14:textId="5FD24B2E" w:rsidR="006879E2" w:rsidRPr="0029708F" w:rsidRDefault="002E7567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 </w:t>
      </w:r>
      <w:r w:rsidR="006879E2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6B8C4015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1, pozycja 2</w:t>
      </w:r>
    </w:p>
    <w:p w14:paraId="7E83684D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o następujących parametrach: Rękawice chirurgiczne, lateksowe,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, sterylne, kolor naturalnego lateksu, mankiet rolowany,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mikroteksturowane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na całej powierzchni zewnętrznej, długość minimalna rękawicy 278mm, grubości na palcu 0,22±0,02mm, dłoni 0,19±0,01mm, mankiecie 0,17±0,01mm.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Polimerowane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i chlorowane obustronnie. Kształt rękawicy anatomiczny. Średnia siła zrywu przed starzeniem 19N, po starzeniu 16N. Poziom białek lateksowych: max 33μg/g- potwierdzone badaniami wg EN 455 z jednostki niezależnej, AQL: 0,65- potwierdzone badaniami wg EN 455 z jednostki niezależnej. Produkt zgodny z wymaganiami EN 455, odporne na przenikanie wirusów zgodnie z normą ASTM F1671 i EN ISO 374-5. Odporne na przenikanie: min 3 substancji chemicznych na min 2 poziomie zgodnie z EN ISO 374-1, oraz odporne na przenikanie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cytostatyków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zgodnie z EN 374-3 - potwierdzone badaniami z jednostki niezależnej. Zgodne z EN 374-1,2,3. Rękawice pakowane podwójnie, opakowanie wewnętrzne papierowe z oznaczeniem rozmiaru rękawicy oraz rozróżnieniem lewej i prawej dłoni, opakowanie zewnętrzne foliowe. Sterylizowane radiacyjnie promieniami gamma. Rozmiary: 6.0-9.0?</w:t>
      </w:r>
    </w:p>
    <w:p w14:paraId="3AB5FAC1" w14:textId="679F281A" w:rsidR="006879E2" w:rsidRPr="0029708F" w:rsidRDefault="002E7567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 </w:t>
      </w:r>
      <w:r w:rsidR="006879E2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4DB4D752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1, pozycja 3</w:t>
      </w:r>
    </w:p>
    <w:p w14:paraId="2DB551A9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o następujących parametrach: Rękawice chirurgiczne lateksowe sterylne, lekko pudrowane, z rolowanym mankietem, warstwą antypoślizgową na całej powierzchni. Kształt anatomiczny. Odporne na przenikanie wirusów zgodnie z normą ASTM F1671 i EN ISO 374-5. Odporne na przenikanie: min 3 substancji chemicznych na min 2 poziomie zgodnie z EN ISO 374-1,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cytostatyków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zgodnie z EN 374-3 ( min 3 na min. 4 poziomie odporności) - potwierdzone badaniami z jednostki niezależnej. Zgodne z EN 374-1,2,3. Zarejestrowane jako wyrób medyczny klasy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IIa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oraz środek ochrony indywidualnej kategorii III. Grubość pojedynczej ścianki na palcu 0,21 +/-0,01mm, dłoni 0,18+/-0,01mm, mankiecie 0,17+/-0,01mm, długość min. 270mm. Zawartość protein lateksowych poniżej 100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μg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>/g, średnia siła zrywu: przed starzeniem min 18N, po starzeniu min 15N - potwierdzone raportem z badań producenta wg EN 455. Pakowane podwójnie – opakowanie wewnętrzne papierowe z oznaczeniem rozmiaru rękawicy oraz rozróżnieniem lewej i prawej dłoni, opakowanie zewnętrzne foliowe. Sterylizowane radiacyjnie. Rozmiary 6,0-8,5?</w:t>
      </w:r>
    </w:p>
    <w:p w14:paraId="241DC82E" w14:textId="512EF4FB" w:rsidR="006879E2" w:rsidRPr="0029708F" w:rsidRDefault="006879E2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200A9750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15BA683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lastRenderedPageBreak/>
        <w:t>Pakiet 1, pozycja 4</w:t>
      </w:r>
    </w:p>
    <w:p w14:paraId="440FD03F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o następujących parametrach: Rękawice chirurgiczne, lateksowe,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, rolowany brzeg mankietu, teksturowana powierzchnia dłoni i palców. Wyrób medyczny klasy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Is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. Grubość na palcu 0,33 -0,40mm, na dłoni 0,27 -0,35mm, na mankiecie 0,20 - 0,22mm, długość 480±10mm. Siła zrywu nim 12 N - potwierdzone badaniami producenta wg EN 455. Zawartość protein lateksowych poniżej 10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μg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>/g- potwierdzone badaniami wg EN 455 z jednostki niezależnej. Zgodne z EN 455, EN 374-1,2,3 (raport z badań z jednostki niezależnej). Sterylizowane radiacyjnie. Pakowane podwójnie papier-papier?</w:t>
      </w:r>
    </w:p>
    <w:p w14:paraId="61AA6749" w14:textId="11791E19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10098E4B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6, pozycja 1</w:t>
      </w:r>
    </w:p>
    <w:p w14:paraId="59A49D33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przebadane na min. 12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cytostatyków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>, w tym min. 10 odporne na działanie przez co najmniej 240 min?</w:t>
      </w:r>
    </w:p>
    <w:p w14:paraId="219B0678" w14:textId="55A4F292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0B040055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6, pozycja 2</w:t>
      </w:r>
    </w:p>
    <w:p w14:paraId="338D620B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o następujących parametrach: Rękawice nitrylowe,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, niesterylne, z warstwą pielęgnacyjną z zawartością witaminy E, olejku migdałowego i gliceryny, o działaniu nawilżającym potwierdzonym badaniami w niezależnym laboratorium, chlorowane od wewnątrz, kolor chabrowy, tekstura na końcach palców, grubość na palcu 0,10mm +/-0,01mm, na dłoni 0,07+/- 0,01 mm, na mankiecie 0,06+/- 0,01 mm, AQL 1.0, siła zrywu min 6N wg EN 455. Zgodne z normami EN ISO 374-1, EN 374-2, EN 16523-1, EN 374-4 oraz odporne na przenikanie bakterii, grzybów i wirusów zgodnie z EN ISO 374-5. Odporne na przenikanie min. 15 substancji chemicznych na min. 6 poziomie wg. EN 16523-1, przebadany na min. 2 alkohole, w tym odporny na min. 1 o stężeniu co najmniej 90% na min. 1 poziomie, min. 4 kwasy (organiczne i nieorganiczne), 3 aldehydy,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jodopowidon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i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chlorheksydyna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– poziom 6, 10% fenol na min. 1 poziomie oraz przebadane na min. 12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cytostatyków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wg. ASTM D6978 potwierdzone badaniami z jednostki niezależnej. Rękawice zarejestrowane jako wyrób medyczny klasy I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i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Rozmiary XS-XL kodowane kolorystycznie na opakowaniu. Pakowane po 100 szt.?</w:t>
      </w:r>
    </w:p>
    <w:p w14:paraId="1B9CB28A" w14:textId="478F37BD" w:rsidR="002E7567" w:rsidRPr="0029708F" w:rsidRDefault="002E7567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Odp. </w:t>
      </w:r>
      <w:r w:rsidR="00C065F3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Zamawiający dopuści.</w:t>
      </w:r>
    </w:p>
    <w:p w14:paraId="1030F236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6, pozycja 3</w:t>
      </w:r>
    </w:p>
    <w:p w14:paraId="40C8AEA6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Czy Zamawiający dopuści rękawice o długości min. 290mm (z informacją fabrycznie naniesioną na opakowaniu), o grubości na palcu 0,16mm+/-0,02, na dłoni 0,09mm+/-0,02, na mankiecie 0,08mm+/-0,02?</w:t>
      </w:r>
    </w:p>
    <w:p w14:paraId="5171028D" w14:textId="77777777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6DE0F683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6A5DE21E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lastRenderedPageBreak/>
        <w:t>Pakiet 6, pozycja 3</w:t>
      </w:r>
    </w:p>
    <w:p w14:paraId="2EB893B5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Czy Zamawiający dopuści rękawice odporne na przenikanie substancji chemicznych zgodnie z EN ISO 374-5, EN ISO 371-1 (typ B), EN 374-1, 4, jako normy równoważne do EN 374 1-5?</w:t>
      </w:r>
    </w:p>
    <w:p w14:paraId="777BC205" w14:textId="77777777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06652C2A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6, pozycja 3</w:t>
      </w:r>
    </w:p>
    <w:p w14:paraId="725BFA95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Czy Zamawiający dopuści rękawice zgodne z EN 455-1, 2, 3, 4 jako normą równoważną do amerykańskiej normy ASTMD6319?</w:t>
      </w:r>
    </w:p>
    <w:p w14:paraId="61CF421C" w14:textId="235018BC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69E062B3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6, pozycja 4</w:t>
      </w:r>
    </w:p>
    <w:p w14:paraId="603760DD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Czy Zamawiający dopuści rękawice zgodne z EN 455 – potwierdzone badaniami producenta?</w:t>
      </w:r>
    </w:p>
    <w:p w14:paraId="07D157DE" w14:textId="48092EAA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5FA09F3D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6, pozycja 6</w:t>
      </w:r>
    </w:p>
    <w:p w14:paraId="3009C44C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Czy Zamawiający dopuści wycenę rękawic za opakowanie a’250 szt. z przeliczeniem zaoferowanej ilości do 1520 opakowań?</w:t>
      </w:r>
    </w:p>
    <w:p w14:paraId="6521DBD5" w14:textId="6DF41652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34144910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6, pozycja 7</w:t>
      </w:r>
    </w:p>
    <w:p w14:paraId="0943C987" w14:textId="33A0E58A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Czy Zamawiający dopuści rękawice foliowe nie zrywane, pakowane a’100 w opakowaniu foliowym, umożliwiającym swobodny pobór rękawic z opakowania?</w:t>
      </w:r>
    </w:p>
    <w:p w14:paraId="52D1AA21" w14:textId="77777777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4FAF9391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  <w:u w:val="single"/>
        </w:rPr>
        <w:t>1. Dotyczy Pakiet nr 1 poz. 1</w:t>
      </w:r>
    </w:p>
    <w:p w14:paraId="1DBD0987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Czy Zamawiający dopuści rękawice chirurgiczne lateksowe, lekko pudrowane mączką kukurydzianą, sterylne,</w:t>
      </w:r>
    </w:p>
    <w:p w14:paraId="7DD1D511" w14:textId="26D510A3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jednorazowego użytku, o obniżonej zawartości pudru, elastyczne, odporne na rozciąganie, łatwe w nakładaniu, dobrze dopasowane, wysoka odporność na uszkodzenia, powierzchnia </w:t>
      </w:r>
      <w:proofErr w:type="spellStart"/>
      <w:r w:rsidRPr="0029708F">
        <w:rPr>
          <w:rFonts w:ascii="Calibri" w:hAnsi="Calibri" w:cs="Calibri"/>
          <w:sz w:val="20"/>
          <w:szCs w:val="20"/>
        </w:rPr>
        <w:t>mikroteksturowana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. </w:t>
      </w:r>
      <w:r w:rsidRPr="0029708F">
        <w:rPr>
          <w:rFonts w:ascii="Calibri" w:eastAsia="Calibri" w:hAnsi="Calibri" w:cs="Calibri"/>
          <w:sz w:val="20"/>
          <w:szCs w:val="20"/>
        </w:rPr>
        <w:t xml:space="preserve">Mankiet zakończony rolowanym brzegiem zapobiegającym zsuwaniu się rękawicy /ARD DESIGN. </w:t>
      </w:r>
      <w:r w:rsidRPr="0029708F">
        <w:rPr>
          <w:rFonts w:ascii="Calibri" w:hAnsi="Calibri" w:cs="Calibri"/>
          <w:sz w:val="20"/>
          <w:szCs w:val="20"/>
        </w:rPr>
        <w:t xml:space="preserve">Kształt anatomiczny zróżnicowane na prawą i lewą dłoń. Pozbawione </w:t>
      </w:r>
      <w:proofErr w:type="spellStart"/>
      <w:r w:rsidRPr="0029708F">
        <w:rPr>
          <w:rFonts w:ascii="Calibri" w:hAnsi="Calibri" w:cs="Calibri"/>
          <w:sz w:val="20"/>
          <w:szCs w:val="20"/>
        </w:rPr>
        <w:t>tiuramów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. Kolor naturalny lateks. Sterylizowane radiacyjnie. Poziom protein &lt;30 µg/g. AQL 0,65. Długość rękawicy: min. 285mm. Grubość rękawicy (ścianka pojedyncza): palec 0,22mm-0,23mm, dłoń 0,21mm-0,22mm, mankiet 0,16mm-0,17mm. Siła zrywania przed starzeniem: powyżej 14,0N. Klasa </w:t>
      </w:r>
      <w:proofErr w:type="spellStart"/>
      <w:r w:rsidRPr="0029708F">
        <w:rPr>
          <w:rFonts w:ascii="Calibri" w:hAnsi="Calibri" w:cs="Calibri"/>
          <w:sz w:val="20"/>
          <w:szCs w:val="20"/>
        </w:rPr>
        <w:t>IIa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zgodnie z Dyrektywą o Wyrobie Medycznym MDD 93/42/EEC &amp; 2007/47/EC, Kategoria III zgodnie z Regulacją PPE (EU) 2016/425. </w:t>
      </w:r>
    </w:p>
    <w:p w14:paraId="75E7DB18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Zgodne z normami: EN 455 (1-2-3-4); EN 556; EN ISO 374-1:2016/Typ B;  EN 420:2003+A1:2009; </w:t>
      </w:r>
    </w:p>
    <w:p w14:paraId="5ACD138A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29708F">
        <w:rPr>
          <w:rFonts w:ascii="Calibri" w:hAnsi="Calibri" w:cs="Calibri"/>
          <w:sz w:val="20"/>
          <w:szCs w:val="20"/>
          <w:lang w:val="en-US"/>
        </w:rPr>
        <w:lastRenderedPageBreak/>
        <w:t xml:space="preserve">EN 16523; EN 374-2:2014; EN 374-4:2013; EN ISO 374-5:2016;  EN 421:2010; ISO 13485; ISO 9001. </w:t>
      </w:r>
    </w:p>
    <w:p w14:paraId="08737DA9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Przebadane na przenikanie wirusów zgodnie z normą ASTM F 1671, przenikanie wirusów, bakterii i grzybów zgodnie z normą EN 374-5, przenikanie krwi syntetycznej zgodnie z normą ASTM F 1670, -przenikanie substancji chemicznych zgodnie z normą EN 374/EN 16523-1.</w:t>
      </w:r>
    </w:p>
    <w:p w14:paraId="51A87EC8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Na opakowaniu umieszczone: nazwa, rodzaj, rozmiar, AQL, data sterylizacji, data ważności, nr serii, nr katalogowy, nazwa i adres producenta, nazwa i adres importera, 100% testowane elektronicznie, normy: EN 455; EN ISO 374-1:2016/Typ B; EN 420; EN 16523; EN 374-4:2013; EN ISO 374-5:2016;EN 421:2010; znak CE, piktogramy,  poziomy ochrony, substancje chemiczne oraz kody kreskowe.</w:t>
      </w:r>
    </w:p>
    <w:p w14:paraId="481495F3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Termin ważności 5 lat. Pakowane parami w opakowania a 50 par, wewnętrzne papierowe, zewnętrzne próżniowe folia/folia. Dostępne w rozmiarach 5,5–9,0 (co pół). </w:t>
      </w:r>
    </w:p>
    <w:p w14:paraId="507898EA" w14:textId="77777777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3EFCFB4E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  <w:u w:val="single"/>
        </w:rPr>
        <w:t>1. Dotyczy Pakiet nr 1 poz. 2</w:t>
      </w:r>
    </w:p>
    <w:p w14:paraId="0A41C731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Czy Zamawiający dopuści rękawice chirurgiczne lateksowe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sterylne, obustronnie polimeryzowane w technologii wielowarstwowej, jednorazowego użytku, elastyczne, odporne na rozciąganie, łatwe w nakładaniu, dobrze dopasowane, wysoka odporność na uszkodzenia, powierzchnia </w:t>
      </w:r>
      <w:proofErr w:type="spellStart"/>
      <w:r w:rsidRPr="0029708F">
        <w:rPr>
          <w:rFonts w:ascii="Calibri" w:hAnsi="Calibri" w:cs="Calibri"/>
          <w:sz w:val="20"/>
          <w:szCs w:val="20"/>
        </w:rPr>
        <w:t>mikroteksturowana</w:t>
      </w:r>
      <w:proofErr w:type="spellEnd"/>
      <w:r w:rsidRPr="0029708F">
        <w:rPr>
          <w:rFonts w:ascii="Calibri" w:hAnsi="Calibri" w:cs="Calibri"/>
          <w:sz w:val="20"/>
          <w:szCs w:val="20"/>
        </w:rPr>
        <w:t>.</w:t>
      </w:r>
    </w:p>
    <w:p w14:paraId="18834CD7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eastAsia="Calibri" w:hAnsi="Calibri" w:cs="Calibri"/>
          <w:sz w:val="20"/>
          <w:szCs w:val="20"/>
        </w:rPr>
        <w:t xml:space="preserve">Mankiet zakończony rolowanym brzegiem zapobiegającym zsuwaniu się rękawicy /ARD DESIGN. </w:t>
      </w:r>
      <w:r w:rsidRPr="0029708F">
        <w:rPr>
          <w:rFonts w:ascii="Calibri" w:hAnsi="Calibri" w:cs="Calibri"/>
          <w:sz w:val="20"/>
          <w:szCs w:val="20"/>
        </w:rPr>
        <w:t xml:space="preserve">Kształt anatomiczny zróżnicowane na prawą i lewą dłoń. Pozbawione </w:t>
      </w:r>
      <w:proofErr w:type="spellStart"/>
      <w:r w:rsidRPr="0029708F">
        <w:rPr>
          <w:rFonts w:ascii="Calibri" w:hAnsi="Calibri" w:cs="Calibri"/>
          <w:sz w:val="20"/>
          <w:szCs w:val="20"/>
        </w:rPr>
        <w:t>tiuramów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. Kolor naturalny lateks. Sterylizowane radiacyjnie. Poziom protein &lt;10 µg/g. AQL 0,65. Długość rękawicy: min. 295mm. Grubość rękawicy (ścianka pojedyncza): palec 0,22mm-0,24mm, dłoń 0,21mm-0,22mm, mankiet 0,16mm-0,18mm. Siła zrywania przed starzeniem: powyżej 16,0N. Klasa </w:t>
      </w:r>
      <w:proofErr w:type="spellStart"/>
      <w:r w:rsidRPr="0029708F">
        <w:rPr>
          <w:rFonts w:ascii="Calibri" w:hAnsi="Calibri" w:cs="Calibri"/>
          <w:sz w:val="20"/>
          <w:szCs w:val="20"/>
        </w:rPr>
        <w:t>IIa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zgodnie z Dyrektywą o Wyrobie Medycznym MDD 93/42/EEC &amp; 2007/47/EC, Kategoria III zgodnie z Regulacją PPE (EU) 2016/425. </w:t>
      </w:r>
      <w:proofErr w:type="spellStart"/>
      <w:r w:rsidRPr="0029708F">
        <w:rPr>
          <w:rFonts w:ascii="Calibri" w:hAnsi="Calibri" w:cs="Calibri"/>
          <w:sz w:val="20"/>
          <w:szCs w:val="20"/>
          <w:lang w:val="en-US"/>
        </w:rPr>
        <w:t>Zgodne</w:t>
      </w:r>
      <w:proofErr w:type="spellEnd"/>
      <w:r w:rsidRPr="0029708F">
        <w:rPr>
          <w:rFonts w:ascii="Calibri" w:hAnsi="Calibri" w:cs="Calibri"/>
          <w:sz w:val="20"/>
          <w:szCs w:val="20"/>
          <w:lang w:val="en-US"/>
        </w:rPr>
        <w:t xml:space="preserve"> z </w:t>
      </w:r>
      <w:proofErr w:type="spellStart"/>
      <w:r w:rsidRPr="0029708F">
        <w:rPr>
          <w:rFonts w:ascii="Calibri" w:hAnsi="Calibri" w:cs="Calibri"/>
          <w:sz w:val="20"/>
          <w:szCs w:val="20"/>
          <w:lang w:val="en-US"/>
        </w:rPr>
        <w:t>normami</w:t>
      </w:r>
      <w:proofErr w:type="spellEnd"/>
      <w:r w:rsidRPr="0029708F">
        <w:rPr>
          <w:rFonts w:ascii="Calibri" w:hAnsi="Calibri" w:cs="Calibri"/>
          <w:sz w:val="20"/>
          <w:szCs w:val="20"/>
          <w:lang w:val="en-US"/>
        </w:rPr>
        <w:t>: EN 455 (1-2-3-4); EN 556; EN ISO 374-1:2016/</w:t>
      </w:r>
      <w:proofErr w:type="spellStart"/>
      <w:r w:rsidRPr="0029708F">
        <w:rPr>
          <w:rFonts w:ascii="Calibri" w:hAnsi="Calibri" w:cs="Calibri"/>
          <w:sz w:val="20"/>
          <w:szCs w:val="20"/>
          <w:lang w:val="en-US"/>
        </w:rPr>
        <w:t>Typ</w:t>
      </w:r>
      <w:proofErr w:type="spellEnd"/>
      <w:r w:rsidRPr="0029708F">
        <w:rPr>
          <w:rFonts w:ascii="Calibri" w:hAnsi="Calibri" w:cs="Calibri"/>
          <w:sz w:val="20"/>
          <w:szCs w:val="20"/>
          <w:lang w:val="en-US"/>
        </w:rPr>
        <w:t xml:space="preserve"> B;  EN 420:2003+A1:2009; EN 16523; EN 374-2:2014; EN 374-4:2013; EN ISO 374-5:2016;  EN 421:2010; ISO 13485; ISO 9001.  </w:t>
      </w:r>
      <w:r w:rsidRPr="0029708F">
        <w:rPr>
          <w:rFonts w:ascii="Calibri" w:hAnsi="Calibri" w:cs="Calibri"/>
          <w:sz w:val="20"/>
          <w:szCs w:val="20"/>
        </w:rPr>
        <w:t>Przebadane na przenikanie wirusów zgodnie z normą ASTM F 1671, przenikanie wirusów, bakterii i grzybów zgodnie z normą EN 374-5, przenikanie krwi syntetycznej zgodnie z normą ASTM F 1670, przenikanie substancji chemicznych zgodnie z normą EN 374/EN 16523-1, przenikanie substancji cytostatycznych zgodnie z normą EN 374-3.</w:t>
      </w:r>
    </w:p>
    <w:p w14:paraId="06F69766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Na opakowaniu umieszczone: nazwa, rodzaj, rozmiar, AQL, data sterylizacji, data ważności, nr serii, nr katalogowy, nazwa i adres producenta, nazwa i adres importera, 100% testowane elektronicznie, normy: EN 455; EN ISO 374-1:2016/Typ B; EN 420; EN 16523; EN 374-4:2013; EN ISO 374-5:2016;EN 421:2010; znak CE, piktogramy, poziomy ochrony, substancje chemiczne oraz kody kreskowe. Termin ważności 5 lat. </w:t>
      </w:r>
    </w:p>
    <w:p w14:paraId="3D1AE971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Pakowane parami w opakowania a 50 par, wewnętrzne papierowe, zewnętrzne próżniowe folia/folia. Dostępne w rozmiarach 5,5–9,0 (co pół). </w:t>
      </w:r>
    </w:p>
    <w:p w14:paraId="3D8F3C8C" w14:textId="77777777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4C7A5D8C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D6395AF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  <w:u w:val="single"/>
        </w:rPr>
        <w:t>3. Dotyczy Pakiet nr 1 poz. 3</w:t>
      </w:r>
    </w:p>
    <w:p w14:paraId="69F6A266" w14:textId="7A55A06C" w:rsidR="00230EC0" w:rsidRPr="0029708F" w:rsidRDefault="00230EC0" w:rsidP="0029708F">
      <w:pPr>
        <w:tabs>
          <w:tab w:val="left" w:pos="126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Czy Zamawiający dopuści rękawice chirurgiczne lateksowe, lekko pudrowane mączką kukurydzianą,</w:t>
      </w:r>
      <w:r w:rsidR="00C065F3" w:rsidRPr="002970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708F">
        <w:rPr>
          <w:rFonts w:ascii="Calibri" w:hAnsi="Calibri" w:cs="Calibri"/>
          <w:sz w:val="20"/>
          <w:szCs w:val="20"/>
        </w:rPr>
        <w:t>sterylne,jednorazowego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użytku, o obniżonej zawartości pudru, elastyczne, odporne na rozciąganie, łatwe w nakładaniu, dobrze dopasowane, wysoka odporność na uszkodzenia, powierzchnia </w:t>
      </w:r>
      <w:proofErr w:type="spellStart"/>
      <w:r w:rsidRPr="0029708F">
        <w:rPr>
          <w:rFonts w:ascii="Calibri" w:hAnsi="Calibri" w:cs="Calibri"/>
          <w:sz w:val="20"/>
          <w:szCs w:val="20"/>
        </w:rPr>
        <w:t>mikroteksturowana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. </w:t>
      </w:r>
      <w:r w:rsidRPr="0029708F">
        <w:rPr>
          <w:rFonts w:ascii="Calibri" w:eastAsia="Calibri" w:hAnsi="Calibri" w:cs="Calibri"/>
          <w:sz w:val="20"/>
          <w:szCs w:val="20"/>
        </w:rPr>
        <w:t xml:space="preserve">Mankiet zakończony rolowanym brzegiem zapobiegającym zsuwaniu się rękawicy /ARD DESIGN. </w:t>
      </w:r>
      <w:r w:rsidRPr="0029708F">
        <w:rPr>
          <w:rFonts w:ascii="Calibri" w:hAnsi="Calibri" w:cs="Calibri"/>
          <w:sz w:val="20"/>
          <w:szCs w:val="20"/>
        </w:rPr>
        <w:t xml:space="preserve">Kształt anatomiczny zróżnicowane na prawą i lewą dłoń. Pozbawione </w:t>
      </w:r>
      <w:proofErr w:type="spellStart"/>
      <w:r w:rsidRPr="0029708F">
        <w:rPr>
          <w:rFonts w:ascii="Calibri" w:hAnsi="Calibri" w:cs="Calibri"/>
          <w:sz w:val="20"/>
          <w:szCs w:val="20"/>
        </w:rPr>
        <w:t>tiuramów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. Kolor naturalny lateks. Sterylizowane radiacyjnie. Poziom protein &lt;30 µg/g. AQL 0,65. Długość rękawicy: min. 285mm. Grubość rękawicy (ścianka pojedyncza): palec 0,22mm-0,23mm, dłoń 0,21mm-0,22mm, mankiet 0,16mm-0,17mm. Siła zrywania przed starzeniem: powyżej 14,0N. Klasa </w:t>
      </w:r>
      <w:proofErr w:type="spellStart"/>
      <w:r w:rsidRPr="0029708F">
        <w:rPr>
          <w:rFonts w:ascii="Calibri" w:hAnsi="Calibri" w:cs="Calibri"/>
          <w:sz w:val="20"/>
          <w:szCs w:val="20"/>
        </w:rPr>
        <w:t>IIa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zgodnie z Dyrektywą o Wyrobie Medycznym MDD 93/42/EEC &amp; 2007/47/EC, Kategoria III zgodnie z Regulacją PPE (EU) 2016/425. </w:t>
      </w:r>
    </w:p>
    <w:p w14:paraId="35C10E6E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Zgodne z normami: EN 455 (1-2-3-4); EN 556; EN ISO 374-1:2016/Typ B;  EN 420:2003+A1:2009; </w:t>
      </w:r>
    </w:p>
    <w:p w14:paraId="4A53509A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29708F">
        <w:rPr>
          <w:rFonts w:ascii="Calibri" w:hAnsi="Calibri" w:cs="Calibri"/>
          <w:sz w:val="20"/>
          <w:szCs w:val="20"/>
          <w:lang w:val="en-US"/>
        </w:rPr>
        <w:t xml:space="preserve">EN 16523; EN 374-2:2014; EN 374-4:2013; EN ISO 374-5:2016;  EN 421:2010; ISO 13485; ISO 9001. </w:t>
      </w:r>
    </w:p>
    <w:p w14:paraId="7947F816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Przebadane na przenikanie wirusów zgodnie z normą ASTM F 1671, przenikanie wirusów, bakterii i grzybów zgodnie z normą EN 374-5, przenikanie krwi syntetycznej zgodnie z normą ASTM F 1670, -przenikanie substancji chemicznych zgodnie z normą EN 374/EN 16523-1.</w:t>
      </w:r>
    </w:p>
    <w:p w14:paraId="59056385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Na opakowaniu umieszczone: nazwa, rodzaj, rozmiar, AQL, data sterylizacji, data ważności, nr serii, nr katalogowy, nazwa i adres producenta, nazwa i adres importera, 100% testowane elektronicznie, normy: EN 455; EN ISO 374-1:2016/Typ B; EN 420; EN 16523; EN 374-4:2013; EN ISO 374-5:2016;EN 421:2010; znak CE, piktogramy,  poziomy ochrony, substancje chemiczne oraz kody kreskowe.</w:t>
      </w:r>
    </w:p>
    <w:p w14:paraId="3EC7C526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Termin ważności 5 lat. Pakowane parami w opakowania a 50 par, wewnętrzne papierowe, zewnętrzne próżniowe folia/folia. Dostępne w rozmiarach 5,5–9,0 (co pół). </w:t>
      </w:r>
    </w:p>
    <w:p w14:paraId="29A3CFEB" w14:textId="0C6C2C89" w:rsidR="00C065F3" w:rsidRPr="0029708F" w:rsidRDefault="00C065F3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133C479B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  <w:u w:val="single"/>
        </w:rPr>
        <w:t>4. Dotyczy Pakiet nr 1 poz. 4</w:t>
      </w:r>
    </w:p>
    <w:p w14:paraId="0A93C3E1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Czy Zamawiający dopuści rękawice chirurgiczne lateksowe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jałowe, obustronnie polimeryzowane, jednorazowego użytku, powierzchnia lekko teksturowana. Sterylizowane radiacyjnie. Poziom szczelności: AQL ≤1,5. Poziom protein &lt;50 µg/g. Długość rękawicy: min.480mm. Grubość rękawicy pojedynczej ścianki minimum.: palec 0,19mm, dłoń 0,18mm, mankiet 0,14mm. Przebadane na -wirusy zgodnie z normą EN 374:5. Dostępne w rozmiarach 6,5 (S), 7,5 (M), 8,5 (L). Zarejestrowane jako wyrób medyczny klasy I, środek ochrony osobistej kat. III. </w:t>
      </w:r>
    </w:p>
    <w:p w14:paraId="741504E1" w14:textId="2C81EE5B" w:rsidR="002E7567" w:rsidRPr="0029708F" w:rsidRDefault="002E7567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Odp. </w:t>
      </w:r>
      <w:r w:rsidR="00C065F3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Zamawiający</w:t>
      </w:r>
      <w:r w:rsidR="00D008C1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 </w:t>
      </w:r>
      <w:r w:rsidR="00C065F3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dopuści.</w:t>
      </w:r>
    </w:p>
    <w:p w14:paraId="61CE358D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</w:p>
    <w:p w14:paraId="3EE93F82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  <w:u w:val="single"/>
        </w:rPr>
        <w:lastRenderedPageBreak/>
        <w:t>5. Dotyczy Pakiet nr 6 poz. 1</w:t>
      </w:r>
    </w:p>
    <w:p w14:paraId="15363D8A" w14:textId="77777777" w:rsidR="00230EC0" w:rsidRPr="0029708F" w:rsidRDefault="00230EC0" w:rsidP="002970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o dopuszczenie rękawiczek diagnostycznych nitrylowych jednorazowego użytku, bezwonnych, niepudrowanych, niesterylnych, o dł. min 240mm. Siła zerwania przed starzeniem min 6 N, rozciągliwość przed starzeniem min. 550%. Materiał o powierzchni teksturowanej (min. na końcówkach palców) oraz bardzo dobrej elastyczności i rozciągliwości. AQL ≤ 1,0,  zgodnie z normą EN 455-1,2,3,4 oraz EN 420 i EN 374 lub równoważnymi. Wyrób medyczny klasy I </w:t>
      </w:r>
      <w:proofErr w:type="spellStart"/>
      <w:r w:rsidRPr="0029708F">
        <w:rPr>
          <w:rFonts w:ascii="Calibri" w:hAnsi="Calibri" w:cs="Calibri"/>
          <w:sz w:val="20"/>
          <w:szCs w:val="20"/>
        </w:rPr>
        <w:t>i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środek ochrony indywidualnej kategorii III. Przebadane na przenikanie wirusów zgodne z normą ASTM F1671 oraz EN374-5. Przebadane na:  40% wodorotlenek sodu – poziom 6, 30% nadtlenek wodoru na poziomie 2, oraz  37% roztwór formaldehydu na poziomie 5 - potwierdzone Certyfikatem jednostki niezależnej. Przebadane na przenikanie większej ilości leków cytotoksycznych/cytostatycznych  (badanie potwierdzone raportem)/odporne na przenikanie min. 13 leków cytotoksycznych/cytostatycznych takich jak w tabelce poniżej, która umieszczona jest na opakowaniu jednostkowym, celem łatwej i szybkiej identyfikacji przenikalności na dane leki cytostatyczne:</w:t>
      </w:r>
    </w:p>
    <w:p w14:paraId="5CE38C68" w14:textId="6E0E95E2" w:rsidR="00230EC0" w:rsidRPr="0029708F" w:rsidRDefault="00230EC0" w:rsidP="002970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0D09E555" wp14:editId="66628ED6">
            <wp:extent cx="4333875" cy="2952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E513E" w14:textId="77777777" w:rsidR="00230EC0" w:rsidRPr="0029708F" w:rsidRDefault="00230EC0" w:rsidP="0029708F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0ECF7ABD" w14:textId="77777777" w:rsidR="00230EC0" w:rsidRPr="0029708F" w:rsidRDefault="00230EC0" w:rsidP="002970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29708F">
        <w:rPr>
          <w:rFonts w:ascii="Calibri" w:hAnsi="Calibri" w:cs="Calibri"/>
          <w:sz w:val="20"/>
          <w:szCs w:val="20"/>
        </w:rPr>
        <w:t>rozm</w:t>
      </w:r>
      <w:proofErr w:type="spellEnd"/>
      <w:r w:rsidRPr="0029708F">
        <w:rPr>
          <w:rFonts w:ascii="Calibri" w:hAnsi="Calibri" w:cs="Calibri"/>
          <w:sz w:val="20"/>
          <w:szCs w:val="20"/>
        </w:rPr>
        <w:t>.: S, M, L, XL; 1 op. a 100 sztuk</w:t>
      </w:r>
    </w:p>
    <w:p w14:paraId="172D49B6" w14:textId="77777777" w:rsidR="00D008C1" w:rsidRPr="0029708F" w:rsidRDefault="00D008C1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116C1D2F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  <w:u w:val="single"/>
        </w:rPr>
        <w:t>6. Dotyczy Pakiet nr 6 poz. 2</w:t>
      </w:r>
    </w:p>
    <w:p w14:paraId="7BA8552F" w14:textId="77777777" w:rsidR="00230EC0" w:rsidRPr="0029708F" w:rsidRDefault="00230EC0" w:rsidP="002970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Czy Zamawiający dopuści rękawice nitrylowe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do gabinetów zabiegowych w </w:t>
      </w:r>
      <w:proofErr w:type="spellStart"/>
      <w:r w:rsidRPr="0029708F">
        <w:rPr>
          <w:rFonts w:ascii="Calibri" w:hAnsi="Calibri" w:cs="Calibri"/>
          <w:sz w:val="20"/>
          <w:szCs w:val="20"/>
        </w:rPr>
        <w:t>rozm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. XS - XL op. 100 szt. Rękawice medyczne chroniące przed czynnikami biologicznymi i chemicznymi, nitrylowe,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z wyraźnie zaznaczoną teksturą co najmniej na opuszkach palców, z równomiernie rolowanym brzegiem, wskaźnik AQL≤1.5, pasujące na prawą i lewą rękę, grubość na palcu:. 0,10mm (+/- 0.02mm), na dłoni: max. 0,07 mm, na mankiecie: max. 0,06 mm, długość min. 240 mm, nie sklejające się, pakowane w sposób umożliwiający łatwe wyjęcie pojedynczej sztuki rękawicy. Dyspenser z otworem dozującym. Zarejestrowane jako wyrób medyczny klasy I </w:t>
      </w:r>
      <w:proofErr w:type="spellStart"/>
      <w:r w:rsidRPr="0029708F">
        <w:rPr>
          <w:rFonts w:ascii="Calibri" w:hAnsi="Calibri" w:cs="Calibri"/>
          <w:sz w:val="20"/>
          <w:szCs w:val="20"/>
        </w:rPr>
        <w:t>i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środek ochrony indywidualnej kat. III z adekwatnym oznakowaniem na opakowaniu (norma EN 455, EN 374-2 i EN 16523-1 zastępującą EN 374-3, EN 420 + A1: i ASTM F 1671 lub/i EN374-5), opakowanie 100 szt. </w:t>
      </w:r>
    </w:p>
    <w:p w14:paraId="3F719AD7" w14:textId="28319932" w:rsidR="00D008C1" w:rsidRPr="0029708F" w:rsidRDefault="00D008C1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lastRenderedPageBreak/>
        <w:t>Odp. Zamawiający dopuści.</w:t>
      </w:r>
    </w:p>
    <w:p w14:paraId="25D4CE42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  <w:u w:val="single"/>
        </w:rPr>
        <w:t>7. Dotyczy Pakiet nr 6 poz. 3</w:t>
      </w:r>
    </w:p>
    <w:p w14:paraId="6FF990F7" w14:textId="3E9C7E03" w:rsidR="00230EC0" w:rsidRPr="0029708F" w:rsidRDefault="00230EC0" w:rsidP="0029708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Czy Zamawiający dopuści rękawice diagnostyczne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, przeznaczone do procedur wysokiego ryzyka, wykonane z syntetycznego nitrylu. Możliwość noszenia na prawej i lewej dłoni. Zalecane jako środek ochrony indywidualnej przy rozpuszczaniu i podawaniu </w:t>
      </w:r>
      <w:proofErr w:type="spellStart"/>
      <w:r w:rsidRPr="0029708F">
        <w:rPr>
          <w:rFonts w:ascii="Calibri" w:hAnsi="Calibri" w:cs="Calibri"/>
          <w:sz w:val="20"/>
          <w:szCs w:val="20"/>
        </w:rPr>
        <w:t>cytostatyków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i radioizotopów, o przedłużonym mankiecie, długość rękawicy min 295 mm, zarejestrowane jako wyrób medyczny i SOI kat. 3.  Grubość pojedynczej ścianki rękawicy :  w strefie palców: 0,13 mm - 0,18 mm;  w części dłoniowej:  0,09 mm - 0,14 mm. Przebadane na przenikalność wirusów - potwierdzone raportem z badań niezależnego laboratorium zgodnie z normą ASTM F 1671. Rękawice muszą być przebadane zgodnie z EN-374-1, 2,3,4 oraz na  minimum 4 cytostatyki zgodnie z normą ASTMD 6978, potwierdzone raportem z badań niezależnego laboratorium. Rozmiary rękawic: S, M, L, XL. </w:t>
      </w:r>
      <w:proofErr w:type="spellStart"/>
      <w:r w:rsidRPr="0029708F">
        <w:rPr>
          <w:rFonts w:ascii="Calibri" w:hAnsi="Calibri" w:cs="Calibri"/>
          <w:sz w:val="20"/>
          <w:szCs w:val="20"/>
        </w:rPr>
        <w:t>Op</w:t>
      </w:r>
      <w:proofErr w:type="spellEnd"/>
      <w:r w:rsidRPr="0029708F">
        <w:rPr>
          <w:rFonts w:ascii="Calibri" w:hAnsi="Calibri" w:cs="Calibri"/>
          <w:sz w:val="20"/>
          <w:szCs w:val="20"/>
        </w:rPr>
        <w:t>=100szt</w:t>
      </w:r>
    </w:p>
    <w:p w14:paraId="344E4F74" w14:textId="3C9E83C3" w:rsidR="00D008C1" w:rsidRPr="0029708F" w:rsidRDefault="00D008C1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02663121" w14:textId="77777777" w:rsidR="00230EC0" w:rsidRPr="0029708F" w:rsidRDefault="00230EC0" w:rsidP="0029708F">
      <w:pPr>
        <w:tabs>
          <w:tab w:val="left" w:pos="1260"/>
        </w:tabs>
        <w:spacing w:line="360" w:lineRule="auto"/>
        <w:ind w:left="1260" w:hanging="1260"/>
        <w:jc w:val="both"/>
        <w:rPr>
          <w:rFonts w:ascii="Calibri" w:hAnsi="Calibri" w:cs="Calibri"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  <w:u w:val="single"/>
        </w:rPr>
        <w:t>8. Dotyczy Pakiet nr 6 poz. 6</w:t>
      </w:r>
    </w:p>
    <w:p w14:paraId="25777EFB" w14:textId="77777777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Czy Zamawiający dopuści rękawice diagnostyczne ochronne </w:t>
      </w:r>
      <w:proofErr w:type="spellStart"/>
      <w:r w:rsidRPr="0029708F">
        <w:rPr>
          <w:rFonts w:ascii="Calibri" w:hAnsi="Calibri" w:cs="Calibri"/>
          <w:sz w:val="20"/>
          <w:szCs w:val="20"/>
        </w:rPr>
        <w:t>bezlateksowe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nitrylowe,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niesterylne, jednorazowego użytku, z teksturą na końcach palców. Mankiet zakończony rolowanym brzegiem zapobiegającym zsuwaniu się rękawicy. Pozbawione </w:t>
      </w:r>
      <w:proofErr w:type="spellStart"/>
      <w:r w:rsidRPr="0029708F">
        <w:rPr>
          <w:rFonts w:ascii="Calibri" w:hAnsi="Calibri" w:cs="Calibri"/>
          <w:sz w:val="20"/>
          <w:szCs w:val="20"/>
        </w:rPr>
        <w:t>tiuramów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oraz  wolne od akceleratorów chemicznych. Poziom szczelności: AQL 1,0. Długość rękawicy: min. 240mm. Grubość rękawicy (ścianka pojedyncza): palec 0,07mm-0,10mm, dłoń 0,06mm-0,08mm, mankiet 0,04mm-0,06mm. Siła zrywania przed starzeniem: powyżej 6,0N. Oznakowanie: Klasa I, zgodnie z Rozporządzeniem Parlamentu Europejskiego i Rady (UE) 2017/745 w sprawie Wyrobów Medycznych (MDR) 2017/745 zastępującej Dyrektywę Rady WE 93/42/EWG oraz Kategoria III zgodnie z Regulacją PPE (EU) 2016/425. Zgodność z normami: EN 455 (1-2-3-4); EN ISO 374-1:2016/Typ B; EN 420:2003+A1:2009; EN 16523; EN 374-2:2014; EN 374-4:2013; EN ISO 374-5:2016; EN 421:2010; ISO 13485; ISO 9001. Dopuszczone do kontaktu z żywnością zgodnie z rozporządzeniem (WE) 1935/2004. Oznakowane znakiem CE. Termin ważności 5 lat. Przebadane na przenikanie wirusów zgodnie z normą ASTM F 1671; przenikanie wirusów, bakterii i grzybów zgodnie z normą EN 374-5; przenikanie substancji chemicznych zgodnie z normą EN 374/EN 16523-1; przenikanie substancji cytostatycznych zgodnie z normą EN 374-3/ASTMD 6978; </w:t>
      </w:r>
    </w:p>
    <w:p w14:paraId="744F1B4E" w14:textId="2E2E9D70" w:rsidR="00230EC0" w:rsidRPr="0029708F" w:rsidRDefault="00230EC0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Rozmiar na opakowaniu zróżnicowany kolorystycznie, oznakowany na wszystkich ściankach. Dostępne w rozmiarach: XS, S, M, L, XL, op. a 100szt. z odpowiednim przeliczeniem ilości. Wykonawca zapewnia  dostarczenie uchwytów na 1 bądź 3 opakowania metalowe wyciągane od frontu. </w:t>
      </w:r>
    </w:p>
    <w:p w14:paraId="3B4ADF52" w14:textId="77777777" w:rsidR="00D008C1" w:rsidRPr="0029708F" w:rsidRDefault="00D008C1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69FA8258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1, pozycja 1</w:t>
      </w:r>
    </w:p>
    <w:p w14:paraId="4A6760F4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o następujących parametrach: Rękawice chirurgiczne lateksowe sterylne, lekko pudrowane, z rolowanym mankietem, warstwą antypoślizgową na całej powierzchni. Kształt anatomiczny. Odporne na przenikanie wirusów zgodnie z normą ASTM F1671 i EN ISO 374-5. Odporne na przenikanie: min 3 substancji chemicznych na min 2 poziomie zgodnie z EN ISO 374-1,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cytostatyków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zgodnie z EN 374-3 ( min 3 na min. 4 poziomie odporności) - potwierdzone badaniami z jednostki niezależnej. Zgodne z EN 374-1,2,3. </w:t>
      </w:r>
      <w:r w:rsidRPr="0029708F">
        <w:rPr>
          <w:rFonts w:ascii="Calibri" w:hAnsi="Calibri" w:cs="Calibri"/>
          <w:bCs/>
          <w:color w:val="000000"/>
          <w:sz w:val="20"/>
          <w:szCs w:val="20"/>
        </w:rPr>
        <w:lastRenderedPageBreak/>
        <w:t xml:space="preserve">Zarejestrowane jako wyrób medyczny klasy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IIa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oraz środek ochrony indywidualnej kategorii III. Grubość pojedynczej ścianki na palcu 0,21 +/-0,01mm, dłoni 0,18+/-0,01mm, mankiecie 0,17+/-0,01mm, długość min. 270mm. Zawartość protein lateksowych poniżej 100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μg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>/g, średnia siła zrywu: przed starzeniem min 18N, po starzeniu min 15N - potwierdzone raportem z badań producenta wg EN 455. Pakowane podwójnie – opakowanie wewnętrzne papierowe z oznaczeniem rozmiaru rękawicy oraz rozróżnieniem lewej i prawej dłoni, opakowanie zewnętrzne foliowe. Sterylizowane radiacyjnie. Rozmiary 6,0-8,5?</w:t>
      </w:r>
    </w:p>
    <w:p w14:paraId="4330355A" w14:textId="77777777" w:rsidR="00D008C1" w:rsidRPr="0029708F" w:rsidRDefault="00D008C1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316884DF" w14:textId="77777777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>Pakiet 6, pozycja 2</w:t>
      </w:r>
    </w:p>
    <w:p w14:paraId="11BE25AC" w14:textId="2B27B9CB" w:rsidR="00230EC0" w:rsidRPr="0029708F" w:rsidRDefault="00230EC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Czy Zamawiający dopuści rękawice o następujących parametrach: Rękawice nitrylowe,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bezpudrowe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, niesterylne, chlorowane i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polimerowane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od wewnątrz,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polimerowane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od zewnątrz, kolor niebieski, tekstura na końcach palców, grubość na palcu 0,11mm +/-0,01mm, na dłoni 0,07+/- 0,01 mm, AQL 1.0. Zgodne z normami EN ISO 374-1, EN 374-2, EN 16523-1, EN 374-4 oraz odporne na przenikanie bakterii, grzybów i wirusów zgodnie z EN ISO 374-5 oraz przebadane na min. 12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cytostatyków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wg. ASTM D6978 potwierdzone badaniami z jednostki niezależnej. Rękawice zarejestrowane jako wyrób medyczny klasy I </w:t>
      </w:r>
      <w:proofErr w:type="spellStart"/>
      <w:r w:rsidRPr="0029708F">
        <w:rPr>
          <w:rFonts w:ascii="Calibri" w:hAnsi="Calibri" w:cs="Calibri"/>
          <w:bCs/>
          <w:color w:val="000000"/>
          <w:sz w:val="20"/>
          <w:szCs w:val="20"/>
        </w:rPr>
        <w:t>i</w:t>
      </w:r>
      <w:proofErr w:type="spellEnd"/>
      <w:r w:rsidRPr="0029708F">
        <w:rPr>
          <w:rFonts w:ascii="Calibri" w:hAnsi="Calibri" w:cs="Calibri"/>
          <w:bCs/>
          <w:color w:val="000000"/>
          <w:sz w:val="20"/>
          <w:szCs w:val="20"/>
        </w:rPr>
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Pakowane po 100 szt. dla wszystkich rozmiarów. Rozmiary XS-XL kodowane kolorystycznie na opakowaniu?</w:t>
      </w:r>
    </w:p>
    <w:p w14:paraId="2B7B91FE" w14:textId="77777777" w:rsidR="00D008C1" w:rsidRPr="0029708F" w:rsidRDefault="00D008C1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6D32EC9F" w14:textId="69CDB5CD" w:rsidR="000F3681" w:rsidRPr="0029708F" w:rsidRDefault="000F3681" w:rsidP="0029708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1. Czy Zamawiający wyrazi zgodę na wprowadzenie zmian  w § 6 ust. 5 poprzez zamianę  słów „odsetki ustawowe” na „odsetki ustawowe za opóźnienie w transakcjach handlowych”? </w:t>
      </w:r>
    </w:p>
    <w:p w14:paraId="13C46CCA" w14:textId="53EB5D02" w:rsidR="002E7567" w:rsidRPr="0029708F" w:rsidRDefault="002E7567" w:rsidP="0029708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nie wyraża zgody.</w:t>
      </w:r>
    </w:p>
    <w:p w14:paraId="27BA9799" w14:textId="72EDA616" w:rsidR="000F3681" w:rsidRPr="0029708F" w:rsidRDefault="000F3681" w:rsidP="0029708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 2.  W  celu  zapewnienia  równego  traktowania  stron  umowy  i  umożliwienia  Wykonawcy sprawdzenia zasadności reklamacji wnosimy o wprowadzenie w § 7 ust. 3 projektu umowy 5 dniowego  terminu  na  rozpatrzenie  reklamacji  oraz  zamianę  słów  „…licząc  od  chwili przekazania informacji o reklamacji” na „…licząc od dnia uznania reklamacji”. </w:t>
      </w:r>
    </w:p>
    <w:p w14:paraId="0D29CEA9" w14:textId="77777777" w:rsidR="002E7567" w:rsidRPr="0029708F" w:rsidRDefault="000F3681" w:rsidP="0029708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 </w:t>
      </w:r>
      <w:r w:rsidR="002E7567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nie wyraża zgody.</w:t>
      </w:r>
    </w:p>
    <w:p w14:paraId="7E50B73E" w14:textId="03CAD1AB" w:rsidR="000F3681" w:rsidRPr="0029708F" w:rsidRDefault="000F3681" w:rsidP="0029708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3.  Czy  w  celu  miarkowania  kar  umownych Zamawiający  dokona  modyfikacji  postanowień projektu przyszłej umowy w zakresie zapisów § 8 ust. 1: </w:t>
      </w:r>
    </w:p>
    <w:p w14:paraId="7992CD5E" w14:textId="77777777" w:rsidR="000F3681" w:rsidRPr="0029708F" w:rsidRDefault="000F3681" w:rsidP="0029708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1. Strony zastrzegają następujące kary umowne: </w:t>
      </w:r>
    </w:p>
    <w:p w14:paraId="4F83A6AD" w14:textId="22098A89" w:rsidR="000F3681" w:rsidRPr="0029708F" w:rsidRDefault="000F3681" w:rsidP="0029708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a) w wysokości 10% niezrealizowanej części wynagrodzenia brutto określonego w § 5 ust. 1 umowy, gdy Zamawiający wypowie umowę w trybie natychmiastowym z powodu okoliczności, za które odpowiada Wykonawca, </w:t>
      </w:r>
    </w:p>
    <w:p w14:paraId="70B8B4E1" w14:textId="4B7AE246" w:rsidR="000F3681" w:rsidRPr="0029708F" w:rsidRDefault="000F3681" w:rsidP="0029708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b)  w przypadku  niezrealizowania  przez  Wykonawcę  dostawy  w  terminie  wskazanym  w  §  3 umowy Wykonawca zapłaci Zamawiającemu karę umowną w wysokości 0,5% wartości brutto niezrealizowanej w </w:t>
      </w:r>
      <w:r w:rsidRPr="0029708F">
        <w:rPr>
          <w:rFonts w:ascii="Calibri" w:hAnsi="Calibri" w:cs="Calibri"/>
          <w:sz w:val="20"/>
          <w:szCs w:val="20"/>
        </w:rPr>
        <w:lastRenderedPageBreak/>
        <w:t xml:space="preserve">terminie dostawy za każdy rozpoczęty dzień zwłoki; jednakże nie więcej niż 10% wartości brutto niezrealizowanej w terminie dostawy, </w:t>
      </w:r>
    </w:p>
    <w:p w14:paraId="299FDBDC" w14:textId="5C5CBB3C" w:rsidR="00230EC0" w:rsidRPr="0029708F" w:rsidRDefault="000F3681" w:rsidP="0029708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c)  w  przypadku  towaru  dotkniętego  wadami  lub  niezgodnościami  oraz  nieusunięcia stwierdzonych  wad,  niezgodności  w  terminie  wyznaczonym  przez  Zamawiającego, Wykonawca  zapłaci  Zamawiającemu  karę  umowną  w  wysokości  0,5%  wartości  brutto przedmiotu dotkniętego wadą, niezgodnością, za każdy rozpoczęty dzień zwłoki w usunięciu tych  wad,  jednakże  nie  więcej  niż  10%  wartości  brutto  przedmiotu  dotkniętego  wadą, niezgodnością.</w:t>
      </w:r>
    </w:p>
    <w:p w14:paraId="52AE5903" w14:textId="19B4E326" w:rsidR="002E7567" w:rsidRPr="0029708F" w:rsidRDefault="002E7567" w:rsidP="0029708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nie dokona modyfikacji umowy.</w:t>
      </w:r>
    </w:p>
    <w:p w14:paraId="38682F77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1 dotyczy </w:t>
      </w:r>
      <w:bookmarkStart w:id="2" w:name="_Hlk55311018"/>
      <w:bookmarkStart w:id="3" w:name="_Hlk55378787"/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Pakietu nr 1 </w:t>
      </w:r>
      <w:bookmarkEnd w:id="2"/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poz. </w:t>
      </w:r>
      <w:bookmarkEnd w:id="3"/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1: </w:t>
      </w:r>
    </w:p>
    <w:p w14:paraId="0FF1BC61" w14:textId="1E9E6BC5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</w:t>
      </w:r>
      <w:bookmarkStart w:id="4" w:name="_Hlk71865497"/>
      <w:r w:rsidRPr="0029708F">
        <w:rPr>
          <w:rFonts w:ascii="Calibri" w:hAnsi="Calibri" w:cs="Calibri"/>
          <w:sz w:val="20"/>
          <w:szCs w:val="20"/>
        </w:rPr>
        <w:t xml:space="preserve">zaoferowania w ww. pozycji </w:t>
      </w:r>
      <w:bookmarkEnd w:id="4"/>
      <w:r w:rsidRPr="0029708F">
        <w:rPr>
          <w:rFonts w:ascii="Calibri" w:hAnsi="Calibri" w:cs="Calibri"/>
          <w:sz w:val="20"/>
          <w:szCs w:val="20"/>
        </w:rPr>
        <w:t xml:space="preserve">rękawic chirurgicznych lateksowych pudrowanych, posiadających grubość na mankiecie 0,14 mm. Poziom protein lateksu ≤90,12 </w:t>
      </w:r>
      <w:proofErr w:type="spellStart"/>
      <w:r w:rsidRPr="0029708F">
        <w:rPr>
          <w:rFonts w:ascii="Calibri" w:hAnsi="Calibri" w:cs="Calibri"/>
          <w:sz w:val="20"/>
          <w:szCs w:val="20"/>
        </w:rPr>
        <w:t>ug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/g. Rękawice posiadają Certyfikat Badania Typu UE dla Środka Ochrony Indywidualnej (bez informacji o rodzaju kategorii) – na potwierdzenie kategorii III Środka Ochrony Indywidualnej Wykonawca posiada Specyfikację danych produktu od producenta zawierającą sprawozdania z badań jednostki niezależnej i przedłoży ją na każde wezwanie Zamawiającego.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</w:t>
      </w:r>
      <w:bookmarkStart w:id="5" w:name="_Hlk116038303"/>
      <w:r w:rsidRPr="0029708F">
        <w:rPr>
          <w:rFonts w:ascii="Calibri" w:hAnsi="Calibri" w:cs="Calibri"/>
          <w:sz w:val="20"/>
          <w:szCs w:val="20"/>
        </w:rPr>
        <w:t xml:space="preserve">zawierającą sprawozdania z badań jednostki niezależnej. </w:t>
      </w:r>
      <w:bookmarkEnd w:id="5"/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26031B6C" w14:textId="34C6DDE1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57B2468A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2 dotyczy Pakietu nr 1 poz. 2: </w:t>
      </w:r>
    </w:p>
    <w:p w14:paraId="6D490D59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chirurgicznych lateksowych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bezpudrowych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posiadających grubość na palcu 0,19 mm, grubość na mankiecie 0,14 mm. Siła zrywu: przed starzeniem – 13,28 N, po starzeniu – 11,24 N. Wydłużenie: przed starzeniem – 920%, po starzeniu – 910%. Poziom protein lateksu ≤35,09 </w:t>
      </w:r>
      <w:proofErr w:type="spellStart"/>
      <w:r w:rsidRPr="0029708F">
        <w:rPr>
          <w:rFonts w:ascii="Calibri" w:hAnsi="Calibri" w:cs="Calibri"/>
          <w:sz w:val="20"/>
          <w:szCs w:val="20"/>
        </w:rPr>
        <w:t>ug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/g. Rękawice posiadają Certyfikat Badania Typu UE dla Środka Ochrony Indywidualnej (bez informacji o rodzaju kategorii) – na potwierdzenie kategorii III Środka Ochrony Indywidualnej Wykonawca posiada Specyfikację danych produktu od producenta zawierającą sprawozdania z badań jednostki niezależnej i przedłoży ją na każde wezwanie Zamawiającego.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077BC17A" w14:textId="77777777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66071077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3 dotyczy Pakietu nr 1 poz. 3: </w:t>
      </w:r>
    </w:p>
    <w:p w14:paraId="380F9CE4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chirurgicznych lateksowych pudrowanych, posiadających grubość na mankiecie 0,14 mm. Rękawice posiadają Certyfikat Badania Typu UE dla Środka Ochrony Indywidualnej (bez informacji o rodzaju kategorii) – na potwierdzenie kategorii III Środka Ochrony Indywidualnej Wykonawca posiada Specyfikację danych produktu od producenta zawierającą sprawozdania z badań jednostki niezależnej.  i przedłoży ją na każde wezwanie Zamawiającego.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</w:t>
      </w:r>
      <w:r w:rsidRPr="0029708F">
        <w:rPr>
          <w:rFonts w:ascii="Calibri" w:hAnsi="Calibri" w:cs="Calibri"/>
          <w:sz w:val="20"/>
          <w:szCs w:val="20"/>
        </w:rPr>
        <w:lastRenderedPageBreak/>
        <w:t xml:space="preserve">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31BA24A3" w14:textId="50E9FBC5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3E3B77A7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bookmarkStart w:id="6" w:name="_Hlk116030685"/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4 dotyczy Pakietu nr 1 poz. 4: </w:t>
      </w:r>
    </w:p>
    <w:p w14:paraId="0A6A1F42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chirurgicznych ginekologicznych lateksowych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bezpudrowych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posiadających Certyfikat Badania Typu UE dla Środka Ochrony Indywidualnej (bez informacji o rodzaju kategorii) – na potwierdzenie kategorii III Środka Ochrony Indywidualnej Wykonawca posiada Specyfikację danych produktu od producenta zawierającą sprawozdania z badań jednostki niezależnej i przedłoży ją na każde wezwanie Zamawiającego.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bookmarkEnd w:id="6"/>
    <w:p w14:paraId="3B6C979F" w14:textId="77777777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58CAFF47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5 dotyczy Pakietu nr 6 poz. 1: </w:t>
      </w:r>
    </w:p>
    <w:p w14:paraId="7EB0226D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diagnostycznych nitrylowych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bezpudrowych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dla których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50018D8C" w14:textId="77777777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35CFB35F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6 dotyczy Pakietu nr 6 poz. 2: </w:t>
      </w:r>
    </w:p>
    <w:p w14:paraId="7C212597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diagnostycznych nitrylowych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bezpudrowych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bez obustronnej polimeryzacji. Rękawice posiadają powierzchnię wewnętrzną chlorowaną. Grubość na dłoni 0,08 mm. Rękawice przebadane na przenikanie min. 9 substancji chemicznych na poziomie </w:t>
      </w:r>
      <w:proofErr w:type="spellStart"/>
      <w:r w:rsidRPr="0029708F">
        <w:rPr>
          <w:rFonts w:ascii="Calibri" w:hAnsi="Calibri" w:cs="Calibri"/>
          <w:sz w:val="20"/>
          <w:szCs w:val="20"/>
        </w:rPr>
        <w:t>mininum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1 (w tym 7 substancji chemicznych na poziomie odporności 6) oraz 5 substancji chemicznych na poziome 0.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66A00514" w14:textId="77777777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75B994A9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7 dotyczy Pakietu nr 6 poz. 3: </w:t>
      </w:r>
    </w:p>
    <w:p w14:paraId="6B8905C3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diagnostycznych nitrylowych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bezpudrowych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do wysokiego ryzyka, występujących w kolorze pomarańczowym. Rękawice zgodne z EN 455-1,2,3,4, bez ASTM D6319.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23EFCC93" w14:textId="77777777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06BBF319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8 dotyczy Pakietu nr 6 poz. 4: </w:t>
      </w:r>
    </w:p>
    <w:p w14:paraId="7369B8E1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lastRenderedPageBreak/>
        <w:t xml:space="preserve">Zwracamy się do Zamawiającego z prośbą o dopuszczenie do zaoferowania w ww. pozycji rękawic diagnostycznych lateksowych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bezpudrowych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posiadających lepszy poziom AQL = 1.0, zapewniający większą ochronę użytkownika rękawic. Rękawice dopuszczone do kontaktu z żywnością – potwierdzone piktogramem na opakowaniu. Badanie migracji globalnej (zamiast badania metodą HPLC) wykonano w laboratorium niezależnym zgodnie z EN 1186 – Wykonawca potwierdzi Specyfikacją danych produktu od producenta zawierającą sprawozdania z badań jednostki niezależnej.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4187E3FE" w14:textId="1A511DFE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dopuści.</w:t>
      </w:r>
    </w:p>
    <w:p w14:paraId="3766A171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9 dotyczy Pakietu nr 6 poz. 5: </w:t>
      </w:r>
    </w:p>
    <w:p w14:paraId="774C2D03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diagnostycznych winylowych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bezpudrowych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dla których </w:t>
      </w:r>
      <w:bookmarkStart w:id="7" w:name="_Hlk116034185"/>
      <w:r w:rsidRPr="0029708F">
        <w:rPr>
          <w:rFonts w:ascii="Calibri" w:hAnsi="Calibri" w:cs="Calibri"/>
          <w:sz w:val="20"/>
          <w:szCs w:val="20"/>
        </w:rPr>
        <w:t xml:space="preserve">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</w:t>
      </w:r>
      <w:bookmarkEnd w:id="7"/>
      <w:r w:rsidRPr="0029708F">
        <w:rPr>
          <w:rFonts w:ascii="Calibri" w:hAnsi="Calibri" w:cs="Calibri"/>
          <w:sz w:val="20"/>
          <w:szCs w:val="20"/>
        </w:rPr>
        <w:t xml:space="preserve">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154250C8" w14:textId="77777777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453E757A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10 dotyczy Pakietu nr 6 poz. 6: </w:t>
      </w:r>
    </w:p>
    <w:p w14:paraId="082D9F1E" w14:textId="77777777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diagnostycznych nitrylowych </w:t>
      </w:r>
      <w:proofErr w:type="spellStart"/>
      <w:r w:rsidRPr="0029708F">
        <w:rPr>
          <w:rFonts w:ascii="Calibri" w:hAnsi="Calibri" w:cs="Calibri"/>
          <w:sz w:val="20"/>
          <w:szCs w:val="20"/>
        </w:rPr>
        <w:t>bezpudrowych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, dla których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2C21C367" w14:textId="77777777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5B3B8873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after="0" w:line="360" w:lineRule="auto"/>
        <w:ind w:left="0" w:right="2125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Pytanie nr 11 dotyczy Pakietu nr 6 poz. 7: </w:t>
      </w:r>
    </w:p>
    <w:p w14:paraId="15EE943F" w14:textId="12641E32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dopuszczenie do zaoferowania w ww. pozycji rękawic foliowych, pakowanych luzem w opakowania a’100szt. – tj. bez systemu zrywania. Na potwierdzenie opisu rękawicy oraz wszystkich parametrów Wykonawca na każde wezwanie </w:t>
      </w:r>
      <w:proofErr w:type="spellStart"/>
      <w:r w:rsidRPr="0029708F">
        <w:rPr>
          <w:rFonts w:ascii="Calibri" w:hAnsi="Calibri" w:cs="Calibri"/>
          <w:sz w:val="20"/>
          <w:szCs w:val="20"/>
        </w:rPr>
        <w:t>Zamawającego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załączy Specyfikację danych produktu od producenta zawierającą sprawozdania z badań jednostki niezależnej.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Pozostałe wymagania zgodnie z SWZ.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2652097B" w14:textId="77777777" w:rsidR="002301EE" w:rsidRPr="0029708F" w:rsidRDefault="002301EE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06C5BEEA" w14:textId="77777777" w:rsidR="000F3681" w:rsidRPr="0029708F" w:rsidRDefault="000F3681" w:rsidP="0029708F">
      <w:pPr>
        <w:pStyle w:val="Tekstpodstawowywcity"/>
        <w:spacing w:after="0" w:line="360" w:lineRule="auto"/>
        <w:ind w:left="0" w:right="2125"/>
        <w:jc w:val="both"/>
        <w:rPr>
          <w:rFonts w:ascii="Calibri" w:hAnsi="Calibri" w:cs="Calibri"/>
          <w:sz w:val="20"/>
          <w:szCs w:val="20"/>
        </w:rPr>
      </w:pPr>
    </w:p>
    <w:p w14:paraId="6B39BCFF" w14:textId="77777777" w:rsidR="000F3681" w:rsidRPr="0029708F" w:rsidRDefault="000F3681" w:rsidP="0029708F">
      <w:pPr>
        <w:pStyle w:val="Tekstpodstawowywcity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>Pytanie nr 12 dotyczy zapisów SWZ:</w:t>
      </w:r>
    </w:p>
    <w:p w14:paraId="21146000" w14:textId="4AAA97B1" w:rsidR="000F3681" w:rsidRPr="0029708F" w:rsidRDefault="000F3681" w:rsidP="0029708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Zwracamy się do Zamawiającego z prośbą o </w:t>
      </w:r>
      <w:r w:rsidRPr="0029708F">
        <w:rPr>
          <w:rFonts w:ascii="Calibri" w:hAnsi="Calibri" w:cs="Calibri"/>
          <w:b/>
          <w:bCs/>
          <w:sz w:val="20"/>
          <w:szCs w:val="20"/>
        </w:rPr>
        <w:t xml:space="preserve">przedłużenie terminu składania ofert o </w:t>
      </w:r>
      <w:r w:rsidR="00784640" w:rsidRPr="0029708F">
        <w:rPr>
          <w:rFonts w:ascii="Calibri" w:hAnsi="Calibri" w:cs="Calibri"/>
          <w:b/>
          <w:bCs/>
          <w:sz w:val="20"/>
          <w:szCs w:val="20"/>
        </w:rPr>
        <w:t>m</w:t>
      </w:r>
      <w:r w:rsidRPr="0029708F">
        <w:rPr>
          <w:rFonts w:ascii="Calibri" w:hAnsi="Calibri" w:cs="Calibri"/>
          <w:b/>
          <w:bCs/>
          <w:sz w:val="20"/>
          <w:szCs w:val="20"/>
        </w:rPr>
        <w:t>in. 2 dni.</w:t>
      </w:r>
      <w:r w:rsidRPr="0029708F">
        <w:rPr>
          <w:rFonts w:ascii="Calibri" w:hAnsi="Calibri" w:cs="Calibri"/>
          <w:sz w:val="20"/>
          <w:szCs w:val="20"/>
        </w:rPr>
        <w:t xml:space="preserve"> </w:t>
      </w:r>
    </w:p>
    <w:p w14:paraId="304CFD84" w14:textId="5DC2D621" w:rsidR="002E7567" w:rsidRPr="0029708F" w:rsidRDefault="002E7567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Odp. </w:t>
      </w:r>
      <w:r w:rsidR="00784640"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 Zamawiający nie przedłuży terminu składania ofert.</w:t>
      </w:r>
    </w:p>
    <w:p w14:paraId="4BEFE74B" w14:textId="77777777" w:rsidR="000F3681" w:rsidRPr="0029708F" w:rsidRDefault="000F3681" w:rsidP="0029708F">
      <w:pPr>
        <w:pStyle w:val="Tekstpodstawowywcity"/>
        <w:spacing w:line="360" w:lineRule="auto"/>
        <w:ind w:left="0" w:right="2125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29708F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Pr="0029708F">
        <w:rPr>
          <w:rFonts w:ascii="Calibri" w:hAnsi="Calibri" w:cs="Calibri"/>
          <w:b/>
          <w:bCs/>
          <w:sz w:val="20"/>
          <w:szCs w:val="20"/>
          <w:u w:val="single"/>
        </w:rPr>
        <w:t xml:space="preserve">Pytania do wzoru umowy: </w:t>
      </w:r>
    </w:p>
    <w:p w14:paraId="4D890F1F" w14:textId="14A66F12" w:rsidR="000F3681" w:rsidRPr="0029708F" w:rsidRDefault="000F3681" w:rsidP="0029708F">
      <w:pPr>
        <w:pStyle w:val="Tekstpodstawowywcity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Wnosimy o modyfikację § 8 ust. 1 lit. a) projektu umowy poprzez obniżenie przewidzianej nią kary umownej do wysokości 5% wartości niezrealizowanej części umowy.</w:t>
      </w:r>
      <w:bookmarkStart w:id="8" w:name="_Hlk73009745"/>
      <w:r w:rsidRPr="0029708F">
        <w:rPr>
          <w:rFonts w:ascii="Calibri" w:hAnsi="Calibri" w:cs="Calibri"/>
          <w:b/>
          <w:bCs/>
          <w:sz w:val="20"/>
          <w:szCs w:val="20"/>
        </w:rPr>
        <w:t xml:space="preserve"> UZASADNIENIE: </w:t>
      </w:r>
      <w:r w:rsidRPr="0029708F">
        <w:rPr>
          <w:rFonts w:ascii="Calibri" w:hAnsi="Calibri" w:cs="Calibri"/>
          <w:sz w:val="20"/>
          <w:szCs w:val="20"/>
        </w:rPr>
        <w:t xml:space="preserve">Podkreślamy, że Zamawiający kształtując wysokość kar umownych w projekcie umowy powinien mieć na uwadze, że wysokość ta </w:t>
      </w:r>
      <w:r w:rsidRPr="0029708F">
        <w:rPr>
          <w:rFonts w:ascii="Calibri" w:hAnsi="Calibri" w:cs="Calibri"/>
          <w:sz w:val="20"/>
          <w:szCs w:val="20"/>
        </w:rPr>
        <w:lastRenderedPageBreak/>
        <w:t xml:space="preserve">nie powinna prowadzić do naruszenia zasady proporcjonalności, określonej w art. 16 ustawy z dnia 11 września 2019 roku prawo zamówień publicznych (Dz.U. z 2021 r. poz. 1129 ze zm.). 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</w:t>
      </w:r>
      <w:proofErr w:type="spellStart"/>
      <w:r w:rsidRPr="0029708F">
        <w:rPr>
          <w:rFonts w:ascii="Calibri" w:hAnsi="Calibri" w:cs="Calibri"/>
          <w:sz w:val="20"/>
          <w:szCs w:val="20"/>
        </w:rPr>
        <w:t>ACa</w:t>
      </w:r>
      <w:proofErr w:type="spellEnd"/>
      <w:r w:rsidRPr="0029708F">
        <w:rPr>
          <w:rFonts w:ascii="Calibri" w:hAnsi="Calibri" w:cs="Calibri"/>
          <w:sz w:val="20"/>
          <w:szCs w:val="20"/>
        </w:rPr>
        <w:t xml:space="preserve"> 267/10).</w:t>
      </w:r>
      <w:bookmarkEnd w:id="8"/>
    </w:p>
    <w:p w14:paraId="23BF59B8" w14:textId="6F4C3CAD" w:rsidR="002E7567" w:rsidRPr="0029708F" w:rsidRDefault="002E7567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Odp. Zamawiający nie dokona modyfikacji projektu umowy. </w:t>
      </w:r>
    </w:p>
    <w:p w14:paraId="1E16012A" w14:textId="69016D59" w:rsidR="000F3681" w:rsidRPr="0029708F" w:rsidRDefault="000F3681" w:rsidP="0029708F">
      <w:pPr>
        <w:pStyle w:val="Tekstpodstawowywcity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Wnosimy o modyfikację § 12 ust. 3 pkt 2) projektu umowy poprzez dookreślenie że zmiana umowy w przypadku zmiany stawki podatku VAT nie będzie pociąg za sobą konieczności zawarcia aneksu </w:t>
      </w:r>
      <w:r w:rsidRPr="0029708F">
        <w:rPr>
          <w:rFonts w:ascii="Calibri" w:hAnsi="Calibri" w:cs="Calibri"/>
          <w:sz w:val="20"/>
          <w:szCs w:val="20"/>
        </w:rPr>
        <w:br/>
        <w:t>w formie pisemnej.</w:t>
      </w:r>
    </w:p>
    <w:p w14:paraId="76CCD335" w14:textId="169D8FAD" w:rsidR="002E7567" w:rsidRPr="0029708F" w:rsidRDefault="00C23176" w:rsidP="0029708F">
      <w:pPr>
        <w:pStyle w:val="Tekstpodstawowywcity"/>
        <w:suppressAutoHyphens/>
        <w:spacing w:line="360" w:lineRule="auto"/>
        <w:ind w:left="0" w:right="2125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nie dokona modyfikacji projektu umowy.</w:t>
      </w:r>
    </w:p>
    <w:p w14:paraId="4D37671F" w14:textId="49FE915C" w:rsidR="000F3681" w:rsidRPr="0029708F" w:rsidRDefault="000F3681" w:rsidP="0029708F">
      <w:pPr>
        <w:pStyle w:val="Tekstpodstawowywcity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 xml:space="preserve">Wnosimy o modyfikację § 12 projektu umowy poprzez dodanie ust. 6 o treści: </w:t>
      </w:r>
      <w:bookmarkStart w:id="9" w:name="_Hlk37933357"/>
      <w:r w:rsidRPr="0029708F">
        <w:rPr>
          <w:rFonts w:ascii="Calibri" w:hAnsi="Calibri" w:cs="Calibri"/>
          <w:i/>
          <w:iCs/>
          <w:sz w:val="20"/>
          <w:szCs w:val="20"/>
        </w:rPr>
        <w:t xml:space="preserve">„Zamawiający dopuszcza możliwość zmiany ceny w przypadku </w:t>
      </w:r>
      <w:bookmarkStart w:id="10" w:name="_Hlk9931562"/>
      <w:r w:rsidRPr="0029708F">
        <w:rPr>
          <w:rFonts w:ascii="Calibri" w:hAnsi="Calibri" w:cs="Calibri"/>
          <w:i/>
          <w:iCs/>
          <w:sz w:val="20"/>
          <w:szCs w:val="20"/>
        </w:rPr>
        <w:t xml:space="preserve">zmiany cen producenta </w:t>
      </w:r>
      <w:bookmarkEnd w:id="10"/>
      <w:r w:rsidRPr="0029708F">
        <w:rPr>
          <w:rFonts w:ascii="Calibri" w:hAnsi="Calibri" w:cs="Calibri"/>
          <w:i/>
          <w:iCs/>
          <w:sz w:val="20"/>
          <w:szCs w:val="20"/>
        </w:rPr>
        <w:t xml:space="preserve">lub w przypadku zmiany </w:t>
      </w:r>
      <w:r w:rsidRPr="0029708F">
        <w:rPr>
          <w:rFonts w:ascii="Calibri" w:hAnsi="Calibri" w:cs="Calibri"/>
          <w:i/>
          <w:iCs/>
          <w:sz w:val="20"/>
          <w:szCs w:val="20"/>
        </w:rPr>
        <w:br/>
        <w:t xml:space="preserve">w czasie trwania umowy kursu dolara amerykańskiego w stosunku do złotego o co najmniej 5%. </w:t>
      </w:r>
      <w:r w:rsidRPr="0029708F">
        <w:rPr>
          <w:rFonts w:ascii="Calibri" w:hAnsi="Calibri" w:cs="Calibri"/>
          <w:i/>
          <w:iCs/>
          <w:sz w:val="20"/>
          <w:szCs w:val="20"/>
        </w:rPr>
        <w:br/>
        <w:t xml:space="preserve">W takim przypadku zmiana umowy nastąpi w formie aneksu.” </w:t>
      </w:r>
      <w:bookmarkStart w:id="11" w:name="_Hlk9931598"/>
      <w:r w:rsidRPr="0029708F">
        <w:rPr>
          <w:rFonts w:ascii="Calibri" w:hAnsi="Calibri" w:cs="Calibri"/>
          <w:b/>
          <w:bCs/>
          <w:sz w:val="20"/>
          <w:szCs w:val="20"/>
        </w:rPr>
        <w:t xml:space="preserve">UZASADNIENIE: </w:t>
      </w:r>
      <w:r w:rsidRPr="0029708F">
        <w:rPr>
          <w:rFonts w:ascii="Calibri" w:hAnsi="Calibri" w:cs="Calibri"/>
          <w:sz w:val="20"/>
          <w:szCs w:val="20"/>
        </w:rPr>
        <w:t xml:space="preserve">Zmiana zaproponowana przez Wykonawcę jest odpowiedzią na czynniki niezależne od Wykonawcy, </w:t>
      </w:r>
      <w:r w:rsidRPr="0029708F">
        <w:rPr>
          <w:rFonts w:ascii="Calibri" w:hAnsi="Calibri" w:cs="Calibri"/>
          <w:sz w:val="20"/>
          <w:szCs w:val="20"/>
        </w:rPr>
        <w:br/>
        <w:t xml:space="preserve">a mające realny wpływ na cenę wyrobów dostarczanych w ramach umowy przetargowej. </w:t>
      </w:r>
      <w:bookmarkEnd w:id="11"/>
      <w:r w:rsidRPr="0029708F">
        <w:rPr>
          <w:rFonts w:ascii="Calibri" w:hAnsi="Calibri" w:cs="Calibri"/>
          <w:sz w:val="20"/>
          <w:szCs w:val="20"/>
        </w:rPr>
        <w:t xml:space="preserve">Należy podkreślić, że Wykonawca nie powinien być w całości i </w:t>
      </w:r>
      <w:r w:rsidR="00AA36EA" w:rsidRPr="0029708F">
        <w:rPr>
          <w:rFonts w:ascii="Calibri" w:hAnsi="Calibri" w:cs="Calibri"/>
          <w:sz w:val="20"/>
          <w:szCs w:val="20"/>
        </w:rPr>
        <w:t>s</w:t>
      </w:r>
      <w:r w:rsidRPr="0029708F">
        <w:rPr>
          <w:rFonts w:ascii="Calibri" w:hAnsi="Calibri" w:cs="Calibri"/>
          <w:sz w:val="20"/>
          <w:szCs w:val="20"/>
        </w:rPr>
        <w:t>amodzielnie obciążany ryzykiem zmiany stosunków gospodarczych, a tym samym zobowiązany do realizowania umowy po rażąco niskich cenach.</w:t>
      </w:r>
      <w:bookmarkEnd w:id="9"/>
    </w:p>
    <w:p w14:paraId="3AA5108A" w14:textId="4678184A" w:rsidR="00C23176" w:rsidRPr="0029708F" w:rsidRDefault="00C23176" w:rsidP="0029708F">
      <w:pPr>
        <w:pStyle w:val="Tekstpodstawowywcity"/>
        <w:suppressAutoHyphens/>
        <w:spacing w:line="360" w:lineRule="auto"/>
        <w:ind w:left="0" w:right="2125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Zamawiający nie dokona modyfikacji projektu umowy.</w:t>
      </w:r>
    </w:p>
    <w:p w14:paraId="2F878CF9" w14:textId="77777777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</w:rPr>
        <w:t>Pakiet nr 3, pozycja 1, 2</w:t>
      </w:r>
    </w:p>
    <w:p w14:paraId="7E37FAE7" w14:textId="78E78BCC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Czy Zamawiający dopuści łyżki do laryngoskopu ze światłowodem nieosłoniętym?</w:t>
      </w:r>
    </w:p>
    <w:p w14:paraId="02E7BFB6" w14:textId="01017AD6" w:rsidR="00784640" w:rsidRPr="0029708F" w:rsidRDefault="0078464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Odp.  </w:t>
      </w:r>
      <w:r w:rsidR="0010735C">
        <w:rPr>
          <w:rFonts w:ascii="Calibri" w:hAnsi="Calibri" w:cs="Calibri"/>
          <w:bCs/>
          <w:i/>
          <w:iCs/>
          <w:color w:val="000000"/>
          <w:sz w:val="20"/>
          <w:szCs w:val="20"/>
        </w:rPr>
        <w:t>Informacje zawarte w SWZ. Zamawiający podtrzymuje opisy SWZ.</w:t>
      </w:r>
    </w:p>
    <w:p w14:paraId="015CBB52" w14:textId="77777777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</w:rPr>
        <w:t>Pakiet nr 3, pozycja 1, 2</w:t>
      </w:r>
    </w:p>
    <w:p w14:paraId="5D8ADC01" w14:textId="77777777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Czy Zamawiający dopuści łyżki do laryngoskopu ze światłowodem osłoniętym na całej długości?</w:t>
      </w:r>
    </w:p>
    <w:p w14:paraId="0FB260B8" w14:textId="6E1A2507" w:rsidR="00784640" w:rsidRPr="0029708F" w:rsidRDefault="0078464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Odp.  </w:t>
      </w:r>
      <w:r w:rsidR="0010735C">
        <w:rPr>
          <w:rFonts w:ascii="Calibri" w:hAnsi="Calibri" w:cs="Calibri"/>
          <w:bCs/>
          <w:i/>
          <w:iCs/>
          <w:color w:val="000000"/>
          <w:sz w:val="20"/>
          <w:szCs w:val="20"/>
        </w:rPr>
        <w:t>Informacje zawarte w SWZ. Zamawiający podtrzymuje opisy SWZ.</w:t>
      </w:r>
    </w:p>
    <w:p w14:paraId="79628B74" w14:textId="77777777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</w:rPr>
        <w:t>Pakiet nr 3, pozycja 4</w:t>
      </w:r>
    </w:p>
    <w:p w14:paraId="548CC924" w14:textId="6B47DBD3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Czy Zamawiający dopuści rękojeść z bateriami 2xC?</w:t>
      </w:r>
    </w:p>
    <w:p w14:paraId="452510FF" w14:textId="77777777" w:rsidR="00784640" w:rsidRPr="0029708F" w:rsidRDefault="0078464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709FD848" w14:textId="77777777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</w:rPr>
        <w:t>Pakiet nr 3, pozycja 4</w:t>
      </w:r>
    </w:p>
    <w:p w14:paraId="3F3930D3" w14:textId="3A09EE30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t>Czy Zamawiający dopuści rękojeść ze strumieniem świetlnym 80 000lux?</w:t>
      </w:r>
    </w:p>
    <w:p w14:paraId="63AB90A7" w14:textId="347A155D" w:rsidR="00784640" w:rsidRPr="0029708F" w:rsidRDefault="0078464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</w:t>
      </w:r>
      <w:r w:rsid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p</w:t>
      </w: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.  Zamawiający nie dopuści.</w:t>
      </w:r>
    </w:p>
    <w:p w14:paraId="4211A890" w14:textId="77777777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 w:rsidRPr="0029708F">
        <w:rPr>
          <w:rFonts w:ascii="Calibri" w:hAnsi="Calibri" w:cs="Calibri"/>
          <w:b/>
          <w:bCs/>
          <w:sz w:val="20"/>
          <w:szCs w:val="20"/>
        </w:rPr>
        <w:t>Pakiet nr 3, pozycja 4</w:t>
      </w:r>
    </w:p>
    <w:p w14:paraId="3A7C81D7" w14:textId="77777777" w:rsidR="000F3681" w:rsidRPr="0029708F" w:rsidRDefault="000F3681" w:rsidP="0029708F">
      <w:pPr>
        <w:pStyle w:val="Akapitzlist"/>
        <w:spacing w:after="120"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9708F">
        <w:rPr>
          <w:rFonts w:ascii="Calibri" w:hAnsi="Calibri" w:cs="Calibri"/>
          <w:sz w:val="20"/>
          <w:szCs w:val="20"/>
        </w:rPr>
        <w:lastRenderedPageBreak/>
        <w:t>Czy Zamawiający dopuści rękojeść radełkowaną krzyżowo zapewniającą pewny chwyt (bez powłoki antypoślizgowej)?</w:t>
      </w:r>
    </w:p>
    <w:p w14:paraId="47D94317" w14:textId="77777777" w:rsidR="00784640" w:rsidRPr="0029708F" w:rsidRDefault="00784640" w:rsidP="002970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iCs/>
          <w:color w:val="000000"/>
          <w:sz w:val="20"/>
          <w:szCs w:val="20"/>
        </w:rPr>
      </w:pPr>
      <w:r w:rsidRPr="0029708F">
        <w:rPr>
          <w:rFonts w:ascii="Calibri" w:hAnsi="Calibri" w:cs="Calibri"/>
          <w:bCs/>
          <w:i/>
          <w:iCs/>
          <w:color w:val="000000"/>
          <w:sz w:val="20"/>
          <w:szCs w:val="20"/>
        </w:rPr>
        <w:t>Odp.  Zamawiający dopuści.</w:t>
      </w:r>
    </w:p>
    <w:p w14:paraId="143A7DD5" w14:textId="77777777" w:rsidR="00CA602B" w:rsidRPr="0029708F" w:rsidRDefault="00CA602B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 xml:space="preserve">Pakiet 1 poz. 1 </w:t>
      </w:r>
    </w:p>
    <w:p w14:paraId="6FFA6C79" w14:textId="77777777" w:rsidR="00CA602B" w:rsidRPr="0029708F" w:rsidRDefault="00CA602B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color w:val="auto"/>
          <w:sz w:val="20"/>
          <w:szCs w:val="20"/>
        </w:rPr>
        <w:t xml:space="preserve">Prosimy Zamawiającego o dopuszczenie rękawic chirurgicznych lateksowych pudrowanych o długości min. 260- 280 mm dopasowanej do rozmiaru oraz opakowaniu zewnętrzne papier-folia. Pozostałe zgodnie z SWZ. </w:t>
      </w:r>
    </w:p>
    <w:p w14:paraId="75205C49" w14:textId="6CC0900B" w:rsidR="00CA602B" w:rsidRPr="0029708F" w:rsidRDefault="00FA5EEC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i/>
          <w:iCs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i/>
          <w:iCs/>
          <w:color w:val="auto"/>
          <w:sz w:val="20"/>
          <w:szCs w:val="20"/>
        </w:rPr>
        <w:t>Odp. Zamawiający dopuści.</w:t>
      </w:r>
    </w:p>
    <w:p w14:paraId="75813FF2" w14:textId="77777777" w:rsidR="00CA602B" w:rsidRPr="0029708F" w:rsidRDefault="00CA602B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>Pakiet 1 poz. 2</w:t>
      </w:r>
    </w:p>
    <w:p w14:paraId="7B45F90E" w14:textId="77777777" w:rsidR="00CA602B" w:rsidRPr="0029708F" w:rsidRDefault="00CA602B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color w:val="auto"/>
          <w:sz w:val="20"/>
          <w:szCs w:val="20"/>
        </w:rPr>
        <w:t xml:space="preserve">Prosimy Zamawiającego o dopuszczenie rękawic chirurgicznych lateksowych </w:t>
      </w:r>
      <w:proofErr w:type="spellStart"/>
      <w:r w:rsidRPr="0029708F">
        <w:rPr>
          <w:rFonts w:ascii="Calibri" w:eastAsia="Times New Roman" w:hAnsi="Calibri" w:cs="Calibri"/>
          <w:color w:val="auto"/>
          <w:sz w:val="20"/>
          <w:szCs w:val="20"/>
        </w:rPr>
        <w:t>bezpudrowych</w:t>
      </w:r>
      <w:proofErr w:type="spellEnd"/>
      <w:r w:rsidRPr="0029708F">
        <w:rPr>
          <w:rFonts w:ascii="Calibri" w:eastAsia="Times New Roman" w:hAnsi="Calibri" w:cs="Calibri"/>
          <w:color w:val="auto"/>
          <w:sz w:val="20"/>
          <w:szCs w:val="20"/>
        </w:rPr>
        <w:t xml:space="preserve"> o sile zrywu po starzeniu 14 N.</w:t>
      </w:r>
    </w:p>
    <w:p w14:paraId="1A8A20E9" w14:textId="77777777" w:rsidR="00FA5EEC" w:rsidRPr="0029708F" w:rsidRDefault="00FA5EEC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i/>
          <w:iCs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i/>
          <w:iCs/>
          <w:color w:val="auto"/>
          <w:sz w:val="20"/>
          <w:szCs w:val="20"/>
        </w:rPr>
        <w:t>Odp. Zamawiający dopuści.</w:t>
      </w:r>
    </w:p>
    <w:p w14:paraId="6731FD13" w14:textId="77777777" w:rsidR="00CA602B" w:rsidRPr="0029708F" w:rsidRDefault="00CA602B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 xml:space="preserve">Pakiet 1 poz. 3 </w:t>
      </w:r>
    </w:p>
    <w:p w14:paraId="7A61FF5E" w14:textId="77777777" w:rsidR="00CA602B" w:rsidRPr="0029708F" w:rsidRDefault="00CA602B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color w:val="auto"/>
          <w:sz w:val="20"/>
          <w:szCs w:val="20"/>
        </w:rPr>
        <w:t>Prosimy Zamawiającego o dopuszczenie rękawic chirurgicznych lateksowych pudrowanych o długości min. 260- 280 mm dopasowanej do rozmiaru oraz opakowaniu zewnętrzne papier-folia. Pozostałe zgodnie z SWZ. Rękawice sterylizowane radiacyjnie.</w:t>
      </w:r>
    </w:p>
    <w:p w14:paraId="401D4F34" w14:textId="77777777" w:rsidR="00FA5EEC" w:rsidRPr="0029708F" w:rsidRDefault="00FA5EEC" w:rsidP="0029708F">
      <w:pPr>
        <w:pStyle w:val="Default"/>
        <w:spacing w:line="360" w:lineRule="auto"/>
        <w:jc w:val="both"/>
        <w:rPr>
          <w:rFonts w:ascii="Calibri" w:eastAsia="Times New Roman" w:hAnsi="Calibri" w:cs="Calibri"/>
          <w:i/>
          <w:iCs/>
          <w:color w:val="auto"/>
          <w:sz w:val="20"/>
          <w:szCs w:val="20"/>
        </w:rPr>
      </w:pPr>
      <w:r w:rsidRPr="0029708F">
        <w:rPr>
          <w:rFonts w:ascii="Calibri" w:eastAsia="Times New Roman" w:hAnsi="Calibri" w:cs="Calibri"/>
          <w:i/>
          <w:iCs/>
          <w:color w:val="auto"/>
          <w:sz w:val="20"/>
          <w:szCs w:val="20"/>
        </w:rPr>
        <w:t>Odp. Zamawiający dopuści.</w:t>
      </w:r>
    </w:p>
    <w:p w14:paraId="5A3A9387" w14:textId="77777777" w:rsidR="00CA602B" w:rsidRPr="0029708F" w:rsidRDefault="00CA602B" w:rsidP="0029708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CA602B" w:rsidRPr="0029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ED1"/>
    <w:multiLevelType w:val="hybridMultilevel"/>
    <w:tmpl w:val="2710ED06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E783C03"/>
    <w:multiLevelType w:val="hybridMultilevel"/>
    <w:tmpl w:val="2710ED06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35478551">
    <w:abstractNumId w:val="0"/>
  </w:num>
  <w:num w:numId="2" w16cid:durableId="203314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DE"/>
    <w:rsid w:val="000F3681"/>
    <w:rsid w:val="0010735C"/>
    <w:rsid w:val="002301EE"/>
    <w:rsid w:val="00230EC0"/>
    <w:rsid w:val="0029708F"/>
    <w:rsid w:val="002D64E3"/>
    <w:rsid w:val="002E7567"/>
    <w:rsid w:val="006205DE"/>
    <w:rsid w:val="006879E2"/>
    <w:rsid w:val="00697B90"/>
    <w:rsid w:val="00784640"/>
    <w:rsid w:val="008B0AF5"/>
    <w:rsid w:val="009910CD"/>
    <w:rsid w:val="00A77F4D"/>
    <w:rsid w:val="00AA36EA"/>
    <w:rsid w:val="00B70B2A"/>
    <w:rsid w:val="00C065F3"/>
    <w:rsid w:val="00C23176"/>
    <w:rsid w:val="00CA602B"/>
    <w:rsid w:val="00D008C1"/>
    <w:rsid w:val="00D57F4F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851F"/>
  <w15:chartTrackingRefBased/>
  <w15:docId w15:val="{9E99AB97-CCAE-4FC9-AD8F-34407970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EC0"/>
    <w:rPr>
      <w:rFonts w:eastAsia="Times New Roman" w:cstheme="minorHAns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230EC0"/>
    <w:rPr>
      <w:i/>
      <w:iCs/>
      <w:color w:val="808080"/>
    </w:rPr>
  </w:style>
  <w:style w:type="paragraph" w:styleId="Tekstpodstawowy">
    <w:name w:val="Body Text"/>
    <w:basedOn w:val="Normalny"/>
    <w:link w:val="TekstpodstawowyZnak"/>
    <w:semiHidden/>
    <w:rsid w:val="00230EC0"/>
    <w:pPr>
      <w:suppressAutoHyphens/>
      <w:spacing w:after="0" w:line="360" w:lineRule="auto"/>
      <w:jc w:val="center"/>
    </w:pPr>
    <w:rPr>
      <w:rFonts w:ascii="Arial" w:eastAsia="HG Mincho Light J" w:hAnsi="Arial" w:cs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0EC0"/>
    <w:rPr>
      <w:rFonts w:ascii="Arial" w:eastAsia="HG Mincho Light J" w:hAnsi="Arial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3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3681"/>
    <w:rPr>
      <w:rFonts w:eastAsia="Times New Roman" w:cstheme="minorHAns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681"/>
    <w:pPr>
      <w:ind w:left="720"/>
      <w:contextualSpacing/>
    </w:pPr>
  </w:style>
  <w:style w:type="paragraph" w:customStyle="1" w:styleId="Default">
    <w:name w:val="Default"/>
    <w:rsid w:val="00CA6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4989</Words>
  <Characters>29937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13</cp:revision>
  <dcterms:created xsi:type="dcterms:W3CDTF">2022-10-28T07:08:00Z</dcterms:created>
  <dcterms:modified xsi:type="dcterms:W3CDTF">2022-11-02T09:44:00Z</dcterms:modified>
</cp:coreProperties>
</file>