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590D3" w14:textId="2A183A89" w:rsidR="000C3A9A" w:rsidRPr="000232CD" w:rsidRDefault="00132FAF" w:rsidP="008654A9">
      <w:pPr>
        <w:jc w:val="right"/>
        <w:rPr>
          <w:rFonts w:ascii="Calibri" w:hAnsi="Calibri"/>
        </w:rPr>
      </w:pPr>
      <w:r w:rsidRPr="000232CD">
        <w:rPr>
          <w:rFonts w:ascii="Calibri" w:hAnsi="Calibri"/>
          <w:i/>
        </w:rPr>
        <w:t xml:space="preserve">Rzeszów, dnia </w:t>
      </w:r>
      <w:r w:rsidR="00E34C1A" w:rsidRPr="000232CD">
        <w:rPr>
          <w:rFonts w:ascii="Calibri" w:hAnsi="Calibri"/>
          <w:i/>
        </w:rPr>
        <w:t>2</w:t>
      </w:r>
      <w:r w:rsidRPr="000232CD">
        <w:rPr>
          <w:rFonts w:ascii="Calibri" w:hAnsi="Calibri"/>
          <w:i/>
        </w:rPr>
        <w:t xml:space="preserve"> kwietnia</w:t>
      </w:r>
      <w:r w:rsidR="000C3A9A" w:rsidRPr="000232CD">
        <w:rPr>
          <w:rFonts w:ascii="Calibri" w:hAnsi="Calibri"/>
          <w:i/>
        </w:rPr>
        <w:t xml:space="preserve"> 20</w:t>
      </w:r>
      <w:r w:rsidRPr="000232CD">
        <w:rPr>
          <w:rFonts w:ascii="Calibri" w:hAnsi="Calibri"/>
          <w:i/>
        </w:rPr>
        <w:t>21</w:t>
      </w:r>
      <w:r w:rsidR="000C3A9A" w:rsidRPr="000232CD">
        <w:rPr>
          <w:rFonts w:ascii="Calibri" w:hAnsi="Calibri"/>
          <w:i/>
        </w:rPr>
        <w:t xml:space="preserve"> r</w:t>
      </w:r>
      <w:r w:rsidR="000C3A9A" w:rsidRPr="000232CD">
        <w:rPr>
          <w:rFonts w:ascii="Calibri" w:hAnsi="Calibri"/>
        </w:rPr>
        <w:t>.</w:t>
      </w:r>
    </w:p>
    <w:p w14:paraId="43EEC169" w14:textId="0B3B6874" w:rsidR="000C3A9A" w:rsidRPr="000232CD" w:rsidRDefault="000C3A9A" w:rsidP="008654A9">
      <w:pPr>
        <w:rPr>
          <w:rFonts w:ascii="Calibri" w:hAnsi="Calibri"/>
          <w:b/>
        </w:rPr>
      </w:pPr>
    </w:p>
    <w:p w14:paraId="0122EEB4" w14:textId="77777777" w:rsidR="00F258BD" w:rsidRPr="000232CD" w:rsidRDefault="00F258BD" w:rsidP="008654A9">
      <w:pPr>
        <w:rPr>
          <w:rFonts w:ascii="Calibri" w:hAnsi="Calibri"/>
          <w:b/>
        </w:rPr>
      </w:pPr>
    </w:p>
    <w:p w14:paraId="5B99B3A5" w14:textId="77777777" w:rsidR="000C3A9A" w:rsidRPr="000232CD" w:rsidRDefault="000C3A9A" w:rsidP="008654A9">
      <w:pPr>
        <w:jc w:val="right"/>
        <w:rPr>
          <w:rFonts w:ascii="Calibri" w:hAnsi="Calibri"/>
          <w:b/>
          <w:caps/>
        </w:rPr>
      </w:pPr>
    </w:p>
    <w:p w14:paraId="328DAE0A" w14:textId="77777777" w:rsidR="000C3A9A" w:rsidRPr="000232CD" w:rsidRDefault="000C3A9A" w:rsidP="00FA210B">
      <w:pPr>
        <w:rPr>
          <w:rFonts w:ascii="Calibri" w:hAnsi="Calibri"/>
          <w:b/>
          <w:caps/>
        </w:rPr>
      </w:pPr>
    </w:p>
    <w:p w14:paraId="718F8B81" w14:textId="77777777" w:rsidR="00BF41C9" w:rsidRPr="000232CD" w:rsidRDefault="00BF41C9" w:rsidP="00FA210B">
      <w:pPr>
        <w:rPr>
          <w:rFonts w:ascii="Calibri" w:hAnsi="Calibri"/>
          <w:b/>
          <w:caps/>
        </w:rPr>
      </w:pPr>
    </w:p>
    <w:p w14:paraId="005A7B18" w14:textId="5C05034B" w:rsidR="000C3A9A" w:rsidRPr="000232CD" w:rsidRDefault="000C3A9A" w:rsidP="00FA210B">
      <w:pPr>
        <w:jc w:val="center"/>
        <w:rPr>
          <w:rFonts w:ascii="Calibri" w:hAnsi="Calibri"/>
          <w:caps/>
          <w:sz w:val="28"/>
          <w:szCs w:val="28"/>
        </w:rPr>
      </w:pPr>
      <w:r w:rsidRPr="000232CD">
        <w:rPr>
          <w:rFonts w:ascii="Calibri" w:hAnsi="Calibri"/>
          <w:b/>
          <w:caps/>
          <w:sz w:val="28"/>
          <w:szCs w:val="28"/>
        </w:rPr>
        <w:t>zmiana treści Specyfikacji Warunków Zamówienia</w:t>
      </w:r>
    </w:p>
    <w:p w14:paraId="2A3109CF" w14:textId="77777777" w:rsidR="000C3A9A" w:rsidRPr="000232CD" w:rsidRDefault="000C3A9A" w:rsidP="00FA210B">
      <w:pPr>
        <w:rPr>
          <w:rFonts w:ascii="Calibri" w:hAnsi="Calibri"/>
        </w:rPr>
      </w:pPr>
      <w:r w:rsidRPr="000232CD">
        <w:rPr>
          <w:rFonts w:ascii="Calibri" w:hAnsi="Calibri"/>
        </w:rPr>
        <w:t xml:space="preserve">  </w:t>
      </w:r>
    </w:p>
    <w:p w14:paraId="2AE7DA49" w14:textId="77777777" w:rsidR="00BF41C9" w:rsidRPr="000232CD" w:rsidRDefault="00BF41C9" w:rsidP="00FA210B">
      <w:pPr>
        <w:rPr>
          <w:rFonts w:ascii="Calibri" w:hAnsi="Calibri"/>
        </w:rPr>
      </w:pPr>
    </w:p>
    <w:p w14:paraId="28234E98" w14:textId="77777777" w:rsidR="00132FAF" w:rsidRPr="000232CD" w:rsidRDefault="00132FAF" w:rsidP="00D574A5">
      <w:pPr>
        <w:ind w:right="110"/>
        <w:jc w:val="both"/>
        <w:rPr>
          <w:rFonts w:ascii="Calibri" w:hAnsi="Calibri"/>
          <w:b/>
          <w:bCs/>
          <w:iCs/>
          <w:lang w:eastAsia="pl-PL"/>
        </w:rPr>
      </w:pPr>
      <w:r w:rsidRPr="000232CD">
        <w:rPr>
          <w:rFonts w:ascii="Calibri" w:hAnsi="Calibri"/>
          <w:b/>
          <w:bCs/>
          <w:iCs/>
          <w:lang w:eastAsia="pl-PL"/>
        </w:rPr>
        <w:t>Dotyczy p</w:t>
      </w:r>
      <w:r w:rsidR="00537375" w:rsidRPr="000232CD">
        <w:rPr>
          <w:rFonts w:ascii="Calibri" w:hAnsi="Calibri"/>
          <w:b/>
          <w:bCs/>
          <w:iCs/>
          <w:lang w:eastAsia="pl-PL"/>
        </w:rPr>
        <w:t>ostępowania o udzielenie zamówienia publicznego, w trybie przetargu nieogr</w:t>
      </w:r>
      <w:r w:rsidRPr="000232CD">
        <w:rPr>
          <w:rFonts w:ascii="Calibri" w:hAnsi="Calibri"/>
          <w:b/>
          <w:bCs/>
          <w:iCs/>
          <w:lang w:eastAsia="pl-PL"/>
        </w:rPr>
        <w:t>aniczonego, o wartości powyżej 5 350</w:t>
      </w:r>
      <w:r w:rsidR="00537375" w:rsidRPr="000232CD">
        <w:rPr>
          <w:rFonts w:ascii="Calibri" w:hAnsi="Calibri"/>
          <w:b/>
          <w:bCs/>
          <w:iCs/>
          <w:lang w:eastAsia="pl-PL"/>
        </w:rPr>
        <w:t xml:space="preserve"> 000,00 euro, pn. </w:t>
      </w:r>
      <w:r w:rsidR="00537375" w:rsidRPr="000232CD">
        <w:rPr>
          <w:rFonts w:ascii="Calibri" w:hAnsi="Calibri"/>
          <w:b/>
          <w:lang w:eastAsia="pl-PL"/>
        </w:rPr>
        <w:t>„</w:t>
      </w:r>
      <w:r w:rsidRPr="000232CD">
        <w:rPr>
          <w:rFonts w:ascii="Calibri" w:hAnsi="Calibri"/>
          <w:b/>
          <w:lang w:eastAsia="pl-PL"/>
        </w:rPr>
        <w:t>Budowa nowej siedziby Komisariatu Policji w Rzeszowie przy ul. Błogosławionej Karoliny</w:t>
      </w:r>
      <w:r w:rsidR="00537375" w:rsidRPr="000232CD">
        <w:rPr>
          <w:rFonts w:ascii="Calibri" w:hAnsi="Calibri"/>
          <w:b/>
          <w:lang w:eastAsia="pl-PL"/>
        </w:rPr>
        <w:t>”</w:t>
      </w:r>
      <w:r w:rsidR="00537375" w:rsidRPr="000232CD">
        <w:rPr>
          <w:rFonts w:ascii="Calibri" w:hAnsi="Calibri"/>
          <w:b/>
          <w:bCs/>
          <w:iCs/>
          <w:lang w:eastAsia="pl-PL"/>
        </w:rPr>
        <w:t>, nr postępowania: ZP/</w:t>
      </w:r>
      <w:r w:rsidRPr="000232CD">
        <w:rPr>
          <w:rFonts w:ascii="Calibri" w:hAnsi="Calibri"/>
          <w:b/>
          <w:bCs/>
          <w:iCs/>
          <w:lang w:eastAsia="pl-PL"/>
        </w:rPr>
        <w:t>1</w:t>
      </w:r>
      <w:r w:rsidR="00537375" w:rsidRPr="000232CD">
        <w:rPr>
          <w:rFonts w:ascii="Calibri" w:hAnsi="Calibri"/>
          <w:b/>
          <w:bCs/>
          <w:iCs/>
          <w:lang w:eastAsia="pl-PL"/>
        </w:rPr>
        <w:t>/202</w:t>
      </w:r>
      <w:r w:rsidRPr="000232CD">
        <w:rPr>
          <w:rFonts w:ascii="Calibri" w:hAnsi="Calibri"/>
          <w:b/>
          <w:bCs/>
          <w:iCs/>
          <w:lang w:eastAsia="pl-PL"/>
        </w:rPr>
        <w:t>1.</w:t>
      </w:r>
      <w:r w:rsidR="00537375" w:rsidRPr="000232CD">
        <w:rPr>
          <w:rFonts w:ascii="Calibri" w:hAnsi="Calibri"/>
          <w:b/>
          <w:bCs/>
          <w:iCs/>
          <w:lang w:eastAsia="pl-PL"/>
        </w:rPr>
        <w:t xml:space="preserve"> </w:t>
      </w:r>
    </w:p>
    <w:p w14:paraId="05D05C29" w14:textId="77777777" w:rsidR="00132FAF" w:rsidRPr="000232CD" w:rsidRDefault="00132FAF" w:rsidP="00D574A5">
      <w:pPr>
        <w:ind w:right="110"/>
        <w:jc w:val="both"/>
        <w:rPr>
          <w:rFonts w:ascii="Calibri" w:hAnsi="Calibri"/>
          <w:bCs/>
          <w:iCs/>
          <w:lang w:eastAsia="pl-PL"/>
        </w:rPr>
      </w:pPr>
    </w:p>
    <w:p w14:paraId="256C505C" w14:textId="77777777" w:rsidR="00132FAF" w:rsidRPr="000232CD" w:rsidRDefault="00132FAF" w:rsidP="00D574A5">
      <w:pPr>
        <w:ind w:right="110"/>
        <w:jc w:val="both"/>
        <w:rPr>
          <w:rFonts w:ascii="Calibri" w:hAnsi="Calibri"/>
          <w:bCs/>
          <w:iCs/>
          <w:lang w:eastAsia="pl-PL"/>
        </w:rPr>
      </w:pPr>
    </w:p>
    <w:p w14:paraId="03AE6834" w14:textId="5A650CA9" w:rsidR="00D63806" w:rsidRPr="000232CD" w:rsidRDefault="00936FB4" w:rsidP="00D574A5">
      <w:pPr>
        <w:ind w:right="110"/>
        <w:jc w:val="both"/>
        <w:rPr>
          <w:rFonts w:ascii="Calibri" w:hAnsi="Calibri"/>
          <w:bCs/>
          <w:iCs/>
          <w:lang w:eastAsia="pl-PL"/>
        </w:rPr>
      </w:pPr>
      <w:r w:rsidRPr="000232CD">
        <w:rPr>
          <w:rFonts w:ascii="Calibri" w:hAnsi="Calibri"/>
          <w:bCs/>
          <w:iCs/>
          <w:lang w:eastAsia="pl-PL"/>
        </w:rPr>
        <w:t xml:space="preserve">I. </w:t>
      </w:r>
      <w:r w:rsidR="00996F3B" w:rsidRPr="000232CD">
        <w:rPr>
          <w:rFonts w:ascii="Calibri" w:hAnsi="Calibri"/>
          <w:bCs/>
          <w:iCs/>
          <w:lang w:eastAsia="pl-PL"/>
        </w:rPr>
        <w:t>N</w:t>
      </w:r>
      <w:r w:rsidR="00537375" w:rsidRPr="000232CD">
        <w:rPr>
          <w:rFonts w:ascii="Calibri" w:hAnsi="Calibri"/>
          <w:bCs/>
          <w:iCs/>
          <w:lang w:eastAsia="pl-PL"/>
        </w:rPr>
        <w:t xml:space="preserve">a podstawie art.  </w:t>
      </w:r>
      <w:r w:rsidR="00C46E67" w:rsidRPr="000232CD">
        <w:rPr>
          <w:rFonts w:ascii="Calibri" w:hAnsi="Calibri"/>
          <w:bCs/>
          <w:iCs/>
          <w:lang w:eastAsia="pl-PL"/>
        </w:rPr>
        <w:t>137 ust. 1</w:t>
      </w:r>
      <w:r w:rsidR="00537375" w:rsidRPr="000232CD">
        <w:rPr>
          <w:rFonts w:ascii="Calibri" w:hAnsi="Calibri"/>
          <w:bCs/>
          <w:iCs/>
          <w:lang w:eastAsia="pl-PL"/>
        </w:rPr>
        <w:t xml:space="preserve"> ustawy z dnia </w:t>
      </w:r>
      <w:r w:rsidR="00132FAF" w:rsidRPr="000232CD">
        <w:rPr>
          <w:rFonts w:ascii="Calibri" w:hAnsi="Calibri"/>
          <w:bCs/>
          <w:iCs/>
          <w:lang w:eastAsia="pl-PL"/>
        </w:rPr>
        <w:t>11 września</w:t>
      </w:r>
      <w:r w:rsidR="00537375" w:rsidRPr="000232CD">
        <w:rPr>
          <w:rFonts w:ascii="Calibri" w:hAnsi="Calibri"/>
          <w:bCs/>
          <w:iCs/>
          <w:lang w:eastAsia="pl-PL"/>
        </w:rPr>
        <w:t xml:space="preserve"> 20</w:t>
      </w:r>
      <w:r w:rsidR="00132FAF" w:rsidRPr="000232CD">
        <w:rPr>
          <w:rFonts w:ascii="Calibri" w:hAnsi="Calibri"/>
          <w:bCs/>
          <w:iCs/>
          <w:lang w:eastAsia="pl-PL"/>
        </w:rPr>
        <w:t>19</w:t>
      </w:r>
      <w:r w:rsidR="00996F3B" w:rsidRPr="000232CD">
        <w:rPr>
          <w:rFonts w:ascii="Calibri" w:hAnsi="Calibri"/>
          <w:bCs/>
          <w:iCs/>
          <w:lang w:eastAsia="pl-PL"/>
        </w:rPr>
        <w:t xml:space="preserve"> </w:t>
      </w:r>
      <w:r w:rsidR="00537375" w:rsidRPr="000232CD">
        <w:rPr>
          <w:rFonts w:ascii="Calibri" w:hAnsi="Calibri"/>
          <w:bCs/>
          <w:iCs/>
          <w:lang w:eastAsia="pl-PL"/>
        </w:rPr>
        <w:t xml:space="preserve"> r. Prawo</w:t>
      </w:r>
      <w:r w:rsidR="00C46E67" w:rsidRPr="000232CD">
        <w:rPr>
          <w:rFonts w:ascii="Calibri" w:hAnsi="Calibri"/>
          <w:bCs/>
          <w:iCs/>
          <w:lang w:eastAsia="pl-PL"/>
        </w:rPr>
        <w:t xml:space="preserve"> zamówień publicznych (</w:t>
      </w:r>
      <w:proofErr w:type="spellStart"/>
      <w:r w:rsidR="00C46E67" w:rsidRPr="000232CD">
        <w:rPr>
          <w:rFonts w:ascii="Calibri" w:hAnsi="Calibri"/>
          <w:bCs/>
          <w:iCs/>
          <w:lang w:eastAsia="pl-PL"/>
        </w:rPr>
        <w:t>t.j</w:t>
      </w:r>
      <w:proofErr w:type="spellEnd"/>
      <w:r w:rsidR="00C46E67" w:rsidRPr="000232CD">
        <w:rPr>
          <w:rFonts w:ascii="Calibri" w:hAnsi="Calibri"/>
          <w:bCs/>
          <w:iCs/>
          <w:lang w:eastAsia="pl-PL"/>
        </w:rPr>
        <w:t>. Dz.</w:t>
      </w:r>
      <w:r w:rsidR="00537375" w:rsidRPr="000232CD">
        <w:rPr>
          <w:rFonts w:ascii="Calibri" w:hAnsi="Calibri"/>
          <w:bCs/>
          <w:iCs/>
          <w:lang w:eastAsia="pl-PL"/>
        </w:rPr>
        <w:t>U</w:t>
      </w:r>
      <w:r w:rsidR="00C46E67" w:rsidRPr="000232CD">
        <w:rPr>
          <w:rFonts w:ascii="Calibri" w:hAnsi="Calibri"/>
          <w:bCs/>
          <w:iCs/>
          <w:lang w:eastAsia="pl-PL"/>
        </w:rPr>
        <w:t>.</w:t>
      </w:r>
      <w:r w:rsidR="00537375" w:rsidRPr="000232CD">
        <w:rPr>
          <w:rFonts w:ascii="Calibri" w:hAnsi="Calibri"/>
          <w:bCs/>
          <w:iCs/>
          <w:lang w:eastAsia="pl-PL"/>
        </w:rPr>
        <w:t xml:space="preserve"> poz. </w:t>
      </w:r>
      <w:r w:rsidR="008575FE" w:rsidRPr="000232CD">
        <w:rPr>
          <w:rFonts w:ascii="Calibri" w:hAnsi="Calibri"/>
          <w:bCs/>
          <w:iCs/>
          <w:lang w:eastAsia="pl-PL"/>
        </w:rPr>
        <w:t>2019 ze zm.)</w:t>
      </w:r>
      <w:bookmarkStart w:id="0" w:name="_GoBack"/>
      <w:bookmarkEnd w:id="0"/>
      <w:r w:rsidR="00537375" w:rsidRPr="000232CD">
        <w:rPr>
          <w:rFonts w:ascii="Calibri" w:hAnsi="Calibri"/>
          <w:bCs/>
          <w:iCs/>
          <w:lang w:eastAsia="pl-PL"/>
        </w:rPr>
        <w:t xml:space="preserve">, </w:t>
      </w:r>
      <w:r w:rsidR="00C46E67" w:rsidRPr="000232CD">
        <w:rPr>
          <w:rFonts w:ascii="Calibri" w:hAnsi="Calibri"/>
          <w:bCs/>
          <w:iCs/>
          <w:lang w:eastAsia="pl-PL"/>
        </w:rPr>
        <w:t>wprowadza się następujące zmiany do</w:t>
      </w:r>
      <w:r w:rsidR="00537375" w:rsidRPr="000232CD">
        <w:rPr>
          <w:rFonts w:ascii="Calibri" w:hAnsi="Calibri"/>
          <w:bCs/>
          <w:iCs/>
          <w:lang w:eastAsia="pl-PL"/>
        </w:rPr>
        <w:t xml:space="preserve"> treści </w:t>
      </w:r>
      <w:r w:rsidR="00C46E67" w:rsidRPr="000232CD">
        <w:rPr>
          <w:rFonts w:ascii="Calibri" w:hAnsi="Calibri"/>
          <w:bCs/>
          <w:iCs/>
          <w:lang w:eastAsia="pl-PL"/>
        </w:rPr>
        <w:t>Specyfikacji</w:t>
      </w:r>
      <w:r w:rsidR="00537375" w:rsidRPr="000232CD">
        <w:rPr>
          <w:rFonts w:ascii="Calibri" w:hAnsi="Calibri"/>
          <w:bCs/>
          <w:iCs/>
          <w:lang w:eastAsia="pl-PL"/>
        </w:rPr>
        <w:t xml:space="preserve"> Warun</w:t>
      </w:r>
      <w:r w:rsidR="00C46E67" w:rsidRPr="000232CD">
        <w:rPr>
          <w:rFonts w:ascii="Calibri" w:hAnsi="Calibri"/>
          <w:bCs/>
          <w:iCs/>
          <w:lang w:eastAsia="pl-PL"/>
        </w:rPr>
        <w:t>ków Zamówienia – dalej: „SWZ”</w:t>
      </w:r>
      <w:r w:rsidR="00537375" w:rsidRPr="000232CD">
        <w:rPr>
          <w:rFonts w:ascii="Calibri" w:hAnsi="Calibri"/>
          <w:bCs/>
          <w:iCs/>
          <w:lang w:eastAsia="pl-PL"/>
        </w:rPr>
        <w:t>:</w:t>
      </w:r>
    </w:p>
    <w:p w14:paraId="4409C65A" w14:textId="77777777" w:rsidR="00C46E67" w:rsidRPr="000232CD" w:rsidRDefault="00C46E67" w:rsidP="00D574A5">
      <w:pPr>
        <w:ind w:right="110"/>
        <w:jc w:val="both"/>
        <w:rPr>
          <w:rFonts w:ascii="Calibri" w:hAnsi="Calibri"/>
          <w:bCs/>
          <w:iCs/>
          <w:lang w:eastAsia="pl-PL"/>
        </w:rPr>
      </w:pPr>
    </w:p>
    <w:p w14:paraId="34071565" w14:textId="77777777" w:rsidR="006C0B31" w:rsidRPr="000232CD" w:rsidRDefault="006C0B31" w:rsidP="00D574A5">
      <w:pPr>
        <w:ind w:right="110"/>
        <w:jc w:val="both"/>
        <w:rPr>
          <w:rFonts w:ascii="Calibri" w:hAnsi="Calibri"/>
          <w:bCs/>
          <w:iCs/>
          <w:lang w:eastAsia="pl-PL"/>
        </w:rPr>
      </w:pPr>
    </w:p>
    <w:p w14:paraId="0748AB81" w14:textId="08A4C430" w:rsidR="00902F72" w:rsidRPr="000232CD" w:rsidRDefault="006C0B31" w:rsidP="00D574A5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ascii="Calibri" w:eastAsia="Calibri" w:hAnsi="Calibri"/>
          <w:lang w:eastAsia="pl-PL"/>
        </w:rPr>
      </w:pPr>
      <w:r w:rsidRPr="000232CD">
        <w:rPr>
          <w:rFonts w:ascii="Calibri" w:hAnsi="Calibri"/>
          <w:bCs/>
          <w:iCs/>
          <w:lang w:eastAsia="pl-PL"/>
        </w:rPr>
        <w:t xml:space="preserve">1. </w:t>
      </w:r>
      <w:r w:rsidR="00D574A5" w:rsidRPr="000232CD">
        <w:rPr>
          <w:rFonts w:ascii="Calibri" w:hAnsi="Calibri"/>
          <w:bCs/>
          <w:iCs/>
          <w:lang w:eastAsia="pl-PL"/>
        </w:rPr>
        <w:t xml:space="preserve">W </w:t>
      </w:r>
      <w:r w:rsidR="00353994" w:rsidRPr="000232CD">
        <w:rPr>
          <w:rFonts w:ascii="Calibri" w:hAnsi="Calibri"/>
          <w:bCs/>
          <w:iCs/>
          <w:lang w:eastAsia="pl-PL"/>
        </w:rPr>
        <w:t xml:space="preserve">SWZ w </w:t>
      </w:r>
      <w:r w:rsidR="00D574A5" w:rsidRPr="000232CD">
        <w:rPr>
          <w:rFonts w:ascii="Calibri" w:hAnsi="Calibri"/>
          <w:bCs/>
          <w:iCs/>
          <w:lang w:eastAsia="pl-PL"/>
        </w:rPr>
        <w:t xml:space="preserve">rozdziale </w:t>
      </w:r>
      <w:r w:rsidR="00353994" w:rsidRPr="000232CD">
        <w:rPr>
          <w:rFonts w:ascii="Calibri" w:hAnsi="Calibri"/>
          <w:bCs/>
          <w:iCs/>
          <w:lang w:eastAsia="pl-PL"/>
        </w:rPr>
        <w:t xml:space="preserve">II podrozdział 5 pkt 1 </w:t>
      </w:r>
      <w:proofErr w:type="spellStart"/>
      <w:r w:rsidR="00353994" w:rsidRPr="000232CD">
        <w:rPr>
          <w:rFonts w:ascii="Calibri" w:hAnsi="Calibri"/>
          <w:bCs/>
          <w:iCs/>
          <w:lang w:eastAsia="pl-PL"/>
        </w:rPr>
        <w:t>ppkt</w:t>
      </w:r>
      <w:proofErr w:type="spellEnd"/>
      <w:r w:rsidR="00353994" w:rsidRPr="000232CD">
        <w:rPr>
          <w:rFonts w:ascii="Calibri" w:hAnsi="Calibri"/>
          <w:bCs/>
          <w:iCs/>
          <w:lang w:eastAsia="pl-PL"/>
        </w:rPr>
        <w:t xml:space="preserve"> 2)</w:t>
      </w:r>
      <w:r w:rsidR="00A17C7F" w:rsidRPr="000232CD">
        <w:rPr>
          <w:rFonts w:ascii="Calibri" w:hAnsi="Calibri"/>
          <w:bCs/>
          <w:iCs/>
          <w:lang w:eastAsia="pl-PL"/>
        </w:rPr>
        <w:t xml:space="preserve"> </w:t>
      </w:r>
      <w:r w:rsidR="00353994" w:rsidRPr="000232CD">
        <w:rPr>
          <w:rFonts w:ascii="Calibri" w:hAnsi="Calibri"/>
          <w:bCs/>
          <w:iCs/>
          <w:lang w:eastAsia="pl-PL"/>
        </w:rPr>
        <w:t>lit. a</w:t>
      </w:r>
      <w:r w:rsidR="00D574A5" w:rsidRPr="000232CD">
        <w:rPr>
          <w:rFonts w:ascii="Calibri" w:hAnsi="Calibri"/>
          <w:bCs/>
          <w:iCs/>
          <w:lang w:eastAsia="pl-PL"/>
        </w:rPr>
        <w:t xml:space="preserve"> </w:t>
      </w:r>
      <w:r w:rsidR="00D574A5" w:rsidRPr="000232CD">
        <w:rPr>
          <w:rFonts w:ascii="Calibri" w:eastAsia="Calibri" w:hAnsi="Calibri"/>
          <w:lang w:eastAsia="en-US"/>
        </w:rPr>
        <w:t xml:space="preserve"> </w:t>
      </w:r>
      <w:bookmarkStart w:id="1" w:name="_Hlk44308211"/>
      <w:r w:rsidR="00D574A5" w:rsidRPr="000232CD">
        <w:rPr>
          <w:rFonts w:ascii="Calibri" w:eastAsia="Calibri" w:hAnsi="Calibri"/>
          <w:lang w:eastAsia="en-US"/>
        </w:rPr>
        <w:t xml:space="preserve">– </w:t>
      </w:r>
      <w:r w:rsidR="00353994" w:rsidRPr="000232CD">
        <w:rPr>
          <w:rFonts w:ascii="Calibri" w:eastAsia="Calibri" w:hAnsi="Calibri"/>
          <w:b/>
          <w:lang w:eastAsia="pl-PL"/>
        </w:rPr>
        <w:t>w miejsce</w:t>
      </w:r>
      <w:r w:rsidR="00D574A5" w:rsidRPr="000232CD">
        <w:rPr>
          <w:rFonts w:ascii="Calibri" w:eastAsia="Calibri" w:hAnsi="Calibri"/>
          <w:b/>
          <w:lang w:eastAsia="pl-PL"/>
        </w:rPr>
        <w:t xml:space="preserve"> zapisu </w:t>
      </w:r>
      <w:r w:rsidR="00902F72" w:rsidRPr="000232CD">
        <w:rPr>
          <w:rFonts w:ascii="Calibri" w:eastAsia="Calibri" w:hAnsi="Calibri"/>
          <w:b/>
          <w:lang w:eastAsia="pl-PL"/>
        </w:rPr>
        <w:br/>
      </w:r>
      <w:r w:rsidR="00D574A5" w:rsidRPr="000232CD">
        <w:rPr>
          <w:rFonts w:ascii="Calibri" w:eastAsia="Calibri" w:hAnsi="Calibri"/>
          <w:b/>
          <w:lang w:eastAsia="pl-PL"/>
        </w:rPr>
        <w:t>o treści</w:t>
      </w:r>
      <w:r w:rsidR="00D574A5" w:rsidRPr="000232CD">
        <w:rPr>
          <w:rFonts w:ascii="Calibri" w:eastAsia="Calibri" w:hAnsi="Calibri"/>
          <w:lang w:eastAsia="pl-PL"/>
        </w:rPr>
        <w:t>:</w:t>
      </w:r>
      <w:bookmarkEnd w:id="1"/>
      <w:r w:rsidR="00D574A5" w:rsidRPr="000232CD">
        <w:rPr>
          <w:rFonts w:ascii="Calibri" w:eastAsia="Calibri" w:hAnsi="Calibri"/>
          <w:lang w:eastAsia="pl-PL"/>
        </w:rPr>
        <w:t xml:space="preserve"> </w:t>
      </w:r>
    </w:p>
    <w:p w14:paraId="35C2721B" w14:textId="1E32A32C" w:rsidR="007952DE" w:rsidRPr="000232CD" w:rsidRDefault="007952DE" w:rsidP="007952DE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eastAsia="pl-PL"/>
        </w:rPr>
      </w:pPr>
      <w:r w:rsidRPr="000232CD">
        <w:rPr>
          <w:rFonts w:ascii="Calibri" w:hAnsi="Calibri"/>
          <w:color w:val="000000"/>
        </w:rPr>
        <w:t>a) w okresie ostatnich 5 lat przed upływem terminu składania ofert, a jeżeli okres prowadzenia działalności jest krótszy – w tym okresie, wykonał należycie co najmniej 2</w:t>
      </w:r>
      <w:r w:rsidR="00FD2808" w:rsidRPr="000232CD">
        <w:rPr>
          <w:rFonts w:ascii="Calibri" w:hAnsi="Calibri"/>
          <w:color w:val="000000"/>
        </w:rPr>
        <w:t> </w:t>
      </w:r>
      <w:r w:rsidRPr="000232CD">
        <w:rPr>
          <w:rFonts w:ascii="Calibri" w:hAnsi="Calibri"/>
          <w:color w:val="000000"/>
        </w:rPr>
        <w:t>roboty budowlane, o wartości minimum 20 000 000,00 zł brutto każda, polegające na budowie, przebudowie, rozbudowie lub remoncie budynku użyteczności publicznej* o powierzchni użytkowej minimum 3 500,00m</w:t>
      </w:r>
      <w:r w:rsidRPr="000232CD">
        <w:rPr>
          <w:rFonts w:ascii="Calibri" w:hAnsi="Calibri"/>
          <w:color w:val="000000"/>
          <w:vertAlign w:val="superscript"/>
        </w:rPr>
        <w:t>2</w:t>
      </w:r>
      <w:r w:rsidRPr="000232CD">
        <w:rPr>
          <w:rFonts w:ascii="Calibri" w:hAnsi="Calibri"/>
          <w:color w:val="000000"/>
        </w:rPr>
        <w:t>, podczas realizacji których wykonano roboty budowlane wielobranżowe</w:t>
      </w:r>
      <w:r w:rsidRPr="000232CD">
        <w:rPr>
          <w:rFonts w:ascii="Calibri" w:hAnsi="Calibri"/>
          <w:b/>
          <w:color w:val="000000"/>
        </w:rPr>
        <w:t>,</w:t>
      </w:r>
      <w:r w:rsidRPr="000232CD">
        <w:rPr>
          <w:rFonts w:ascii="Calibri" w:hAnsi="Calibri"/>
          <w:color w:val="000000"/>
        </w:rPr>
        <w:t xml:space="preserve"> w tym roboty polegające na wykonaniu robót konstrukcyjno-budowlanych, instalacji wentylacji, klimatyzacji, instalacji okablowania strukturalnego kat. 6, instalacji alarmowo – </w:t>
      </w:r>
      <w:proofErr w:type="spellStart"/>
      <w:r w:rsidRPr="000232CD">
        <w:rPr>
          <w:rFonts w:ascii="Calibri" w:hAnsi="Calibri"/>
          <w:color w:val="000000"/>
        </w:rPr>
        <w:t>przyzywowej</w:t>
      </w:r>
      <w:proofErr w:type="spellEnd"/>
      <w:r w:rsidRPr="000232CD">
        <w:rPr>
          <w:rFonts w:ascii="Calibri" w:hAnsi="Calibri"/>
          <w:color w:val="000000"/>
        </w:rPr>
        <w:t>, instalacji wodno-kanalizacyjnej, instalacji elektrycznej, robót związanych z wykonaniem nawierzchni dróg i zagospodarowaniem terenu.</w:t>
      </w:r>
    </w:p>
    <w:p w14:paraId="7FA03C77" w14:textId="77777777" w:rsidR="007952DE" w:rsidRPr="000232CD" w:rsidRDefault="007952DE" w:rsidP="007952DE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14:paraId="413C9D16" w14:textId="77777777" w:rsidR="007952DE" w:rsidRPr="000232CD" w:rsidRDefault="007952DE" w:rsidP="007952DE">
      <w:pPr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</w:rPr>
      </w:pPr>
      <w:r w:rsidRPr="000232CD">
        <w:rPr>
          <w:rFonts w:ascii="Calibri" w:hAnsi="Calibri"/>
          <w:i/>
          <w:iCs/>
          <w:color w:val="000000"/>
        </w:rPr>
        <w:t>* Przez budynek użyteczności publicznej Zamawiający rozumie zgodnie z Rozporządzeniem Ministra Infrastruktury z dnia 12 kwietnia 2002 r. w sprawie warunków technicznych, jakimi powinny odpowiadać budynki i ich usytuowanie (</w:t>
      </w:r>
      <w:proofErr w:type="spellStart"/>
      <w:r w:rsidRPr="000232CD">
        <w:rPr>
          <w:rFonts w:ascii="Calibri" w:hAnsi="Calibri"/>
          <w:i/>
          <w:iCs/>
          <w:color w:val="000000"/>
        </w:rPr>
        <w:t>t.j</w:t>
      </w:r>
      <w:proofErr w:type="spellEnd"/>
      <w:r w:rsidRPr="000232CD">
        <w:rPr>
          <w:rFonts w:ascii="Calibri" w:hAnsi="Calibri"/>
          <w:i/>
          <w:iCs/>
          <w:color w:val="000000"/>
        </w:rPr>
        <w:t>. Dz. U. 2019 poz. 1065 ze zm.) budynek przeznaczony na potrzeby administracji publicznej, wymiaru sprawiedliwości, kultury, oświaty, szkolnictwa wyższego, nauki, wychowania, opieki zdrowotnej, społecznej lub socjalnej, obsługi bankowej, usług w tym usług pocztowych lub telekomunikacyjnych, turystyki, sportu, obsługi pasażerów w transporcie kolejowym, drogowym, lotniczy, morskim lub wodnym, śródlądowym oraz inny budynek przeznaczony do wykonywania podobnych funkcji; za budynek użyteczności publicznej uznaje się także budynek biurowy lub socjalny. Zamawiający nie dopuszcza wykazania się przez Wykonawcę doświadczeniem w zakresie robót budowlanych dotyczących hal sportowych, budynków przeznaczonych na potrzeby kultu religijnego, handlu, gastronomii.</w:t>
      </w:r>
    </w:p>
    <w:p w14:paraId="4D633892" w14:textId="77777777" w:rsidR="007952DE" w:rsidRPr="000232CD" w:rsidRDefault="007952DE" w:rsidP="007952DE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14:paraId="23FD4A8D" w14:textId="349BFC2D" w:rsidR="006F530B" w:rsidRPr="000232CD" w:rsidRDefault="006F530B" w:rsidP="006F530B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ascii="Calibri" w:eastAsia="Calibri" w:hAnsi="Calibri"/>
          <w:b/>
          <w:lang w:eastAsia="pl-PL"/>
        </w:rPr>
      </w:pPr>
      <w:r w:rsidRPr="000232CD">
        <w:rPr>
          <w:rFonts w:ascii="Calibri" w:eastAsia="Calibri" w:hAnsi="Calibri"/>
          <w:b/>
          <w:lang w:eastAsia="pl-PL"/>
        </w:rPr>
        <w:t>wprowadza się zapis</w:t>
      </w:r>
      <w:r w:rsidR="008575FE" w:rsidRPr="000232CD">
        <w:rPr>
          <w:rFonts w:ascii="Calibri" w:eastAsia="Calibri" w:hAnsi="Calibri"/>
          <w:b/>
          <w:lang w:eastAsia="pl-PL"/>
        </w:rPr>
        <w:t xml:space="preserve"> treści</w:t>
      </w:r>
      <w:r w:rsidRPr="000232CD">
        <w:rPr>
          <w:rFonts w:ascii="Calibri" w:eastAsia="Calibri" w:hAnsi="Calibri"/>
          <w:b/>
          <w:lang w:eastAsia="pl-PL"/>
        </w:rPr>
        <w:t>:</w:t>
      </w:r>
    </w:p>
    <w:p w14:paraId="748FFFCB" w14:textId="064CD8A9" w:rsidR="007952DE" w:rsidRPr="000232CD" w:rsidRDefault="007952DE" w:rsidP="007952DE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eastAsia="pl-PL"/>
        </w:rPr>
      </w:pPr>
      <w:r w:rsidRPr="000232CD">
        <w:rPr>
          <w:rFonts w:ascii="Calibri" w:hAnsi="Calibri"/>
          <w:color w:val="000000"/>
        </w:rPr>
        <w:lastRenderedPageBreak/>
        <w:t xml:space="preserve">a) w okresie ostatnich </w:t>
      </w:r>
      <w:r w:rsidRPr="000232CD">
        <w:rPr>
          <w:rFonts w:ascii="Calibri" w:hAnsi="Calibri"/>
          <w:color w:val="000000"/>
          <w:u w:val="single"/>
        </w:rPr>
        <w:t>10 lat</w:t>
      </w:r>
      <w:r w:rsidRPr="000232CD">
        <w:rPr>
          <w:rFonts w:ascii="Calibri" w:hAnsi="Calibri"/>
          <w:color w:val="000000"/>
        </w:rPr>
        <w:t xml:space="preserve"> przed upływem terminu składania ofert, a jeżeli okres prowadzenia działalności jest krótszy – w tym okresie, wykonał należycie co najmniej 2</w:t>
      </w:r>
      <w:r w:rsidR="00FD2808" w:rsidRPr="000232CD">
        <w:rPr>
          <w:rFonts w:ascii="Calibri" w:hAnsi="Calibri"/>
          <w:color w:val="000000"/>
        </w:rPr>
        <w:t> </w:t>
      </w:r>
      <w:r w:rsidRPr="000232CD">
        <w:rPr>
          <w:rFonts w:ascii="Calibri" w:hAnsi="Calibri"/>
          <w:color w:val="000000"/>
        </w:rPr>
        <w:t xml:space="preserve">roboty budowlane, o wartości minimum </w:t>
      </w:r>
      <w:r w:rsidRPr="000232CD">
        <w:rPr>
          <w:rFonts w:ascii="Calibri" w:hAnsi="Calibri"/>
          <w:color w:val="000000"/>
          <w:u w:val="single"/>
        </w:rPr>
        <w:t>15 000 000,00 zł</w:t>
      </w:r>
      <w:r w:rsidRPr="000232CD">
        <w:rPr>
          <w:rFonts w:ascii="Calibri" w:hAnsi="Calibri"/>
          <w:color w:val="000000"/>
        </w:rPr>
        <w:t xml:space="preserve"> brutto każda, polegające na budowie, przebudowie, rozbudowie lub remoncie budynku użyteczności publicznej* o powierzchni użytkowej minimum 3 500,00m</w:t>
      </w:r>
      <w:r w:rsidRPr="000232CD">
        <w:rPr>
          <w:rFonts w:ascii="Calibri" w:hAnsi="Calibri"/>
          <w:color w:val="000000"/>
          <w:vertAlign w:val="superscript"/>
        </w:rPr>
        <w:t>2</w:t>
      </w:r>
      <w:r w:rsidRPr="000232CD">
        <w:rPr>
          <w:rFonts w:ascii="Calibri" w:hAnsi="Calibri"/>
          <w:color w:val="000000"/>
        </w:rPr>
        <w:t>, podczas realizacji których wykonano roboty budowlane wielobranżowe</w:t>
      </w:r>
      <w:r w:rsidRPr="000232CD">
        <w:rPr>
          <w:rFonts w:ascii="Calibri" w:hAnsi="Calibri"/>
          <w:b/>
          <w:color w:val="000000"/>
        </w:rPr>
        <w:t>,</w:t>
      </w:r>
      <w:r w:rsidRPr="000232CD">
        <w:rPr>
          <w:rFonts w:ascii="Calibri" w:hAnsi="Calibri"/>
          <w:color w:val="000000"/>
        </w:rPr>
        <w:t xml:space="preserve"> w tym roboty polegające na wykonaniu robót konstrukcyjno-budowlanych, instalacji wentylacji, klimatyzacji, instalacji okablowania strukturalnego kat. 6, instalacji alarmowo – </w:t>
      </w:r>
      <w:proofErr w:type="spellStart"/>
      <w:r w:rsidRPr="000232CD">
        <w:rPr>
          <w:rFonts w:ascii="Calibri" w:hAnsi="Calibri"/>
          <w:color w:val="000000"/>
        </w:rPr>
        <w:t>przyzywowej</w:t>
      </w:r>
      <w:proofErr w:type="spellEnd"/>
      <w:r w:rsidRPr="000232CD">
        <w:rPr>
          <w:rFonts w:ascii="Calibri" w:hAnsi="Calibri"/>
          <w:color w:val="000000"/>
        </w:rPr>
        <w:t>, instalacji wodno-kanalizacyjnej, instalacji elektrycznej, robót związanych z wykonaniem nawierzchni dróg i zagospodarowaniem terenu.</w:t>
      </w:r>
    </w:p>
    <w:p w14:paraId="5354F938" w14:textId="77777777" w:rsidR="007952DE" w:rsidRPr="000232CD" w:rsidRDefault="007952DE" w:rsidP="007952DE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14:paraId="7DE9B786" w14:textId="77777777" w:rsidR="007952DE" w:rsidRPr="000232CD" w:rsidRDefault="007952DE" w:rsidP="007952DE">
      <w:pPr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</w:rPr>
      </w:pPr>
      <w:r w:rsidRPr="000232CD">
        <w:rPr>
          <w:rFonts w:ascii="Calibri" w:hAnsi="Calibri"/>
          <w:i/>
          <w:iCs/>
          <w:color w:val="000000"/>
        </w:rPr>
        <w:t>* Przez budynek użyteczności publicznej Zamawiający rozumie zgodnie z Rozporządzeniem Ministra Infrastruktury z dnia 12 kwietnia 2002 r. w sprawie warunków technicznych, jakimi powinny odpowiadać budynki i ich usytuowanie (</w:t>
      </w:r>
      <w:proofErr w:type="spellStart"/>
      <w:r w:rsidRPr="000232CD">
        <w:rPr>
          <w:rFonts w:ascii="Calibri" w:hAnsi="Calibri"/>
          <w:i/>
          <w:iCs/>
          <w:color w:val="000000"/>
        </w:rPr>
        <w:t>t.j</w:t>
      </w:r>
      <w:proofErr w:type="spellEnd"/>
      <w:r w:rsidRPr="000232CD">
        <w:rPr>
          <w:rFonts w:ascii="Calibri" w:hAnsi="Calibri"/>
          <w:i/>
          <w:iCs/>
          <w:color w:val="000000"/>
        </w:rPr>
        <w:t>. Dz. U. 2019 poz. 1065 ze zm.) budynek przeznaczony na potrzeby administracji publicznej, wymiaru sprawiedliwości, kultury, oświaty, szkolnictwa wyższego, nauki, wychowania, opieki zdrowotnej, społecznej lub socjalnej, obsługi bankowej, usług w tym usług pocztowych lub telekomunikacyjnych, turystyki, sportu, obsługi pasażerów w transporcie kolejowym, drogowym, lotniczy, morskim lub wodnym, śródlądowym oraz inny budynek przeznaczony do wykonywania podobnych funkcji; za budynek użyteczności publicznej uznaje się także budynek biurowy lub socjalny. Zamawiający nie dopuszcza wykazania się przez Wykonawcę doświadczeniem w zakresie robót budowlanych dotyczących hal sportowych, budynków przeznaczonych na potrzeby kultu religijnego, handlu, gastronomii.</w:t>
      </w:r>
    </w:p>
    <w:p w14:paraId="0A329C40" w14:textId="77777777" w:rsidR="007952DE" w:rsidRPr="000232CD" w:rsidRDefault="007952DE" w:rsidP="007952DE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14:paraId="569CDCE2" w14:textId="77777777" w:rsidR="008575FE" w:rsidRPr="000232CD" w:rsidRDefault="008575FE" w:rsidP="007952DE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14:paraId="28058B09" w14:textId="4DDBF1B4" w:rsidR="00E34C1A" w:rsidRPr="000232CD" w:rsidRDefault="006C0B31" w:rsidP="00E34C1A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ascii="Calibri" w:eastAsia="Calibri" w:hAnsi="Calibri"/>
          <w:lang w:eastAsia="pl-PL"/>
        </w:rPr>
      </w:pPr>
      <w:r w:rsidRPr="000232CD">
        <w:rPr>
          <w:rFonts w:ascii="Calibri" w:hAnsi="Calibri"/>
          <w:bCs/>
          <w:iCs/>
          <w:lang w:eastAsia="pl-PL"/>
        </w:rPr>
        <w:t xml:space="preserve">2. </w:t>
      </w:r>
      <w:r w:rsidR="00E34C1A" w:rsidRPr="000232CD">
        <w:rPr>
          <w:rFonts w:ascii="Calibri" w:hAnsi="Calibri"/>
          <w:bCs/>
          <w:iCs/>
          <w:lang w:eastAsia="pl-PL"/>
        </w:rPr>
        <w:t xml:space="preserve">W SWZ w rozdziale II podrozdział 5 pkt 1 </w:t>
      </w:r>
      <w:proofErr w:type="spellStart"/>
      <w:r w:rsidR="00E34C1A" w:rsidRPr="000232CD">
        <w:rPr>
          <w:rFonts w:ascii="Calibri" w:hAnsi="Calibri"/>
          <w:bCs/>
          <w:iCs/>
          <w:lang w:eastAsia="pl-PL"/>
        </w:rPr>
        <w:t>ppkt</w:t>
      </w:r>
      <w:proofErr w:type="spellEnd"/>
      <w:r w:rsidR="00E34C1A" w:rsidRPr="000232CD">
        <w:rPr>
          <w:rFonts w:ascii="Calibri" w:hAnsi="Calibri"/>
          <w:bCs/>
          <w:iCs/>
          <w:lang w:eastAsia="pl-PL"/>
        </w:rPr>
        <w:t xml:space="preserve"> 2) lit. b </w:t>
      </w:r>
      <w:proofErr w:type="spellStart"/>
      <w:r w:rsidR="00E34C1A" w:rsidRPr="000232CD">
        <w:rPr>
          <w:rFonts w:ascii="Calibri" w:hAnsi="Calibri"/>
          <w:bCs/>
          <w:iCs/>
          <w:lang w:eastAsia="pl-PL"/>
        </w:rPr>
        <w:t>tiret</w:t>
      </w:r>
      <w:proofErr w:type="spellEnd"/>
      <w:r w:rsidR="00E34C1A" w:rsidRPr="000232CD">
        <w:rPr>
          <w:rFonts w:ascii="Calibri" w:hAnsi="Calibri"/>
          <w:bCs/>
          <w:iCs/>
          <w:lang w:eastAsia="pl-PL"/>
        </w:rPr>
        <w:t xml:space="preserve"> 2 i 3 </w:t>
      </w:r>
      <w:r w:rsidR="00E34C1A" w:rsidRPr="000232CD">
        <w:rPr>
          <w:rFonts w:ascii="Calibri" w:eastAsia="Calibri" w:hAnsi="Calibri"/>
          <w:lang w:eastAsia="en-US"/>
        </w:rPr>
        <w:t xml:space="preserve"> – </w:t>
      </w:r>
      <w:r w:rsidR="00E34C1A" w:rsidRPr="000232CD">
        <w:rPr>
          <w:rFonts w:ascii="Calibri" w:eastAsia="Calibri" w:hAnsi="Calibri"/>
          <w:b/>
          <w:lang w:eastAsia="pl-PL"/>
        </w:rPr>
        <w:t>w miejsce zapis</w:t>
      </w:r>
      <w:r w:rsidR="008575FE" w:rsidRPr="000232CD">
        <w:rPr>
          <w:rFonts w:ascii="Calibri" w:eastAsia="Calibri" w:hAnsi="Calibri"/>
          <w:b/>
          <w:lang w:eastAsia="pl-PL"/>
        </w:rPr>
        <w:t>ów</w:t>
      </w:r>
      <w:r w:rsidR="00E34C1A" w:rsidRPr="000232CD">
        <w:rPr>
          <w:rFonts w:ascii="Calibri" w:eastAsia="Calibri" w:hAnsi="Calibri"/>
          <w:b/>
          <w:lang w:eastAsia="pl-PL"/>
        </w:rPr>
        <w:t xml:space="preserve"> </w:t>
      </w:r>
      <w:r w:rsidR="00E34C1A" w:rsidRPr="000232CD">
        <w:rPr>
          <w:rFonts w:ascii="Calibri" w:eastAsia="Calibri" w:hAnsi="Calibri"/>
          <w:b/>
          <w:lang w:eastAsia="pl-PL"/>
        </w:rPr>
        <w:br/>
        <w:t>o treści</w:t>
      </w:r>
      <w:r w:rsidR="00E34C1A" w:rsidRPr="000232CD">
        <w:rPr>
          <w:rFonts w:ascii="Calibri" w:eastAsia="Calibri" w:hAnsi="Calibri"/>
          <w:lang w:eastAsia="pl-PL"/>
        </w:rPr>
        <w:t xml:space="preserve">: </w:t>
      </w:r>
    </w:p>
    <w:p w14:paraId="16B1354A" w14:textId="71CA0D07" w:rsidR="006F530B" w:rsidRPr="000232CD" w:rsidRDefault="006F530B" w:rsidP="006F530B">
      <w:pPr>
        <w:ind w:left="142" w:right="110" w:hanging="142"/>
        <w:jc w:val="both"/>
        <w:rPr>
          <w:rFonts w:ascii="Calibri" w:hAnsi="Calibri"/>
          <w:bCs/>
          <w:lang w:eastAsia="pl-PL"/>
        </w:rPr>
      </w:pPr>
      <w:r w:rsidRPr="000232CD">
        <w:rPr>
          <w:rFonts w:ascii="Calibri" w:hAnsi="Calibri"/>
          <w:bCs/>
          <w:lang w:eastAsia="pl-PL"/>
        </w:rPr>
        <w:t>- kierownikiem robót branży sanitarnej – osoba ta musi posiadać uprawnienia budowlane do kierowania robotami budowlanymi w specjalności instalacyjnej w zakresie sieci, instalacji i urządzeń cieplnych, wentylacyjnych, gazowych, wodociągowych i</w:t>
      </w:r>
      <w:r w:rsidR="00FD2808" w:rsidRPr="000232CD">
        <w:rPr>
          <w:rFonts w:ascii="Calibri" w:hAnsi="Calibri"/>
          <w:bCs/>
          <w:lang w:eastAsia="pl-PL"/>
        </w:rPr>
        <w:t> </w:t>
      </w:r>
      <w:r w:rsidRPr="000232CD">
        <w:rPr>
          <w:rFonts w:ascii="Calibri" w:hAnsi="Calibri"/>
          <w:bCs/>
          <w:lang w:eastAsia="pl-PL"/>
        </w:rPr>
        <w:t>kanalizacyjnych oraz co najmniej 5 lat doświadczenia zawodowego na samodzielnym stanowisku wymagającym uprawnień i pełniła funkcję kierownika robót branży instalacyjnej w trakcie przynajmniej 1 roboty budowlanej polegającej na budowie, przebudowie, rozbudowie lub remoncie budynku, o powierzchni minimum 3 500,00m</w:t>
      </w:r>
      <w:r w:rsidRPr="000232CD">
        <w:rPr>
          <w:rFonts w:ascii="Calibri" w:hAnsi="Calibri"/>
          <w:bCs/>
          <w:vertAlign w:val="superscript"/>
          <w:lang w:eastAsia="pl-PL"/>
        </w:rPr>
        <w:t>2</w:t>
      </w:r>
      <w:r w:rsidRPr="000232CD">
        <w:rPr>
          <w:rFonts w:ascii="Calibri" w:hAnsi="Calibri"/>
          <w:bCs/>
          <w:lang w:eastAsia="pl-PL"/>
        </w:rPr>
        <w:t xml:space="preserve">, </w:t>
      </w:r>
    </w:p>
    <w:p w14:paraId="0A778763" w14:textId="4A838EB3" w:rsidR="00BF41C9" w:rsidRPr="000232CD" w:rsidRDefault="006F530B" w:rsidP="006F530B">
      <w:pPr>
        <w:ind w:left="142" w:right="110" w:hanging="142"/>
        <w:jc w:val="both"/>
        <w:rPr>
          <w:rFonts w:ascii="Calibri" w:hAnsi="Calibri"/>
          <w:bCs/>
          <w:lang w:eastAsia="pl-PL"/>
        </w:rPr>
      </w:pPr>
      <w:r w:rsidRPr="000232CD">
        <w:rPr>
          <w:rFonts w:ascii="Calibri" w:hAnsi="Calibri"/>
          <w:bCs/>
          <w:lang w:eastAsia="pl-PL"/>
        </w:rPr>
        <w:t>- kierownikiem robót branży elektrycznej – osoba ta musi posiadać uprawnienia budowlane do kierowania robotami budowlanymi w specjalności instalacyjnej w zakresie sieci, instalacji i urządzeń elektrycznych i elektroenergetycznych oraz co najmniej 5 lat doświadczenia zawodowego na samodzielnym stanowisku wymagającym uprawnień i</w:t>
      </w:r>
      <w:r w:rsidR="00FD2808" w:rsidRPr="000232CD">
        <w:rPr>
          <w:rFonts w:ascii="Calibri" w:hAnsi="Calibri"/>
          <w:bCs/>
          <w:lang w:eastAsia="pl-PL"/>
        </w:rPr>
        <w:t> </w:t>
      </w:r>
      <w:r w:rsidRPr="000232CD">
        <w:rPr>
          <w:rFonts w:ascii="Calibri" w:hAnsi="Calibri"/>
          <w:bCs/>
          <w:lang w:eastAsia="pl-PL"/>
        </w:rPr>
        <w:t>pełniła funkcję kierownika robót branży elektrycznej w trakcie przynajmniej 1 roboty budowlanej polegającej na budowie, przebudowie, rozbudowie lub remoncie budynku, o</w:t>
      </w:r>
      <w:r w:rsidR="00FD2808" w:rsidRPr="000232CD">
        <w:rPr>
          <w:rFonts w:ascii="Calibri" w:hAnsi="Calibri"/>
          <w:bCs/>
          <w:lang w:eastAsia="pl-PL"/>
        </w:rPr>
        <w:t> </w:t>
      </w:r>
      <w:r w:rsidRPr="000232CD">
        <w:rPr>
          <w:rFonts w:ascii="Calibri" w:hAnsi="Calibri"/>
          <w:bCs/>
          <w:lang w:eastAsia="pl-PL"/>
        </w:rPr>
        <w:t>powierzchni minimum 3 500,00m</w:t>
      </w:r>
      <w:r w:rsidRPr="000232CD">
        <w:rPr>
          <w:rFonts w:ascii="Calibri" w:hAnsi="Calibri"/>
          <w:bCs/>
          <w:vertAlign w:val="superscript"/>
          <w:lang w:eastAsia="pl-PL"/>
        </w:rPr>
        <w:t>2</w:t>
      </w:r>
      <w:r w:rsidRPr="000232CD">
        <w:rPr>
          <w:rFonts w:ascii="Calibri" w:hAnsi="Calibri"/>
          <w:bCs/>
          <w:lang w:eastAsia="pl-PL"/>
        </w:rPr>
        <w:t xml:space="preserve"> ,</w:t>
      </w:r>
    </w:p>
    <w:p w14:paraId="67B65072" w14:textId="77777777" w:rsidR="006F530B" w:rsidRPr="000232CD" w:rsidRDefault="006F530B" w:rsidP="006F530B">
      <w:pPr>
        <w:ind w:left="142" w:right="110" w:hanging="142"/>
        <w:jc w:val="both"/>
        <w:rPr>
          <w:rFonts w:ascii="Calibri" w:hAnsi="Calibri"/>
          <w:bCs/>
          <w:lang w:eastAsia="pl-PL"/>
        </w:rPr>
      </w:pPr>
    </w:p>
    <w:p w14:paraId="5518B054" w14:textId="5F260743" w:rsidR="006F530B" w:rsidRPr="000232CD" w:rsidRDefault="006F530B" w:rsidP="006F530B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ascii="Calibri" w:eastAsia="Calibri" w:hAnsi="Calibri"/>
          <w:b/>
          <w:lang w:eastAsia="pl-PL"/>
        </w:rPr>
      </w:pPr>
      <w:r w:rsidRPr="000232CD">
        <w:rPr>
          <w:rFonts w:ascii="Calibri" w:eastAsia="Calibri" w:hAnsi="Calibri"/>
          <w:b/>
          <w:lang w:eastAsia="pl-PL"/>
        </w:rPr>
        <w:t>wprowadza się zapis</w:t>
      </w:r>
      <w:r w:rsidR="008575FE" w:rsidRPr="000232CD">
        <w:rPr>
          <w:rFonts w:ascii="Calibri" w:eastAsia="Calibri" w:hAnsi="Calibri"/>
          <w:b/>
          <w:lang w:eastAsia="pl-PL"/>
        </w:rPr>
        <w:t>y o treści</w:t>
      </w:r>
      <w:r w:rsidRPr="000232CD">
        <w:rPr>
          <w:rFonts w:ascii="Calibri" w:eastAsia="Calibri" w:hAnsi="Calibri"/>
          <w:b/>
          <w:lang w:eastAsia="pl-PL"/>
        </w:rPr>
        <w:t>:</w:t>
      </w:r>
    </w:p>
    <w:p w14:paraId="455C9C50" w14:textId="7048846B" w:rsidR="006F530B" w:rsidRPr="000232CD" w:rsidRDefault="006F530B" w:rsidP="006F530B">
      <w:pPr>
        <w:ind w:left="142" w:right="110" w:hanging="142"/>
        <w:jc w:val="both"/>
        <w:rPr>
          <w:rFonts w:ascii="Calibri" w:hAnsi="Calibri"/>
          <w:bCs/>
          <w:lang w:eastAsia="pl-PL"/>
        </w:rPr>
      </w:pPr>
      <w:r w:rsidRPr="000232CD">
        <w:rPr>
          <w:rFonts w:ascii="Calibri" w:hAnsi="Calibri"/>
          <w:bCs/>
          <w:lang w:eastAsia="pl-PL"/>
        </w:rPr>
        <w:t>- kierownikiem robót branży sanitarnej – osoba ta musi posiadać uprawnienia budowlane do kierowania robotami budowlanymi w specjalności instalacyjnej w zakresie sieci, instalacji i urządzeń cieplnych, wentylacyjnych, gazowych, wodociągowych i</w:t>
      </w:r>
      <w:r w:rsidR="00FD2808" w:rsidRPr="000232CD">
        <w:rPr>
          <w:rFonts w:ascii="Calibri" w:hAnsi="Calibri"/>
          <w:bCs/>
          <w:lang w:eastAsia="pl-PL"/>
        </w:rPr>
        <w:t> </w:t>
      </w:r>
      <w:r w:rsidRPr="000232CD">
        <w:rPr>
          <w:rFonts w:ascii="Calibri" w:hAnsi="Calibri"/>
          <w:bCs/>
          <w:lang w:eastAsia="pl-PL"/>
        </w:rPr>
        <w:t xml:space="preserve">kanalizacyjnych </w:t>
      </w:r>
      <w:r w:rsidR="00515E52" w:rsidRPr="000232CD">
        <w:rPr>
          <w:rFonts w:ascii="Calibri" w:hAnsi="Calibri"/>
          <w:bCs/>
          <w:u w:val="single"/>
          <w:lang w:eastAsia="pl-PL"/>
        </w:rPr>
        <w:t xml:space="preserve">bez ograniczeń </w:t>
      </w:r>
      <w:r w:rsidRPr="000232CD">
        <w:rPr>
          <w:rFonts w:ascii="Calibri" w:hAnsi="Calibri"/>
          <w:bCs/>
          <w:lang w:eastAsia="pl-PL"/>
        </w:rPr>
        <w:t xml:space="preserve">oraz co najmniej 5 lat doświadczenia zawodowego na samodzielnym stanowisku wymagającym uprawnień i pełniła funkcję kierownika robót </w:t>
      </w:r>
      <w:r w:rsidRPr="000232CD">
        <w:rPr>
          <w:rFonts w:ascii="Calibri" w:hAnsi="Calibri"/>
          <w:bCs/>
          <w:lang w:eastAsia="pl-PL"/>
        </w:rPr>
        <w:lastRenderedPageBreak/>
        <w:t>branży instalacyjnej w trakcie przynajmniej 1 roboty budowlanej polegającej na budowie, przebudowie, rozbudowie lub remoncie budynku, o powierzchni minimum 3 500,00m</w:t>
      </w:r>
      <w:r w:rsidRPr="000232CD">
        <w:rPr>
          <w:rFonts w:ascii="Calibri" w:hAnsi="Calibri"/>
          <w:bCs/>
          <w:vertAlign w:val="superscript"/>
          <w:lang w:eastAsia="pl-PL"/>
        </w:rPr>
        <w:t>2</w:t>
      </w:r>
      <w:r w:rsidRPr="000232CD">
        <w:rPr>
          <w:rFonts w:ascii="Calibri" w:hAnsi="Calibri"/>
          <w:bCs/>
          <w:lang w:eastAsia="pl-PL"/>
        </w:rPr>
        <w:t xml:space="preserve">, </w:t>
      </w:r>
    </w:p>
    <w:p w14:paraId="0CE57D83" w14:textId="72F0CCAA" w:rsidR="006F530B" w:rsidRPr="000232CD" w:rsidRDefault="006F530B" w:rsidP="006F530B">
      <w:pPr>
        <w:ind w:left="142" w:right="110" w:hanging="142"/>
        <w:jc w:val="both"/>
        <w:rPr>
          <w:rFonts w:ascii="Calibri" w:hAnsi="Calibri"/>
          <w:bCs/>
          <w:lang w:eastAsia="pl-PL"/>
        </w:rPr>
      </w:pPr>
      <w:r w:rsidRPr="000232CD">
        <w:rPr>
          <w:rFonts w:ascii="Calibri" w:hAnsi="Calibri"/>
          <w:bCs/>
          <w:lang w:eastAsia="pl-PL"/>
        </w:rPr>
        <w:t xml:space="preserve">- kierownikiem robót branży elektrycznej – osoba ta musi posiadać uprawnienia budowlane do kierowania robotami budowlanymi w specjalności instalacyjnej w zakresie sieci, instalacji i urządzeń elektrycznych i elektroenergetycznych </w:t>
      </w:r>
      <w:r w:rsidR="00515E52" w:rsidRPr="000232CD">
        <w:rPr>
          <w:rFonts w:ascii="Calibri" w:hAnsi="Calibri"/>
          <w:bCs/>
          <w:u w:val="single"/>
          <w:lang w:eastAsia="pl-PL"/>
        </w:rPr>
        <w:t>bez ograniczeń</w:t>
      </w:r>
      <w:r w:rsidR="00515E52" w:rsidRPr="000232CD">
        <w:rPr>
          <w:rFonts w:ascii="Calibri" w:hAnsi="Calibri"/>
          <w:bCs/>
          <w:lang w:eastAsia="pl-PL"/>
        </w:rPr>
        <w:t xml:space="preserve"> </w:t>
      </w:r>
      <w:r w:rsidRPr="000232CD">
        <w:rPr>
          <w:rFonts w:ascii="Calibri" w:hAnsi="Calibri"/>
          <w:bCs/>
          <w:lang w:eastAsia="pl-PL"/>
        </w:rPr>
        <w:t>oraz co najmniej 5 lat doświadczenia zawodowego na samodzielnym stanowisku wymagającym uprawnień i pełniła funkcję kierownika robót branży elektrycznej w trakcie przynajmniej 1</w:t>
      </w:r>
      <w:r w:rsidR="00FD2808" w:rsidRPr="000232CD">
        <w:rPr>
          <w:rFonts w:ascii="Calibri" w:hAnsi="Calibri"/>
          <w:bCs/>
          <w:lang w:eastAsia="pl-PL"/>
        </w:rPr>
        <w:t> </w:t>
      </w:r>
      <w:r w:rsidRPr="000232CD">
        <w:rPr>
          <w:rFonts w:ascii="Calibri" w:hAnsi="Calibri"/>
          <w:bCs/>
          <w:lang w:eastAsia="pl-PL"/>
        </w:rPr>
        <w:t>roboty budowlanej polegającej na budowie, przebudowie, rozbudowie lub remoncie budynku, o powierzchni minimum 3 500,00m</w:t>
      </w:r>
      <w:r w:rsidRPr="000232CD">
        <w:rPr>
          <w:rFonts w:ascii="Calibri" w:hAnsi="Calibri"/>
          <w:bCs/>
          <w:vertAlign w:val="superscript"/>
          <w:lang w:eastAsia="pl-PL"/>
        </w:rPr>
        <w:t>2</w:t>
      </w:r>
      <w:r w:rsidRPr="000232CD">
        <w:rPr>
          <w:rFonts w:ascii="Calibri" w:hAnsi="Calibri"/>
          <w:bCs/>
          <w:lang w:eastAsia="pl-PL"/>
        </w:rPr>
        <w:t xml:space="preserve"> ,</w:t>
      </w:r>
    </w:p>
    <w:p w14:paraId="5AC90AF2" w14:textId="77777777" w:rsidR="00EB4B00" w:rsidRPr="000232CD" w:rsidRDefault="00EB4B00" w:rsidP="006F530B">
      <w:pPr>
        <w:ind w:left="142" w:right="110" w:hanging="142"/>
        <w:jc w:val="both"/>
        <w:rPr>
          <w:rFonts w:ascii="Calibri" w:hAnsi="Calibri"/>
          <w:bCs/>
          <w:lang w:eastAsia="pl-PL"/>
        </w:rPr>
      </w:pPr>
    </w:p>
    <w:p w14:paraId="5AD2B985" w14:textId="77777777" w:rsidR="008575FE" w:rsidRPr="000232CD" w:rsidRDefault="008575FE" w:rsidP="006F530B">
      <w:pPr>
        <w:ind w:left="142" w:right="110" w:hanging="142"/>
        <w:jc w:val="both"/>
        <w:rPr>
          <w:rFonts w:ascii="Calibri" w:hAnsi="Calibri"/>
          <w:bCs/>
          <w:lang w:eastAsia="pl-PL"/>
        </w:rPr>
      </w:pPr>
    </w:p>
    <w:p w14:paraId="6F1DAF5F" w14:textId="09E10B80" w:rsidR="00936FB4" w:rsidRPr="000232CD" w:rsidRDefault="006F27A0" w:rsidP="00EB4B00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ascii="Calibri" w:eastAsia="Calibri" w:hAnsi="Calibri"/>
          <w:lang w:eastAsia="pl-PL"/>
        </w:rPr>
      </w:pPr>
      <w:r w:rsidRPr="000232CD">
        <w:rPr>
          <w:rFonts w:ascii="Calibri" w:hAnsi="Calibri"/>
          <w:bCs/>
          <w:iCs/>
          <w:lang w:eastAsia="pl-PL"/>
        </w:rPr>
        <w:t xml:space="preserve">3. </w:t>
      </w:r>
      <w:r w:rsidR="00EB4B00" w:rsidRPr="000232CD">
        <w:rPr>
          <w:rFonts w:ascii="Calibri" w:hAnsi="Calibri"/>
          <w:bCs/>
          <w:iCs/>
          <w:lang w:eastAsia="pl-PL"/>
        </w:rPr>
        <w:t xml:space="preserve">W SWZ w rozdziale II podrozdział </w:t>
      </w:r>
      <w:r w:rsidR="00936FB4" w:rsidRPr="000232CD">
        <w:rPr>
          <w:rFonts w:ascii="Calibri" w:hAnsi="Calibri"/>
          <w:bCs/>
          <w:iCs/>
          <w:lang w:eastAsia="pl-PL"/>
        </w:rPr>
        <w:t>7</w:t>
      </w:r>
      <w:r w:rsidR="00EB4B00" w:rsidRPr="000232CD">
        <w:rPr>
          <w:rFonts w:ascii="Calibri" w:hAnsi="Calibri"/>
          <w:bCs/>
          <w:iCs/>
          <w:lang w:eastAsia="pl-PL"/>
        </w:rPr>
        <w:t xml:space="preserve"> </w:t>
      </w:r>
      <w:r w:rsidR="00936FB4" w:rsidRPr="000232CD">
        <w:rPr>
          <w:rFonts w:ascii="Calibri" w:hAnsi="Calibri"/>
          <w:bCs/>
          <w:iCs/>
          <w:lang w:eastAsia="pl-PL"/>
        </w:rPr>
        <w:t xml:space="preserve">część B </w:t>
      </w:r>
      <w:r w:rsidR="00EB4B00" w:rsidRPr="000232CD">
        <w:rPr>
          <w:rFonts w:ascii="Calibri" w:hAnsi="Calibri"/>
          <w:bCs/>
          <w:iCs/>
          <w:lang w:eastAsia="pl-PL"/>
        </w:rPr>
        <w:t xml:space="preserve">pkt 1 </w:t>
      </w:r>
      <w:proofErr w:type="spellStart"/>
      <w:r w:rsidR="00EB4B00" w:rsidRPr="000232CD">
        <w:rPr>
          <w:rFonts w:ascii="Calibri" w:hAnsi="Calibri"/>
          <w:bCs/>
          <w:iCs/>
          <w:lang w:eastAsia="pl-PL"/>
        </w:rPr>
        <w:t>ppkt</w:t>
      </w:r>
      <w:proofErr w:type="spellEnd"/>
      <w:r w:rsidR="00EB4B00" w:rsidRPr="000232CD">
        <w:rPr>
          <w:rFonts w:ascii="Calibri" w:hAnsi="Calibri"/>
          <w:bCs/>
          <w:iCs/>
          <w:lang w:eastAsia="pl-PL"/>
        </w:rPr>
        <w:t xml:space="preserve"> </w:t>
      </w:r>
      <w:r w:rsidR="00936FB4" w:rsidRPr="000232CD">
        <w:rPr>
          <w:rFonts w:ascii="Calibri" w:hAnsi="Calibri"/>
          <w:bCs/>
          <w:iCs/>
          <w:lang w:eastAsia="pl-PL"/>
        </w:rPr>
        <w:t>1</w:t>
      </w:r>
      <w:r w:rsidR="00EB4B00" w:rsidRPr="000232CD">
        <w:rPr>
          <w:rFonts w:ascii="Calibri" w:hAnsi="Calibri"/>
          <w:bCs/>
          <w:iCs/>
          <w:lang w:eastAsia="pl-PL"/>
        </w:rPr>
        <w:t xml:space="preserve">) </w:t>
      </w:r>
      <w:r w:rsidR="00EB4B00" w:rsidRPr="000232CD">
        <w:rPr>
          <w:rFonts w:ascii="Calibri" w:hAnsi="Calibri"/>
          <w:bCs/>
          <w:iCs/>
          <w:lang w:eastAsia="pl-PL"/>
        </w:rPr>
        <w:t xml:space="preserve">lit. </w:t>
      </w:r>
      <w:r w:rsidR="00936FB4" w:rsidRPr="000232CD">
        <w:rPr>
          <w:rFonts w:ascii="Calibri" w:hAnsi="Calibri"/>
          <w:bCs/>
          <w:iCs/>
          <w:lang w:eastAsia="pl-PL"/>
        </w:rPr>
        <w:t>b</w:t>
      </w:r>
      <w:r w:rsidR="00EB4B00" w:rsidRPr="000232CD">
        <w:rPr>
          <w:rFonts w:ascii="Calibri" w:hAnsi="Calibri"/>
          <w:bCs/>
          <w:iCs/>
          <w:lang w:eastAsia="pl-PL"/>
        </w:rPr>
        <w:t xml:space="preserve"> </w:t>
      </w:r>
      <w:r w:rsidR="00EB4B00" w:rsidRPr="000232CD">
        <w:rPr>
          <w:rFonts w:ascii="Calibri" w:eastAsia="Calibri" w:hAnsi="Calibri"/>
          <w:lang w:eastAsia="en-US"/>
        </w:rPr>
        <w:t xml:space="preserve"> – </w:t>
      </w:r>
      <w:r w:rsidR="00EB4B00" w:rsidRPr="000232CD">
        <w:rPr>
          <w:rFonts w:ascii="Calibri" w:eastAsia="Calibri" w:hAnsi="Calibri"/>
          <w:b/>
          <w:lang w:eastAsia="pl-PL"/>
        </w:rPr>
        <w:t xml:space="preserve">w miejsce zapisu </w:t>
      </w:r>
      <w:r w:rsidR="00EB4B00" w:rsidRPr="000232CD">
        <w:rPr>
          <w:rFonts w:ascii="Calibri" w:eastAsia="Calibri" w:hAnsi="Calibri"/>
          <w:b/>
          <w:lang w:eastAsia="pl-PL"/>
        </w:rPr>
        <w:br/>
        <w:t>o treści</w:t>
      </w:r>
      <w:r w:rsidR="00EB4B00" w:rsidRPr="000232CD">
        <w:rPr>
          <w:rFonts w:ascii="Calibri" w:eastAsia="Calibri" w:hAnsi="Calibri"/>
          <w:lang w:eastAsia="pl-PL"/>
        </w:rPr>
        <w:t xml:space="preserve">: </w:t>
      </w:r>
    </w:p>
    <w:p w14:paraId="43DE1F89" w14:textId="388CCE02" w:rsidR="00DF48D5" w:rsidRPr="000232CD" w:rsidRDefault="00936FB4" w:rsidP="00936FB4">
      <w:pPr>
        <w:pStyle w:val="Akapitzlist"/>
        <w:suppressAutoHyphens w:val="0"/>
        <w:ind w:left="578" w:hanging="294"/>
        <w:contextualSpacing w:val="0"/>
        <w:jc w:val="both"/>
        <w:rPr>
          <w:rFonts w:ascii="Calibri" w:hAnsi="Calibri" w:cs="Arial"/>
          <w:lang w:eastAsia="pl-PL"/>
        </w:rPr>
      </w:pPr>
      <w:r w:rsidRPr="000232CD">
        <w:rPr>
          <w:rFonts w:ascii="Calibri" w:hAnsi="Calibri"/>
          <w:bCs/>
          <w:lang w:eastAsia="pl-PL"/>
        </w:rPr>
        <w:t xml:space="preserve">b) </w:t>
      </w:r>
      <w:r w:rsidR="00DF48D5" w:rsidRPr="000232CD">
        <w:rPr>
          <w:rFonts w:ascii="Calibri" w:hAnsi="Calibri" w:cs="Arial"/>
        </w:rPr>
        <w:t>wykazu robót budowlanych wykonanych nie wcześniej niż w okresie ostatnich 5 lat, a jeżeli okres prowadzenia działalności jest krótszy – w tym okresie,  wraz z podaniem ich rodzaju, wartości, daty,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14:paraId="115F3296" w14:textId="77777777" w:rsidR="00515E52" w:rsidRPr="000232CD" w:rsidRDefault="00515E52" w:rsidP="00515E52">
      <w:pPr>
        <w:pStyle w:val="Akapitzlist"/>
        <w:suppressAutoHyphens w:val="0"/>
        <w:ind w:left="426" w:right="-108"/>
        <w:contextualSpacing w:val="0"/>
        <w:jc w:val="both"/>
        <w:rPr>
          <w:rFonts w:ascii="Calibri" w:hAnsi="Calibri"/>
          <w:b/>
          <w:bCs/>
        </w:rPr>
      </w:pPr>
      <w:r w:rsidRPr="000232CD">
        <w:rPr>
          <w:rFonts w:ascii="Calibri" w:hAnsi="Calibri"/>
          <w:b/>
          <w:bCs/>
        </w:rPr>
        <w:tab/>
      </w:r>
    </w:p>
    <w:p w14:paraId="579A1A50" w14:textId="50F18907" w:rsidR="00EB4B00" w:rsidRPr="000232CD" w:rsidRDefault="00EB4B00" w:rsidP="00EB4B00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ascii="Calibri" w:eastAsia="Calibri" w:hAnsi="Calibri"/>
          <w:b/>
          <w:lang w:eastAsia="pl-PL"/>
        </w:rPr>
      </w:pPr>
      <w:r w:rsidRPr="000232CD">
        <w:rPr>
          <w:rFonts w:ascii="Calibri" w:eastAsia="Calibri" w:hAnsi="Calibri"/>
          <w:b/>
          <w:lang w:eastAsia="pl-PL"/>
        </w:rPr>
        <w:t>wprowadza się zapis</w:t>
      </w:r>
      <w:r w:rsidR="008575FE" w:rsidRPr="000232CD">
        <w:rPr>
          <w:rFonts w:ascii="Calibri" w:eastAsia="Calibri" w:hAnsi="Calibri"/>
          <w:b/>
          <w:lang w:eastAsia="pl-PL"/>
        </w:rPr>
        <w:t xml:space="preserve"> o treści</w:t>
      </w:r>
      <w:r w:rsidRPr="000232CD">
        <w:rPr>
          <w:rFonts w:ascii="Calibri" w:eastAsia="Calibri" w:hAnsi="Calibri"/>
          <w:b/>
          <w:lang w:eastAsia="pl-PL"/>
        </w:rPr>
        <w:t>:</w:t>
      </w:r>
    </w:p>
    <w:p w14:paraId="3D01C3F7" w14:textId="0CC7F467" w:rsidR="00EB4B00" w:rsidRPr="000232CD" w:rsidRDefault="00936FB4" w:rsidP="00936FB4">
      <w:pPr>
        <w:pStyle w:val="Akapitzlist"/>
        <w:suppressAutoHyphens w:val="0"/>
        <w:ind w:left="578" w:hanging="294"/>
        <w:contextualSpacing w:val="0"/>
        <w:jc w:val="both"/>
        <w:rPr>
          <w:rFonts w:ascii="Calibri" w:hAnsi="Calibri" w:cs="Arial"/>
          <w:lang w:eastAsia="pl-PL"/>
        </w:rPr>
      </w:pPr>
      <w:r w:rsidRPr="000232CD">
        <w:rPr>
          <w:rFonts w:ascii="Calibri" w:hAnsi="Calibri" w:cs="Arial"/>
        </w:rPr>
        <w:t xml:space="preserve">b) </w:t>
      </w:r>
      <w:r w:rsidR="00EB4B00" w:rsidRPr="000232CD">
        <w:rPr>
          <w:rFonts w:ascii="Calibri" w:hAnsi="Calibri" w:cs="Arial"/>
        </w:rPr>
        <w:t xml:space="preserve">wykazu robót budowlanych wykonanych nie wcześniej niż w okresie ostatnich </w:t>
      </w:r>
      <w:r w:rsidR="00EB4B00" w:rsidRPr="000232CD">
        <w:rPr>
          <w:rFonts w:ascii="Calibri" w:hAnsi="Calibri" w:cs="Arial"/>
          <w:u w:val="single"/>
        </w:rPr>
        <w:t>10</w:t>
      </w:r>
      <w:r w:rsidR="00EB4B00" w:rsidRPr="000232CD">
        <w:rPr>
          <w:rFonts w:ascii="Calibri" w:hAnsi="Calibri" w:cs="Arial"/>
          <w:u w:val="single"/>
        </w:rPr>
        <w:t xml:space="preserve"> lat</w:t>
      </w:r>
      <w:r w:rsidR="00EB4B00" w:rsidRPr="000232CD">
        <w:rPr>
          <w:rFonts w:ascii="Calibri" w:hAnsi="Calibri" w:cs="Arial"/>
        </w:rPr>
        <w:t>, a jeżeli okres prowadzenia działalności jest krótszy – w tym okresie,  wraz z podaniem ich rodzaju, wartości, daty,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14:paraId="6B0BC141" w14:textId="77777777" w:rsidR="00EB4B00" w:rsidRPr="000232CD" w:rsidRDefault="00EB4B00" w:rsidP="00EB4B00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ascii="Calibri" w:eastAsia="Calibri" w:hAnsi="Calibri"/>
          <w:b/>
          <w:lang w:eastAsia="pl-PL"/>
        </w:rPr>
      </w:pPr>
    </w:p>
    <w:p w14:paraId="4896DABE" w14:textId="77777777" w:rsidR="00EB4B00" w:rsidRPr="000232CD" w:rsidRDefault="00EB4B00" w:rsidP="00EB4B00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ascii="Calibri" w:eastAsia="Calibri" w:hAnsi="Calibri"/>
          <w:b/>
          <w:lang w:eastAsia="pl-PL"/>
        </w:rPr>
      </w:pPr>
    </w:p>
    <w:p w14:paraId="1200ED28" w14:textId="15C7AD8B" w:rsidR="00EB4B00" w:rsidRPr="000232CD" w:rsidRDefault="006F27A0" w:rsidP="00EB4B00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ascii="Calibri" w:eastAsia="Calibri" w:hAnsi="Calibri"/>
          <w:lang w:eastAsia="pl-PL"/>
        </w:rPr>
      </w:pPr>
      <w:r w:rsidRPr="000232CD">
        <w:rPr>
          <w:rFonts w:ascii="Calibri" w:hAnsi="Calibri"/>
          <w:bCs/>
          <w:iCs/>
          <w:lang w:eastAsia="pl-PL"/>
        </w:rPr>
        <w:t xml:space="preserve">4. </w:t>
      </w:r>
      <w:r w:rsidR="00EB4B00" w:rsidRPr="000232CD">
        <w:rPr>
          <w:rFonts w:ascii="Calibri" w:hAnsi="Calibri"/>
          <w:bCs/>
          <w:iCs/>
          <w:lang w:eastAsia="pl-PL"/>
        </w:rPr>
        <w:t>W SWZ w rozdziale II</w:t>
      </w:r>
      <w:r w:rsidR="00EB4B00" w:rsidRPr="000232CD">
        <w:rPr>
          <w:rFonts w:ascii="Calibri" w:hAnsi="Calibri"/>
          <w:bCs/>
          <w:iCs/>
          <w:lang w:eastAsia="pl-PL"/>
        </w:rPr>
        <w:t>I podrozdział 2</w:t>
      </w:r>
      <w:r w:rsidR="00EB4B00" w:rsidRPr="000232CD">
        <w:rPr>
          <w:rFonts w:ascii="Calibri" w:hAnsi="Calibri"/>
          <w:bCs/>
          <w:iCs/>
          <w:lang w:eastAsia="pl-PL"/>
        </w:rPr>
        <w:t xml:space="preserve"> pkt 1</w:t>
      </w:r>
      <w:r w:rsidR="00936FB4" w:rsidRPr="000232CD">
        <w:rPr>
          <w:rFonts w:ascii="Calibri" w:hAnsi="Calibri"/>
          <w:bCs/>
          <w:iCs/>
          <w:lang w:eastAsia="pl-PL"/>
        </w:rPr>
        <w:t>) i 3</w:t>
      </w:r>
      <w:r w:rsidR="00EB4B00" w:rsidRPr="000232CD">
        <w:rPr>
          <w:rFonts w:ascii="Calibri" w:hAnsi="Calibri"/>
          <w:bCs/>
          <w:iCs/>
          <w:lang w:eastAsia="pl-PL"/>
        </w:rPr>
        <w:t>)</w:t>
      </w:r>
      <w:r w:rsidR="00936FB4" w:rsidRPr="000232CD">
        <w:rPr>
          <w:rFonts w:ascii="Calibri" w:hAnsi="Calibri"/>
          <w:bCs/>
          <w:iCs/>
          <w:lang w:eastAsia="pl-PL"/>
        </w:rPr>
        <w:t xml:space="preserve"> </w:t>
      </w:r>
      <w:r w:rsidR="00EB4B00" w:rsidRPr="000232CD">
        <w:rPr>
          <w:rFonts w:ascii="Calibri" w:eastAsia="Calibri" w:hAnsi="Calibri"/>
          <w:lang w:eastAsia="en-US"/>
        </w:rPr>
        <w:t xml:space="preserve">– </w:t>
      </w:r>
      <w:r w:rsidR="00EB4B00" w:rsidRPr="000232CD">
        <w:rPr>
          <w:rFonts w:ascii="Calibri" w:eastAsia="Calibri" w:hAnsi="Calibri"/>
          <w:b/>
          <w:lang w:eastAsia="pl-PL"/>
        </w:rPr>
        <w:t>w miejsce</w:t>
      </w:r>
      <w:r w:rsidR="00FD2808" w:rsidRPr="000232CD">
        <w:rPr>
          <w:rFonts w:ascii="Calibri" w:eastAsia="Calibri" w:hAnsi="Calibri"/>
          <w:b/>
          <w:lang w:eastAsia="pl-PL"/>
        </w:rPr>
        <w:t xml:space="preserve"> zapisów</w:t>
      </w:r>
      <w:r w:rsidR="00EB4B00" w:rsidRPr="000232CD">
        <w:rPr>
          <w:rFonts w:ascii="Calibri" w:eastAsia="Calibri" w:hAnsi="Calibri"/>
          <w:b/>
          <w:lang w:eastAsia="pl-PL"/>
        </w:rPr>
        <w:t xml:space="preserve"> </w:t>
      </w:r>
      <w:r w:rsidR="00EB4B00" w:rsidRPr="000232CD">
        <w:rPr>
          <w:rFonts w:ascii="Calibri" w:eastAsia="Calibri" w:hAnsi="Calibri"/>
          <w:b/>
          <w:lang w:eastAsia="pl-PL"/>
        </w:rPr>
        <w:br/>
        <w:t>o treści</w:t>
      </w:r>
      <w:r w:rsidR="00EB4B00" w:rsidRPr="000232CD">
        <w:rPr>
          <w:rFonts w:ascii="Calibri" w:eastAsia="Calibri" w:hAnsi="Calibri"/>
          <w:lang w:eastAsia="pl-PL"/>
        </w:rPr>
        <w:t xml:space="preserve">: </w:t>
      </w:r>
    </w:p>
    <w:p w14:paraId="6D200EB7" w14:textId="3420775A" w:rsidR="00515E52" w:rsidRPr="000232CD" w:rsidRDefault="00515E52" w:rsidP="00FD2808">
      <w:pPr>
        <w:pStyle w:val="Akapitzlist"/>
        <w:suppressAutoHyphens w:val="0"/>
        <w:ind w:left="426" w:right="-108" w:hanging="284"/>
        <w:contextualSpacing w:val="0"/>
        <w:jc w:val="both"/>
        <w:rPr>
          <w:rFonts w:ascii="Calibri" w:hAnsi="Calibri"/>
        </w:rPr>
      </w:pPr>
      <w:r w:rsidRPr="000232CD">
        <w:rPr>
          <w:rFonts w:ascii="Calibri" w:hAnsi="Calibri"/>
        </w:rPr>
        <w:t xml:space="preserve">1. </w:t>
      </w:r>
      <w:r w:rsidRPr="000232CD">
        <w:rPr>
          <w:rFonts w:ascii="Calibri" w:hAnsi="Calibri"/>
        </w:rPr>
        <w:t>Ofertę należy złożyć w terminie do dnia  21 kwietnia 2021 r. do godz. 11:00</w:t>
      </w:r>
    </w:p>
    <w:p w14:paraId="36AC0173" w14:textId="06D7AFE8" w:rsidR="00515E52" w:rsidRPr="000232CD" w:rsidRDefault="00515E52" w:rsidP="00515E52">
      <w:pPr>
        <w:pStyle w:val="Akapitzlist"/>
        <w:suppressAutoHyphens w:val="0"/>
        <w:ind w:left="284" w:right="-108" w:hanging="148"/>
        <w:contextualSpacing w:val="0"/>
        <w:jc w:val="both"/>
        <w:rPr>
          <w:rFonts w:ascii="Calibri" w:hAnsi="Calibri"/>
        </w:rPr>
      </w:pPr>
      <w:r w:rsidRPr="000232CD">
        <w:rPr>
          <w:rFonts w:ascii="Calibri" w:hAnsi="Calibri"/>
        </w:rPr>
        <w:t xml:space="preserve">3. </w:t>
      </w:r>
      <w:r w:rsidRPr="000232CD">
        <w:rPr>
          <w:rFonts w:ascii="Calibri" w:hAnsi="Calibri"/>
        </w:rPr>
        <w:t>Otwarcie ofert nastąpi w dniu 21 kwietnia 2021 r. o godz. 12:00 poprzez odszyfrowanie złożonych na Platformie ofert.</w:t>
      </w:r>
    </w:p>
    <w:p w14:paraId="7F2C607C" w14:textId="77777777" w:rsidR="00EB4B00" w:rsidRPr="000232CD" w:rsidRDefault="00EB4B00" w:rsidP="00EB4B00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ascii="Calibri" w:eastAsia="Calibri" w:hAnsi="Calibri"/>
          <w:b/>
          <w:lang w:eastAsia="pl-PL"/>
        </w:rPr>
      </w:pPr>
    </w:p>
    <w:p w14:paraId="104E84D3" w14:textId="5D22BCC4" w:rsidR="00EB4B00" w:rsidRPr="000232CD" w:rsidRDefault="00EB4B00" w:rsidP="00EB4B00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ascii="Calibri" w:eastAsia="Calibri" w:hAnsi="Calibri"/>
          <w:b/>
          <w:lang w:eastAsia="pl-PL"/>
        </w:rPr>
      </w:pPr>
      <w:r w:rsidRPr="000232CD">
        <w:rPr>
          <w:rFonts w:ascii="Calibri" w:eastAsia="Calibri" w:hAnsi="Calibri"/>
          <w:b/>
          <w:lang w:eastAsia="pl-PL"/>
        </w:rPr>
        <w:t>wprowadza się zapis</w:t>
      </w:r>
      <w:r w:rsidR="00FD2808" w:rsidRPr="000232CD">
        <w:rPr>
          <w:rFonts w:ascii="Calibri" w:eastAsia="Calibri" w:hAnsi="Calibri"/>
          <w:b/>
          <w:lang w:eastAsia="pl-PL"/>
        </w:rPr>
        <w:t>y</w:t>
      </w:r>
      <w:r w:rsidR="008575FE" w:rsidRPr="000232CD">
        <w:rPr>
          <w:rFonts w:ascii="Calibri" w:eastAsia="Calibri" w:hAnsi="Calibri"/>
          <w:b/>
          <w:lang w:eastAsia="pl-PL"/>
        </w:rPr>
        <w:t xml:space="preserve"> o treści</w:t>
      </w:r>
      <w:r w:rsidRPr="000232CD">
        <w:rPr>
          <w:rFonts w:ascii="Calibri" w:eastAsia="Calibri" w:hAnsi="Calibri"/>
          <w:b/>
          <w:lang w:eastAsia="pl-PL"/>
        </w:rPr>
        <w:t>:</w:t>
      </w:r>
    </w:p>
    <w:p w14:paraId="3CD04C6C" w14:textId="5C8F81DF" w:rsidR="00EB4B00" w:rsidRPr="000232CD" w:rsidRDefault="00EB4B00" w:rsidP="00FD2808">
      <w:pPr>
        <w:pStyle w:val="Akapitzlist"/>
        <w:suppressAutoHyphens w:val="0"/>
        <w:ind w:left="426" w:right="-108" w:hanging="284"/>
        <w:contextualSpacing w:val="0"/>
        <w:jc w:val="both"/>
        <w:rPr>
          <w:rFonts w:ascii="Calibri" w:hAnsi="Calibri"/>
        </w:rPr>
      </w:pPr>
      <w:r w:rsidRPr="000232CD">
        <w:rPr>
          <w:rFonts w:ascii="Calibri" w:hAnsi="Calibri"/>
        </w:rPr>
        <w:t>1. Ofertę należy złożyć w terminie do dnia  2</w:t>
      </w:r>
      <w:r w:rsidRPr="000232CD">
        <w:rPr>
          <w:rFonts w:ascii="Calibri" w:hAnsi="Calibri"/>
        </w:rPr>
        <w:t>8</w:t>
      </w:r>
      <w:r w:rsidRPr="000232CD">
        <w:rPr>
          <w:rFonts w:ascii="Calibri" w:hAnsi="Calibri"/>
        </w:rPr>
        <w:t xml:space="preserve"> kwietnia 2021 r. do godz. 11:00</w:t>
      </w:r>
    </w:p>
    <w:p w14:paraId="1E10A23B" w14:textId="2101370B" w:rsidR="00EB4B00" w:rsidRPr="000232CD" w:rsidRDefault="00EB4B00" w:rsidP="00EB4B00">
      <w:pPr>
        <w:pStyle w:val="Akapitzlist"/>
        <w:suppressAutoHyphens w:val="0"/>
        <w:ind w:left="284" w:right="-108" w:hanging="148"/>
        <w:contextualSpacing w:val="0"/>
        <w:jc w:val="both"/>
        <w:rPr>
          <w:rFonts w:ascii="Calibri" w:hAnsi="Calibri"/>
        </w:rPr>
      </w:pPr>
      <w:r w:rsidRPr="000232CD">
        <w:rPr>
          <w:rFonts w:ascii="Calibri" w:hAnsi="Calibri"/>
        </w:rPr>
        <w:t>3. Otwarcie ofert nas</w:t>
      </w:r>
      <w:r w:rsidRPr="000232CD">
        <w:rPr>
          <w:rFonts w:ascii="Calibri" w:hAnsi="Calibri"/>
        </w:rPr>
        <w:t>tąpi w dniu 28</w:t>
      </w:r>
      <w:r w:rsidRPr="000232CD">
        <w:rPr>
          <w:rFonts w:ascii="Calibri" w:hAnsi="Calibri"/>
        </w:rPr>
        <w:t xml:space="preserve"> kwietnia 2021 r. o godz. 12:00 poprzez odszyfrowanie złożonych na Platformie ofert.</w:t>
      </w:r>
    </w:p>
    <w:p w14:paraId="2F4A4036" w14:textId="77777777" w:rsidR="00EB4B00" w:rsidRPr="000232CD" w:rsidRDefault="00EB4B00" w:rsidP="00EB4B00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ascii="Calibri" w:eastAsia="Calibri" w:hAnsi="Calibri"/>
          <w:b/>
          <w:lang w:eastAsia="pl-PL"/>
        </w:rPr>
      </w:pPr>
    </w:p>
    <w:p w14:paraId="662EB5DC" w14:textId="77777777" w:rsidR="0013177B" w:rsidRPr="000232CD" w:rsidRDefault="0013177B" w:rsidP="00D63806">
      <w:pPr>
        <w:ind w:right="110"/>
        <w:jc w:val="both"/>
        <w:rPr>
          <w:rFonts w:ascii="Calibri" w:hAnsi="Calibri"/>
          <w:bCs/>
          <w:lang w:eastAsia="pl-PL"/>
        </w:rPr>
      </w:pPr>
    </w:p>
    <w:p w14:paraId="01626DAC" w14:textId="612400FA" w:rsidR="00A07233" w:rsidRPr="000232CD" w:rsidRDefault="00A07233" w:rsidP="00FD2808">
      <w:pPr>
        <w:tabs>
          <w:tab w:val="left" w:pos="900"/>
        </w:tabs>
        <w:jc w:val="both"/>
        <w:rPr>
          <w:rFonts w:ascii="Calibri" w:hAnsi="Calibri"/>
        </w:rPr>
      </w:pPr>
      <w:r w:rsidRPr="000232CD">
        <w:rPr>
          <w:rFonts w:ascii="Calibri" w:hAnsi="Calibri"/>
        </w:rPr>
        <w:lastRenderedPageBreak/>
        <w:t>II. Przedmiotowa zmia</w:t>
      </w:r>
      <w:r w:rsidR="00FD2808" w:rsidRPr="000232CD">
        <w:rPr>
          <w:rFonts w:ascii="Calibri" w:hAnsi="Calibri"/>
        </w:rPr>
        <w:t>na treści Specyfikacji</w:t>
      </w:r>
      <w:r w:rsidRPr="000232CD">
        <w:rPr>
          <w:rFonts w:ascii="Calibri" w:hAnsi="Calibri"/>
        </w:rPr>
        <w:t xml:space="preserve"> Warunków Zamówienia prowadzi do zmiany treści Ogłoszenia o zamówieniu </w:t>
      </w:r>
      <w:r w:rsidRPr="000232CD">
        <w:rPr>
          <w:rFonts w:ascii="Calibri" w:hAnsi="Calibri"/>
          <w:lang w:eastAsia="pl-PL"/>
        </w:rPr>
        <w:t>202</w:t>
      </w:r>
      <w:r w:rsidR="00996F3B" w:rsidRPr="000232CD">
        <w:rPr>
          <w:rFonts w:ascii="Calibri" w:hAnsi="Calibri"/>
          <w:lang w:eastAsia="pl-PL"/>
        </w:rPr>
        <w:t>1</w:t>
      </w:r>
      <w:r w:rsidRPr="000232CD">
        <w:rPr>
          <w:rFonts w:ascii="Calibri" w:hAnsi="Calibri"/>
          <w:lang w:eastAsia="pl-PL"/>
        </w:rPr>
        <w:t xml:space="preserve">/S </w:t>
      </w:r>
      <w:r w:rsidR="008575FE" w:rsidRPr="000232CD">
        <w:rPr>
          <w:rFonts w:ascii="Calibri" w:hAnsi="Calibri"/>
          <w:lang w:eastAsia="pl-PL"/>
        </w:rPr>
        <w:t>0</w:t>
      </w:r>
      <w:r w:rsidR="00996F3B" w:rsidRPr="000232CD">
        <w:rPr>
          <w:rFonts w:ascii="Calibri" w:hAnsi="Calibri"/>
          <w:lang w:eastAsia="pl-PL"/>
        </w:rPr>
        <w:t>55</w:t>
      </w:r>
      <w:r w:rsidRPr="000232CD">
        <w:rPr>
          <w:rFonts w:ascii="Calibri" w:hAnsi="Calibri"/>
          <w:lang w:eastAsia="pl-PL"/>
        </w:rPr>
        <w:t xml:space="preserve"> – </w:t>
      </w:r>
      <w:r w:rsidR="00996F3B" w:rsidRPr="000232CD">
        <w:rPr>
          <w:rFonts w:ascii="Calibri" w:hAnsi="Calibri"/>
          <w:lang w:eastAsia="pl-PL"/>
        </w:rPr>
        <w:t>135327</w:t>
      </w:r>
      <w:r w:rsidRPr="000232CD">
        <w:rPr>
          <w:rFonts w:ascii="Calibri" w:hAnsi="Calibri"/>
          <w:lang w:eastAsia="pl-PL"/>
        </w:rPr>
        <w:t xml:space="preserve"> </w:t>
      </w:r>
      <w:r w:rsidR="00537375" w:rsidRPr="000232CD">
        <w:rPr>
          <w:rFonts w:ascii="Calibri" w:hAnsi="Calibri"/>
          <w:lang w:eastAsia="pl-PL"/>
        </w:rPr>
        <w:t xml:space="preserve">opublikowanego w dniu </w:t>
      </w:r>
      <w:r w:rsidR="00537375" w:rsidRPr="000232CD">
        <w:rPr>
          <w:rFonts w:ascii="Calibri" w:hAnsi="Calibri"/>
          <w:lang w:eastAsia="pl-PL"/>
        </w:rPr>
        <w:br/>
      </w:r>
      <w:r w:rsidR="00996F3B" w:rsidRPr="000232CD">
        <w:rPr>
          <w:rFonts w:ascii="Calibri" w:hAnsi="Calibri"/>
          <w:lang w:eastAsia="pl-PL"/>
        </w:rPr>
        <w:t>19</w:t>
      </w:r>
      <w:r w:rsidR="00BF41C9" w:rsidRPr="000232CD">
        <w:rPr>
          <w:rFonts w:ascii="Calibri" w:hAnsi="Calibri"/>
          <w:lang w:eastAsia="pl-PL"/>
        </w:rPr>
        <w:t xml:space="preserve"> </w:t>
      </w:r>
      <w:r w:rsidR="00FD2808" w:rsidRPr="000232CD">
        <w:rPr>
          <w:rFonts w:ascii="Calibri" w:hAnsi="Calibri"/>
          <w:lang w:eastAsia="pl-PL"/>
        </w:rPr>
        <w:t>marca</w:t>
      </w:r>
      <w:r w:rsidR="00537375" w:rsidRPr="000232CD">
        <w:rPr>
          <w:rFonts w:ascii="Calibri" w:hAnsi="Calibri"/>
          <w:lang w:eastAsia="pl-PL"/>
        </w:rPr>
        <w:t xml:space="preserve"> 202</w:t>
      </w:r>
      <w:r w:rsidR="00996F3B" w:rsidRPr="000232CD">
        <w:rPr>
          <w:rFonts w:ascii="Calibri" w:hAnsi="Calibri"/>
          <w:lang w:eastAsia="pl-PL"/>
        </w:rPr>
        <w:t>1</w:t>
      </w:r>
      <w:r w:rsidR="00537375" w:rsidRPr="000232CD">
        <w:rPr>
          <w:rFonts w:ascii="Calibri" w:hAnsi="Calibri"/>
          <w:lang w:eastAsia="pl-PL"/>
        </w:rPr>
        <w:t xml:space="preserve"> r. w Dzienniku Urzędowym Unii Europejskiej.</w:t>
      </w:r>
      <w:r w:rsidRPr="000232CD">
        <w:rPr>
          <w:rFonts w:ascii="Calibri" w:hAnsi="Calibri"/>
          <w:lang w:eastAsia="pl-PL"/>
        </w:rPr>
        <w:t xml:space="preserve"> </w:t>
      </w:r>
    </w:p>
    <w:sectPr w:rsidR="00A07233" w:rsidRPr="000232CD" w:rsidSect="00D7253D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D32AB" w14:textId="77777777" w:rsidR="000232CD" w:rsidRDefault="000232CD" w:rsidP="00FA03E2">
      <w:r>
        <w:separator/>
      </w:r>
    </w:p>
  </w:endnote>
  <w:endnote w:type="continuationSeparator" w:id="0">
    <w:p w14:paraId="72597C48" w14:textId="77777777" w:rsidR="000232CD" w:rsidRDefault="000232CD" w:rsidP="00FA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09BCF" w14:textId="77777777" w:rsidR="006F27A0" w:rsidRPr="006F27A0" w:rsidRDefault="006F27A0">
    <w:pPr>
      <w:pStyle w:val="Stopka"/>
      <w:jc w:val="center"/>
      <w:rPr>
        <w:color w:val="4F81BD"/>
      </w:rPr>
    </w:pPr>
    <w:r w:rsidRPr="006F27A0">
      <w:rPr>
        <w:color w:val="4F81BD"/>
      </w:rPr>
      <w:t xml:space="preserve">Strona </w:t>
    </w:r>
    <w:r w:rsidRPr="006F27A0">
      <w:rPr>
        <w:color w:val="4F81BD"/>
      </w:rPr>
      <w:fldChar w:fldCharType="begin"/>
    </w:r>
    <w:r w:rsidRPr="006F27A0">
      <w:rPr>
        <w:color w:val="4F81BD"/>
      </w:rPr>
      <w:instrText>PAGE  \* Arabic  \* MERGEFORMAT</w:instrText>
    </w:r>
    <w:r w:rsidRPr="006F27A0">
      <w:rPr>
        <w:color w:val="4F81BD"/>
      </w:rPr>
      <w:fldChar w:fldCharType="separate"/>
    </w:r>
    <w:r w:rsidR="008575FE">
      <w:rPr>
        <w:noProof/>
        <w:color w:val="4F81BD"/>
      </w:rPr>
      <w:t>4</w:t>
    </w:r>
    <w:r w:rsidRPr="006F27A0">
      <w:rPr>
        <w:color w:val="4F81BD"/>
      </w:rPr>
      <w:fldChar w:fldCharType="end"/>
    </w:r>
    <w:r w:rsidRPr="006F27A0">
      <w:rPr>
        <w:color w:val="4F81BD"/>
      </w:rPr>
      <w:t xml:space="preserve"> z </w:t>
    </w:r>
    <w:r w:rsidRPr="006F27A0">
      <w:rPr>
        <w:color w:val="4F81BD"/>
      </w:rPr>
      <w:fldChar w:fldCharType="begin"/>
    </w:r>
    <w:r w:rsidRPr="006F27A0">
      <w:rPr>
        <w:color w:val="4F81BD"/>
      </w:rPr>
      <w:instrText>NUMPAGES \ * arabskie \ * MERGEFORMAT</w:instrText>
    </w:r>
    <w:r w:rsidRPr="006F27A0">
      <w:rPr>
        <w:color w:val="4F81BD"/>
      </w:rPr>
      <w:fldChar w:fldCharType="separate"/>
    </w:r>
    <w:r w:rsidR="008575FE">
      <w:rPr>
        <w:noProof/>
        <w:color w:val="4F81BD"/>
      </w:rPr>
      <w:t>4</w:t>
    </w:r>
    <w:r w:rsidRPr="006F27A0">
      <w:rPr>
        <w:color w:val="4F81BD"/>
      </w:rPr>
      <w:fldChar w:fldCharType="end"/>
    </w:r>
  </w:p>
  <w:p w14:paraId="70E41681" w14:textId="77777777" w:rsidR="006F27A0" w:rsidRDefault="006F27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3B008" w14:textId="77777777" w:rsidR="000232CD" w:rsidRDefault="000232CD" w:rsidP="00FA03E2">
      <w:r>
        <w:separator/>
      </w:r>
    </w:p>
  </w:footnote>
  <w:footnote w:type="continuationSeparator" w:id="0">
    <w:p w14:paraId="3C7F1C19" w14:textId="77777777" w:rsidR="000232CD" w:rsidRDefault="000232CD" w:rsidP="00FA0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4531"/>
      <w:gridCol w:w="4531"/>
    </w:tblGrid>
    <w:tr w:rsidR="000C3A9A" w14:paraId="5A5E5843" w14:textId="77777777" w:rsidTr="00F42AFB">
      <w:tc>
        <w:tcPr>
          <w:tcW w:w="4531" w:type="dxa"/>
        </w:tcPr>
        <w:p w14:paraId="23493DBD" w14:textId="77777777" w:rsidR="000C3A9A" w:rsidRPr="00F42AFB" w:rsidRDefault="000C3A9A">
          <w:pPr>
            <w:pStyle w:val="Nagwek"/>
          </w:pPr>
        </w:p>
      </w:tc>
      <w:tc>
        <w:tcPr>
          <w:tcW w:w="4531" w:type="dxa"/>
        </w:tcPr>
        <w:p w14:paraId="4BD23594" w14:textId="77777777" w:rsidR="000C3A9A" w:rsidRPr="00F42AFB" w:rsidRDefault="000C3A9A" w:rsidP="00F42AFB">
          <w:pPr>
            <w:pStyle w:val="Nagwek"/>
            <w:tabs>
              <w:tab w:val="clear" w:pos="4536"/>
              <w:tab w:val="center" w:pos="4315"/>
            </w:tabs>
            <w:jc w:val="right"/>
          </w:pPr>
        </w:p>
      </w:tc>
    </w:tr>
  </w:tbl>
  <w:p w14:paraId="706CF8F3" w14:textId="77777777" w:rsidR="000C3A9A" w:rsidRDefault="000C3A9A" w:rsidP="004A2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D4F0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12E1"/>
    <w:multiLevelType w:val="hybridMultilevel"/>
    <w:tmpl w:val="96244B5E"/>
    <w:lvl w:ilvl="0" w:tplc="A60EF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2F49FB"/>
    <w:multiLevelType w:val="hybridMultilevel"/>
    <w:tmpl w:val="FD3E0212"/>
    <w:lvl w:ilvl="0" w:tplc="D3D6516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41A021A"/>
    <w:multiLevelType w:val="hybridMultilevel"/>
    <w:tmpl w:val="EB666594"/>
    <w:lvl w:ilvl="0" w:tplc="DC9A875E">
      <w:start w:val="1"/>
      <w:numFmt w:val="decimal"/>
      <w:lvlText w:val="%1)"/>
      <w:lvlJc w:val="left"/>
      <w:pPr>
        <w:ind w:left="78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 w15:restartNumberingAfterBreak="0">
    <w:nsid w:val="04E164CC"/>
    <w:multiLevelType w:val="hybridMultilevel"/>
    <w:tmpl w:val="5E24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17800"/>
    <w:multiLevelType w:val="hybridMultilevel"/>
    <w:tmpl w:val="62B2CA9A"/>
    <w:lvl w:ilvl="0" w:tplc="0F327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C390B33"/>
    <w:multiLevelType w:val="hybridMultilevel"/>
    <w:tmpl w:val="CF58096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D3EC6"/>
    <w:multiLevelType w:val="hybridMultilevel"/>
    <w:tmpl w:val="F906DD3C"/>
    <w:lvl w:ilvl="0" w:tplc="53927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D2979"/>
    <w:multiLevelType w:val="hybridMultilevel"/>
    <w:tmpl w:val="22C664E0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155B7CFB"/>
    <w:multiLevelType w:val="hybridMultilevel"/>
    <w:tmpl w:val="E7BEE1BA"/>
    <w:lvl w:ilvl="0" w:tplc="1B829B64">
      <w:start w:val="1"/>
      <w:numFmt w:val="decimal"/>
      <w:lvlText w:val="%1)"/>
      <w:lvlJc w:val="left"/>
      <w:pPr>
        <w:tabs>
          <w:tab w:val="num" w:pos="1077"/>
        </w:tabs>
        <w:ind w:left="907" w:firstLine="173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56A2831"/>
    <w:multiLevelType w:val="hybridMultilevel"/>
    <w:tmpl w:val="33A4A0F4"/>
    <w:lvl w:ilvl="0" w:tplc="2D2A0E48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AB5F5E"/>
    <w:multiLevelType w:val="hybridMultilevel"/>
    <w:tmpl w:val="55783AE0"/>
    <w:lvl w:ilvl="0" w:tplc="9070C1F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C1F30"/>
    <w:multiLevelType w:val="hybridMultilevel"/>
    <w:tmpl w:val="3FA29110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4A458D"/>
    <w:multiLevelType w:val="hybridMultilevel"/>
    <w:tmpl w:val="E63ACE32"/>
    <w:lvl w:ilvl="0" w:tplc="75D62F2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86D46"/>
    <w:multiLevelType w:val="hybridMultilevel"/>
    <w:tmpl w:val="786EB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035680"/>
    <w:multiLevelType w:val="hybridMultilevel"/>
    <w:tmpl w:val="E2847C5A"/>
    <w:lvl w:ilvl="0" w:tplc="E5E2D47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BE1225F"/>
    <w:multiLevelType w:val="hybridMultilevel"/>
    <w:tmpl w:val="B42455B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DA83E2C"/>
    <w:multiLevelType w:val="hybridMultilevel"/>
    <w:tmpl w:val="D6202934"/>
    <w:lvl w:ilvl="0" w:tplc="F490E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18197E"/>
    <w:multiLevelType w:val="hybridMultilevel"/>
    <w:tmpl w:val="A11C3D4A"/>
    <w:lvl w:ilvl="0" w:tplc="E1842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01001"/>
    <w:multiLevelType w:val="hybridMultilevel"/>
    <w:tmpl w:val="5C662D0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E67BD"/>
    <w:multiLevelType w:val="hybridMultilevel"/>
    <w:tmpl w:val="CFBA930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92488A"/>
    <w:multiLevelType w:val="hybridMultilevel"/>
    <w:tmpl w:val="52C820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094B4F"/>
    <w:multiLevelType w:val="hybridMultilevel"/>
    <w:tmpl w:val="AD6A3F42"/>
    <w:lvl w:ilvl="0" w:tplc="75360EF0">
      <w:start w:val="1"/>
      <w:numFmt w:val="ordinal"/>
      <w:lvlText w:val="%1"/>
      <w:lvlJc w:val="righ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A630AB"/>
    <w:multiLevelType w:val="hybridMultilevel"/>
    <w:tmpl w:val="803E5E28"/>
    <w:lvl w:ilvl="0" w:tplc="C21AEA70">
      <w:start w:val="1"/>
      <w:numFmt w:val="decimal"/>
      <w:lvlText w:val="%1)"/>
      <w:lvlJc w:val="left"/>
      <w:pPr>
        <w:tabs>
          <w:tab w:val="num" w:pos="990"/>
        </w:tabs>
        <w:ind w:left="1047" w:hanging="510"/>
      </w:pPr>
      <w:rPr>
        <w:rFonts w:cs="Times New Roman" w:hint="default"/>
        <w:b/>
        <w:color w:val="auto"/>
      </w:rPr>
    </w:lvl>
    <w:lvl w:ilvl="1" w:tplc="023C1DD4">
      <w:start w:val="1"/>
      <w:numFmt w:val="lowerLetter"/>
      <w:lvlText w:val="%2)"/>
      <w:lvlJc w:val="left"/>
      <w:pPr>
        <w:tabs>
          <w:tab w:val="num" w:pos="1657"/>
        </w:tabs>
        <w:ind w:left="1714" w:hanging="454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 w15:restartNumberingAfterBreak="0">
    <w:nsid w:val="41B1587B"/>
    <w:multiLevelType w:val="hybridMultilevel"/>
    <w:tmpl w:val="8568525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460900C1"/>
    <w:multiLevelType w:val="hybridMultilevel"/>
    <w:tmpl w:val="4C106068"/>
    <w:lvl w:ilvl="0" w:tplc="E2F6906E">
      <w:start w:val="1"/>
      <w:numFmt w:val="decimal"/>
      <w:lvlText w:val="§ %1."/>
      <w:lvlJc w:val="left"/>
      <w:pPr>
        <w:tabs>
          <w:tab w:val="num" w:pos="2856"/>
        </w:tabs>
        <w:ind w:left="2856" w:hanging="360"/>
      </w:pPr>
      <w:rPr>
        <w:rFonts w:cs="New York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27" w15:restartNumberingAfterBreak="0">
    <w:nsid w:val="4D5879E3"/>
    <w:multiLevelType w:val="hybridMultilevel"/>
    <w:tmpl w:val="6726B414"/>
    <w:name w:val="WW8Num14222"/>
    <w:lvl w:ilvl="0" w:tplc="B3E4BD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5"/>
        </w:tabs>
        <w:ind w:left="-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85"/>
        </w:tabs>
        <w:ind w:left="-1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35"/>
        </w:tabs>
        <w:ind w:left="5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55"/>
        </w:tabs>
        <w:ind w:left="12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975"/>
        </w:tabs>
        <w:ind w:left="19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15"/>
        </w:tabs>
        <w:ind w:left="34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35"/>
        </w:tabs>
        <w:ind w:left="4135" w:hanging="180"/>
      </w:pPr>
      <w:rPr>
        <w:rFonts w:cs="Times New Roman"/>
      </w:rPr>
    </w:lvl>
  </w:abstractNum>
  <w:abstractNum w:abstractNumId="28" w15:restartNumberingAfterBreak="0">
    <w:nsid w:val="4DEF1688"/>
    <w:multiLevelType w:val="hybridMultilevel"/>
    <w:tmpl w:val="967C94E6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4EA303F1"/>
    <w:multiLevelType w:val="hybridMultilevel"/>
    <w:tmpl w:val="B56EF0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5E7E2C"/>
    <w:multiLevelType w:val="hybridMultilevel"/>
    <w:tmpl w:val="75D61C4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 w15:restartNumberingAfterBreak="0">
    <w:nsid w:val="52D75C20"/>
    <w:multiLevelType w:val="hybridMultilevel"/>
    <w:tmpl w:val="1D90955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F3F5D"/>
    <w:multiLevelType w:val="hybridMultilevel"/>
    <w:tmpl w:val="04CEBDF8"/>
    <w:lvl w:ilvl="0" w:tplc="3C2CC56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7C454A5"/>
    <w:multiLevelType w:val="hybridMultilevel"/>
    <w:tmpl w:val="7882781E"/>
    <w:lvl w:ilvl="0" w:tplc="782E0B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9B5596"/>
    <w:multiLevelType w:val="hybridMultilevel"/>
    <w:tmpl w:val="64EE732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3F5FF9"/>
    <w:multiLevelType w:val="hybridMultilevel"/>
    <w:tmpl w:val="E4D6A6EC"/>
    <w:lvl w:ilvl="0" w:tplc="C64A7F6C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5E9B20BE"/>
    <w:multiLevelType w:val="hybridMultilevel"/>
    <w:tmpl w:val="A0EE3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0244C"/>
    <w:multiLevelType w:val="hybridMultilevel"/>
    <w:tmpl w:val="E56C0D9A"/>
    <w:lvl w:ilvl="0" w:tplc="17D0CE0E">
      <w:start w:val="3"/>
      <w:numFmt w:val="decimal"/>
      <w:pStyle w:val="Nagwek2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0A1D76"/>
    <w:multiLevelType w:val="hybridMultilevel"/>
    <w:tmpl w:val="C8D4E520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41FCB"/>
    <w:multiLevelType w:val="hybridMultilevel"/>
    <w:tmpl w:val="8ABEFEEA"/>
    <w:lvl w:ilvl="0" w:tplc="87A65C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670A2EB4"/>
    <w:multiLevelType w:val="multilevel"/>
    <w:tmpl w:val="7BC00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670A2F4B"/>
    <w:multiLevelType w:val="hybridMultilevel"/>
    <w:tmpl w:val="2EA85BA6"/>
    <w:lvl w:ilvl="0" w:tplc="8AEABE96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1" w:tplc="8048D576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71D197F"/>
    <w:multiLevelType w:val="hybridMultilevel"/>
    <w:tmpl w:val="B3B26C04"/>
    <w:lvl w:ilvl="0" w:tplc="F92A8B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D907505"/>
    <w:multiLevelType w:val="hybridMultilevel"/>
    <w:tmpl w:val="8F567290"/>
    <w:lvl w:ilvl="0" w:tplc="830CCCF2">
      <w:start w:val="1"/>
      <w:numFmt w:val="decimal"/>
      <w:lvlText w:val="%1)"/>
      <w:lvlJc w:val="left"/>
      <w:pPr>
        <w:ind w:left="502" w:hanging="360"/>
      </w:pPr>
      <w:rPr>
        <w:rFonts w:eastAsia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F251EA9"/>
    <w:multiLevelType w:val="hybridMultilevel"/>
    <w:tmpl w:val="7052734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ED4781"/>
    <w:multiLevelType w:val="hybridMultilevel"/>
    <w:tmpl w:val="195E8F8C"/>
    <w:lvl w:ilvl="0" w:tplc="5392749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46D0E6A6">
      <w:start w:val="8"/>
      <w:numFmt w:val="upperRoman"/>
      <w:lvlText w:val="%2."/>
      <w:lvlJc w:val="left"/>
      <w:pPr>
        <w:tabs>
          <w:tab w:val="num" w:pos="454"/>
        </w:tabs>
        <w:ind w:left="567" w:hanging="567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6" w15:restartNumberingAfterBreak="0">
    <w:nsid w:val="76E32DD3"/>
    <w:multiLevelType w:val="hybridMultilevel"/>
    <w:tmpl w:val="C3CC228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83F4B1F"/>
    <w:multiLevelType w:val="hybridMultilevel"/>
    <w:tmpl w:val="2124C02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AF33A6"/>
    <w:multiLevelType w:val="hybridMultilevel"/>
    <w:tmpl w:val="967C94E6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9" w15:restartNumberingAfterBreak="0">
    <w:nsid w:val="7E734FB4"/>
    <w:multiLevelType w:val="hybridMultilevel"/>
    <w:tmpl w:val="497C6DBC"/>
    <w:lvl w:ilvl="0" w:tplc="3F202778">
      <w:start w:val="1"/>
      <w:numFmt w:val="decimal"/>
      <w:lvlText w:val="%1."/>
      <w:lvlJc w:val="left"/>
      <w:pPr>
        <w:ind w:left="57" w:hanging="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9"/>
  </w:num>
  <w:num w:numId="5">
    <w:abstractNumId w:val="42"/>
  </w:num>
  <w:num w:numId="6">
    <w:abstractNumId w:val="35"/>
  </w:num>
  <w:num w:numId="7">
    <w:abstractNumId w:val="8"/>
  </w:num>
  <w:num w:numId="8">
    <w:abstractNumId w:val="45"/>
  </w:num>
  <w:num w:numId="9">
    <w:abstractNumId w:val="30"/>
  </w:num>
  <w:num w:numId="10">
    <w:abstractNumId w:val="23"/>
  </w:num>
  <w:num w:numId="11">
    <w:abstractNumId w:val="18"/>
  </w:num>
  <w:num w:numId="12">
    <w:abstractNumId w:val="24"/>
  </w:num>
  <w:num w:numId="13">
    <w:abstractNumId w:val="37"/>
  </w:num>
  <w:num w:numId="14">
    <w:abstractNumId w:val="4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2"/>
  </w:num>
  <w:num w:numId="18">
    <w:abstractNumId w:val="25"/>
  </w:num>
  <w:num w:numId="19">
    <w:abstractNumId w:val="29"/>
  </w:num>
  <w:num w:numId="20">
    <w:abstractNumId w:val="15"/>
  </w:num>
  <w:num w:numId="21">
    <w:abstractNumId w:val="11"/>
  </w:num>
  <w:num w:numId="22">
    <w:abstractNumId w:val="46"/>
  </w:num>
  <w:num w:numId="23">
    <w:abstractNumId w:val="13"/>
  </w:num>
  <w:num w:numId="24">
    <w:abstractNumId w:val="33"/>
  </w:num>
  <w:num w:numId="25">
    <w:abstractNumId w:val="17"/>
  </w:num>
  <w:num w:numId="26">
    <w:abstractNumId w:val="44"/>
  </w:num>
  <w:num w:numId="27">
    <w:abstractNumId w:val="32"/>
  </w:num>
  <w:num w:numId="28">
    <w:abstractNumId w:val="16"/>
  </w:num>
  <w:num w:numId="29">
    <w:abstractNumId w:val="34"/>
  </w:num>
  <w:num w:numId="30">
    <w:abstractNumId w:val="21"/>
  </w:num>
  <w:num w:numId="31">
    <w:abstractNumId w:val="5"/>
  </w:num>
  <w:num w:numId="32">
    <w:abstractNumId w:val="12"/>
  </w:num>
  <w:num w:numId="33">
    <w:abstractNumId w:val="36"/>
  </w:num>
  <w:num w:numId="34">
    <w:abstractNumId w:val="14"/>
  </w:num>
  <w:num w:numId="35">
    <w:abstractNumId w:val="49"/>
  </w:num>
  <w:num w:numId="36">
    <w:abstractNumId w:val="31"/>
  </w:num>
  <w:num w:numId="37">
    <w:abstractNumId w:val="47"/>
  </w:num>
  <w:num w:numId="38">
    <w:abstractNumId w:val="7"/>
  </w:num>
  <w:num w:numId="39">
    <w:abstractNumId w:val="19"/>
  </w:num>
  <w:num w:numId="40">
    <w:abstractNumId w:val="43"/>
  </w:num>
  <w:num w:numId="41">
    <w:abstractNumId w:val="0"/>
  </w:num>
  <w:num w:numId="42">
    <w:abstractNumId w:val="1"/>
  </w:num>
  <w:num w:numId="43">
    <w:abstractNumId w:val="40"/>
  </w:num>
  <w:num w:numId="44">
    <w:abstractNumId w:val="20"/>
  </w:num>
  <w:num w:numId="45">
    <w:abstractNumId w:val="2"/>
  </w:num>
  <w:num w:numId="46">
    <w:abstractNumId w:val="48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9"/>
  </w:num>
  <w:num w:numId="50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D41"/>
    <w:rsid w:val="00006056"/>
    <w:rsid w:val="000232CD"/>
    <w:rsid w:val="00035A9E"/>
    <w:rsid w:val="00075AFB"/>
    <w:rsid w:val="000926B8"/>
    <w:rsid w:val="000A53CF"/>
    <w:rsid w:val="000C3A9A"/>
    <w:rsid w:val="00105162"/>
    <w:rsid w:val="0013177B"/>
    <w:rsid w:val="00132FAF"/>
    <w:rsid w:val="00157EAC"/>
    <w:rsid w:val="00182CCB"/>
    <w:rsid w:val="00195F69"/>
    <w:rsid w:val="001B6BB5"/>
    <w:rsid w:val="001C096F"/>
    <w:rsid w:val="001C2387"/>
    <w:rsid w:val="001D08A4"/>
    <w:rsid w:val="001F288F"/>
    <w:rsid w:val="00270330"/>
    <w:rsid w:val="002A5674"/>
    <w:rsid w:val="002E5E60"/>
    <w:rsid w:val="002E630F"/>
    <w:rsid w:val="002E6C96"/>
    <w:rsid w:val="00331E68"/>
    <w:rsid w:val="0034048F"/>
    <w:rsid w:val="00353994"/>
    <w:rsid w:val="003540AC"/>
    <w:rsid w:val="003660C4"/>
    <w:rsid w:val="00381E7C"/>
    <w:rsid w:val="0039754B"/>
    <w:rsid w:val="003B3AA7"/>
    <w:rsid w:val="003D1CF9"/>
    <w:rsid w:val="003D3CBC"/>
    <w:rsid w:val="003D6A0C"/>
    <w:rsid w:val="003E0C3D"/>
    <w:rsid w:val="003F03A5"/>
    <w:rsid w:val="00412673"/>
    <w:rsid w:val="00474B4E"/>
    <w:rsid w:val="0048304A"/>
    <w:rsid w:val="004A2CD2"/>
    <w:rsid w:val="004B23E2"/>
    <w:rsid w:val="004B6E48"/>
    <w:rsid w:val="004D7A75"/>
    <w:rsid w:val="00511933"/>
    <w:rsid w:val="00515E52"/>
    <w:rsid w:val="00520536"/>
    <w:rsid w:val="00537375"/>
    <w:rsid w:val="00537A93"/>
    <w:rsid w:val="005659E4"/>
    <w:rsid w:val="00572DAD"/>
    <w:rsid w:val="005964AB"/>
    <w:rsid w:val="005A21FC"/>
    <w:rsid w:val="005C4CBA"/>
    <w:rsid w:val="005D7462"/>
    <w:rsid w:val="00614AFD"/>
    <w:rsid w:val="00623D41"/>
    <w:rsid w:val="00660672"/>
    <w:rsid w:val="00680A3B"/>
    <w:rsid w:val="006B2E02"/>
    <w:rsid w:val="006C0B31"/>
    <w:rsid w:val="006F27A0"/>
    <w:rsid w:val="006F530B"/>
    <w:rsid w:val="007122CC"/>
    <w:rsid w:val="00712621"/>
    <w:rsid w:val="00725957"/>
    <w:rsid w:val="00730EF6"/>
    <w:rsid w:val="00734503"/>
    <w:rsid w:val="007400CE"/>
    <w:rsid w:val="00741011"/>
    <w:rsid w:val="00750CC0"/>
    <w:rsid w:val="0075568E"/>
    <w:rsid w:val="007952DE"/>
    <w:rsid w:val="007B264B"/>
    <w:rsid w:val="007D611B"/>
    <w:rsid w:val="007E4317"/>
    <w:rsid w:val="00806993"/>
    <w:rsid w:val="00832E18"/>
    <w:rsid w:val="008448E8"/>
    <w:rsid w:val="008575FE"/>
    <w:rsid w:val="00860EE3"/>
    <w:rsid w:val="008654A9"/>
    <w:rsid w:val="00871FB4"/>
    <w:rsid w:val="00876A5F"/>
    <w:rsid w:val="00894708"/>
    <w:rsid w:val="0089759C"/>
    <w:rsid w:val="008A2513"/>
    <w:rsid w:val="008D51C2"/>
    <w:rsid w:val="00902F72"/>
    <w:rsid w:val="00913075"/>
    <w:rsid w:val="00936FB4"/>
    <w:rsid w:val="00941D28"/>
    <w:rsid w:val="009548C4"/>
    <w:rsid w:val="00960F39"/>
    <w:rsid w:val="009648A5"/>
    <w:rsid w:val="00976208"/>
    <w:rsid w:val="0098375A"/>
    <w:rsid w:val="00987D1C"/>
    <w:rsid w:val="00996F3B"/>
    <w:rsid w:val="009A0FAB"/>
    <w:rsid w:val="009A6A99"/>
    <w:rsid w:val="00A0569D"/>
    <w:rsid w:val="00A07233"/>
    <w:rsid w:val="00A17C7F"/>
    <w:rsid w:val="00A37432"/>
    <w:rsid w:val="00A438B5"/>
    <w:rsid w:val="00A51BBD"/>
    <w:rsid w:val="00A842A9"/>
    <w:rsid w:val="00AA5FB5"/>
    <w:rsid w:val="00AE2619"/>
    <w:rsid w:val="00AF5B21"/>
    <w:rsid w:val="00B1294D"/>
    <w:rsid w:val="00B2799D"/>
    <w:rsid w:val="00B33809"/>
    <w:rsid w:val="00BD1075"/>
    <w:rsid w:val="00BE0E90"/>
    <w:rsid w:val="00BF41C9"/>
    <w:rsid w:val="00C43E7B"/>
    <w:rsid w:val="00C46BE8"/>
    <w:rsid w:val="00C46E67"/>
    <w:rsid w:val="00C92E5B"/>
    <w:rsid w:val="00D15D5C"/>
    <w:rsid w:val="00D30584"/>
    <w:rsid w:val="00D574A5"/>
    <w:rsid w:val="00D63806"/>
    <w:rsid w:val="00D7253D"/>
    <w:rsid w:val="00DA236A"/>
    <w:rsid w:val="00DB712E"/>
    <w:rsid w:val="00DC022A"/>
    <w:rsid w:val="00DC4628"/>
    <w:rsid w:val="00DD1A5B"/>
    <w:rsid w:val="00DE3944"/>
    <w:rsid w:val="00DF48D5"/>
    <w:rsid w:val="00E34C1A"/>
    <w:rsid w:val="00E46E05"/>
    <w:rsid w:val="00E47329"/>
    <w:rsid w:val="00E51CE2"/>
    <w:rsid w:val="00E5451B"/>
    <w:rsid w:val="00EA6F14"/>
    <w:rsid w:val="00EB4B00"/>
    <w:rsid w:val="00EF54F0"/>
    <w:rsid w:val="00F00535"/>
    <w:rsid w:val="00F01FB9"/>
    <w:rsid w:val="00F14AB3"/>
    <w:rsid w:val="00F258BD"/>
    <w:rsid w:val="00F42AFB"/>
    <w:rsid w:val="00F56B85"/>
    <w:rsid w:val="00FA03E2"/>
    <w:rsid w:val="00FA210B"/>
    <w:rsid w:val="00FA5814"/>
    <w:rsid w:val="00FD219B"/>
    <w:rsid w:val="00FD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A73BA"/>
  <w15:docId w15:val="{6C769B03-E7A4-4C0E-9CC2-6575F8CC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A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autoRedefine/>
    <w:uiPriority w:val="99"/>
    <w:qFormat/>
    <w:rsid w:val="00182CCB"/>
    <w:pPr>
      <w:numPr>
        <w:numId w:val="13"/>
      </w:numPr>
      <w:spacing w:before="60" w:after="120"/>
      <w:ind w:left="0" w:firstLine="0"/>
      <w:jc w:val="both"/>
      <w:outlineLvl w:val="1"/>
    </w:pPr>
    <w:rPr>
      <w:bCs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182CCB"/>
    <w:rPr>
      <w:rFonts w:ascii="Times New Roman" w:hAnsi="Times New Roman" w:cs="Times New Roman"/>
      <w:bCs/>
      <w:iCs/>
      <w:sz w:val="24"/>
      <w:szCs w:val="24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semiHidden/>
    <w:rsid w:val="00FA03E2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semiHidden/>
    <w:locked/>
    <w:rsid w:val="00FA03E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FA03E2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FA03E2"/>
    <w:rPr>
      <w:rFonts w:cs="Times New Roman"/>
      <w:vertAlign w:val="superscript"/>
    </w:rPr>
  </w:style>
  <w:style w:type="character" w:styleId="Hipercze">
    <w:name w:val="Hyperlink"/>
    <w:uiPriority w:val="99"/>
    <w:rsid w:val="00FA03E2"/>
    <w:rPr>
      <w:rFonts w:cs="Times New Roman"/>
      <w:color w:val="0563C1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B26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72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7253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25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7253D"/>
    <w:rPr>
      <w:rFonts w:cs="Times New Roman"/>
    </w:rPr>
  </w:style>
  <w:style w:type="table" w:styleId="Tabela-Siatka">
    <w:name w:val="Table Grid"/>
    <w:basedOn w:val="Standardowy"/>
    <w:uiPriority w:val="99"/>
    <w:rsid w:val="00D72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82CCB"/>
    <w:pPr>
      <w:widowControl w:val="0"/>
      <w:spacing w:after="120"/>
    </w:pPr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182CCB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dokomentarza">
    <w:name w:val="annotation reference"/>
    <w:uiPriority w:val="99"/>
    <w:rsid w:val="00182CCB"/>
    <w:rPr>
      <w:rFonts w:cs="Times New Roman"/>
      <w:sz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qFormat/>
    <w:locked/>
    <w:rsid w:val="00182CCB"/>
  </w:style>
  <w:style w:type="paragraph" w:customStyle="1" w:styleId="WW-Tekstpodstawowy2">
    <w:name w:val="WW-Tekst podstawowy 2"/>
    <w:basedOn w:val="Normalny"/>
    <w:uiPriority w:val="99"/>
    <w:rsid w:val="00182CCB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</w:pPr>
    <w:rPr>
      <w:rFonts w:ascii="Arial" w:hAnsi="Arial" w:cs="Arial"/>
    </w:rPr>
  </w:style>
  <w:style w:type="paragraph" w:customStyle="1" w:styleId="ProPublico1">
    <w:name w:val="ProPublico1"/>
    <w:basedOn w:val="Normalny"/>
    <w:uiPriority w:val="99"/>
    <w:rsid w:val="00182CCB"/>
    <w:pPr>
      <w:spacing w:line="360" w:lineRule="auto"/>
      <w:jc w:val="both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82CCB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182CCB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82CCB"/>
    <w:pPr>
      <w:widowControl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82CCB"/>
    <w:rPr>
      <w:rFonts w:ascii="Segoe UI" w:hAnsi="Segoe UI" w:cs="Segoe UI"/>
      <w:sz w:val="18"/>
      <w:szCs w:val="18"/>
      <w:lang w:eastAsia="ar-SA" w:bidi="ar-SA"/>
    </w:rPr>
  </w:style>
  <w:style w:type="paragraph" w:customStyle="1" w:styleId="Default">
    <w:name w:val="Default"/>
    <w:uiPriority w:val="99"/>
    <w:rsid w:val="00182C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182CCB"/>
    <w:rPr>
      <w:rFonts w:cs="Times New Roman"/>
      <w:color w:val="808080"/>
    </w:rPr>
  </w:style>
  <w:style w:type="paragraph" w:styleId="Bezodstpw">
    <w:name w:val="No Spacing"/>
    <w:uiPriority w:val="99"/>
    <w:qFormat/>
    <w:rsid w:val="00182CCB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semiHidden/>
    <w:unhideWhenUsed/>
    <w:rsid w:val="00A842A9"/>
    <w:pPr>
      <w:numPr>
        <w:numId w:val="4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1241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Pierzak</dc:creator>
  <cp:keywords/>
  <dc:description/>
  <cp:lastModifiedBy>Adam</cp:lastModifiedBy>
  <cp:revision>46</cp:revision>
  <cp:lastPrinted>2020-07-06T05:51:00Z</cp:lastPrinted>
  <dcterms:created xsi:type="dcterms:W3CDTF">2017-08-04T06:00:00Z</dcterms:created>
  <dcterms:modified xsi:type="dcterms:W3CDTF">2021-04-02T06:54:00Z</dcterms:modified>
</cp:coreProperties>
</file>