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Częstochowa, 21.06.2024 r.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ZP.26.1.16.2024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Informacja o ponownym wyborze oferty najkorzystniejszej w zakresie zadania numer 3</w:t>
      </w:r>
    </w:p>
    <w:p w:rsidR="006D5B63" w:rsidRPr="0080359B" w:rsidRDefault="006D5B63" w:rsidP="006D5B63">
      <w:pPr>
        <w:pStyle w:val="Bezodstpw"/>
        <w:spacing w:line="276" w:lineRule="auto"/>
        <w:rPr>
          <w:b/>
          <w:sz w:val="24"/>
          <w:szCs w:val="24"/>
        </w:rPr>
      </w:pPr>
      <w:r w:rsidRPr="0080359B">
        <w:rPr>
          <w:b/>
          <w:sz w:val="24"/>
          <w:szCs w:val="24"/>
        </w:rPr>
        <w:t>w postępowaniu prowadzonym pod nazwą: Dostawa sprzętu i oprogramowania komputerowego dla Uniwersytetu Jana Długosza w Częstochowie, numer ZP.26.1.16.2024, zadanie numer 3</w:t>
      </w:r>
    </w:p>
    <w:p w:rsidR="006D5B63" w:rsidRPr="0080359B" w:rsidRDefault="006D5B63" w:rsidP="006D5B63">
      <w:pPr>
        <w:pStyle w:val="Bezodstpw"/>
        <w:spacing w:line="276" w:lineRule="auto"/>
        <w:rPr>
          <w:sz w:val="24"/>
          <w:szCs w:val="24"/>
        </w:rPr>
      </w:pPr>
    </w:p>
    <w:p w:rsidR="006D5B63" w:rsidRPr="0080359B" w:rsidRDefault="006D5B63" w:rsidP="006D5B63">
      <w:pPr>
        <w:spacing w:line="276" w:lineRule="auto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 xml:space="preserve">W związku z wniesionymi zastrzeżeniami do czynności wyboru oferty w zakresie zadania numer 3 w postępowaniu ZP.26.1.16.2024, Zamawiający, Uniwersytet Jana Długosza w Częstochowie informuje, że unieważnił czynność wyboru najkorzystniejszej oferty w postępowaniu ZP.26.1.16.2024 w zakresie zadania numer 3 oraz po dokonaniu ponownego badania i oceny ofert w zakresie zadania numer 3, dokonał wyboru oferty złożonej przez Wykonawcę: </w:t>
      </w:r>
    </w:p>
    <w:p w:rsidR="006D5B63" w:rsidRPr="0080359B" w:rsidRDefault="006D5B63" w:rsidP="006D5B63">
      <w:pPr>
        <w:pStyle w:val="Bezodstpw"/>
        <w:spacing w:after="240" w:line="276" w:lineRule="auto"/>
        <w:rPr>
          <w:sz w:val="24"/>
          <w:szCs w:val="24"/>
        </w:rPr>
      </w:pPr>
      <w:r w:rsidRPr="0080359B">
        <w:rPr>
          <w:sz w:val="24"/>
          <w:szCs w:val="24"/>
        </w:rPr>
        <w:t>w zakresie zadania numer 3:</w:t>
      </w:r>
    </w:p>
    <w:p w:rsidR="006D5B63" w:rsidRPr="0080359B" w:rsidRDefault="006D5B63" w:rsidP="006D5B63">
      <w:pPr>
        <w:spacing w:after="0" w:line="276" w:lineRule="auto"/>
        <w:rPr>
          <w:rFonts w:cstheme="minorHAnsi"/>
          <w:i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Web-Profit Maciej </w:t>
      </w:r>
      <w:proofErr w:type="spellStart"/>
      <w:r w:rsidRPr="0080359B">
        <w:rPr>
          <w:rFonts w:cstheme="minorHAnsi"/>
          <w:color w:val="000000" w:themeColor="text1"/>
          <w:sz w:val="24"/>
          <w:szCs w:val="24"/>
        </w:rPr>
        <w:t>Kuźlik</w:t>
      </w:r>
      <w:proofErr w:type="spellEnd"/>
    </w:p>
    <w:p w:rsidR="006D5B63" w:rsidRPr="0080359B" w:rsidRDefault="006D5B63" w:rsidP="006D5B63">
      <w:pPr>
        <w:spacing w:after="0" w:line="276" w:lineRule="auto"/>
        <w:rPr>
          <w:rFonts w:cstheme="minorHAnsi"/>
          <w:i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Ulica Spokojna 18</w:t>
      </w:r>
    </w:p>
    <w:p w:rsidR="006D5B63" w:rsidRPr="0080359B" w:rsidRDefault="006D5B63" w:rsidP="006D5B63">
      <w:pPr>
        <w:spacing w:after="0" w:line="276" w:lineRule="auto"/>
        <w:rPr>
          <w:rFonts w:cstheme="minorHAnsi"/>
          <w:i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41-943 Piekary Śląskie</w:t>
      </w:r>
    </w:p>
    <w:p w:rsidR="00AE354C" w:rsidRPr="00AE354C" w:rsidRDefault="006D5B63" w:rsidP="00AE354C">
      <w:pPr>
        <w:pStyle w:val="Bezodstpw"/>
        <w:spacing w:after="240" w:line="276" w:lineRule="auto"/>
        <w:rPr>
          <w:iCs w:val="0"/>
          <w:sz w:val="24"/>
          <w:szCs w:val="24"/>
        </w:rPr>
      </w:pPr>
      <w:r w:rsidRPr="0080359B">
        <w:rPr>
          <w:iCs w:val="0"/>
          <w:sz w:val="24"/>
          <w:szCs w:val="24"/>
        </w:rPr>
        <w:t>NIP 4980138493</w:t>
      </w:r>
    </w:p>
    <w:p w:rsidR="00AE354C" w:rsidRPr="00FE1B45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 xml:space="preserve">Dokonując wyboru oferty Zamawiający kierował się kryteriami określonymi w SWZ: </w:t>
      </w:r>
    </w:p>
    <w:p w:rsidR="00AE354C" w:rsidRPr="00FE1B45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kryterium najniższej ceny brutto z wagą 100%.</w:t>
      </w:r>
    </w:p>
    <w:p w:rsidR="00AE354C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W zakresie zadania numer 3</w:t>
      </w:r>
      <w:r w:rsidRPr="00FE1B45">
        <w:rPr>
          <w:sz w:val="24"/>
          <w:szCs w:val="24"/>
        </w:rPr>
        <w:t xml:space="preserve"> </w:t>
      </w:r>
      <w:r w:rsidRPr="00FE1B45">
        <w:rPr>
          <w:sz w:val="24"/>
          <w:szCs w:val="24"/>
        </w:rPr>
        <w:t>- wybrana oferta jest ofertą z najniższą ceną spośród ofert</w:t>
      </w:r>
      <w:r>
        <w:rPr>
          <w:sz w:val="24"/>
          <w:szCs w:val="24"/>
        </w:rPr>
        <w:t xml:space="preserve"> niepodlegających odrzuceniu.</w:t>
      </w:r>
    </w:p>
    <w:p w:rsidR="00AE354C" w:rsidRPr="0080359B" w:rsidRDefault="00AE354C" w:rsidP="00AE354C">
      <w:pPr>
        <w:pStyle w:val="Bezodstpw"/>
        <w:shd w:val="clear" w:color="auto" w:fill="FFFFFF" w:themeFill="background1"/>
        <w:spacing w:line="276" w:lineRule="auto"/>
        <w:rPr>
          <w:sz w:val="24"/>
          <w:szCs w:val="24"/>
        </w:rPr>
      </w:pPr>
      <w:r w:rsidRPr="00FE1B45">
        <w:rPr>
          <w:sz w:val="24"/>
          <w:szCs w:val="24"/>
        </w:rPr>
        <w:t>Cena wybranej oferty mieści się w możliwościach finansowych Zamawiającego.</w:t>
      </w:r>
    </w:p>
    <w:p w:rsidR="00AE354C" w:rsidRDefault="00AE354C" w:rsidP="00AE354C">
      <w:pPr>
        <w:pStyle w:val="Bezodstpw"/>
        <w:spacing w:line="276" w:lineRule="auto"/>
        <w:rPr>
          <w:sz w:val="24"/>
          <w:szCs w:val="24"/>
        </w:rPr>
      </w:pPr>
    </w:p>
    <w:p w:rsidR="006D5B63" w:rsidRPr="00AE354C" w:rsidRDefault="006D5B63" w:rsidP="00AE354C">
      <w:pPr>
        <w:pStyle w:val="Bezodstpw"/>
        <w:spacing w:line="276" w:lineRule="auto"/>
        <w:rPr>
          <w:b/>
          <w:sz w:val="24"/>
          <w:szCs w:val="24"/>
        </w:rPr>
      </w:pPr>
      <w:r w:rsidRPr="00AE354C">
        <w:rPr>
          <w:b/>
          <w:sz w:val="24"/>
          <w:szCs w:val="24"/>
        </w:rPr>
        <w:t>Zestawienie (ranking) ofert: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>Zadanie 3. Zestaw komputerowy – 15 zestawów.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Zbiorcze zestawienie ofert zadanie 3"/>
        <w:tblDescription w:val="Tabela zawiera dane Wykonawców, którzy złożyli oferty"/>
      </w:tblPr>
      <w:tblGrid>
        <w:gridCol w:w="1411"/>
        <w:gridCol w:w="5651"/>
        <w:gridCol w:w="2431"/>
      </w:tblGrid>
      <w:tr w:rsidR="006D5B63" w:rsidRPr="0080359B" w:rsidTr="00862F5D">
        <w:tc>
          <w:tcPr>
            <w:tcW w:w="141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Wykonawca</w:t>
            </w:r>
          </w:p>
        </w:tc>
        <w:tc>
          <w:tcPr>
            <w:tcW w:w="2431" w:type="dxa"/>
          </w:tcPr>
          <w:p w:rsidR="006D5B63" w:rsidRPr="0080359B" w:rsidRDefault="006D5B63" w:rsidP="00AD4EA3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Cena brutto oferty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 xml:space="preserve">Web-Profit Maciej </w:t>
            </w:r>
            <w:proofErr w:type="spellStart"/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Kuźlik</w:t>
            </w:r>
            <w:proofErr w:type="spellEnd"/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Spokojna 18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41-943 Piekary Śląskie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4980138493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91 382,85 zł *po poprawieniu oczywistej omyłki rachunkowej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F. H.U.  Horyzont Krzysztof Lech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Ulica Parkowa 6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38-300 Gorlice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color w:val="000000" w:themeColor="text1"/>
                <w:sz w:val="24"/>
                <w:szCs w:val="24"/>
              </w:rPr>
              <w:t>NIP 6851656241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Oferta odrzucona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JMJ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lastRenderedPageBreak/>
              <w:t>Ulica Śliwkowa 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78-100 Niekanin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6711857608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lastRenderedPageBreak/>
              <w:t>95 017,50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BIS Spółka Cywilna Karol Kowalski, Łukasz Kowalski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Aleja Niepodległości 41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42-216 Częstochowa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9492156214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iCs w:val="0"/>
                <w:color w:val="000000" w:themeColor="text1"/>
                <w:sz w:val="24"/>
                <w:szCs w:val="24"/>
              </w:rPr>
              <w:t>96 862,50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ATABAJT Roik, Słowik, Mazurkiewicz Spółka Jawna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Kośnego 50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45-372 Opole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7540403403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100 958,40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NTT Technology Spółka z ograniczoną odpowiedzialnością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Ulica Trakt Brzeski 89, Zakręt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05-077 Warszawa-Wesoła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1132579351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104 187,15 zł</w:t>
            </w:r>
          </w:p>
        </w:tc>
      </w:tr>
      <w:tr w:rsidR="00862F5D" w:rsidRPr="0080359B" w:rsidTr="00862F5D">
        <w:tc>
          <w:tcPr>
            <w:tcW w:w="141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PIXEL Centrum Komputerowe Tomasz Dziedzic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Wolica 60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28-232 Łubnice</w:t>
            </w:r>
          </w:p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NIP 8661744049</w:t>
            </w:r>
          </w:p>
        </w:tc>
        <w:tc>
          <w:tcPr>
            <w:tcW w:w="2431" w:type="dxa"/>
          </w:tcPr>
          <w:p w:rsidR="00862F5D" w:rsidRPr="0080359B" w:rsidRDefault="00862F5D" w:rsidP="00862F5D">
            <w:pPr>
              <w:spacing w:after="0" w:line="276" w:lineRule="auto"/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</w:pPr>
            <w:r w:rsidRPr="0080359B">
              <w:rPr>
                <w:rFonts w:cstheme="minorHAnsi"/>
                <w:iCs w:val="0"/>
                <w:color w:val="000000" w:themeColor="text1"/>
                <w:sz w:val="24"/>
                <w:szCs w:val="24"/>
              </w:rPr>
              <w:t>Oferta odrzucona</w:t>
            </w:r>
          </w:p>
        </w:tc>
      </w:tr>
    </w:tbl>
    <w:p w:rsidR="006D5B63" w:rsidRPr="0080359B" w:rsidRDefault="006D5B63" w:rsidP="0080359B">
      <w:pPr>
        <w:spacing w:line="240" w:lineRule="auto"/>
        <w:rPr>
          <w:rFonts w:cstheme="minorHAnsi"/>
          <w:b/>
          <w:sz w:val="24"/>
          <w:szCs w:val="24"/>
        </w:rPr>
      </w:pPr>
      <w:r w:rsidRPr="0080359B">
        <w:rPr>
          <w:rFonts w:cstheme="minorHAnsi"/>
          <w:b/>
          <w:sz w:val="24"/>
          <w:szCs w:val="24"/>
        </w:rPr>
        <w:t>Informacja o ofertach odrzuconych:</w:t>
      </w:r>
    </w:p>
    <w:p w:rsidR="006D5B63" w:rsidRPr="0080359B" w:rsidRDefault="006D5B63" w:rsidP="006D5B6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b/>
          <w:color w:val="000000" w:themeColor="text1"/>
          <w:sz w:val="24"/>
          <w:szCs w:val="24"/>
        </w:rPr>
        <w:t>1) F. H.U.  Horyzont Krzysztof Lech</w:t>
      </w:r>
    </w:p>
    <w:p w:rsidR="006D5B63" w:rsidRPr="0080359B" w:rsidRDefault="006D5B63" w:rsidP="006D5B63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F. H.U.  Horyzont Krzysztof Lech,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średnicę membrany min. 50 mm. Zgodnie z informacją podaną na stronie internetowej producenta: </w:t>
      </w:r>
      <w:r w:rsidRPr="0080359B">
        <w:rPr>
          <w:sz w:val="24"/>
          <w:szCs w:val="24"/>
        </w:rPr>
        <w:t xml:space="preserve">https://pl.creative.com/p/headphones-headsets/creative-hs-720-v2 </w:t>
      </w:r>
      <w:r w:rsidRPr="0080359B">
        <w:rPr>
          <w:rFonts w:eastAsiaTheme="minorHAnsi"/>
          <w:sz w:val="24"/>
          <w:szCs w:val="24"/>
        </w:rPr>
        <w:t>, zaoferowane przez Wykonawcę słuchawki przewodowe: Creative HS-720 V2 HS-720 V2 posiadają membranę 30 mm.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złącze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 Zgodnie z informacją przesłaną przez producenta, zaoferowane przez Wykonawcę słuchawki przewodowe: Creative HS-720 V2 HS-720 V2 nie posiadają wymaganego złącza </w:t>
      </w:r>
      <w:proofErr w:type="spellStart"/>
      <w:r w:rsidRPr="0080359B">
        <w:rPr>
          <w:rFonts w:eastAsiaTheme="minorHAnsi"/>
          <w:sz w:val="24"/>
          <w:szCs w:val="24"/>
        </w:rPr>
        <w:t>minijack</w:t>
      </w:r>
      <w:proofErr w:type="spellEnd"/>
      <w:r w:rsidRPr="0080359B">
        <w:rPr>
          <w:rFonts w:eastAsiaTheme="minorHAnsi"/>
          <w:sz w:val="24"/>
          <w:szCs w:val="24"/>
        </w:rPr>
        <w:t xml:space="preserve"> 3,5 mm – 1 sztuka.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zaoferowana klawiatura komputerowa (15 sztuk) posiadała zasięg 1,5 m. Zgodnie z informacją podaną na stronie internetowej producenta urządzenia: </w:t>
      </w:r>
      <w:r w:rsidRPr="0080359B">
        <w:rPr>
          <w:sz w:val="24"/>
          <w:szCs w:val="24"/>
        </w:rPr>
        <w:t xml:space="preserve">https://gembird.com/item.aspx?id=11767&amp;lang=pl, </w:t>
      </w:r>
      <w:r w:rsidRPr="0080359B">
        <w:rPr>
          <w:rFonts w:eastAsiaTheme="minorHAnsi"/>
          <w:sz w:val="24"/>
          <w:szCs w:val="24"/>
        </w:rPr>
        <w:t>zaoferowana przez Wykonawcę klawiatura komputerowa: PCS KB-UM-107 posiada zasięg 1,2 m.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>F. H.U.  Horyzont Krzysztof Lech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 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D5B63" w:rsidRPr="0080359B" w:rsidRDefault="00693383" w:rsidP="006D5B63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="006D5B63" w:rsidRPr="0080359B">
        <w:rPr>
          <w:rFonts w:cstheme="minorHAnsi"/>
          <w:b/>
          <w:color w:val="000000" w:themeColor="text1"/>
          <w:sz w:val="24"/>
          <w:szCs w:val="24"/>
        </w:rPr>
        <w:t xml:space="preserve">) </w:t>
      </w:r>
      <w:bookmarkStart w:id="0" w:name="_Hlk169520171"/>
      <w:r w:rsidR="006D5B63" w:rsidRPr="0080359B">
        <w:rPr>
          <w:rFonts w:cstheme="minorHAnsi"/>
          <w:b/>
          <w:color w:val="000000" w:themeColor="text1"/>
          <w:sz w:val="24"/>
          <w:szCs w:val="24"/>
        </w:rPr>
        <w:t>PIXEL Centrum Komputerowe Tomasz Dziedzic</w:t>
      </w:r>
      <w:bookmarkEnd w:id="0"/>
    </w:p>
    <w:p w:rsidR="006D5B63" w:rsidRPr="0080359B" w:rsidRDefault="006D5B63" w:rsidP="006D5B63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>W przedmiotowym postępowaniu, Zamawiający odrzucił ofertę Wykonawcy PIXEL Centrum Komputerowe Tomasz Dziedzic w zakresie zadania numer 3.</w:t>
      </w:r>
    </w:p>
    <w:p w:rsidR="006D5B63" w:rsidRPr="0080359B" w:rsidRDefault="006D5B63" w:rsidP="006D5B63">
      <w:pPr>
        <w:pStyle w:val="Bezodstpw"/>
        <w:spacing w:line="276" w:lineRule="auto"/>
        <w:rPr>
          <w:rFonts w:eastAsiaTheme="minorHAnsi"/>
          <w:sz w:val="24"/>
          <w:szCs w:val="24"/>
        </w:rPr>
      </w:pPr>
      <w:r w:rsidRPr="0080359B">
        <w:rPr>
          <w:rFonts w:eastAsiaTheme="minorHAnsi"/>
          <w:sz w:val="24"/>
          <w:szCs w:val="24"/>
        </w:rPr>
        <w:t xml:space="preserve">Zamawiający wymagał w specyfikacji technicznej, stanowiącej załącznik numer 1 do SWZ, dla zadania numer 3, by zaoferowane słuchawki przewodowe (15 sztuk) posiadały interfejs USB. Zgodnie z informacją podaną na stronie internetowej producenta: </w:t>
      </w:r>
      <w:r w:rsidRPr="0080359B">
        <w:rPr>
          <w:sz w:val="24"/>
          <w:szCs w:val="24"/>
        </w:rPr>
        <w:t>https://pl.genesis-zone.com/produkt/argon-600</w:t>
      </w:r>
      <w:r w:rsidRPr="0080359B">
        <w:rPr>
          <w:rFonts w:eastAsiaTheme="minorHAnsi"/>
          <w:sz w:val="24"/>
          <w:szCs w:val="24"/>
        </w:rPr>
        <w:t>, zaoferowane przez Wykonawcę słuchawki przewodowe Genesis Argon 600 NSG-1658 nie posiadają int</w:t>
      </w:r>
      <w:bookmarkStart w:id="1" w:name="_GoBack"/>
      <w:bookmarkEnd w:id="1"/>
      <w:r w:rsidRPr="0080359B">
        <w:rPr>
          <w:rFonts w:eastAsiaTheme="minorHAnsi"/>
          <w:sz w:val="24"/>
          <w:szCs w:val="24"/>
        </w:rPr>
        <w:t xml:space="preserve">erfejsu USB. </w:t>
      </w:r>
    </w:p>
    <w:p w:rsidR="006D5B63" w:rsidRPr="0080359B" w:rsidRDefault="006D5B63" w:rsidP="006D5B63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:rsidR="006D5B63" w:rsidRPr="0080359B" w:rsidRDefault="006D5B63" w:rsidP="006D5B63">
      <w:pPr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W świetle powyższego, oferta Wykonawcy 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PIXEL Centrum Komputerowe Tomasz Dziedzic </w:t>
      </w:r>
      <w:r w:rsidRPr="0080359B">
        <w:rPr>
          <w:rFonts w:cstheme="minorHAnsi"/>
          <w:color w:val="000000" w:themeColor="text1"/>
          <w:sz w:val="24"/>
          <w:szCs w:val="24"/>
        </w:rPr>
        <w:t>w zakresie</w:t>
      </w:r>
      <w:r w:rsidRPr="0080359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359B">
        <w:rPr>
          <w:rFonts w:cstheme="minorHAnsi"/>
          <w:color w:val="000000" w:themeColor="text1"/>
          <w:sz w:val="24"/>
          <w:szCs w:val="24"/>
        </w:rPr>
        <w:t xml:space="preserve">zadania numer 3 podlega odrzuceniu, na podstawie </w:t>
      </w:r>
      <w:r w:rsidRPr="0080359B">
        <w:rPr>
          <w:rFonts w:cstheme="minorHAnsi"/>
          <w:bCs/>
          <w:color w:val="000000" w:themeColor="text1"/>
          <w:sz w:val="24"/>
          <w:szCs w:val="24"/>
        </w:rPr>
        <w:t>artykułu 226 ustęp 1 punkt 5 ustawy Prawo Zamówień Publicznych – treść oferty jest niezgodna z warunkami zamówienia.</w:t>
      </w:r>
    </w:p>
    <w:p w:rsidR="006D5B63" w:rsidRPr="0080359B" w:rsidRDefault="006D5B63" w:rsidP="006D5B63">
      <w:pPr>
        <w:rPr>
          <w:rFonts w:cstheme="minorHAnsi"/>
          <w:color w:val="000000" w:themeColor="text1"/>
          <w:sz w:val="24"/>
          <w:szCs w:val="24"/>
        </w:rPr>
      </w:pPr>
    </w:p>
    <w:p w:rsidR="006D5B63" w:rsidRPr="0080359B" w:rsidRDefault="006D5B63" w:rsidP="0080359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80359B">
        <w:rPr>
          <w:rFonts w:cstheme="minorHAnsi"/>
          <w:color w:val="000000" w:themeColor="text1"/>
          <w:sz w:val="24"/>
          <w:szCs w:val="24"/>
        </w:rPr>
        <w:t xml:space="preserve">Zamawiający wyznacza termin na podpisanie umowy w zakresie zadania </w:t>
      </w:r>
      <w:bookmarkStart w:id="2" w:name="_Hlk169604880"/>
      <w:r w:rsidRPr="0080359B">
        <w:rPr>
          <w:rFonts w:cstheme="minorHAnsi"/>
          <w:color w:val="000000" w:themeColor="text1"/>
          <w:sz w:val="24"/>
          <w:szCs w:val="24"/>
        </w:rPr>
        <w:t xml:space="preserve">3 </w:t>
      </w:r>
      <w:bookmarkEnd w:id="2"/>
      <w:r w:rsidRPr="0080359B">
        <w:rPr>
          <w:rFonts w:cstheme="minorHAnsi"/>
          <w:color w:val="000000" w:themeColor="text1"/>
          <w:sz w:val="24"/>
          <w:szCs w:val="24"/>
        </w:rPr>
        <w:t>na dzień 27.06.2024 r.</w:t>
      </w:r>
    </w:p>
    <w:p w:rsidR="006D5B63" w:rsidRPr="0080359B" w:rsidRDefault="006D5B63">
      <w:pPr>
        <w:rPr>
          <w:rFonts w:cstheme="minorHAnsi"/>
          <w:sz w:val="24"/>
          <w:szCs w:val="24"/>
        </w:rPr>
      </w:pP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Kanclerz</w:t>
      </w:r>
    </w:p>
    <w:p w:rsidR="006D5B63" w:rsidRPr="0080359B" w:rsidRDefault="006D5B63" w:rsidP="006D5B63">
      <w:pPr>
        <w:ind w:left="6372"/>
        <w:rPr>
          <w:rFonts w:cstheme="minorHAnsi"/>
          <w:sz w:val="24"/>
          <w:szCs w:val="24"/>
        </w:rPr>
      </w:pPr>
      <w:r w:rsidRPr="0080359B">
        <w:rPr>
          <w:rFonts w:cstheme="minorHAnsi"/>
          <w:sz w:val="24"/>
          <w:szCs w:val="24"/>
        </w:rPr>
        <w:t>Mgr inż. Maria Róg</w:t>
      </w:r>
    </w:p>
    <w:sectPr w:rsidR="006D5B63" w:rsidRPr="00803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D7" w:rsidRDefault="00A950D7" w:rsidP="0080359B">
      <w:pPr>
        <w:spacing w:after="0" w:line="240" w:lineRule="auto"/>
      </w:pPr>
      <w:r>
        <w:separator/>
      </w:r>
    </w:p>
  </w:endnote>
  <w:endnote w:type="continuationSeparator" w:id="0">
    <w:p w:rsidR="00A950D7" w:rsidRDefault="00A950D7" w:rsidP="0080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D7" w:rsidRDefault="00A950D7" w:rsidP="0080359B">
      <w:pPr>
        <w:spacing w:after="0" w:line="240" w:lineRule="auto"/>
      </w:pPr>
      <w:r>
        <w:separator/>
      </w:r>
    </w:p>
  </w:footnote>
  <w:footnote w:type="continuationSeparator" w:id="0">
    <w:p w:rsidR="00A950D7" w:rsidRDefault="00A950D7" w:rsidP="0080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9B" w:rsidRDefault="0080359B">
    <w:pPr>
      <w:pStyle w:val="Nagwek"/>
    </w:pPr>
    <w:r>
      <w:rPr>
        <w:noProof/>
      </w:rPr>
      <w:drawing>
        <wp:inline distT="0" distB="0" distL="0" distR="0" wp14:anchorId="558D3AD5" wp14:editId="2616D978">
          <wp:extent cx="3276600" cy="716280"/>
          <wp:effectExtent l="0" t="0" r="0" b="7620"/>
          <wp:docPr id="7" name="Obraz 7" descr="Logotyp projektu, z którego finansowany jest sprzęt w zadaniu 1 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///C:/Users/dzp_r/AppData/Local/Temp/pid-8300/K1_logo_dopuszcz_wers_podstawowa_PL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27" cy="7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A553D0"/>
    <w:multiLevelType w:val="multilevel"/>
    <w:tmpl w:val="4512584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3"/>
    <w:rsid w:val="000438F2"/>
    <w:rsid w:val="000B03EE"/>
    <w:rsid w:val="001F6AEA"/>
    <w:rsid w:val="003220AD"/>
    <w:rsid w:val="00623033"/>
    <w:rsid w:val="00693383"/>
    <w:rsid w:val="006D5B63"/>
    <w:rsid w:val="00706B85"/>
    <w:rsid w:val="007B3873"/>
    <w:rsid w:val="007C496F"/>
    <w:rsid w:val="0080359B"/>
    <w:rsid w:val="00862F5D"/>
    <w:rsid w:val="0098552F"/>
    <w:rsid w:val="009B3B24"/>
    <w:rsid w:val="009B4923"/>
    <w:rsid w:val="00A510B9"/>
    <w:rsid w:val="00A950D7"/>
    <w:rsid w:val="00AB0B41"/>
    <w:rsid w:val="00AD462E"/>
    <w:rsid w:val="00AE0228"/>
    <w:rsid w:val="00AE354C"/>
    <w:rsid w:val="00B31798"/>
    <w:rsid w:val="00BA148F"/>
    <w:rsid w:val="00CF625B"/>
    <w:rsid w:val="00DF3443"/>
    <w:rsid w:val="00F13B72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4DA"/>
  <w15:chartTrackingRefBased/>
  <w15:docId w15:val="{F3C2C101-A759-47ED-B472-7F4D819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B63"/>
    <w:pPr>
      <w:spacing w:after="160" w:line="256" w:lineRule="auto"/>
    </w:pPr>
    <w:rPr>
      <w:rFonts w:eastAsiaTheme="minorHAnsi" w:cstheme="minorBidi"/>
      <w:i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798"/>
    <w:pPr>
      <w:keepNext/>
      <w:keepLines/>
      <w:spacing w:before="100" w:beforeAutospacing="1" w:after="0" w:line="276" w:lineRule="auto"/>
      <w:outlineLvl w:val="0"/>
    </w:pPr>
    <w:rPr>
      <w:rFonts w:ascii="Calibri" w:eastAsia="Times New Roman" w:hAnsi="Calibri" w:cstheme="minorHAnsi"/>
      <w:b/>
      <w:bCs/>
      <w:iCs/>
      <w:color w:val="000000" w:themeColor="text1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 w:line="259" w:lineRule="auto"/>
      <w:outlineLvl w:val="1"/>
    </w:pPr>
    <w:rPr>
      <w:rFonts w:eastAsia="SimSun" w:cstheme="minorHAnsi"/>
      <w:b/>
      <w:bCs/>
      <w:iCs/>
      <w:smallCaps/>
      <w:color w:val="000000"/>
      <w:sz w:val="24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 w:line="259" w:lineRule="auto"/>
      <w:ind w:hanging="360"/>
      <w:jc w:val="right"/>
      <w:outlineLvl w:val="2"/>
    </w:pPr>
    <w:rPr>
      <w:rFonts w:eastAsia="SimSun" w:cstheme="minorHAnsi"/>
      <w:b/>
      <w:bCs/>
      <w:iCs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 w:line="259" w:lineRule="auto"/>
      <w:outlineLvl w:val="3"/>
    </w:pPr>
    <w:rPr>
      <w:rFonts w:ascii="Calibri Light" w:eastAsia="SimSun" w:hAnsi="Calibri Light" w:cstheme="minorHAnsi"/>
      <w:b/>
      <w:bCs/>
      <w:i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 w:line="259" w:lineRule="auto"/>
      <w:outlineLvl w:val="4"/>
    </w:pPr>
    <w:rPr>
      <w:rFonts w:ascii="Calibri Light" w:eastAsia="SimSun" w:hAnsi="Calibri Light" w:cstheme="minorHAnsi"/>
      <w:iCs/>
      <w:color w:val="323E4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 w:line="259" w:lineRule="auto"/>
      <w:outlineLvl w:val="5"/>
    </w:pPr>
    <w:rPr>
      <w:rFonts w:ascii="Calibri Light" w:eastAsia="SimSun" w:hAnsi="Calibri Light" w:cstheme="minorHAnsi"/>
      <w:i/>
      <w:color w:val="323E4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 w:line="259" w:lineRule="auto"/>
      <w:outlineLvl w:val="6"/>
    </w:pPr>
    <w:rPr>
      <w:rFonts w:ascii="Calibri Light" w:eastAsia="SimSun" w:hAnsi="Calibri Light" w:cstheme="minorHAnsi"/>
      <w:i/>
      <w:color w:val="40404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 w:line="259" w:lineRule="auto"/>
      <w:outlineLvl w:val="7"/>
    </w:pPr>
    <w:rPr>
      <w:rFonts w:ascii="Calibri Light" w:eastAsia="SimSun" w:hAnsi="Calibri Light" w:cstheme="minorHAnsi"/>
      <w:iCs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 w:line="259" w:lineRule="auto"/>
      <w:outlineLvl w:val="8"/>
    </w:pPr>
    <w:rPr>
      <w:rFonts w:ascii="Calibri Light" w:eastAsia="SimSun" w:hAnsi="Calibri Light" w:cstheme="minorHAnsi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31798"/>
    <w:rPr>
      <w:rFonts w:ascii="Calibri" w:hAnsi="Calibri"/>
      <w:b/>
      <w:bCs/>
      <w:szCs w:val="28"/>
      <w:lang w:val="x-none" w:eastAsia="x-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pBdr>
        <w:bottom w:val="single" w:sz="4" w:space="1" w:color="595959"/>
      </w:pBdr>
      <w:ind w:left="431" w:hanging="431"/>
      <w:outlineLvl w:val="9"/>
    </w:pPr>
    <w:rPr>
      <w:rFonts w:eastAsia="SimSun" w:cs="Times New Roman"/>
      <w:bCs w:val="0"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rFonts w:eastAsia="Times New Roman" w:cstheme="minorHAnsi"/>
      <w:i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 w:cstheme="minorHAnsi"/>
      <w:iCs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  <w:spacing w:line="259" w:lineRule="auto"/>
    </w:pPr>
    <w:rPr>
      <w:rFonts w:eastAsia="Times New Roman" w:cstheme="minorHAnsi"/>
      <w:iCs/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spacing w:line="259" w:lineRule="auto"/>
      <w:ind w:left="720"/>
      <w:contextualSpacing/>
    </w:pPr>
    <w:rPr>
      <w:rFonts w:eastAsia="Times New Roman" w:cstheme="minorHAnsi"/>
      <w:iCs/>
      <w:color w:val="000000" w:themeColor="text1"/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 w:line="259" w:lineRule="auto"/>
      <w:ind w:left="720" w:right="720"/>
    </w:pPr>
    <w:rPr>
      <w:rFonts w:eastAsia="Times New Roman" w:cstheme="minorHAnsi"/>
      <w:i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 w:cstheme="minorHAnsi"/>
      <w:iCs/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ind w:left="714" w:hanging="357"/>
      <w:outlineLvl w:val="0"/>
    </w:pPr>
    <w:rPr>
      <w:bCs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rFonts w:eastAsia="Times New Roman" w:cstheme="minorHAnsi"/>
      <w:iCs/>
      <w:color w:val="000000" w:themeColor="text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 w:line="259" w:lineRule="auto"/>
    </w:pPr>
    <w:rPr>
      <w:rFonts w:eastAsia="Times New Roman" w:cstheme="minorHAnsi"/>
      <w:iCs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6D5B63"/>
    <w:rPr>
      <w:rFonts w:eastAsiaTheme="minorHAnsi" w:cstheme="minorBidi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B63"/>
    <w:pPr>
      <w:autoSpaceDE w:val="0"/>
      <w:autoSpaceDN w:val="0"/>
      <w:adjustRightInd w:val="0"/>
    </w:pPr>
    <w:rPr>
      <w:rFonts w:ascii="Calibri" w:eastAsiaTheme="minorHAnsi" w:hAnsi="Calibri" w:cs="Calibri"/>
      <w:iCs w:val="0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9B"/>
    <w:rPr>
      <w:rFonts w:eastAsiaTheme="minorHAnsi" w:cstheme="minorBidi"/>
      <w:i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83"/>
    <w:rPr>
      <w:rFonts w:ascii="Segoe UI" w:eastAsiaTheme="minorHAnsi" w:hAnsi="Segoe UI" w:cs="Segoe UI"/>
      <w:i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2024-06-21T11:07:00Z</cp:lastPrinted>
  <dcterms:created xsi:type="dcterms:W3CDTF">2024-06-21T08:07:00Z</dcterms:created>
  <dcterms:modified xsi:type="dcterms:W3CDTF">2024-06-21T11:07:00Z</dcterms:modified>
</cp:coreProperties>
</file>