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CBAED" w14:textId="7B41AE55" w:rsidR="003D2BCD" w:rsidRDefault="003D2BCD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Optima Medycyna SA</w:t>
      </w:r>
    </w:p>
    <w:p w14:paraId="7FE47AA3" w14:textId="57E767C2" w:rsidR="003D2BCD" w:rsidRDefault="003D2BCD">
      <w:pPr>
        <w:rPr>
          <w:b/>
          <w:sz w:val="28"/>
        </w:rPr>
      </w:pPr>
      <w:r>
        <w:rPr>
          <w:b/>
          <w:sz w:val="28"/>
        </w:rPr>
        <w:t>45-864 Opole</w:t>
      </w:r>
    </w:p>
    <w:p w14:paraId="21C9DB1B" w14:textId="026BE6C8" w:rsidR="003D2BCD" w:rsidRDefault="003D2BCD">
      <w:pPr>
        <w:rPr>
          <w:b/>
          <w:sz w:val="28"/>
        </w:rPr>
      </w:pPr>
      <w:r>
        <w:rPr>
          <w:b/>
          <w:sz w:val="28"/>
        </w:rPr>
        <w:t>Ul. Niemodlińska 79</w:t>
      </w:r>
    </w:p>
    <w:p w14:paraId="07E8A0C2" w14:textId="008131E5" w:rsidR="003D2BCD" w:rsidRDefault="003D2BCD">
      <w:pPr>
        <w:rPr>
          <w:b/>
          <w:sz w:val="28"/>
        </w:rPr>
      </w:pPr>
      <w:r>
        <w:rPr>
          <w:b/>
          <w:sz w:val="28"/>
        </w:rPr>
        <w:t>NIP:755-10-01-140</w:t>
      </w:r>
    </w:p>
    <w:p w14:paraId="1ADBDE1B" w14:textId="77777777" w:rsidR="003D2BCD" w:rsidRDefault="003D2BCD">
      <w:pPr>
        <w:rPr>
          <w:b/>
          <w:sz w:val="28"/>
        </w:rPr>
      </w:pPr>
    </w:p>
    <w:p w14:paraId="1F5D082C" w14:textId="191AABEB" w:rsidR="00102B34" w:rsidRPr="004F64DE" w:rsidRDefault="00F209AF">
      <w:pPr>
        <w:rPr>
          <w:b/>
          <w:sz w:val="28"/>
        </w:rPr>
      </w:pPr>
      <w:r w:rsidRPr="004F64DE">
        <w:rPr>
          <w:b/>
          <w:sz w:val="28"/>
        </w:rPr>
        <w:t>Badanie sprawozdania finansowego za 2024 rok i za 2025 rok</w:t>
      </w:r>
    </w:p>
    <w:p w14:paraId="2055FFA2" w14:textId="77777777" w:rsidR="003D2BCD" w:rsidRDefault="003D2BCD" w:rsidP="006313E2"/>
    <w:p w14:paraId="6E81BC55" w14:textId="594F6086" w:rsidR="006313E2" w:rsidRDefault="006313E2" w:rsidP="006313E2">
      <w:r>
        <w:t>Optima Medycyna SA. posiada udziały 6 spółek zależnych, a w jednej spółce Optima posiada 48% udziałów, w pozostałych spółkach 100%.</w:t>
      </w:r>
    </w:p>
    <w:p w14:paraId="5536CE4B" w14:textId="3B66B95F" w:rsidR="0087579D" w:rsidRDefault="0087579D" w:rsidP="006313E2">
      <w:r>
        <w:t>Zarówno w 2024 jak i w 2025 firma nie będzie podlegała obowiązkowi konsolidacyjnemu.</w:t>
      </w:r>
    </w:p>
    <w:p w14:paraId="2F4208B9" w14:textId="49B3512D" w:rsidR="00F209AF" w:rsidRDefault="00F209AF">
      <w:r>
        <w:t>Przewidywane dane na koniec 2024r.</w:t>
      </w:r>
    </w:p>
    <w:p w14:paraId="556678FD" w14:textId="290774A3" w:rsidR="00F209AF" w:rsidRDefault="00F209AF">
      <w:r>
        <w:t>Suma bilansowa</w:t>
      </w:r>
      <w:r>
        <w:tab/>
        <w:t>-</w:t>
      </w:r>
      <w:r>
        <w:tab/>
        <w:t>35.305.377,28zł</w:t>
      </w:r>
    </w:p>
    <w:p w14:paraId="1E125002" w14:textId="044ADC8B" w:rsidR="00F209AF" w:rsidRDefault="00F209AF">
      <w:r>
        <w:t>Przychody ze sprzedaży</w:t>
      </w:r>
      <w:r>
        <w:tab/>
        <w:t>-</w:t>
      </w:r>
      <w:r>
        <w:tab/>
        <w:t>38.155.628,48zł</w:t>
      </w:r>
    </w:p>
    <w:p w14:paraId="46FB624A" w14:textId="3C8E0283" w:rsidR="00F209AF" w:rsidRDefault="00F209AF">
      <w:r>
        <w:t>Średnie zatrudnienie</w:t>
      </w:r>
      <w:r>
        <w:tab/>
        <w:t>-</w:t>
      </w:r>
      <w:r>
        <w:tab/>
        <w:t xml:space="preserve">              119,25 etatów</w:t>
      </w:r>
    </w:p>
    <w:p w14:paraId="724F3DCA" w14:textId="597B79A4" w:rsidR="005663E4" w:rsidRDefault="005663E4" w:rsidP="005663E4">
      <w:r>
        <w:t>Przedmiotem zamówienia jest badanie sprawozdania finansowego za 202</w:t>
      </w:r>
      <w:r w:rsidR="00392635">
        <w:t>4</w:t>
      </w:r>
      <w:r>
        <w:t xml:space="preserve"> i 202</w:t>
      </w:r>
      <w:r w:rsidR="00392635">
        <w:t>5</w:t>
      </w:r>
      <w:r>
        <w:t xml:space="preserve"> rok.</w:t>
      </w:r>
    </w:p>
    <w:p w14:paraId="4E6729D9" w14:textId="7EFE6211" w:rsidR="00CC1C02" w:rsidRDefault="00C1151F" w:rsidP="00CC1C02">
      <w:r>
        <w:t xml:space="preserve">Spółka </w:t>
      </w:r>
      <w:r w:rsidR="00CC1C02">
        <w:t>sporządza sprawozdanie według załącznika nr 1 do ustawy o rachunkowości.</w:t>
      </w:r>
    </w:p>
    <w:p w14:paraId="4311357B" w14:textId="46726B71" w:rsidR="00F209AF" w:rsidRDefault="00F209AF" w:rsidP="005663E4"/>
    <w:p w14:paraId="1C722281" w14:textId="671A3AB3" w:rsidR="00F209AF" w:rsidRDefault="0087579D">
      <w:r>
        <w:t>Oferty należy składać do 06.09.2024r.</w:t>
      </w:r>
    </w:p>
    <w:p w14:paraId="2CF13D4C" w14:textId="77777777" w:rsidR="00F209AF" w:rsidRDefault="00F209AF"/>
    <w:p w14:paraId="3EDF3185" w14:textId="137B92B0" w:rsidR="00F209AF" w:rsidRDefault="00F209AF"/>
    <w:p w14:paraId="06B7157A" w14:textId="77777777" w:rsidR="00F209AF" w:rsidRDefault="00F209AF"/>
    <w:p w14:paraId="07D1FB95" w14:textId="77777777" w:rsidR="00F209AF" w:rsidRDefault="00F209AF"/>
    <w:sectPr w:rsidR="00F20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80"/>
    <w:rsid w:val="000E1580"/>
    <w:rsid w:val="00102B34"/>
    <w:rsid w:val="00392635"/>
    <w:rsid w:val="003D2BCD"/>
    <w:rsid w:val="004F64DE"/>
    <w:rsid w:val="005663E4"/>
    <w:rsid w:val="006069F8"/>
    <w:rsid w:val="006313E2"/>
    <w:rsid w:val="0087579D"/>
    <w:rsid w:val="009E5F9D"/>
    <w:rsid w:val="00C1151F"/>
    <w:rsid w:val="00CC1C02"/>
    <w:rsid w:val="00DF076D"/>
    <w:rsid w:val="00F2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A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pstraub</dc:creator>
  <cp:lastModifiedBy>Katarzyna Gąsior</cp:lastModifiedBy>
  <cp:revision>2</cp:revision>
  <dcterms:created xsi:type="dcterms:W3CDTF">2024-08-14T06:43:00Z</dcterms:created>
  <dcterms:modified xsi:type="dcterms:W3CDTF">2024-08-14T06:43:00Z</dcterms:modified>
</cp:coreProperties>
</file>