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D5DC" w14:textId="2DC90B1C" w:rsidR="00146A25" w:rsidRPr="00F64399" w:rsidRDefault="00566F8A" w:rsidP="00F6439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64399">
        <w:rPr>
          <w:rFonts w:ascii="Arial" w:hAnsi="Arial" w:cs="Arial"/>
          <w:b/>
          <w:bCs/>
          <w:sz w:val="20"/>
          <w:szCs w:val="20"/>
        </w:rPr>
        <w:t>Zał</w:t>
      </w:r>
      <w:r w:rsidRPr="00F64399">
        <w:rPr>
          <w:rFonts w:ascii="Arial" w:eastAsia="TimesNewRoman,Bold" w:hAnsi="Arial" w:cs="Arial"/>
          <w:b/>
          <w:bCs/>
          <w:sz w:val="20"/>
          <w:szCs w:val="20"/>
        </w:rPr>
        <w:t>ą</w:t>
      </w:r>
      <w:r w:rsidRPr="00F64399">
        <w:rPr>
          <w:rFonts w:ascii="Arial" w:hAnsi="Arial" w:cs="Arial"/>
          <w:b/>
          <w:bCs/>
          <w:sz w:val="20"/>
          <w:szCs w:val="20"/>
        </w:rPr>
        <w:t xml:space="preserve">cznik nr </w:t>
      </w:r>
      <w:r w:rsidR="00F64399" w:rsidRPr="00F64399">
        <w:rPr>
          <w:rFonts w:ascii="Arial" w:hAnsi="Arial" w:cs="Arial"/>
          <w:b/>
          <w:bCs/>
          <w:sz w:val="20"/>
          <w:szCs w:val="20"/>
        </w:rPr>
        <w:t>2</w:t>
      </w:r>
      <w:r w:rsidRPr="00F643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4EB71610" w14:textId="77777777" w:rsidR="001124A7" w:rsidRPr="00F64399" w:rsidRDefault="001124A7" w:rsidP="00F64399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 w:rsidRPr="00F64399">
        <w:rPr>
          <w:rFonts w:ascii="Arial" w:hAnsi="Arial" w:cs="Arial"/>
          <w:color w:val="auto"/>
          <w:sz w:val="20"/>
          <w:szCs w:val="20"/>
        </w:rPr>
        <w:t>OPIS PRZEDMIOTU ZAMÓWIENIA</w:t>
      </w:r>
    </w:p>
    <w:p w14:paraId="60D6460B" w14:textId="77777777" w:rsidR="00433E74" w:rsidRPr="00F64399" w:rsidRDefault="00433E74" w:rsidP="00F6439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49F2DC" w14:textId="77777777" w:rsidR="0055370A" w:rsidRPr="00F64399" w:rsidRDefault="001124A7" w:rsidP="00F6439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Przedmiotem zamówienia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jest</w:t>
      </w:r>
      <w:r w:rsidR="0055370A" w:rsidRPr="00F6439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0AF693C1" w14:textId="2D4CACF4" w:rsidR="001124A7" w:rsidRDefault="0055370A" w:rsidP="00F6439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iCs/>
          <w:sz w:val="20"/>
          <w:szCs w:val="20"/>
        </w:rPr>
      </w:pPr>
      <w:r w:rsidRPr="00F64399">
        <w:rPr>
          <w:rFonts w:ascii="Arial" w:hAnsi="Arial" w:cs="Arial"/>
          <w:b/>
          <w:iCs/>
          <w:sz w:val="20"/>
          <w:szCs w:val="20"/>
        </w:rPr>
        <w:t>„</w:t>
      </w:r>
      <w:r w:rsidR="0081072F" w:rsidRPr="00F64399">
        <w:rPr>
          <w:rFonts w:ascii="Arial" w:hAnsi="Arial" w:cs="Arial"/>
          <w:b/>
          <w:iCs/>
          <w:color w:val="000000"/>
          <w:sz w:val="20"/>
          <w:szCs w:val="20"/>
        </w:rPr>
        <w:t>Rozbudowa, przebudowa i dostosowanie pomieszczeń dla potrzeb budynku Oddziału Medycyny Paliatywnej oraz Zakładu Opiekuńczo-Leczniczego</w:t>
      </w:r>
      <w:r w:rsidRPr="00F64399">
        <w:rPr>
          <w:rFonts w:ascii="Arial" w:hAnsi="Arial" w:cs="Arial"/>
          <w:b/>
          <w:iCs/>
          <w:sz w:val="20"/>
          <w:szCs w:val="20"/>
        </w:rPr>
        <w:t>”</w:t>
      </w:r>
    </w:p>
    <w:p w14:paraId="7193CB21" w14:textId="77777777" w:rsidR="00F64399" w:rsidRPr="00F64399" w:rsidRDefault="00F64399" w:rsidP="00F64399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iCs/>
          <w:sz w:val="20"/>
          <w:szCs w:val="20"/>
        </w:rPr>
      </w:pPr>
    </w:p>
    <w:p w14:paraId="308EFE93" w14:textId="77777777" w:rsidR="001124A7" w:rsidRPr="00F64399" w:rsidRDefault="001124A7" w:rsidP="00F6439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Na przedmiot zamówienia składa się w szczególności:</w:t>
      </w:r>
    </w:p>
    <w:p w14:paraId="78C90E5D" w14:textId="77777777" w:rsidR="00A4491C" w:rsidRPr="00F64399" w:rsidRDefault="007A53E2" w:rsidP="00F643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u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>sunięcie elementów kolidujących z budową;</w:t>
      </w:r>
    </w:p>
    <w:p w14:paraId="5438F221" w14:textId="77777777" w:rsidR="00A4491C" w:rsidRPr="00F64399" w:rsidRDefault="007A53E2" w:rsidP="00F643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b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 xml:space="preserve">udowa </w:t>
      </w:r>
      <w:r w:rsidR="00B1480D" w:rsidRPr="00F64399">
        <w:rPr>
          <w:rFonts w:ascii="Arial" w:hAnsi="Arial" w:cs="Arial"/>
          <w:color w:val="000000"/>
          <w:sz w:val="20"/>
          <w:szCs w:val="20"/>
        </w:rPr>
        <w:t>zewnętrznych instalacji;</w:t>
      </w:r>
    </w:p>
    <w:p w14:paraId="27ADCF01" w14:textId="77777777" w:rsidR="001124A7" w:rsidRPr="00F64399" w:rsidRDefault="007A53E2" w:rsidP="00F643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b</w:t>
      </w:r>
      <w:r w:rsidR="00433E74" w:rsidRPr="00F64399">
        <w:rPr>
          <w:rFonts w:ascii="Arial" w:hAnsi="Arial" w:cs="Arial"/>
          <w:color w:val="000000"/>
          <w:sz w:val="20"/>
          <w:szCs w:val="20"/>
        </w:rPr>
        <w:t xml:space="preserve">udowa budynku </w:t>
      </w:r>
      <w:r w:rsidR="00433E74" w:rsidRPr="00F64399">
        <w:rPr>
          <w:rFonts w:ascii="Arial" w:hAnsi="Arial" w:cs="Arial"/>
          <w:sz w:val="20"/>
          <w:szCs w:val="20"/>
        </w:rPr>
        <w:t xml:space="preserve">wraz </w:t>
      </w:r>
      <w:r w:rsidR="009E6410" w:rsidRPr="00F64399">
        <w:rPr>
          <w:rFonts w:ascii="Arial" w:hAnsi="Arial" w:cs="Arial"/>
          <w:sz w:val="20"/>
          <w:szCs w:val="20"/>
        </w:rPr>
        <w:t xml:space="preserve">instalacjami </w:t>
      </w:r>
      <w:r w:rsidR="00AB1704" w:rsidRPr="00F64399">
        <w:rPr>
          <w:rFonts w:ascii="Arial" w:hAnsi="Arial" w:cs="Arial"/>
          <w:sz w:val="20"/>
          <w:szCs w:val="20"/>
        </w:rPr>
        <w:t xml:space="preserve">i </w:t>
      </w:r>
      <w:r w:rsidR="00433E74" w:rsidRPr="00F64399">
        <w:rPr>
          <w:rFonts w:ascii="Arial" w:hAnsi="Arial" w:cs="Arial"/>
          <w:sz w:val="20"/>
          <w:szCs w:val="20"/>
        </w:rPr>
        <w:t xml:space="preserve">z </w:t>
      </w:r>
      <w:r w:rsidR="00325BF5" w:rsidRPr="00F64399">
        <w:rPr>
          <w:rFonts w:ascii="Arial" w:hAnsi="Arial" w:cs="Arial"/>
          <w:sz w:val="20"/>
          <w:szCs w:val="20"/>
        </w:rPr>
        <w:t xml:space="preserve">częściowym </w:t>
      </w:r>
      <w:r w:rsidR="00433E74" w:rsidRPr="00F64399">
        <w:rPr>
          <w:rFonts w:ascii="Arial" w:hAnsi="Arial" w:cs="Arial"/>
          <w:sz w:val="20"/>
          <w:szCs w:val="20"/>
        </w:rPr>
        <w:t>wyposażeniem;</w:t>
      </w:r>
    </w:p>
    <w:p w14:paraId="51EB2C3C" w14:textId="77777777" w:rsidR="00433E74" w:rsidRPr="00F64399" w:rsidRDefault="007A53E2" w:rsidP="00F643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</w:t>
      </w:r>
      <w:r w:rsidR="00433E74" w:rsidRPr="00F64399">
        <w:rPr>
          <w:rFonts w:ascii="Arial" w:hAnsi="Arial" w:cs="Arial"/>
          <w:color w:val="000000"/>
          <w:sz w:val="20"/>
          <w:szCs w:val="20"/>
        </w:rPr>
        <w:t>agospodarowanie terenu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 xml:space="preserve"> (m.in. budowa </w:t>
      </w:r>
      <w:r w:rsidR="006713E9" w:rsidRPr="00F64399">
        <w:rPr>
          <w:rFonts w:ascii="Arial" w:hAnsi="Arial" w:cs="Arial"/>
          <w:color w:val="000000"/>
          <w:sz w:val="20"/>
          <w:szCs w:val="20"/>
        </w:rPr>
        <w:t>dojść</w:t>
      </w:r>
      <w:r w:rsidR="00D54D8C" w:rsidRPr="00F64399">
        <w:rPr>
          <w:rFonts w:ascii="Arial" w:hAnsi="Arial" w:cs="Arial"/>
          <w:color w:val="000000"/>
          <w:sz w:val="20"/>
          <w:szCs w:val="20"/>
        </w:rPr>
        <w:t xml:space="preserve">, </w:t>
      </w:r>
      <w:r w:rsidR="006713E9" w:rsidRPr="00F64399">
        <w:rPr>
          <w:rFonts w:ascii="Arial" w:hAnsi="Arial" w:cs="Arial"/>
          <w:color w:val="000000"/>
          <w:sz w:val="20"/>
          <w:szCs w:val="20"/>
        </w:rPr>
        <w:t>dojazdów</w:t>
      </w:r>
      <w:r w:rsidR="00B1480D" w:rsidRPr="00F64399">
        <w:rPr>
          <w:rFonts w:ascii="Arial" w:hAnsi="Arial" w:cs="Arial"/>
          <w:color w:val="000000"/>
          <w:sz w:val="20"/>
          <w:szCs w:val="20"/>
        </w:rPr>
        <w:t xml:space="preserve"> wraz placem postojowym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>);</w:t>
      </w:r>
    </w:p>
    <w:p w14:paraId="460CCF97" w14:textId="77777777" w:rsidR="001124A7" w:rsidRPr="00F64399" w:rsidRDefault="007A53E2" w:rsidP="00F643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r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ozruch i </w:t>
      </w:r>
      <w:r w:rsidRPr="00F64399">
        <w:rPr>
          <w:rFonts w:ascii="Arial" w:hAnsi="Arial" w:cs="Arial"/>
          <w:color w:val="000000"/>
          <w:sz w:val="20"/>
          <w:szCs w:val="20"/>
        </w:rPr>
        <w:t>o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ddanie do eksploatacji </w:t>
      </w:r>
      <w:r w:rsidR="00433E74" w:rsidRPr="00F64399">
        <w:rPr>
          <w:rFonts w:ascii="Arial" w:hAnsi="Arial" w:cs="Arial"/>
          <w:color w:val="000000"/>
          <w:sz w:val="20"/>
          <w:szCs w:val="20"/>
        </w:rPr>
        <w:t>budynku wraz z instalacjami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7484ACDE" w14:textId="77777777" w:rsidR="001124A7" w:rsidRPr="00F64399" w:rsidRDefault="007A53E2" w:rsidP="00F643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op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>isanych dokumentacji miedzy innymi:</w:t>
      </w:r>
      <w:r w:rsidR="003E1C8E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instrukcji</w:t>
      </w:r>
      <w:r w:rsidR="00A4491C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ppoż.</w:t>
      </w:r>
      <w:r w:rsidR="009E6410" w:rsidRPr="00F64399">
        <w:rPr>
          <w:rFonts w:ascii="Arial" w:hAnsi="Arial" w:cs="Arial"/>
          <w:color w:val="000000"/>
          <w:sz w:val="20"/>
          <w:szCs w:val="20"/>
        </w:rPr>
        <w:t xml:space="preserve"> budynku</w:t>
      </w:r>
      <w:r w:rsidR="00286404" w:rsidRPr="00F64399">
        <w:rPr>
          <w:rFonts w:ascii="Arial" w:hAnsi="Arial" w:cs="Arial"/>
          <w:color w:val="000000"/>
          <w:sz w:val="20"/>
          <w:szCs w:val="20"/>
        </w:rPr>
        <w:t>,</w:t>
      </w:r>
      <w:r w:rsidR="009E6410" w:rsidRPr="00F64399">
        <w:rPr>
          <w:rFonts w:ascii="Arial" w:hAnsi="Arial" w:cs="Arial"/>
          <w:color w:val="000000"/>
          <w:sz w:val="20"/>
          <w:szCs w:val="20"/>
        </w:rPr>
        <w:t xml:space="preserve"> świadectwa charakterystyki energetycznej,</w:t>
      </w:r>
      <w:r w:rsidR="00286404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>dokumentacji powykonawczej</w:t>
      </w:r>
    </w:p>
    <w:p w14:paraId="20E8B8C3" w14:textId="77777777" w:rsidR="005E48E8" w:rsidRPr="00F64399" w:rsidRDefault="001124A7" w:rsidP="00F6439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Szczegółowy opis przedmiotu zamówienia okre</w:t>
      </w:r>
      <w:r w:rsidR="00643C23" w:rsidRPr="00F64399">
        <w:rPr>
          <w:rFonts w:ascii="Arial" w:hAnsi="Arial" w:cs="Arial"/>
          <w:b/>
          <w:color w:val="000000"/>
          <w:sz w:val="20"/>
          <w:szCs w:val="20"/>
        </w:rPr>
        <w:t xml:space="preserve">śla: </w:t>
      </w:r>
    </w:p>
    <w:p w14:paraId="1B04CAE9" w14:textId="77777777" w:rsidR="007A53E2" w:rsidRPr="00F64399" w:rsidRDefault="00643C23" w:rsidP="00F64399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projekt budowlany, </w:t>
      </w:r>
    </w:p>
    <w:p w14:paraId="21E91DB8" w14:textId="77777777" w:rsidR="007A53E2" w:rsidRPr="00F64399" w:rsidRDefault="001124A7" w:rsidP="00F64399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specyfikacje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techniczne wykonania i odbioru </w:t>
      </w:r>
      <w:r w:rsidR="00EC33CB" w:rsidRPr="00F64399">
        <w:rPr>
          <w:rFonts w:ascii="Arial" w:hAnsi="Arial" w:cs="Arial"/>
          <w:color w:val="000000"/>
          <w:sz w:val="20"/>
          <w:szCs w:val="20"/>
        </w:rPr>
        <w:t>robót</w:t>
      </w:r>
      <w:r w:rsidR="00A2301A" w:rsidRPr="00F64399">
        <w:rPr>
          <w:rFonts w:ascii="Arial" w:hAnsi="Arial" w:cs="Arial"/>
          <w:color w:val="000000"/>
          <w:sz w:val="20"/>
          <w:szCs w:val="20"/>
        </w:rPr>
        <w:t>,</w:t>
      </w:r>
      <w:r w:rsidR="00EC33CB" w:rsidRPr="00F643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25E3DB" w14:textId="77777777" w:rsidR="007A53E2" w:rsidRPr="00F64399" w:rsidRDefault="00EC33CB" w:rsidP="00F64399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przedmiar robót</w:t>
      </w:r>
      <w:r w:rsidR="00A2301A" w:rsidRPr="00F643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A2EB06" w14:textId="77777777" w:rsidR="001124A7" w:rsidRPr="00F64399" w:rsidRDefault="00A2301A" w:rsidP="00F64399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oraz inne załączone dokumenty</w:t>
      </w:r>
      <w:r w:rsidR="00EC33CB" w:rsidRPr="00F64399">
        <w:rPr>
          <w:rFonts w:ascii="Arial" w:hAnsi="Arial" w:cs="Arial"/>
          <w:color w:val="000000"/>
          <w:sz w:val="20"/>
          <w:szCs w:val="20"/>
        </w:rPr>
        <w:t>.</w:t>
      </w:r>
    </w:p>
    <w:p w14:paraId="2C1F344D" w14:textId="77777777" w:rsidR="001124A7" w:rsidRPr="00F64399" w:rsidRDefault="004B0489" w:rsidP="00F6439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Zamawiający załącza do S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WZ przedmiar robót, jest on </w:t>
      </w:r>
      <w:r w:rsidR="001124A7" w:rsidRPr="00F64399">
        <w:rPr>
          <w:rFonts w:ascii="Arial" w:hAnsi="Arial" w:cs="Arial"/>
          <w:b/>
          <w:color w:val="000000"/>
          <w:sz w:val="20"/>
          <w:szCs w:val="20"/>
        </w:rPr>
        <w:t>dokumentem pomocniczym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do wykonania wyceny oferty.</w:t>
      </w:r>
    </w:p>
    <w:p w14:paraId="44262FC3" w14:textId="77777777" w:rsidR="001124A7" w:rsidRPr="00F64399" w:rsidRDefault="001124A7" w:rsidP="00F6439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Wykonawca obowiązany jest zapoznać się z całą dokumentacją oraz dołożyć najwyższej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staranności w celu prawidłowego sporządzenia oferty, a zwłaszcza rzetelnego wyliczenia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ceny oferty adekwatnej dla realizacji przedmiotu zamówienia, która obejmować musi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wykonanie całości robót wynikających z dokumentacji projektowej, specyfikacji technicznych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wykonania i odbioru robót, przedmiaru robót, jak również uwzględniać wszystkie pozostałe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koszty bez których nie można wykonać zamówienia.</w:t>
      </w:r>
    </w:p>
    <w:p w14:paraId="080311C0" w14:textId="77777777" w:rsidR="001124A7" w:rsidRPr="00F64399" w:rsidRDefault="001124A7" w:rsidP="00F6439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Wykonawca winien w wynagrodzeniu uwzględnić w szczególności wszelkie roboty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przygotowawcze, porządkowe, utrzymania zapl</w:t>
      </w:r>
      <w:r w:rsidR="000432E2" w:rsidRPr="00F64399">
        <w:rPr>
          <w:rFonts w:ascii="Arial" w:hAnsi="Arial" w:cs="Arial"/>
          <w:color w:val="000000"/>
          <w:sz w:val="20"/>
          <w:szCs w:val="20"/>
        </w:rPr>
        <w:t>ecza budowy, dozorowania budowy,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odtworzenia dróg, chodników wywozu nadmiaru gruntu, sporządzenia i prowadzenia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dokumentacji wymaganej Prawem budowlanym, projektu organizacji robót na czas budowy,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prac geodezyjnych i geotechnicznych</w:t>
      </w:r>
      <w:r w:rsidR="000432E2" w:rsidRPr="00F64399">
        <w:rPr>
          <w:rFonts w:ascii="Arial" w:hAnsi="Arial" w:cs="Arial"/>
          <w:color w:val="000000"/>
          <w:sz w:val="20"/>
          <w:szCs w:val="20"/>
        </w:rPr>
        <w:t xml:space="preserve"> (geologicznych)</w:t>
      </w:r>
      <w:r w:rsidR="007B4847" w:rsidRPr="00F64399">
        <w:rPr>
          <w:rFonts w:ascii="Arial" w:hAnsi="Arial" w:cs="Arial"/>
          <w:color w:val="000000"/>
          <w:sz w:val="20"/>
          <w:szCs w:val="20"/>
        </w:rPr>
        <w:t xml:space="preserve"> itp.</w:t>
      </w:r>
      <w:r w:rsidRPr="00F64399">
        <w:rPr>
          <w:rFonts w:ascii="Arial" w:hAnsi="Arial" w:cs="Arial"/>
          <w:color w:val="000000"/>
          <w:sz w:val="20"/>
          <w:szCs w:val="20"/>
        </w:rPr>
        <w:t>.</w:t>
      </w:r>
    </w:p>
    <w:p w14:paraId="78CCB848" w14:textId="77777777" w:rsidR="001124A7" w:rsidRPr="00F64399" w:rsidRDefault="001124A7" w:rsidP="00F6439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Wykonawca winien uwzględnić w cenie ryczałtowej również te roboty, których konieczność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wykonania ujawni się w trakcie realizacji robót, a które posiadający odpowiednią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profesjonalną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wiedzę i doświadczenie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powinien był przewidzieć na podstawie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udostępnionej dokumentacji projektowo - technicznej, obowiązujących przepisów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64399">
        <w:rPr>
          <w:rFonts w:ascii="Arial" w:hAnsi="Arial" w:cs="Arial"/>
          <w:color w:val="000000"/>
          <w:sz w:val="20"/>
          <w:szCs w:val="20"/>
        </w:rPr>
        <w:t>techniczno</w:t>
      </w:r>
      <w:proofErr w:type="spellEnd"/>
      <w:r w:rsidRPr="00F64399">
        <w:rPr>
          <w:rFonts w:ascii="Arial" w:hAnsi="Arial" w:cs="Arial"/>
          <w:color w:val="000000"/>
          <w:sz w:val="20"/>
          <w:szCs w:val="20"/>
        </w:rPr>
        <w:t xml:space="preserve"> – budowlanych i administracyjnych, jak również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wiedzy technicznej</w:t>
      </w:r>
      <w:r w:rsidR="00643C23" w:rsidRPr="00F64399">
        <w:rPr>
          <w:rFonts w:ascii="Arial" w:hAnsi="Arial" w:cs="Arial"/>
          <w:b/>
          <w:color w:val="000000"/>
          <w:sz w:val="20"/>
          <w:szCs w:val="20"/>
        </w:rPr>
        <w:t xml:space="preserve"> i doświadczenia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. Uznaje </w:t>
      </w:r>
      <w:r w:rsidRPr="00F64399">
        <w:rPr>
          <w:rFonts w:ascii="Arial" w:hAnsi="Arial" w:cs="Arial"/>
          <w:color w:val="000000"/>
          <w:sz w:val="20"/>
          <w:szCs w:val="20"/>
        </w:rPr>
        <w:t>się, że wszelkie koszty związane z wypełnieniem wymagań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określonych powyżej nie podlegają odrębnej zapłacie i są uwzględnione w cenie</w:t>
      </w:r>
      <w:r w:rsidR="00512ECD" w:rsidRPr="00F64399">
        <w:rPr>
          <w:rFonts w:ascii="Arial" w:hAnsi="Arial" w:cs="Arial"/>
          <w:color w:val="000000"/>
          <w:sz w:val="20"/>
          <w:szCs w:val="20"/>
        </w:rPr>
        <w:t>.</w:t>
      </w:r>
    </w:p>
    <w:p w14:paraId="60C69193" w14:textId="77777777" w:rsidR="001124A7" w:rsidRPr="00F64399" w:rsidRDefault="001124A7" w:rsidP="00F6439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64399"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14:paraId="3CCB9223" w14:textId="77777777" w:rsidR="001124A7" w:rsidRPr="00F64399" w:rsidRDefault="001124A7" w:rsidP="00F6439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 przypadku, gdy w dokumentacji projektowej zostały wskazane nazwy, znaki towarowe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lub normy, aprobaty, specyfikacje czy systemy odniesienia, o których mowa w art. 29 ust 3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i art. 30 ust. 1-3 </w:t>
      </w:r>
      <w:proofErr w:type="spellStart"/>
      <w:r w:rsidRPr="00F64399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F64399">
        <w:rPr>
          <w:rFonts w:ascii="Arial" w:hAnsi="Arial" w:cs="Arial"/>
          <w:color w:val="000000"/>
          <w:sz w:val="20"/>
          <w:szCs w:val="20"/>
        </w:rPr>
        <w:t>, Zamawiający dopuszcza oferowanie materiałów lub rozwiązań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równoważnych pod warunkiem, że zapewnią uzyskanie parametrów technicznych nie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gorszych od określonych w dokumentacji. W przypadku oferowania rozwiązań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równoważnych w stosunku do rozwiązań określonych w dokumentacji projektowej,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Wykonawca zobowiązany jest do wypełnienia wymogu wynikającego z art. 30 ust. 5 ustawy</w:t>
      </w:r>
      <w:r w:rsidR="006B79A5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oraz podania wykazu dokumentów potwierdzających ich </w:t>
      </w:r>
      <w:r w:rsidRPr="00F64399">
        <w:rPr>
          <w:rFonts w:ascii="Arial" w:hAnsi="Arial" w:cs="Arial"/>
          <w:color w:val="000000"/>
          <w:sz w:val="20"/>
          <w:szCs w:val="20"/>
        </w:rPr>
        <w:lastRenderedPageBreak/>
        <w:t>równoważność takich jak: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certyfikaty, aprobaty techniczne, z podaniem nazwy podmiotu wydającego oraz terminu</w:t>
      </w:r>
      <w:r w:rsidR="00643C2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color w:val="000000"/>
          <w:sz w:val="20"/>
          <w:szCs w:val="20"/>
        </w:rPr>
        <w:t>ważności dokumentu.</w:t>
      </w:r>
    </w:p>
    <w:p w14:paraId="68B22B78" w14:textId="77777777" w:rsidR="006B79A5" w:rsidRPr="00F64399" w:rsidRDefault="006B79A5" w:rsidP="00F64399">
      <w:pPr>
        <w:spacing w:after="120"/>
        <w:ind w:left="284" w:right="142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 xml:space="preserve">Jeżeli wykonawca zaproponuje zastosowanie rozwiązania zamiennego (alternatywnego, równoważne), powinien przedstawić listę zamienionych materiałów (wraz z zaprojektowanymi odpowiednikami np. w formie tabeli – nr katalogowy producenta, opis produktu, ilość), jak również wszelkie karty katalogowe i certyfikaty wystawione przez akredytowane niezależne laboratoria testowe wraz z akceptacją osoby posiadającej uprawnienia projektowe w danej branży  o możliwości zastosowania danego rozwiązania oraz inne dokumenty pozwalające Zamawiającemu (Inwestorowi /  Projektantowi / Inspektorowi nadzoru działającemu na zlecenie Inwestora), ocenić zgodność proponowanego rozwiązania ze wszystkimi wymaganiami dokumentacji projektowej w zakresie technicznym, funkcjonalnym (m. in. kompatybilności z systemami/urządzeniami już funkcjonującymi, </w:t>
      </w:r>
      <w:r w:rsidR="00F92A01" w:rsidRPr="00F64399">
        <w:rPr>
          <w:rFonts w:ascii="Arial" w:eastAsia="Bookman Old Style" w:hAnsi="Arial" w:cs="Arial"/>
          <w:sz w:val="20"/>
          <w:szCs w:val="20"/>
        </w:rPr>
        <w:t>łatwości użytkowania, serwisowania, obsługi)</w:t>
      </w:r>
      <w:r w:rsidRPr="00F64399">
        <w:rPr>
          <w:rFonts w:ascii="Arial" w:eastAsia="Bookman Old Style" w:hAnsi="Arial" w:cs="Arial"/>
          <w:sz w:val="20"/>
          <w:szCs w:val="20"/>
        </w:rPr>
        <w:t xml:space="preserve"> oraz pod kątem spełniania warunków Specyfikacji Istotnych Warunków Zamówienia, wraz z oszacowaniem zgodności w zakresie projektu umowy, prawa budowlanego oraz Kodeksu Cywilnego.</w:t>
      </w:r>
    </w:p>
    <w:p w14:paraId="163A83DF" w14:textId="77777777" w:rsidR="00EA3C45" w:rsidRPr="00F64399" w:rsidRDefault="001124A7" w:rsidP="00F64399">
      <w:pPr>
        <w:pStyle w:val="Akapitzlist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Zamawiający informuje</w:t>
      </w:r>
      <w:r w:rsidR="00066B90" w:rsidRPr="00F6439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iż</w:t>
      </w:r>
      <w:r w:rsidR="00EA3C45" w:rsidRPr="00F64399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DE1BD5A" w14:textId="77777777" w:rsidR="00385386" w:rsidRPr="00F64399" w:rsidRDefault="00385386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na teren budowy składa się, podlegająca przekazaniu wyznaczona część działki nr </w:t>
      </w:r>
      <w:r w:rsidR="002C4080" w:rsidRPr="00F64399">
        <w:rPr>
          <w:rFonts w:ascii="Arial" w:hAnsi="Arial" w:cs="Arial"/>
          <w:color w:val="000000"/>
          <w:sz w:val="20"/>
          <w:szCs w:val="20"/>
        </w:rPr>
        <w:t>294/3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w obrębie geodezyjnym nr 00</w:t>
      </w:r>
      <w:r w:rsidR="002C4080" w:rsidRPr="00F64399">
        <w:rPr>
          <w:rFonts w:ascii="Arial" w:hAnsi="Arial" w:cs="Arial"/>
          <w:color w:val="000000"/>
          <w:sz w:val="20"/>
          <w:szCs w:val="20"/>
        </w:rPr>
        <w:t>88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położona w </w:t>
      </w:r>
      <w:r w:rsidR="002C4080" w:rsidRPr="00F64399">
        <w:rPr>
          <w:rFonts w:ascii="Arial" w:hAnsi="Arial" w:cs="Arial"/>
          <w:color w:val="000000"/>
          <w:sz w:val="20"/>
          <w:szCs w:val="20"/>
        </w:rPr>
        <w:t>Złotowie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, która zostanie przekazana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 przeznaczeniem na realizację budowy;</w:t>
      </w:r>
    </w:p>
    <w:p w14:paraId="382A2081" w14:textId="77777777" w:rsidR="0030100C" w:rsidRPr="00F64399" w:rsidRDefault="00385386" w:rsidP="00F64399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Przekazanie terenu budowy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nastąpi po podpisaniu umowy protokolarnie w terminie do </w:t>
      </w:r>
      <w:r w:rsidR="00D54D8C" w:rsidRPr="00F64399">
        <w:rPr>
          <w:rFonts w:ascii="Arial" w:hAnsi="Arial" w:cs="Arial"/>
          <w:b/>
          <w:color w:val="000000"/>
          <w:sz w:val="20"/>
          <w:szCs w:val="20"/>
        </w:rPr>
        <w:t>7</w:t>
      </w:r>
      <w:r w:rsidRPr="00F64399">
        <w:rPr>
          <w:rFonts w:ascii="Arial" w:hAnsi="Arial" w:cs="Arial"/>
          <w:b/>
          <w:color w:val="000000"/>
          <w:sz w:val="20"/>
          <w:szCs w:val="20"/>
        </w:rPr>
        <w:t xml:space="preserve"> dni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roboczych od daty dokonania przez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zgłoszenia rozpoczęcia prowadzenia budowy do </w:t>
      </w:r>
      <w:r w:rsidR="00E4091F" w:rsidRPr="00F64399">
        <w:rPr>
          <w:rFonts w:ascii="Arial" w:hAnsi="Arial" w:cs="Arial"/>
          <w:color w:val="000000"/>
          <w:sz w:val="20"/>
          <w:szCs w:val="20"/>
        </w:rPr>
        <w:t>Powiatowego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Inspektora Nadzoru Budowlanego w </w:t>
      </w:r>
      <w:r w:rsidR="00E4091F" w:rsidRPr="00F64399">
        <w:rPr>
          <w:rFonts w:ascii="Arial" w:hAnsi="Arial" w:cs="Arial"/>
          <w:color w:val="000000"/>
          <w:sz w:val="20"/>
          <w:szCs w:val="20"/>
        </w:rPr>
        <w:t>Złotowie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, przy czym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uczyni to pod warunkiem dostarczenia przez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Wykonawcę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poprawnie przygotowanych i podpisanych dokumentów niezbędnych do dokonania zgłoszenia, przez co rozumie się przygotowanie dokumentów w formie i zawartości wymaganej przepisami Prawa budowlanego dla przedmiotowej Inwestycji;</w:t>
      </w:r>
    </w:p>
    <w:p w14:paraId="432DC38A" w14:textId="77777777" w:rsidR="00C34CB2" w:rsidRPr="00F64399" w:rsidRDefault="00D54D8C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dysponuje pozwoleniem na budowę nr 101  z dnia 26 marca 2019r. (AB.67400.32.2019) </w:t>
      </w:r>
    </w:p>
    <w:p w14:paraId="4DB35455" w14:textId="77777777" w:rsidR="000A1008" w:rsidRPr="00F64399" w:rsidRDefault="000A1008" w:rsidP="00F64399">
      <w:pPr>
        <w:pStyle w:val="Akapitzlist"/>
        <w:autoSpaceDE w:val="0"/>
        <w:autoSpaceDN w:val="0"/>
        <w:adjustRightInd w:val="0"/>
        <w:spacing w:after="120"/>
        <w:ind w:left="1417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3B71A7E" w14:textId="77777777" w:rsidR="00D719F6" w:rsidRPr="00F64399" w:rsidRDefault="001124A7" w:rsidP="00F64399">
      <w:pPr>
        <w:pStyle w:val="Akapitzlist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4399">
        <w:rPr>
          <w:rFonts w:ascii="Arial" w:hAnsi="Arial" w:cs="Arial"/>
          <w:b/>
          <w:color w:val="000000"/>
          <w:sz w:val="20"/>
          <w:szCs w:val="20"/>
        </w:rPr>
        <w:t>Ponadto do obowiązków Wykonawcy należy:</w:t>
      </w:r>
    </w:p>
    <w:p w14:paraId="528036E7" w14:textId="77777777" w:rsidR="001124A7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u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względnienie w organizacji placu budowy i prowadzeniu robót normalnego</w:t>
      </w:r>
      <w:r w:rsidR="002A44CC" w:rsidRPr="00F64399">
        <w:rPr>
          <w:rFonts w:ascii="Arial" w:hAnsi="Arial" w:cs="Arial"/>
          <w:color w:val="000000"/>
          <w:sz w:val="20"/>
          <w:szCs w:val="20"/>
        </w:rPr>
        <w:t xml:space="preserve"> funkcjonowania </w:t>
      </w:r>
      <w:r w:rsidR="00757F43" w:rsidRPr="00F64399">
        <w:rPr>
          <w:rFonts w:ascii="Arial" w:hAnsi="Arial" w:cs="Arial"/>
          <w:color w:val="000000"/>
          <w:sz w:val="20"/>
          <w:szCs w:val="20"/>
        </w:rPr>
        <w:t>Oddziałów Szpitalnych znajdujących się w budynku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,</w:t>
      </w:r>
      <w:r w:rsidR="002A44CC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zapewniając ciągłość funkcjonowania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1BC721C0" w14:textId="77777777" w:rsidR="001124A7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na własny koszt w ramach zaoferowanej ceny wszelkich niezbędnych na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czas prowadzenia budowy robót przygotowawczych i zabezpieczeniowych,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odwodnienie terenu placu budowy i wykopów</w:t>
      </w:r>
      <w:r w:rsidR="00721A98" w:rsidRPr="00F64399">
        <w:rPr>
          <w:rFonts w:ascii="Arial" w:hAnsi="Arial" w:cs="Arial"/>
          <w:color w:val="000000"/>
          <w:sz w:val="20"/>
          <w:szCs w:val="20"/>
        </w:rPr>
        <w:t>, dróg dojazdowych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 na czas prowadzenia robót (jeśli taka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konieczność wystąpi) oraz wszelkich robót rozbiórkowych i przygotowawczych;</w:t>
      </w:r>
    </w:p>
    <w:p w14:paraId="41667075" w14:textId="77777777" w:rsidR="00F211EA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u</w:t>
      </w:r>
      <w:r w:rsidR="00F211EA" w:rsidRPr="00F64399">
        <w:rPr>
          <w:rFonts w:ascii="Arial" w:hAnsi="Arial" w:cs="Arial"/>
          <w:color w:val="000000"/>
          <w:sz w:val="20"/>
          <w:szCs w:val="20"/>
        </w:rPr>
        <w:t>zyskanie na własny koszt dzierżawy niezbędnego terenu dla celów realizacji robót</w:t>
      </w:r>
      <w:r w:rsidR="00D54D8C" w:rsidRPr="00F64399">
        <w:rPr>
          <w:rFonts w:ascii="Arial" w:hAnsi="Arial" w:cs="Arial"/>
          <w:color w:val="000000"/>
          <w:sz w:val="20"/>
          <w:szCs w:val="20"/>
        </w:rPr>
        <w:t xml:space="preserve"> (jeśli teren przekazany przez </w:t>
      </w:r>
      <w:r w:rsidR="00D54D8C" w:rsidRPr="00F64399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="00D54D8C" w:rsidRPr="00F64399">
        <w:rPr>
          <w:rFonts w:ascii="Arial" w:hAnsi="Arial" w:cs="Arial"/>
          <w:color w:val="000000"/>
          <w:sz w:val="20"/>
          <w:szCs w:val="20"/>
        </w:rPr>
        <w:t xml:space="preserve"> będzie niewystarczający) </w:t>
      </w:r>
      <w:r w:rsidR="00F211EA" w:rsidRPr="00F64399">
        <w:rPr>
          <w:rFonts w:ascii="Arial" w:hAnsi="Arial" w:cs="Arial"/>
          <w:color w:val="000000"/>
          <w:sz w:val="20"/>
          <w:szCs w:val="20"/>
        </w:rPr>
        <w:t xml:space="preserve"> i przedłożenie </w:t>
      </w:r>
      <w:r w:rsidR="00F211EA" w:rsidRPr="00F64399">
        <w:rPr>
          <w:rFonts w:ascii="Arial" w:hAnsi="Arial" w:cs="Arial"/>
          <w:b/>
          <w:color w:val="000000"/>
          <w:sz w:val="20"/>
          <w:szCs w:val="20"/>
        </w:rPr>
        <w:t>Zamawiającemu</w:t>
      </w:r>
      <w:r w:rsidR="00F211EA" w:rsidRPr="00F64399">
        <w:rPr>
          <w:rFonts w:ascii="Arial" w:hAnsi="Arial" w:cs="Arial"/>
          <w:color w:val="000000"/>
          <w:sz w:val="20"/>
          <w:szCs w:val="20"/>
        </w:rPr>
        <w:t xml:space="preserve"> kopi uzgodnień. W przypadku niedopełnienia formalności kosztami bezumownego zajęcia działek zostanie obciążony </w:t>
      </w:r>
      <w:r w:rsidR="00F211EA"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11F50AB4" w14:textId="77777777" w:rsidR="00F211EA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u</w:t>
      </w:r>
      <w:r w:rsidR="00F211EA" w:rsidRPr="00F64399">
        <w:rPr>
          <w:rFonts w:ascii="Arial" w:eastAsia="Calibri" w:hAnsi="Arial" w:cs="Arial"/>
          <w:sz w:val="20"/>
          <w:szCs w:val="20"/>
        </w:rPr>
        <w:t>zyskanie we własnym zakresie sprawy formalno- prawnych związanych z zajęciem pasa drogowego</w:t>
      </w:r>
      <w:r w:rsidR="00AA6F30" w:rsidRPr="00F64399">
        <w:rPr>
          <w:rFonts w:ascii="Arial" w:eastAsia="Calibri" w:hAnsi="Arial" w:cs="Arial"/>
          <w:sz w:val="20"/>
          <w:szCs w:val="20"/>
        </w:rPr>
        <w:t>, tymczasowego zjazdu</w:t>
      </w:r>
      <w:r w:rsidR="00721A98" w:rsidRPr="00F64399">
        <w:rPr>
          <w:rFonts w:ascii="Arial" w:eastAsia="Calibri" w:hAnsi="Arial" w:cs="Arial"/>
          <w:sz w:val="20"/>
          <w:szCs w:val="20"/>
        </w:rPr>
        <w:t xml:space="preserve"> itp. </w:t>
      </w:r>
      <w:r w:rsidR="00F211EA" w:rsidRPr="00F64399">
        <w:rPr>
          <w:rFonts w:ascii="Arial" w:eastAsia="Calibri" w:hAnsi="Arial" w:cs="Arial"/>
          <w:sz w:val="20"/>
          <w:szCs w:val="20"/>
        </w:rPr>
        <w:t xml:space="preserve">oraz przedłoży kopie przedmiotowego uzgodnienia </w:t>
      </w:r>
      <w:r w:rsidR="00F211EA" w:rsidRPr="00F64399">
        <w:rPr>
          <w:rFonts w:ascii="Arial" w:eastAsia="Calibri" w:hAnsi="Arial" w:cs="Arial"/>
          <w:b/>
          <w:sz w:val="20"/>
          <w:szCs w:val="20"/>
        </w:rPr>
        <w:t>Zamawiającemu</w:t>
      </w:r>
      <w:r w:rsidR="00721A98" w:rsidRPr="00F64399">
        <w:rPr>
          <w:rFonts w:ascii="Arial" w:eastAsia="Calibri" w:hAnsi="Arial" w:cs="Arial"/>
          <w:sz w:val="20"/>
          <w:szCs w:val="20"/>
        </w:rPr>
        <w:t>;</w:t>
      </w:r>
    </w:p>
    <w:p w14:paraId="00A858D6" w14:textId="77777777" w:rsidR="001124A7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na własny koszt projektu organizacji robót ze wskazaniem miejsca na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zaplecze budowy, projektu tymczasowej organizacji ruchu na okres prowadzenia robót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wraz z ich uzgodnieniem z właściwymi instytucjami. Każdorazowe zmiany winny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podlegać ponownym uzgodnieniom. </w:t>
      </w:r>
      <w:r w:rsidR="001124A7"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 pokryje wszelkie koszty związane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 przygotowaniem ww. projektów oraz koszty związane z wdrożeniem tych projektów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w życie (zaplecze budowy, drogi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lastRenderedPageBreak/>
        <w:t>tymczasowe, ogrodzenie placu budowy, oznakowanie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placu budowy, tymczasowe oznakowanie drogowe itd.);</w:t>
      </w:r>
    </w:p>
    <w:p w14:paraId="5564BB1E" w14:textId="77777777" w:rsidR="003A1C1D" w:rsidRPr="00F64399" w:rsidRDefault="003A1C1D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prowadzenie prac na terenie budowy w godzinach 6:00 – 22:00. </w:t>
      </w:r>
    </w:p>
    <w:p w14:paraId="146B62A4" w14:textId="77777777" w:rsidR="003A1C1D" w:rsidRPr="00F64399" w:rsidRDefault="00E92DE0" w:rsidP="00F64399">
      <w:pPr>
        <w:pStyle w:val="Akapitzlist"/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W pozostałych godzinach prace mogą być wykonywane jedynie za </w:t>
      </w:r>
      <w:r w:rsidR="003A1C1D" w:rsidRPr="00F64399">
        <w:rPr>
          <w:rFonts w:ascii="Arial" w:hAnsi="Arial" w:cs="Arial"/>
          <w:sz w:val="20"/>
          <w:szCs w:val="20"/>
        </w:rPr>
        <w:t xml:space="preserve">zgodę </w:t>
      </w:r>
      <w:r w:rsidR="003A1C1D" w:rsidRPr="00F64399">
        <w:rPr>
          <w:rFonts w:ascii="Arial" w:hAnsi="Arial" w:cs="Arial"/>
          <w:b/>
          <w:sz w:val="20"/>
          <w:szCs w:val="20"/>
        </w:rPr>
        <w:t>Zamawiającego</w:t>
      </w:r>
      <w:r w:rsidR="003A1C1D" w:rsidRPr="00F64399">
        <w:rPr>
          <w:rFonts w:ascii="Arial" w:hAnsi="Arial" w:cs="Arial"/>
          <w:sz w:val="20"/>
          <w:szCs w:val="20"/>
        </w:rPr>
        <w:t>.</w:t>
      </w:r>
    </w:p>
    <w:p w14:paraId="76B3EC5D" w14:textId="77777777" w:rsidR="003A1C1D" w:rsidRPr="00F64399" w:rsidRDefault="003A1C1D" w:rsidP="00F64399">
      <w:pPr>
        <w:pStyle w:val="Akapitzlist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W wyj</w:t>
      </w:r>
      <w:r w:rsidRPr="00F64399">
        <w:rPr>
          <w:rFonts w:ascii="Arial" w:eastAsia="TimesNewRoman" w:hAnsi="Arial" w:cs="Arial"/>
          <w:sz w:val="20"/>
          <w:szCs w:val="20"/>
        </w:rPr>
        <w:t>ą</w:t>
      </w:r>
      <w:r w:rsidRPr="00F64399">
        <w:rPr>
          <w:rFonts w:ascii="Arial" w:hAnsi="Arial" w:cs="Arial"/>
          <w:sz w:val="20"/>
          <w:szCs w:val="20"/>
        </w:rPr>
        <w:t>tkowych przypadkach, w tym dla ratowania mienia albo bezpiecze</w:t>
      </w:r>
      <w:r w:rsidRPr="00F64399">
        <w:rPr>
          <w:rFonts w:ascii="Arial" w:eastAsia="TimesNewRoman" w:hAnsi="Arial" w:cs="Arial"/>
          <w:sz w:val="20"/>
          <w:szCs w:val="20"/>
        </w:rPr>
        <w:t>ń</w:t>
      </w:r>
      <w:r w:rsidRPr="00F64399">
        <w:rPr>
          <w:rFonts w:ascii="Arial" w:hAnsi="Arial" w:cs="Arial"/>
          <w:sz w:val="20"/>
          <w:szCs w:val="20"/>
        </w:rPr>
        <w:t>stwa robót, dopuszczalne jest wykonywanie niezb</w:t>
      </w:r>
      <w:r w:rsidRPr="00F64399">
        <w:rPr>
          <w:rFonts w:ascii="Arial" w:eastAsia="TimesNewRoman" w:hAnsi="Arial" w:cs="Arial"/>
          <w:sz w:val="20"/>
          <w:szCs w:val="20"/>
        </w:rPr>
        <w:t>ę</w:t>
      </w:r>
      <w:r w:rsidRPr="00F64399">
        <w:rPr>
          <w:rFonts w:ascii="Arial" w:hAnsi="Arial" w:cs="Arial"/>
          <w:sz w:val="20"/>
          <w:szCs w:val="20"/>
        </w:rPr>
        <w:t>dnych czynno</w:t>
      </w:r>
      <w:r w:rsidRPr="00F64399">
        <w:rPr>
          <w:rFonts w:ascii="Arial" w:eastAsia="TimesNewRoman" w:hAnsi="Arial" w:cs="Arial"/>
          <w:sz w:val="20"/>
          <w:szCs w:val="20"/>
        </w:rPr>
        <w:t>ś</w:t>
      </w:r>
      <w:r w:rsidRPr="00F64399">
        <w:rPr>
          <w:rFonts w:ascii="Arial" w:hAnsi="Arial" w:cs="Arial"/>
          <w:sz w:val="20"/>
          <w:szCs w:val="20"/>
        </w:rPr>
        <w:t xml:space="preserve">ci w godzinach 22.00 – 6.00, przy czym </w:t>
      </w:r>
      <w:r w:rsidRPr="00F64399">
        <w:rPr>
          <w:rFonts w:ascii="Arial" w:hAnsi="Arial" w:cs="Arial"/>
          <w:b/>
          <w:sz w:val="20"/>
          <w:szCs w:val="20"/>
        </w:rPr>
        <w:t>Wykonawca</w:t>
      </w:r>
      <w:r w:rsidRPr="00F64399">
        <w:rPr>
          <w:rFonts w:ascii="Arial" w:hAnsi="Arial" w:cs="Arial"/>
          <w:sz w:val="20"/>
          <w:szCs w:val="20"/>
        </w:rPr>
        <w:t xml:space="preserve"> przed podj</w:t>
      </w:r>
      <w:r w:rsidRPr="00F64399">
        <w:rPr>
          <w:rFonts w:ascii="Arial" w:eastAsia="TimesNewRoman" w:hAnsi="Arial" w:cs="Arial"/>
          <w:sz w:val="20"/>
          <w:szCs w:val="20"/>
        </w:rPr>
        <w:t>ę</w:t>
      </w:r>
      <w:r w:rsidRPr="00F64399">
        <w:rPr>
          <w:rFonts w:ascii="Arial" w:hAnsi="Arial" w:cs="Arial"/>
          <w:sz w:val="20"/>
          <w:szCs w:val="20"/>
        </w:rPr>
        <w:t>ciem tych czynno</w:t>
      </w:r>
      <w:r w:rsidRPr="00F64399">
        <w:rPr>
          <w:rFonts w:ascii="Arial" w:eastAsia="TimesNewRoman" w:hAnsi="Arial" w:cs="Arial"/>
          <w:sz w:val="20"/>
          <w:szCs w:val="20"/>
        </w:rPr>
        <w:t>ś</w:t>
      </w:r>
      <w:r w:rsidRPr="00F64399">
        <w:rPr>
          <w:rFonts w:ascii="Arial" w:hAnsi="Arial" w:cs="Arial"/>
          <w:sz w:val="20"/>
          <w:szCs w:val="20"/>
        </w:rPr>
        <w:t>ci podejmie niezb</w:t>
      </w:r>
      <w:r w:rsidRPr="00F64399">
        <w:rPr>
          <w:rFonts w:ascii="Arial" w:eastAsia="TimesNewRoman" w:hAnsi="Arial" w:cs="Arial"/>
          <w:sz w:val="20"/>
          <w:szCs w:val="20"/>
        </w:rPr>
        <w:t>ę</w:t>
      </w:r>
      <w:r w:rsidRPr="00F64399">
        <w:rPr>
          <w:rFonts w:ascii="Arial" w:hAnsi="Arial" w:cs="Arial"/>
          <w:sz w:val="20"/>
          <w:szCs w:val="20"/>
        </w:rPr>
        <w:t>dne kroki w celu zawiadomienia o tym przypadku Inspektora nadzoru inwestorskiego.</w:t>
      </w:r>
    </w:p>
    <w:p w14:paraId="6F7FB43A" w14:textId="77777777" w:rsidR="00F52C9E" w:rsidRPr="00F64399" w:rsidRDefault="00F52C9E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zaopatrzenie obiekt</w:t>
      </w:r>
      <w:r w:rsidR="00F5401E" w:rsidRPr="00F64399">
        <w:rPr>
          <w:rFonts w:ascii="Arial" w:eastAsia="Bookman Old Style" w:hAnsi="Arial" w:cs="Arial"/>
          <w:sz w:val="20"/>
          <w:szCs w:val="20"/>
        </w:rPr>
        <w:t>u</w:t>
      </w:r>
      <w:r w:rsidRPr="00F64399">
        <w:rPr>
          <w:rFonts w:ascii="Arial" w:eastAsia="Bookman Old Style" w:hAnsi="Arial" w:cs="Arial"/>
          <w:sz w:val="20"/>
          <w:szCs w:val="20"/>
        </w:rPr>
        <w:t xml:space="preserve"> (miejsce prowadzenia prac) w oznaczenia i instrukcje wymagane obowiązującymi przepisami (p.poż., sanitarne, bhp)</w:t>
      </w:r>
    </w:p>
    <w:p w14:paraId="11320C6F" w14:textId="77777777" w:rsidR="000C3E2D" w:rsidRPr="00F64399" w:rsidRDefault="000C3E2D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zapewnienie dozoru placu budowy i realizowanych obiekt</w:t>
      </w:r>
      <w:r w:rsidR="00871D26" w:rsidRPr="00F64399">
        <w:rPr>
          <w:rFonts w:ascii="Arial" w:hAnsi="Arial" w:cs="Arial"/>
          <w:sz w:val="20"/>
          <w:szCs w:val="20"/>
        </w:rPr>
        <w:t>ów w okresie prowadzonych robót</w:t>
      </w:r>
      <w:r w:rsidRPr="00F64399">
        <w:rPr>
          <w:rFonts w:ascii="Arial" w:hAnsi="Arial" w:cs="Arial"/>
          <w:sz w:val="20"/>
          <w:szCs w:val="20"/>
        </w:rPr>
        <w:t>;</w:t>
      </w:r>
    </w:p>
    <w:p w14:paraId="4813BF70" w14:textId="77777777" w:rsidR="00F52C9E" w:rsidRPr="00F64399" w:rsidRDefault="00F52C9E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zapewnienie, aby osoby zaanga</w:t>
      </w:r>
      <w:r w:rsidRPr="00F64399">
        <w:rPr>
          <w:rFonts w:ascii="Arial" w:eastAsia="TimesNewRoman" w:hAnsi="Arial" w:cs="Arial"/>
          <w:sz w:val="20"/>
          <w:szCs w:val="20"/>
        </w:rPr>
        <w:t>ż</w:t>
      </w:r>
      <w:r w:rsidRPr="00F64399">
        <w:rPr>
          <w:rFonts w:ascii="Arial" w:hAnsi="Arial" w:cs="Arial"/>
          <w:sz w:val="20"/>
          <w:szCs w:val="20"/>
        </w:rPr>
        <w:t>owane do wykonania robót nosiły na Terenie budowy oznaczenia identyfikuj</w:t>
      </w:r>
      <w:r w:rsidRPr="00F64399">
        <w:rPr>
          <w:rFonts w:ascii="Arial" w:eastAsia="TimesNewRoman" w:hAnsi="Arial" w:cs="Arial"/>
          <w:sz w:val="20"/>
          <w:szCs w:val="20"/>
        </w:rPr>
        <w:t>ą</w:t>
      </w:r>
      <w:r w:rsidRPr="00F64399">
        <w:rPr>
          <w:rFonts w:ascii="Arial" w:hAnsi="Arial" w:cs="Arial"/>
          <w:sz w:val="20"/>
          <w:szCs w:val="20"/>
        </w:rPr>
        <w:t>ce podmioty, które je zaanga</w:t>
      </w:r>
      <w:r w:rsidRPr="00F64399">
        <w:rPr>
          <w:rFonts w:ascii="Arial" w:eastAsia="TimesNewRoman" w:hAnsi="Arial" w:cs="Arial"/>
          <w:sz w:val="20"/>
          <w:szCs w:val="20"/>
        </w:rPr>
        <w:t>ż</w:t>
      </w:r>
      <w:r w:rsidRPr="00F64399">
        <w:rPr>
          <w:rFonts w:ascii="Arial" w:hAnsi="Arial" w:cs="Arial"/>
          <w:sz w:val="20"/>
          <w:szCs w:val="20"/>
        </w:rPr>
        <w:t>owały;</w:t>
      </w:r>
    </w:p>
    <w:p w14:paraId="38A3FF9C" w14:textId="77777777" w:rsidR="000C3E2D" w:rsidRPr="00F64399" w:rsidRDefault="000C3E2D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zapewnienie wykonania trwałego, pełnego i bezpiecznego ogrodzenia terenu budowy. Formę ogrodzenia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uzgodni z użytkownikiem obiektu;</w:t>
      </w:r>
    </w:p>
    <w:p w14:paraId="0691C7EF" w14:textId="77777777" w:rsidR="001124A7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apewnienie bieżącej rzetelnej obsługi geodezyjnej i geotechnicznej robót będących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przedmiotem zamówienia;</w:t>
      </w:r>
    </w:p>
    <w:p w14:paraId="21AFE182" w14:textId="77777777" w:rsidR="000769BF" w:rsidRPr="00F64399" w:rsidRDefault="000769BF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ochrona terenów zielonych, drzew, krzewów oraz ich systemów korzeniowych podczas prowadzeni robót;</w:t>
      </w:r>
    </w:p>
    <w:p w14:paraId="736B0F37" w14:textId="77777777" w:rsidR="000769BF" w:rsidRPr="00F64399" w:rsidRDefault="000769BF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wykonanie wszelkich niezbędnych robót zabezpieczających i tymczasowych, w tym dotyczących zabezpieczenia przed niekorzystnymi warunkami atmosferycznymi w okresie wykonywania robót jak i przerw;</w:t>
      </w:r>
    </w:p>
    <w:p w14:paraId="6D33ACC2" w14:textId="77777777" w:rsidR="00FF789A" w:rsidRPr="00F64399" w:rsidRDefault="000A1008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z</w:t>
      </w:r>
      <w:r w:rsidR="00FF789A" w:rsidRPr="00F64399">
        <w:rPr>
          <w:rFonts w:ascii="Arial" w:hAnsi="Arial" w:cs="Arial"/>
          <w:sz w:val="20"/>
          <w:szCs w:val="20"/>
        </w:rPr>
        <w:t xml:space="preserve">apewnienie i pokrycie kosztów nadzoru archeologicznego </w:t>
      </w:r>
      <w:r w:rsidR="00F87597" w:rsidRPr="00F64399">
        <w:rPr>
          <w:rFonts w:ascii="Arial" w:hAnsi="Arial" w:cs="Arial"/>
          <w:sz w:val="20"/>
          <w:szCs w:val="20"/>
        </w:rPr>
        <w:t>jeśli zajdzie taka potrzeba;</w:t>
      </w:r>
    </w:p>
    <w:p w14:paraId="72779160" w14:textId="77777777" w:rsidR="0069178B" w:rsidRPr="00F64399" w:rsidRDefault="005E41B7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763729" w:rsidRPr="00F64399">
        <w:rPr>
          <w:rFonts w:ascii="Arial" w:hAnsi="Arial" w:cs="Arial"/>
          <w:color w:val="000000"/>
          <w:sz w:val="20"/>
          <w:szCs w:val="20"/>
        </w:rPr>
        <w:t>u</w:t>
      </w:r>
      <w:r w:rsidRPr="00F64399">
        <w:rPr>
          <w:rFonts w:ascii="Arial" w:hAnsi="Arial" w:cs="Arial"/>
          <w:color w:val="000000"/>
          <w:sz w:val="20"/>
          <w:szCs w:val="20"/>
        </w:rPr>
        <w:t>trzymanie</w:t>
      </w:r>
      <w:r w:rsidR="0069178B" w:rsidRPr="00F64399">
        <w:rPr>
          <w:rFonts w:ascii="Arial" w:hAnsi="Arial" w:cs="Arial"/>
          <w:color w:val="000000"/>
          <w:sz w:val="20"/>
          <w:szCs w:val="20"/>
        </w:rPr>
        <w:t xml:space="preserve"> w czystości terenu robót oraz ciągów komunikacyjnych w obrębie prowadzonych robót (również w przypa</w:t>
      </w:r>
      <w:r w:rsidR="00FF789A" w:rsidRPr="00F64399">
        <w:rPr>
          <w:rFonts w:ascii="Arial" w:hAnsi="Arial" w:cs="Arial"/>
          <w:color w:val="000000"/>
          <w:sz w:val="20"/>
          <w:szCs w:val="20"/>
        </w:rPr>
        <w:t xml:space="preserve">dku prac wykonywanych w </w:t>
      </w:r>
      <w:r w:rsidR="00F87597" w:rsidRPr="00F64399">
        <w:rPr>
          <w:rFonts w:ascii="Arial" w:hAnsi="Arial" w:cs="Arial"/>
          <w:color w:val="000000"/>
          <w:sz w:val="20"/>
          <w:szCs w:val="20"/>
        </w:rPr>
        <w:t>istniejącej części</w:t>
      </w:r>
      <w:r w:rsidR="0069178B" w:rsidRPr="00F64399">
        <w:rPr>
          <w:rFonts w:ascii="Arial" w:hAnsi="Arial" w:cs="Arial"/>
          <w:color w:val="000000"/>
          <w:sz w:val="20"/>
          <w:szCs w:val="20"/>
        </w:rPr>
        <w:t>)</w:t>
      </w:r>
      <w:r w:rsidR="005604AD" w:rsidRPr="00F64399">
        <w:rPr>
          <w:rFonts w:ascii="Arial" w:hAnsi="Arial" w:cs="Arial"/>
          <w:color w:val="000000"/>
          <w:sz w:val="20"/>
          <w:szCs w:val="20"/>
        </w:rPr>
        <w:t xml:space="preserve"> a po zakończeniu prac usunięcie poza teren budowy wszelkich urządzeń tymczasowego zaplecza oraz pozostawienie całego terenu budowy i robót czystego i nadającego się do </w:t>
      </w:r>
      <w:r w:rsidR="00F5401E" w:rsidRPr="00F64399">
        <w:rPr>
          <w:rFonts w:ascii="Arial" w:hAnsi="Arial" w:cs="Arial"/>
          <w:color w:val="000000"/>
          <w:sz w:val="20"/>
          <w:szCs w:val="20"/>
        </w:rPr>
        <w:t>użytkowania</w:t>
      </w:r>
      <w:r w:rsidR="00763729"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7010F64D" w14:textId="77777777" w:rsidR="001124A7" w:rsidRPr="00F64399" w:rsidRDefault="00763729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z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apewnienie na własny koszt zaplecza budowy dla siebie w</w:t>
      </w:r>
    </w:p>
    <w:p w14:paraId="55C5CD80" w14:textId="77777777" w:rsidR="003D6F65" w:rsidRPr="00F64399" w:rsidRDefault="003D6F65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sporządzenie Harmonogramu rzeczowo- finansowego oraz Tabeli płatności </w:t>
      </w:r>
      <w:r w:rsidR="00A27CCF" w:rsidRPr="00F64399">
        <w:rPr>
          <w:rFonts w:ascii="Arial" w:hAnsi="Arial" w:cs="Arial"/>
          <w:color w:val="000000"/>
          <w:sz w:val="20"/>
          <w:szCs w:val="20"/>
        </w:rPr>
        <w:t>wraz z aktualizacją tych dokumentów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20698623" w14:textId="77777777" w:rsidR="00300590" w:rsidRPr="00F64399" w:rsidRDefault="00294E74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s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porządzenie przez kierownika budowy planu bezpieczeństwa i ochrony zdrowia 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(w uzgodnieniu ze służbami BHP </w:t>
      </w:r>
      <w:r w:rsidR="00D719F6" w:rsidRPr="00F64399">
        <w:rPr>
          <w:rFonts w:ascii="Arial" w:hAnsi="Arial" w:cs="Arial"/>
          <w:b/>
          <w:color w:val="000000"/>
          <w:sz w:val="20"/>
          <w:szCs w:val="20"/>
        </w:rPr>
        <w:t>Zamawiającego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)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oraz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wypełnienie na własny koszt warunków tam określonych, związanych</w:t>
      </w:r>
      <w:r w:rsidR="00D719F6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z bezpieczeństwem i ochroną zdrowia</w:t>
      </w:r>
      <w:r w:rsidR="00B514EB" w:rsidRPr="00F64399">
        <w:rPr>
          <w:rFonts w:ascii="Arial" w:hAnsi="Arial" w:cs="Arial"/>
          <w:color w:val="000000"/>
          <w:sz w:val="20"/>
          <w:szCs w:val="20"/>
        </w:rPr>
        <w:t xml:space="preserve"> (na podstawie wstępnego projektu organizacji placu budowy) wraz z niezbędną modyfikacją w okresie trwania budowy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0B4BB001" w14:textId="77777777" w:rsidR="00330E02" w:rsidRPr="00F64399" w:rsidRDefault="00330E02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ponoszenie kosztów związanych z korzystaniem z urządzeń infrastruktury technicznej do celów związanych z wykonywaniem robót  budowlanych, próbami i odbiorami (miedzy innymi koszty energii elektrycznej, cieplnej, wody, ścieków, wód opadowych)</w:t>
      </w:r>
    </w:p>
    <w:p w14:paraId="71ABCE2F" w14:textId="77777777" w:rsidR="00B922C3" w:rsidRPr="00F64399" w:rsidRDefault="00294E74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p</w:t>
      </w:r>
      <w:r w:rsidR="00B922C3" w:rsidRPr="00F64399">
        <w:rPr>
          <w:rFonts w:ascii="Arial" w:hAnsi="Arial" w:cs="Arial"/>
          <w:sz w:val="20"/>
          <w:szCs w:val="20"/>
        </w:rPr>
        <w:t xml:space="preserve">rowadzenie dziennika pogody potwierdzanego systematycznie przez </w:t>
      </w:r>
      <w:r w:rsidRPr="00F64399">
        <w:rPr>
          <w:rFonts w:ascii="Arial" w:hAnsi="Arial" w:cs="Arial"/>
          <w:sz w:val="20"/>
          <w:szCs w:val="20"/>
        </w:rPr>
        <w:t>Inspektora</w:t>
      </w:r>
      <w:r w:rsidR="00F211EA" w:rsidRPr="00F64399">
        <w:rPr>
          <w:rFonts w:ascii="Arial" w:hAnsi="Arial" w:cs="Arial"/>
          <w:sz w:val="20"/>
          <w:szCs w:val="20"/>
        </w:rPr>
        <w:t xml:space="preserve"> </w:t>
      </w:r>
    </w:p>
    <w:p w14:paraId="6711C746" w14:textId="77777777" w:rsidR="00300590" w:rsidRPr="00F64399" w:rsidRDefault="00300590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realizacja zaleceń wpisanych do dziennika budowy orz ustaleń narad koordynacyjnych</w:t>
      </w:r>
    </w:p>
    <w:p w14:paraId="3016BF58" w14:textId="77777777" w:rsidR="00294E74" w:rsidRPr="00F64399" w:rsidRDefault="00294E74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przekazanie materiałów z rozbiórki (załadunek, transport, wyładunek) możliwych do powtórnego wbudowania, na plac składowy Zamawiającego, formę składowania (palety, pryzmy)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Wykonawca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uzgodni z </w:t>
      </w:r>
      <w:r w:rsidRPr="00F64399">
        <w:rPr>
          <w:rFonts w:ascii="Arial" w:hAnsi="Arial" w:cs="Arial"/>
          <w:b/>
          <w:color w:val="000000"/>
          <w:sz w:val="20"/>
          <w:szCs w:val="20"/>
        </w:rPr>
        <w:t xml:space="preserve">Zamawiającym. </w:t>
      </w:r>
      <w:r w:rsidRPr="00F64399">
        <w:rPr>
          <w:rFonts w:ascii="Arial" w:hAnsi="Arial" w:cs="Arial"/>
          <w:color w:val="000000"/>
          <w:sz w:val="20"/>
          <w:szCs w:val="20"/>
        </w:rPr>
        <w:t>Gruz betonowy należy skruszyć;</w:t>
      </w:r>
    </w:p>
    <w:p w14:paraId="73B7508F" w14:textId="77777777" w:rsidR="0039691A" w:rsidRPr="00F64399" w:rsidRDefault="0039691A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lastRenderedPageBreak/>
        <w:t>zapewnienie montażu materiałów, maszyn, urządzeń, systemów przez specjalistyczne i uprawnione przez producenta  firmy</w:t>
      </w:r>
      <w:r w:rsidR="007C6006" w:rsidRPr="00F64399">
        <w:rPr>
          <w:rFonts w:ascii="Arial" w:hAnsi="Arial" w:cs="Arial"/>
          <w:color w:val="000000"/>
          <w:sz w:val="20"/>
          <w:szCs w:val="20"/>
        </w:rPr>
        <w:t xml:space="preserve"> (jeśli wymóg taki stawiany jest przez producenta w celu zachowania gwarancji)</w:t>
      </w:r>
      <w:r w:rsidRPr="00F64399">
        <w:rPr>
          <w:rFonts w:ascii="Arial" w:hAnsi="Arial" w:cs="Arial"/>
          <w:color w:val="000000"/>
          <w:sz w:val="20"/>
          <w:szCs w:val="20"/>
        </w:rPr>
        <w:t>;</w:t>
      </w:r>
    </w:p>
    <w:p w14:paraId="5A9A63A0" w14:textId="77777777" w:rsidR="00FA7277" w:rsidRPr="00F64399" w:rsidRDefault="00FA7277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montaż materiałów i urz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ą</w:t>
      </w:r>
      <w:r w:rsidRPr="00F64399">
        <w:rPr>
          <w:rFonts w:ascii="Arial" w:hAnsi="Arial" w:cs="Arial"/>
          <w:color w:val="000000"/>
          <w:sz w:val="20"/>
          <w:szCs w:val="20"/>
        </w:rPr>
        <w:t>dzenia z zastrze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F64399">
        <w:rPr>
          <w:rFonts w:ascii="Arial" w:hAnsi="Arial" w:cs="Arial"/>
          <w:color w:val="000000"/>
          <w:sz w:val="20"/>
          <w:szCs w:val="20"/>
        </w:rPr>
        <w:t>eniem, iż b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ę</w:t>
      </w:r>
      <w:r w:rsidRPr="00F64399">
        <w:rPr>
          <w:rFonts w:ascii="Arial" w:hAnsi="Arial" w:cs="Arial"/>
          <w:color w:val="000000"/>
          <w:sz w:val="20"/>
          <w:szCs w:val="20"/>
        </w:rPr>
        <w:t>d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 xml:space="preserve">ą one </w:t>
      </w:r>
      <w:r w:rsidRPr="00F64399">
        <w:rPr>
          <w:rFonts w:ascii="Arial" w:hAnsi="Arial" w:cs="Arial"/>
          <w:color w:val="000000"/>
          <w:sz w:val="20"/>
          <w:szCs w:val="20"/>
        </w:rPr>
        <w:t>fabrycznie nowe (nieu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ż</w:t>
      </w:r>
      <w:r w:rsidRPr="00F64399">
        <w:rPr>
          <w:rFonts w:ascii="Arial" w:hAnsi="Arial" w:cs="Arial"/>
          <w:color w:val="000000"/>
          <w:sz w:val="20"/>
          <w:szCs w:val="20"/>
        </w:rPr>
        <w:t>ywane, nieregenerowane, nienaprawiane, nieuszkodzone) zakupione u producenta/dystrybutora nie wcze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>ś</w:t>
      </w:r>
      <w:r w:rsidRPr="00F64399">
        <w:rPr>
          <w:rFonts w:ascii="Arial" w:hAnsi="Arial" w:cs="Arial"/>
          <w:color w:val="000000"/>
          <w:sz w:val="20"/>
          <w:szCs w:val="20"/>
        </w:rPr>
        <w:t>niej ni</w:t>
      </w:r>
      <w:r w:rsidRPr="00F64399">
        <w:rPr>
          <w:rFonts w:ascii="Arial" w:eastAsia="TimesNewRoman" w:hAnsi="Arial" w:cs="Arial"/>
          <w:color w:val="000000"/>
          <w:sz w:val="20"/>
          <w:szCs w:val="20"/>
        </w:rPr>
        <w:t xml:space="preserve">ż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F64399">
        <w:rPr>
          <w:rFonts w:ascii="Arial" w:hAnsi="Arial" w:cs="Arial"/>
          <w:color w:val="000000"/>
          <w:sz w:val="20"/>
          <w:szCs w:val="20"/>
          <w:u w:val="single"/>
        </w:rPr>
        <w:t>6 miesi</w:t>
      </w:r>
      <w:r w:rsidRPr="00F64399">
        <w:rPr>
          <w:rFonts w:ascii="Arial" w:eastAsia="TimesNewRoman" w:hAnsi="Arial" w:cs="Arial"/>
          <w:color w:val="000000"/>
          <w:sz w:val="20"/>
          <w:szCs w:val="20"/>
          <w:u w:val="single"/>
        </w:rPr>
        <w:t>ę</w:t>
      </w:r>
      <w:r w:rsidRPr="00F64399">
        <w:rPr>
          <w:rFonts w:ascii="Arial" w:hAnsi="Arial" w:cs="Arial"/>
          <w:color w:val="000000"/>
          <w:sz w:val="20"/>
          <w:szCs w:val="20"/>
          <w:u w:val="single"/>
        </w:rPr>
        <w:t>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pr</w:t>
      </w:r>
      <w:r w:rsidR="004105E5" w:rsidRPr="00F64399">
        <w:rPr>
          <w:rFonts w:ascii="Arial" w:hAnsi="Arial" w:cs="Arial"/>
          <w:color w:val="000000"/>
          <w:sz w:val="20"/>
          <w:szCs w:val="20"/>
        </w:rPr>
        <w:t>zed wbudowaniem/zainstalowaniem;</w:t>
      </w:r>
    </w:p>
    <w:p w14:paraId="6FECDDB2" w14:textId="77777777" w:rsidR="004105E5" w:rsidRPr="00F64399" w:rsidRDefault="004105E5" w:rsidP="00F64399">
      <w:pPr>
        <w:pStyle w:val="Akapitzlist"/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W przypadku braku możliwości zakupu </w:t>
      </w:r>
      <w:r w:rsidR="007C6006" w:rsidRPr="00F64399">
        <w:rPr>
          <w:rFonts w:ascii="Arial" w:hAnsi="Arial" w:cs="Arial"/>
          <w:color w:val="000000"/>
          <w:sz w:val="20"/>
          <w:szCs w:val="20"/>
        </w:rPr>
        <w:t xml:space="preserve">materiałów 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lub znacznego postępu technologicznego urządzeń aktywnych systemów niskoprądowych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zastrzega sobie prawo do zmiany (zwiększenia) parametrów  urządzeń przy założeniu </w:t>
      </w:r>
      <w:r w:rsidR="007C6006" w:rsidRPr="00F64399">
        <w:rPr>
          <w:rFonts w:ascii="Arial" w:hAnsi="Arial" w:cs="Arial"/>
          <w:color w:val="000000"/>
          <w:sz w:val="20"/>
          <w:szCs w:val="20"/>
        </w:rPr>
        <w:t xml:space="preserve">nie przekraczania ceny tego elementu zawartej w kosztorysie ofertowym </w:t>
      </w:r>
      <w:r w:rsidR="007C6006" w:rsidRPr="00F64399">
        <w:rPr>
          <w:rFonts w:ascii="Arial" w:hAnsi="Arial" w:cs="Arial"/>
          <w:b/>
          <w:color w:val="000000"/>
          <w:sz w:val="20"/>
          <w:szCs w:val="20"/>
        </w:rPr>
        <w:t>Wykonawcy</w:t>
      </w:r>
      <w:r w:rsidR="00721A98" w:rsidRPr="00F64399">
        <w:rPr>
          <w:rFonts w:ascii="Arial" w:hAnsi="Arial" w:cs="Arial"/>
          <w:b/>
          <w:color w:val="000000"/>
          <w:sz w:val="20"/>
          <w:szCs w:val="20"/>
        </w:rPr>
        <w:t>;</w:t>
      </w:r>
    </w:p>
    <w:p w14:paraId="6D01D712" w14:textId="77777777" w:rsidR="00C018E0" w:rsidRPr="00F64399" w:rsidRDefault="00C018E0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prowadzenie prac zgodnie z obowiązującymi przepisami w zakresie ochrony środowiska i poniesienia kosztów z tym związanych. Wszystkie odpady (nie wymienione powyżej) należy przekazywać wyspecjalizowanym firmom posiadającym wymagane prawem pozwolenia na transport i zbieranie odpadów wraz z opłatami za ich utylizację. </w:t>
      </w:r>
      <w:r w:rsidRPr="00F64399">
        <w:rPr>
          <w:rFonts w:ascii="Arial" w:hAnsi="Arial" w:cs="Arial"/>
          <w:b/>
          <w:color w:val="000000"/>
          <w:sz w:val="20"/>
          <w:szCs w:val="20"/>
        </w:rPr>
        <w:t>Zamawiający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będzie żądać stosownych pokwitowań;</w:t>
      </w:r>
    </w:p>
    <w:p w14:paraId="7AA4AC78" w14:textId="77777777" w:rsidR="00311E1A" w:rsidRPr="00F64399" w:rsidRDefault="00294E74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p</w:t>
      </w:r>
      <w:r w:rsidR="00311E1A" w:rsidRPr="00F64399">
        <w:rPr>
          <w:rFonts w:ascii="Arial" w:hAnsi="Arial" w:cs="Arial"/>
          <w:color w:val="000000"/>
          <w:sz w:val="20"/>
          <w:szCs w:val="20"/>
        </w:rPr>
        <w:t>rzedłożenie Inspektorowi do przeglądu próbek Materiałów i niezbędnych informacji, w celu uzyskania jego zgody przed użyciem tych Materiałów w robotach (każda próbka będzie zaopatrzona w etykietę, wskazującą pochodzenie i zamierzone użycie w Robotach);</w:t>
      </w:r>
    </w:p>
    <w:p w14:paraId="1A797D32" w14:textId="77777777" w:rsidR="003C1781" w:rsidRPr="00F64399" w:rsidRDefault="003C1781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uzgodnienie</w:t>
      </w:r>
      <w:r w:rsidRPr="00F64399">
        <w:rPr>
          <w:rFonts w:ascii="Arial" w:eastAsia="Bookman Old Style" w:hAnsi="Arial" w:cs="Arial"/>
          <w:b/>
          <w:sz w:val="20"/>
          <w:szCs w:val="20"/>
        </w:rPr>
        <w:t xml:space="preserve">, </w:t>
      </w:r>
      <w:r w:rsidRPr="00F64399">
        <w:rPr>
          <w:rFonts w:ascii="Arial" w:eastAsia="Bookman Old Style" w:hAnsi="Arial" w:cs="Arial"/>
          <w:sz w:val="20"/>
          <w:szCs w:val="20"/>
        </w:rPr>
        <w:t>w przypadku ingerencji (wpięcia) w istniejące systemy</w:t>
      </w:r>
      <w:r w:rsidR="00721A98" w:rsidRPr="00F64399">
        <w:rPr>
          <w:rFonts w:ascii="Arial" w:eastAsia="Bookman Old Style" w:hAnsi="Arial" w:cs="Arial"/>
          <w:sz w:val="20"/>
          <w:szCs w:val="20"/>
        </w:rPr>
        <w:t>/instalacje</w:t>
      </w:r>
      <w:r w:rsidRPr="00F64399">
        <w:rPr>
          <w:rFonts w:ascii="Arial" w:eastAsia="Bookman Old Style" w:hAnsi="Arial" w:cs="Arial"/>
          <w:sz w:val="20"/>
          <w:szCs w:val="20"/>
        </w:rPr>
        <w:t xml:space="preserve"> (np. SSP lub KD), szczegółów  wykonania prac z gwarantem istniejących systemów oraz uzyskanie ich akceptację przy współudziale </w:t>
      </w:r>
      <w:r w:rsidRPr="00F64399">
        <w:rPr>
          <w:rFonts w:ascii="Arial" w:eastAsia="Bookman Old Style" w:hAnsi="Arial" w:cs="Arial"/>
          <w:b/>
          <w:sz w:val="20"/>
          <w:szCs w:val="20"/>
        </w:rPr>
        <w:t>Zamawiającego</w:t>
      </w:r>
      <w:r w:rsidRPr="00F64399">
        <w:rPr>
          <w:rFonts w:ascii="Arial" w:eastAsia="Bookman Old Style" w:hAnsi="Arial" w:cs="Arial"/>
          <w:sz w:val="20"/>
          <w:szCs w:val="20"/>
        </w:rPr>
        <w:t xml:space="preserve"> wraz z wykonaniem wszelkich prace prowadzące do poprawnego działania całego systemu (projektowanego i istniejącego) takich jak np. przeprogramowanie, ponowne oznaczenie, nadanie uprawnień, dokumentacja powykonawcza systemu…;</w:t>
      </w:r>
    </w:p>
    <w:p w14:paraId="41C4958B" w14:textId="14BC0E76" w:rsidR="00CD6532" w:rsidRPr="00F64399" w:rsidRDefault="00CD6532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stosowani</w:t>
      </w:r>
      <w:r w:rsidR="00F87597" w:rsidRPr="00F64399">
        <w:rPr>
          <w:rFonts w:ascii="Arial" w:eastAsia="Bookman Old Style" w:hAnsi="Arial" w:cs="Arial"/>
          <w:sz w:val="20"/>
          <w:szCs w:val="20"/>
        </w:rPr>
        <w:t>e się do warunków ochrony p</w:t>
      </w:r>
      <w:r w:rsidR="00F64399">
        <w:rPr>
          <w:rFonts w:ascii="Arial" w:eastAsia="Bookman Old Style" w:hAnsi="Arial" w:cs="Arial"/>
          <w:sz w:val="20"/>
          <w:szCs w:val="20"/>
        </w:rPr>
        <w:t>.</w:t>
      </w:r>
      <w:r w:rsidR="00F87597" w:rsidRPr="00F64399">
        <w:rPr>
          <w:rFonts w:ascii="Arial" w:eastAsia="Bookman Old Style" w:hAnsi="Arial" w:cs="Arial"/>
          <w:sz w:val="20"/>
          <w:szCs w:val="20"/>
        </w:rPr>
        <w:t>poż b</w:t>
      </w:r>
      <w:r w:rsidRPr="00F64399">
        <w:rPr>
          <w:rFonts w:ascii="Arial" w:eastAsia="Bookman Old Style" w:hAnsi="Arial" w:cs="Arial"/>
          <w:sz w:val="20"/>
          <w:szCs w:val="20"/>
        </w:rPr>
        <w:t xml:space="preserve">udynku </w:t>
      </w:r>
      <w:r w:rsidR="00F87597" w:rsidRPr="00F64399">
        <w:rPr>
          <w:rFonts w:ascii="Arial" w:eastAsia="Bookman Old Style" w:hAnsi="Arial" w:cs="Arial"/>
          <w:sz w:val="20"/>
          <w:szCs w:val="20"/>
        </w:rPr>
        <w:t>istniejącego oraz całego terenu Szpitala</w:t>
      </w:r>
    </w:p>
    <w:p w14:paraId="2DA9E00C" w14:textId="77777777" w:rsidR="0039691A" w:rsidRPr="00F64399" w:rsidRDefault="0039691A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 xml:space="preserve">cykliczne wykonanie dokumentacji fotograficznej przed, w trakcie i po wykonaniu zadania oraz przekazywanie jej Zamawiającemu na nośnikach elektronicznych (np. płyta CD, DVD, dysk przenośny) – wymagane przekazywanie 1 raz w miesiącu co najmniej </w:t>
      </w:r>
      <w:r w:rsidR="00F87597" w:rsidRPr="00F64399">
        <w:rPr>
          <w:rFonts w:ascii="Arial" w:hAnsi="Arial" w:cs="Arial"/>
          <w:color w:val="000000"/>
          <w:sz w:val="20"/>
          <w:szCs w:val="20"/>
        </w:rPr>
        <w:t>20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 zdjęć do 5 dnia każdego miesiąca - zdjęcia z pracy całego miesiąca;</w:t>
      </w:r>
    </w:p>
    <w:p w14:paraId="6904EB12" w14:textId="77777777" w:rsidR="001124A7" w:rsidRPr="00F64399" w:rsidRDefault="00294E74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wszystkich niezbędnych prób, badań, sprawdzeń, rozruchów</w:t>
      </w:r>
      <w:r w:rsidR="00955B5C" w:rsidRPr="00F64399">
        <w:rPr>
          <w:rFonts w:ascii="Arial" w:hAnsi="Arial" w:cs="Arial"/>
          <w:color w:val="000000"/>
          <w:sz w:val="20"/>
          <w:szCs w:val="20"/>
        </w:rPr>
        <w:t xml:space="preserve"> zgodnie z obowiązującymi przepisami i standardami oraz wymogami opisanymi w </w:t>
      </w:r>
      <w:proofErr w:type="spellStart"/>
      <w:r w:rsidR="00955B5C" w:rsidRPr="00F64399">
        <w:rPr>
          <w:rFonts w:ascii="Arial" w:hAnsi="Arial" w:cs="Arial"/>
          <w:color w:val="000000"/>
          <w:sz w:val="20"/>
          <w:szCs w:val="20"/>
        </w:rPr>
        <w:t>STWiORB</w:t>
      </w:r>
      <w:proofErr w:type="spellEnd"/>
      <w:r w:rsidR="001124A7" w:rsidRPr="00F64399">
        <w:rPr>
          <w:rFonts w:ascii="Arial" w:hAnsi="Arial" w:cs="Arial"/>
          <w:color w:val="000000"/>
          <w:sz w:val="20"/>
          <w:szCs w:val="20"/>
        </w:rPr>
        <w:t>;</w:t>
      </w:r>
      <w:r w:rsidR="00284E7A" w:rsidRPr="00F6439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BB1303" w14:textId="77777777" w:rsidR="001124A7" w:rsidRPr="00F64399" w:rsidRDefault="00955B5C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w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ykonanie i dostarczenie przed zgłoszeniem do odbioru końcowego</w:t>
      </w:r>
      <w:r w:rsidRPr="00F64399">
        <w:rPr>
          <w:rFonts w:ascii="Arial" w:hAnsi="Arial" w:cs="Arial"/>
          <w:color w:val="000000"/>
          <w:sz w:val="20"/>
          <w:szCs w:val="20"/>
        </w:rPr>
        <w:t>,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 xml:space="preserve"> dokumentacji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A27CCF" w:rsidRPr="00F64399">
        <w:rPr>
          <w:rFonts w:ascii="Arial" w:hAnsi="Arial" w:cs="Arial"/>
          <w:color w:val="000000"/>
          <w:sz w:val="20"/>
          <w:szCs w:val="20"/>
        </w:rPr>
        <w:t xml:space="preserve">odbiorowej </w:t>
      </w:r>
      <w:r w:rsidR="002610C7" w:rsidRPr="00F64399">
        <w:rPr>
          <w:rFonts w:ascii="Arial" w:hAnsi="Arial" w:cs="Arial"/>
          <w:color w:val="000000"/>
          <w:sz w:val="20"/>
          <w:szCs w:val="20"/>
        </w:rPr>
        <w:t>w formie operatu kolaudacyjnego</w:t>
      </w:r>
      <w:r w:rsidRPr="00F64399">
        <w:rPr>
          <w:rFonts w:ascii="Arial" w:hAnsi="Arial" w:cs="Arial"/>
          <w:color w:val="000000"/>
          <w:sz w:val="20"/>
          <w:szCs w:val="20"/>
        </w:rPr>
        <w:t xml:space="preserve">.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Dokumentacja winna być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podzielona branżowo i wykonana czytelnie, starannie wraz ze spisem treści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</w:t>
      </w:r>
      <w:r w:rsidR="001124A7" w:rsidRPr="00F64399">
        <w:rPr>
          <w:rFonts w:ascii="Arial" w:hAnsi="Arial" w:cs="Arial"/>
          <w:color w:val="000000"/>
          <w:sz w:val="20"/>
          <w:szCs w:val="20"/>
        </w:rPr>
        <w:t>umożliwiającym identyfikację dokumentów, Przy czym jeden egzemplarz stanowi</w:t>
      </w:r>
      <w:r w:rsidR="00D00103" w:rsidRPr="00F64399">
        <w:rPr>
          <w:rFonts w:ascii="Arial" w:hAnsi="Arial" w:cs="Arial"/>
          <w:color w:val="000000"/>
          <w:sz w:val="20"/>
          <w:szCs w:val="20"/>
        </w:rPr>
        <w:t xml:space="preserve"> oryginał (</w:t>
      </w:r>
      <w:r w:rsidR="00803807" w:rsidRPr="00F64399">
        <w:rPr>
          <w:rFonts w:ascii="Arial" w:hAnsi="Arial" w:cs="Arial"/>
          <w:sz w:val="20"/>
          <w:szCs w:val="20"/>
        </w:rPr>
        <w:t>s</w:t>
      </w:r>
      <w:r w:rsidR="00D00103" w:rsidRPr="00F64399">
        <w:rPr>
          <w:rFonts w:ascii="Arial" w:hAnsi="Arial" w:cs="Arial"/>
          <w:sz w:val="20"/>
          <w:szCs w:val="20"/>
        </w:rPr>
        <w:t>zczegóły w załączniku);</w:t>
      </w:r>
    </w:p>
    <w:p w14:paraId="2FD55580" w14:textId="77777777" w:rsidR="00F5613B" w:rsidRPr="00F64399" w:rsidRDefault="00F5613B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dostarczenie </w:t>
      </w:r>
      <w:r w:rsidRPr="00F64399">
        <w:rPr>
          <w:rFonts w:ascii="Arial" w:hAnsi="Arial" w:cs="Arial"/>
          <w:b/>
          <w:sz w:val="20"/>
          <w:szCs w:val="20"/>
        </w:rPr>
        <w:t>Zamawiającemu</w:t>
      </w:r>
      <w:r w:rsidRPr="00F64399">
        <w:rPr>
          <w:rFonts w:ascii="Arial" w:hAnsi="Arial" w:cs="Arial"/>
          <w:sz w:val="20"/>
          <w:szCs w:val="20"/>
        </w:rPr>
        <w:t xml:space="preserve"> pełnej inwentaryzacji środków trwałych, w porozumieniu z przedstawicielami </w:t>
      </w:r>
      <w:r w:rsidRPr="00F64399">
        <w:rPr>
          <w:rFonts w:ascii="Arial" w:hAnsi="Arial" w:cs="Arial"/>
          <w:b/>
          <w:sz w:val="20"/>
          <w:szCs w:val="20"/>
        </w:rPr>
        <w:t>Zamawiającego</w:t>
      </w:r>
      <w:r w:rsidRPr="00F64399">
        <w:rPr>
          <w:rFonts w:ascii="Arial" w:hAnsi="Arial" w:cs="Arial"/>
          <w:sz w:val="20"/>
          <w:szCs w:val="20"/>
        </w:rPr>
        <w:t>, zgodnie z obowiązującymi przepisami finansowymi</w:t>
      </w:r>
    </w:p>
    <w:p w14:paraId="263DC946" w14:textId="77777777" w:rsidR="00372D12" w:rsidRPr="00F64399" w:rsidRDefault="00372D12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 xml:space="preserve">opracowanie instrukcji bezpieczeństwa pożarowego wybudowanego obiektu zgodnie z obowiązującymi przepisami oraz uzgodni ją z odpowiednimi służbami </w:t>
      </w:r>
      <w:r w:rsidRPr="00F64399">
        <w:rPr>
          <w:rFonts w:ascii="Arial" w:eastAsia="Bookman Old Style" w:hAnsi="Arial" w:cs="Arial"/>
          <w:b/>
          <w:sz w:val="20"/>
          <w:szCs w:val="20"/>
        </w:rPr>
        <w:t>Zamawiającego</w:t>
      </w:r>
      <w:r w:rsidRPr="00F64399">
        <w:rPr>
          <w:rFonts w:ascii="Arial" w:eastAsia="Bookman Old Style" w:hAnsi="Arial" w:cs="Arial"/>
          <w:sz w:val="20"/>
          <w:szCs w:val="20"/>
        </w:rPr>
        <w:t xml:space="preserve">. Dodatkowo </w:t>
      </w:r>
      <w:r w:rsidRPr="00F64399">
        <w:rPr>
          <w:rFonts w:ascii="Arial" w:eastAsia="Bookman Old Style" w:hAnsi="Arial" w:cs="Arial"/>
          <w:b/>
          <w:sz w:val="20"/>
          <w:szCs w:val="20"/>
        </w:rPr>
        <w:t>Wykonawca</w:t>
      </w:r>
      <w:r w:rsidRPr="00F64399">
        <w:rPr>
          <w:rFonts w:ascii="Arial" w:eastAsia="Bookman Old Style" w:hAnsi="Arial" w:cs="Arial"/>
          <w:sz w:val="20"/>
          <w:szCs w:val="20"/>
        </w:rPr>
        <w:t xml:space="preserve"> zaopatrzy obiekt w oznaczenia, instrukcje, sprzęt, itp. wymagane w ww. instrukcji. między innymi gaśnice</w:t>
      </w:r>
      <w:r w:rsidR="009C0CFF" w:rsidRPr="00F64399">
        <w:rPr>
          <w:rFonts w:ascii="Arial" w:eastAsia="Bookman Old Style" w:hAnsi="Arial" w:cs="Arial"/>
          <w:sz w:val="20"/>
          <w:szCs w:val="20"/>
        </w:rPr>
        <w:t>, znaki bezpieczeństwa, plany ewakuacji itp.;</w:t>
      </w:r>
    </w:p>
    <w:p w14:paraId="2B5F37A1" w14:textId="77777777" w:rsidR="00580585" w:rsidRPr="00F64399" w:rsidRDefault="00580585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opracowanie instrukcji eksploatacji</w:t>
      </w:r>
      <w:r w:rsidR="00FA7277" w:rsidRPr="00F64399">
        <w:rPr>
          <w:rFonts w:ascii="Arial" w:eastAsia="Bookman Old Style" w:hAnsi="Arial" w:cs="Arial"/>
          <w:sz w:val="20"/>
          <w:szCs w:val="20"/>
        </w:rPr>
        <w:t xml:space="preserve"> obiektu</w:t>
      </w:r>
      <w:r w:rsidRPr="00F64399">
        <w:rPr>
          <w:rFonts w:ascii="Arial" w:eastAsia="Bookman Old Style" w:hAnsi="Arial" w:cs="Arial"/>
          <w:sz w:val="20"/>
          <w:szCs w:val="20"/>
        </w:rPr>
        <w:t>;</w:t>
      </w:r>
    </w:p>
    <w:p w14:paraId="7EE5F3FA" w14:textId="77777777" w:rsidR="00372D12" w:rsidRPr="00F64399" w:rsidRDefault="00372D12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eastAsia="Bookman Old Style" w:hAnsi="Arial" w:cs="Arial"/>
          <w:sz w:val="20"/>
          <w:szCs w:val="20"/>
        </w:rPr>
        <w:t>opracowanie świadectwa charakterystyki energetycznej budynku (metoda szczegółowa</w:t>
      </w:r>
      <w:r w:rsidR="003D07A4" w:rsidRPr="00F64399">
        <w:rPr>
          <w:rFonts w:ascii="Arial" w:eastAsia="Bookman Old Style" w:hAnsi="Arial" w:cs="Arial"/>
          <w:sz w:val="20"/>
          <w:szCs w:val="20"/>
        </w:rPr>
        <w:t xml:space="preserve">, </w:t>
      </w:r>
      <w:r w:rsidRPr="00F64399">
        <w:rPr>
          <w:rFonts w:ascii="Arial" w:hAnsi="Arial" w:cs="Arial"/>
          <w:sz w:val="20"/>
          <w:szCs w:val="20"/>
        </w:rPr>
        <w:t>wraz z wykonaniem badania kamerą termowizyjną, mającego na celu m.in. wykrycie strat ciepła, lokalizacji mostków termicznych, wad projektowych i wykonawstwa)</w:t>
      </w:r>
      <w:r w:rsidR="009C0CFF" w:rsidRPr="00F64399">
        <w:rPr>
          <w:rFonts w:ascii="Arial" w:hAnsi="Arial" w:cs="Arial"/>
          <w:sz w:val="20"/>
          <w:szCs w:val="20"/>
        </w:rPr>
        <w:t>;</w:t>
      </w:r>
    </w:p>
    <w:p w14:paraId="56CDAB84" w14:textId="77777777" w:rsidR="00953856" w:rsidRPr="00F64399" w:rsidRDefault="003C7E52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d</w:t>
      </w:r>
      <w:r w:rsidR="005E41B7" w:rsidRPr="00F64399">
        <w:rPr>
          <w:rFonts w:ascii="Arial" w:hAnsi="Arial" w:cs="Arial"/>
          <w:sz w:val="20"/>
          <w:szCs w:val="20"/>
        </w:rPr>
        <w:t>okonanie</w:t>
      </w:r>
      <w:r w:rsidR="001124A7" w:rsidRPr="00F64399">
        <w:rPr>
          <w:rFonts w:ascii="Arial" w:hAnsi="Arial" w:cs="Arial"/>
          <w:sz w:val="20"/>
          <w:szCs w:val="20"/>
        </w:rPr>
        <w:t xml:space="preserve"> rozruchu technologicznego</w:t>
      </w:r>
      <w:r w:rsidR="00FD32E9" w:rsidRPr="00F64399">
        <w:rPr>
          <w:rFonts w:ascii="Arial" w:hAnsi="Arial" w:cs="Arial"/>
          <w:sz w:val="20"/>
          <w:szCs w:val="20"/>
        </w:rPr>
        <w:t xml:space="preserve"> i testów funkcjonalnych</w:t>
      </w:r>
      <w:r w:rsidR="001124A7" w:rsidRPr="00F64399">
        <w:rPr>
          <w:rFonts w:ascii="Arial" w:hAnsi="Arial" w:cs="Arial"/>
          <w:sz w:val="20"/>
          <w:szCs w:val="20"/>
        </w:rPr>
        <w:t xml:space="preserve"> </w:t>
      </w:r>
      <w:r w:rsidR="00B514EB" w:rsidRPr="00F64399">
        <w:rPr>
          <w:rFonts w:ascii="Arial" w:hAnsi="Arial" w:cs="Arial"/>
          <w:sz w:val="20"/>
          <w:szCs w:val="20"/>
        </w:rPr>
        <w:t>obiektu</w:t>
      </w:r>
      <w:r w:rsidR="00FD32E9" w:rsidRPr="00F64399">
        <w:rPr>
          <w:rFonts w:ascii="Arial" w:hAnsi="Arial" w:cs="Arial"/>
          <w:sz w:val="20"/>
          <w:szCs w:val="20"/>
        </w:rPr>
        <w:t xml:space="preserve"> (m. in. </w:t>
      </w:r>
      <w:r w:rsidR="00AE696C" w:rsidRPr="00F64399">
        <w:rPr>
          <w:rFonts w:ascii="Arial" w:hAnsi="Arial" w:cs="Arial"/>
          <w:sz w:val="20"/>
          <w:szCs w:val="20"/>
        </w:rPr>
        <w:t>t</w:t>
      </w:r>
      <w:r w:rsidR="00FD32E9" w:rsidRPr="00F64399">
        <w:rPr>
          <w:rFonts w:ascii="Arial" w:hAnsi="Arial" w:cs="Arial"/>
          <w:sz w:val="20"/>
          <w:szCs w:val="20"/>
        </w:rPr>
        <w:t>est pożarowy</w:t>
      </w:r>
      <w:r w:rsidR="0045180F" w:rsidRPr="00F64399">
        <w:rPr>
          <w:rFonts w:ascii="Arial" w:hAnsi="Arial" w:cs="Arial"/>
          <w:sz w:val="20"/>
          <w:szCs w:val="20"/>
        </w:rPr>
        <w:t>, testy poszczególnych systemów</w:t>
      </w:r>
      <w:r w:rsidR="00FD32E9" w:rsidRPr="00F64399">
        <w:rPr>
          <w:rFonts w:ascii="Arial" w:hAnsi="Arial" w:cs="Arial"/>
          <w:sz w:val="20"/>
          <w:szCs w:val="20"/>
        </w:rPr>
        <w:t>)</w:t>
      </w:r>
      <w:r w:rsidR="001124A7" w:rsidRPr="00F64399">
        <w:rPr>
          <w:rFonts w:ascii="Arial" w:hAnsi="Arial" w:cs="Arial"/>
          <w:sz w:val="20"/>
          <w:szCs w:val="20"/>
        </w:rPr>
        <w:t xml:space="preserve"> wraz z urządzeniami towarzyszącymi</w:t>
      </w:r>
      <w:r w:rsidR="00FA7277" w:rsidRPr="00F64399">
        <w:rPr>
          <w:rFonts w:ascii="Arial" w:hAnsi="Arial" w:cs="Arial"/>
          <w:sz w:val="20"/>
          <w:szCs w:val="20"/>
        </w:rPr>
        <w:t>;</w:t>
      </w:r>
    </w:p>
    <w:p w14:paraId="2B39BDCC" w14:textId="77777777" w:rsidR="00FD32E9" w:rsidRPr="00F64399" w:rsidRDefault="00B514EB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lastRenderedPageBreak/>
        <w:t xml:space="preserve"> </w:t>
      </w:r>
      <w:r w:rsidR="001124A7" w:rsidRPr="00F64399">
        <w:rPr>
          <w:rFonts w:ascii="Arial" w:hAnsi="Arial" w:cs="Arial"/>
          <w:sz w:val="20"/>
          <w:szCs w:val="20"/>
        </w:rPr>
        <w:t xml:space="preserve">kompleksowe przeszkolenie personelu </w:t>
      </w:r>
      <w:r w:rsidR="00953856" w:rsidRPr="00F64399">
        <w:rPr>
          <w:rFonts w:ascii="Arial" w:hAnsi="Arial" w:cs="Arial"/>
          <w:b/>
          <w:sz w:val="20"/>
          <w:szCs w:val="20"/>
        </w:rPr>
        <w:t xml:space="preserve">Zamawiającego </w:t>
      </w:r>
      <w:r w:rsidR="00953856" w:rsidRPr="00F64399">
        <w:rPr>
          <w:rFonts w:ascii="Arial" w:hAnsi="Arial" w:cs="Arial"/>
          <w:sz w:val="20"/>
          <w:szCs w:val="20"/>
        </w:rPr>
        <w:t>w zakresie użytkowania i eksploatacji obiektu, systemów, instalacji, urządzeń, wyposażenia</w:t>
      </w:r>
      <w:r w:rsidR="003D0FFD" w:rsidRPr="00F64399">
        <w:rPr>
          <w:rFonts w:ascii="Arial" w:hAnsi="Arial" w:cs="Arial"/>
          <w:sz w:val="20"/>
          <w:szCs w:val="20"/>
        </w:rPr>
        <w:t>.</w:t>
      </w:r>
      <w:r w:rsidR="001124A7" w:rsidRPr="00F64399">
        <w:rPr>
          <w:rFonts w:ascii="Arial" w:hAnsi="Arial" w:cs="Arial"/>
          <w:sz w:val="20"/>
          <w:szCs w:val="20"/>
        </w:rPr>
        <w:t xml:space="preserve"> </w:t>
      </w:r>
    </w:p>
    <w:p w14:paraId="61330297" w14:textId="77777777" w:rsidR="00580585" w:rsidRPr="00F64399" w:rsidRDefault="00FA7277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w</w:t>
      </w:r>
      <w:r w:rsidR="0039691A" w:rsidRPr="00F64399">
        <w:rPr>
          <w:rFonts w:ascii="Arial" w:hAnsi="Arial" w:cs="Arial"/>
          <w:sz w:val="20"/>
          <w:szCs w:val="20"/>
        </w:rPr>
        <w:t>ykonanie niezbędnych robót związanych z przywróceniem do stanu pierwotnego zniszczonych w czasie prowadzenia robót terenów zielonych i utwardzonych</w:t>
      </w:r>
      <w:r w:rsidR="00580585" w:rsidRPr="00F64399">
        <w:rPr>
          <w:rFonts w:ascii="Arial" w:hAnsi="Arial" w:cs="Arial"/>
          <w:sz w:val="20"/>
          <w:szCs w:val="20"/>
        </w:rPr>
        <w:t>;</w:t>
      </w:r>
    </w:p>
    <w:p w14:paraId="7CF73FA1" w14:textId="77777777" w:rsidR="00AF2F10" w:rsidRPr="00F64399" w:rsidRDefault="00AF2F10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F64399">
        <w:rPr>
          <w:rFonts w:ascii="Arial" w:hAnsi="Arial" w:cs="Arial"/>
          <w:color w:val="000000"/>
          <w:sz w:val="20"/>
          <w:szCs w:val="20"/>
        </w:rPr>
        <w:t>branie czynnego udziału w odbiorach przez służby zewnętrzne tj. Straż Pożarną, PIP, Sanepid, PIOŚ</w:t>
      </w:r>
    </w:p>
    <w:p w14:paraId="34510F75" w14:textId="77777777" w:rsidR="00A04D60" w:rsidRPr="00F64399" w:rsidRDefault="00783605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 xml:space="preserve">wykonywanie i poniesienie kosztów obowiązkowych przeglądów serwisowych,  konserwacji i wymiany części eksploatacyjnych  instalacji/ urządzeń/systemów, w okresie gwarancji  producenta. Koszty zakupu części eksploatacyjnych poniesie </w:t>
      </w:r>
      <w:r w:rsidRPr="00F64399">
        <w:rPr>
          <w:rFonts w:ascii="Arial" w:hAnsi="Arial" w:cs="Arial"/>
          <w:b/>
          <w:sz w:val="20"/>
          <w:szCs w:val="20"/>
        </w:rPr>
        <w:t>Zamawiający</w:t>
      </w:r>
      <w:r w:rsidRPr="00F64399">
        <w:rPr>
          <w:rFonts w:ascii="Arial" w:hAnsi="Arial" w:cs="Arial"/>
          <w:sz w:val="20"/>
          <w:szCs w:val="20"/>
        </w:rPr>
        <w:t>;</w:t>
      </w:r>
      <w:r w:rsidR="00803807" w:rsidRPr="00F64399">
        <w:rPr>
          <w:rFonts w:ascii="Arial" w:hAnsi="Arial" w:cs="Arial"/>
          <w:sz w:val="20"/>
          <w:szCs w:val="20"/>
        </w:rPr>
        <w:t>;</w:t>
      </w:r>
    </w:p>
    <w:p w14:paraId="24CABAAC" w14:textId="77777777" w:rsidR="006C285E" w:rsidRPr="00F64399" w:rsidRDefault="006C285E" w:rsidP="00F64399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64399">
        <w:rPr>
          <w:rFonts w:ascii="Arial" w:hAnsi="Arial" w:cs="Arial"/>
          <w:sz w:val="20"/>
          <w:szCs w:val="20"/>
        </w:rPr>
        <w:t>uczestnictwo w corocznych przeglądach gwarancyjnych obiektu</w:t>
      </w:r>
      <w:r w:rsidR="00A45D80" w:rsidRPr="00F64399">
        <w:rPr>
          <w:rFonts w:ascii="Arial" w:hAnsi="Arial" w:cs="Arial"/>
          <w:sz w:val="20"/>
          <w:szCs w:val="20"/>
        </w:rPr>
        <w:t xml:space="preserve"> (kierownik budowy oraz kierownik projektu)</w:t>
      </w:r>
    </w:p>
    <w:p w14:paraId="106810AF" w14:textId="77777777" w:rsidR="00767FCB" w:rsidRPr="00F64399" w:rsidRDefault="00767FCB" w:rsidP="00F64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354C5E5" w14:textId="77777777" w:rsidR="00EE11FC" w:rsidRPr="00F64399" w:rsidRDefault="00EE11FC" w:rsidP="00F643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E11FC" w:rsidRPr="00F64399" w:rsidSect="005E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5970" w14:textId="77777777" w:rsidR="002A149F" w:rsidRDefault="002A149F" w:rsidP="00E619F7">
      <w:pPr>
        <w:spacing w:after="0" w:line="240" w:lineRule="auto"/>
      </w:pPr>
      <w:r>
        <w:separator/>
      </w:r>
    </w:p>
  </w:endnote>
  <w:endnote w:type="continuationSeparator" w:id="0">
    <w:p w14:paraId="6DD6ADAD" w14:textId="77777777" w:rsidR="002A149F" w:rsidRDefault="002A149F" w:rsidP="00E6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E22" w14:textId="77777777" w:rsidR="002A149F" w:rsidRDefault="002A149F" w:rsidP="00E619F7">
      <w:pPr>
        <w:spacing w:after="0" w:line="240" w:lineRule="auto"/>
      </w:pPr>
      <w:r>
        <w:separator/>
      </w:r>
    </w:p>
  </w:footnote>
  <w:footnote w:type="continuationSeparator" w:id="0">
    <w:p w14:paraId="0D6B23C9" w14:textId="77777777" w:rsidR="002A149F" w:rsidRDefault="002A149F" w:rsidP="00E6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AF9"/>
    <w:multiLevelType w:val="hybridMultilevel"/>
    <w:tmpl w:val="809EAB56"/>
    <w:lvl w:ilvl="0" w:tplc="04150017">
      <w:start w:val="1"/>
      <w:numFmt w:val="lowerLetter"/>
      <w:lvlText w:val="%1)"/>
      <w:lvlJc w:val="left"/>
      <w:pPr>
        <w:ind w:left="1609" w:hanging="360"/>
      </w:pPr>
    </w:lvl>
    <w:lvl w:ilvl="1" w:tplc="04150019" w:tentative="1">
      <w:start w:val="1"/>
      <w:numFmt w:val="lowerLetter"/>
      <w:lvlText w:val="%2."/>
      <w:lvlJc w:val="left"/>
      <w:pPr>
        <w:ind w:left="2329" w:hanging="360"/>
      </w:pPr>
    </w:lvl>
    <w:lvl w:ilvl="2" w:tplc="0415001B" w:tentative="1">
      <w:start w:val="1"/>
      <w:numFmt w:val="lowerRoman"/>
      <w:lvlText w:val="%3."/>
      <w:lvlJc w:val="right"/>
      <w:pPr>
        <w:ind w:left="3049" w:hanging="180"/>
      </w:pPr>
    </w:lvl>
    <w:lvl w:ilvl="3" w:tplc="0415000F" w:tentative="1">
      <w:start w:val="1"/>
      <w:numFmt w:val="decimal"/>
      <w:lvlText w:val="%4."/>
      <w:lvlJc w:val="left"/>
      <w:pPr>
        <w:ind w:left="3769" w:hanging="360"/>
      </w:pPr>
    </w:lvl>
    <w:lvl w:ilvl="4" w:tplc="04150019" w:tentative="1">
      <w:start w:val="1"/>
      <w:numFmt w:val="lowerLetter"/>
      <w:lvlText w:val="%5."/>
      <w:lvlJc w:val="left"/>
      <w:pPr>
        <w:ind w:left="4489" w:hanging="360"/>
      </w:pPr>
    </w:lvl>
    <w:lvl w:ilvl="5" w:tplc="0415001B" w:tentative="1">
      <w:start w:val="1"/>
      <w:numFmt w:val="lowerRoman"/>
      <w:lvlText w:val="%6."/>
      <w:lvlJc w:val="right"/>
      <w:pPr>
        <w:ind w:left="5209" w:hanging="180"/>
      </w:pPr>
    </w:lvl>
    <w:lvl w:ilvl="6" w:tplc="0415000F" w:tentative="1">
      <w:start w:val="1"/>
      <w:numFmt w:val="decimal"/>
      <w:lvlText w:val="%7."/>
      <w:lvlJc w:val="left"/>
      <w:pPr>
        <w:ind w:left="5929" w:hanging="360"/>
      </w:pPr>
    </w:lvl>
    <w:lvl w:ilvl="7" w:tplc="04150019" w:tentative="1">
      <w:start w:val="1"/>
      <w:numFmt w:val="lowerLetter"/>
      <w:lvlText w:val="%8."/>
      <w:lvlJc w:val="left"/>
      <w:pPr>
        <w:ind w:left="6649" w:hanging="360"/>
      </w:pPr>
    </w:lvl>
    <w:lvl w:ilvl="8" w:tplc="0415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 w15:restartNumberingAfterBreak="0">
    <w:nsid w:val="01821077"/>
    <w:multiLevelType w:val="hybridMultilevel"/>
    <w:tmpl w:val="ABA6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557B8"/>
    <w:multiLevelType w:val="hybridMultilevel"/>
    <w:tmpl w:val="2F7A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64BD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A2CD9"/>
    <w:multiLevelType w:val="hybridMultilevel"/>
    <w:tmpl w:val="F3F8F3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26C2186"/>
    <w:multiLevelType w:val="multilevel"/>
    <w:tmpl w:val="78E43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5DF6D65"/>
    <w:multiLevelType w:val="hybridMultilevel"/>
    <w:tmpl w:val="25EE65C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9B0828"/>
    <w:multiLevelType w:val="hybridMultilevel"/>
    <w:tmpl w:val="A9128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4060C"/>
    <w:multiLevelType w:val="hybridMultilevel"/>
    <w:tmpl w:val="8C761174"/>
    <w:lvl w:ilvl="0" w:tplc="8620FF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F1C45"/>
    <w:multiLevelType w:val="hybridMultilevel"/>
    <w:tmpl w:val="BBCE5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756CA"/>
    <w:multiLevelType w:val="hybridMultilevel"/>
    <w:tmpl w:val="729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F163E"/>
    <w:multiLevelType w:val="hybridMultilevel"/>
    <w:tmpl w:val="526C8AC0"/>
    <w:lvl w:ilvl="0" w:tplc="9E860A2A">
      <w:start w:val="1"/>
      <w:numFmt w:val="decimal"/>
      <w:lvlText w:val="5.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1FC1EE3"/>
    <w:multiLevelType w:val="hybridMultilevel"/>
    <w:tmpl w:val="C152F8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C87CBB"/>
    <w:multiLevelType w:val="hybridMultilevel"/>
    <w:tmpl w:val="E8303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B2754"/>
    <w:multiLevelType w:val="multilevel"/>
    <w:tmpl w:val="00CA92D6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17CF21C4"/>
    <w:multiLevelType w:val="hybridMultilevel"/>
    <w:tmpl w:val="3426F0E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186E5E1C"/>
    <w:multiLevelType w:val="hybridMultilevel"/>
    <w:tmpl w:val="8C7E3E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8797D73"/>
    <w:multiLevelType w:val="hybridMultilevel"/>
    <w:tmpl w:val="10C84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B711A2"/>
    <w:multiLevelType w:val="hybridMultilevel"/>
    <w:tmpl w:val="07326542"/>
    <w:lvl w:ilvl="0" w:tplc="605E6BAC">
      <w:start w:val="1"/>
      <w:numFmt w:val="decimal"/>
      <w:lvlText w:val="2.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456D25"/>
    <w:multiLevelType w:val="hybridMultilevel"/>
    <w:tmpl w:val="B9A0A8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C16F83"/>
    <w:multiLevelType w:val="multilevel"/>
    <w:tmpl w:val="78CA48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5E39B3"/>
    <w:multiLevelType w:val="hybridMultilevel"/>
    <w:tmpl w:val="9C200C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006FE"/>
    <w:multiLevelType w:val="hybridMultilevel"/>
    <w:tmpl w:val="F1CA51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9D767A"/>
    <w:multiLevelType w:val="multilevel"/>
    <w:tmpl w:val="6A84CF7E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lvlText w:val="1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4434D68"/>
    <w:multiLevelType w:val="hybridMultilevel"/>
    <w:tmpl w:val="8F16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244D83"/>
    <w:multiLevelType w:val="hybridMultilevel"/>
    <w:tmpl w:val="354E66B8"/>
    <w:lvl w:ilvl="0" w:tplc="FF2036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064BD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2431F3"/>
    <w:multiLevelType w:val="hybridMultilevel"/>
    <w:tmpl w:val="A0A6B2B0"/>
    <w:lvl w:ilvl="0" w:tplc="9C12C732">
      <w:start w:val="1"/>
      <w:numFmt w:val="upperLetter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BFC1242"/>
    <w:multiLevelType w:val="hybridMultilevel"/>
    <w:tmpl w:val="50821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C4061C3"/>
    <w:multiLevelType w:val="hybridMultilevel"/>
    <w:tmpl w:val="95823202"/>
    <w:lvl w:ilvl="0" w:tplc="04150017">
      <w:start w:val="1"/>
      <w:numFmt w:val="lowerLetter"/>
      <w:lvlText w:val="%1)"/>
      <w:lvlJc w:val="left"/>
      <w:pPr>
        <w:ind w:left="908" w:hanging="360"/>
      </w:p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8" w15:restartNumberingAfterBreak="0">
    <w:nsid w:val="2DA30F7E"/>
    <w:multiLevelType w:val="hybridMultilevel"/>
    <w:tmpl w:val="10B68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B102C"/>
    <w:multiLevelType w:val="hybridMultilevel"/>
    <w:tmpl w:val="C888A2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8F5AD5"/>
    <w:multiLevelType w:val="hybridMultilevel"/>
    <w:tmpl w:val="FC084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E498D"/>
    <w:multiLevelType w:val="hybridMultilevel"/>
    <w:tmpl w:val="6066A52A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2" w15:restartNumberingAfterBreak="0">
    <w:nsid w:val="318C129E"/>
    <w:multiLevelType w:val="hybridMultilevel"/>
    <w:tmpl w:val="C7325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506084"/>
    <w:multiLevelType w:val="hybridMultilevel"/>
    <w:tmpl w:val="08BEC508"/>
    <w:lvl w:ilvl="0" w:tplc="0754642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5F8E5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790B2E"/>
    <w:multiLevelType w:val="multilevel"/>
    <w:tmpl w:val="93862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43E7895"/>
    <w:multiLevelType w:val="multilevel"/>
    <w:tmpl w:val="8BDE24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5E71B2E"/>
    <w:multiLevelType w:val="hybridMultilevel"/>
    <w:tmpl w:val="EC982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91A4F31"/>
    <w:multiLevelType w:val="hybridMultilevel"/>
    <w:tmpl w:val="91CC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587D07"/>
    <w:multiLevelType w:val="hybridMultilevel"/>
    <w:tmpl w:val="25AE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407A57"/>
    <w:multiLevelType w:val="hybridMultilevel"/>
    <w:tmpl w:val="738AE1AA"/>
    <w:lvl w:ilvl="0" w:tplc="4508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924A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E8D6FFA"/>
    <w:multiLevelType w:val="hybridMultilevel"/>
    <w:tmpl w:val="14B6F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9C737D"/>
    <w:multiLevelType w:val="hybridMultilevel"/>
    <w:tmpl w:val="98CEAA88"/>
    <w:lvl w:ilvl="0" w:tplc="03B2334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92B38"/>
    <w:multiLevelType w:val="hybridMultilevel"/>
    <w:tmpl w:val="63C8573A"/>
    <w:lvl w:ilvl="0" w:tplc="A860E34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23739"/>
    <w:multiLevelType w:val="hybridMultilevel"/>
    <w:tmpl w:val="7DC2DDA2"/>
    <w:lvl w:ilvl="0" w:tplc="08D6372E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383285F"/>
    <w:multiLevelType w:val="hybridMultilevel"/>
    <w:tmpl w:val="CA98C9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45C01887"/>
    <w:multiLevelType w:val="hybridMultilevel"/>
    <w:tmpl w:val="809C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C562C4"/>
    <w:multiLevelType w:val="hybridMultilevel"/>
    <w:tmpl w:val="2D522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63527F2"/>
    <w:multiLevelType w:val="hybridMultilevel"/>
    <w:tmpl w:val="D3F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9550A"/>
    <w:multiLevelType w:val="hybridMultilevel"/>
    <w:tmpl w:val="91F0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8D641E"/>
    <w:multiLevelType w:val="hybridMultilevel"/>
    <w:tmpl w:val="C04E298E"/>
    <w:lvl w:ilvl="0" w:tplc="04150017">
      <w:start w:val="1"/>
      <w:numFmt w:val="lowerLetter"/>
      <w:lvlText w:val="%1)"/>
      <w:lvlJc w:val="left"/>
      <w:pPr>
        <w:ind w:left="970" w:hanging="360"/>
      </w:pPr>
    </w:lvl>
    <w:lvl w:ilvl="1" w:tplc="04150017">
      <w:start w:val="1"/>
      <w:numFmt w:val="lowerLetter"/>
      <w:lvlText w:val="%2)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1" w15:restartNumberingAfterBreak="0">
    <w:nsid w:val="46BD721A"/>
    <w:multiLevelType w:val="hybridMultilevel"/>
    <w:tmpl w:val="E0D26582"/>
    <w:lvl w:ilvl="0" w:tplc="E18AE94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7A63B7"/>
    <w:multiLevelType w:val="hybridMultilevel"/>
    <w:tmpl w:val="70B40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F13A1A"/>
    <w:multiLevelType w:val="hybridMultilevel"/>
    <w:tmpl w:val="9EBA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F25495"/>
    <w:multiLevelType w:val="hybridMultilevel"/>
    <w:tmpl w:val="43D6BD08"/>
    <w:lvl w:ilvl="0" w:tplc="4508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85243F"/>
    <w:multiLevelType w:val="hybridMultilevel"/>
    <w:tmpl w:val="5B8ECAA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6" w15:restartNumberingAfterBreak="0">
    <w:nsid w:val="4EC64DD4"/>
    <w:multiLevelType w:val="hybridMultilevel"/>
    <w:tmpl w:val="2D522F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0A8778B"/>
    <w:multiLevelType w:val="hybridMultilevel"/>
    <w:tmpl w:val="BE4E52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4CE234B"/>
    <w:multiLevelType w:val="hybridMultilevel"/>
    <w:tmpl w:val="0F688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F35C4E"/>
    <w:multiLevelType w:val="hybridMultilevel"/>
    <w:tmpl w:val="5442E9BC"/>
    <w:lvl w:ilvl="0" w:tplc="AC74664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126EF3"/>
    <w:multiLevelType w:val="hybridMultilevel"/>
    <w:tmpl w:val="E848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D901BE"/>
    <w:multiLevelType w:val="hybridMultilevel"/>
    <w:tmpl w:val="116C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5C160D"/>
    <w:multiLevelType w:val="hybridMultilevel"/>
    <w:tmpl w:val="5054098C"/>
    <w:lvl w:ilvl="0" w:tplc="DA34A51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A8ABC46">
      <w:start w:val="1"/>
      <w:numFmt w:val="decimal"/>
      <w:lvlText w:val="1.%3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8838F3"/>
    <w:multiLevelType w:val="hybridMultilevel"/>
    <w:tmpl w:val="50D2D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BC5B85"/>
    <w:multiLevelType w:val="multilevel"/>
    <w:tmpl w:val="FB56A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DCF104C"/>
    <w:multiLevelType w:val="hybridMultilevel"/>
    <w:tmpl w:val="C04A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52EB6"/>
    <w:multiLevelType w:val="hybridMultilevel"/>
    <w:tmpl w:val="92BE0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E1BB9"/>
    <w:multiLevelType w:val="hybridMultilevel"/>
    <w:tmpl w:val="986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A52533"/>
    <w:multiLevelType w:val="hybridMultilevel"/>
    <w:tmpl w:val="C1D6DB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2AA68E5"/>
    <w:multiLevelType w:val="hybridMultilevel"/>
    <w:tmpl w:val="1FE4C45C"/>
    <w:lvl w:ilvl="0" w:tplc="8774DC4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C1DF4"/>
    <w:multiLevelType w:val="multilevel"/>
    <w:tmpl w:val="AB32219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1" w15:restartNumberingAfterBreak="0">
    <w:nsid w:val="64637E6B"/>
    <w:multiLevelType w:val="hybridMultilevel"/>
    <w:tmpl w:val="5C300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53F7AFC"/>
    <w:multiLevelType w:val="hybridMultilevel"/>
    <w:tmpl w:val="E11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4D732A"/>
    <w:multiLevelType w:val="multilevel"/>
    <w:tmpl w:val="5AEEEBF4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7491B0C"/>
    <w:multiLevelType w:val="hybridMultilevel"/>
    <w:tmpl w:val="657CC3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67893E10"/>
    <w:multiLevelType w:val="hybridMultilevel"/>
    <w:tmpl w:val="A03EDD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8636727"/>
    <w:multiLevelType w:val="hybridMultilevel"/>
    <w:tmpl w:val="8374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08B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8D4975"/>
    <w:multiLevelType w:val="hybridMultilevel"/>
    <w:tmpl w:val="FF7000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8D45A4C"/>
    <w:multiLevelType w:val="hybridMultilevel"/>
    <w:tmpl w:val="DEA4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063347"/>
    <w:multiLevelType w:val="hybridMultilevel"/>
    <w:tmpl w:val="2B14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D70213"/>
    <w:multiLevelType w:val="hybridMultilevel"/>
    <w:tmpl w:val="819A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3B71E6"/>
    <w:multiLevelType w:val="hybridMultilevel"/>
    <w:tmpl w:val="0518C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30D99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E556CD"/>
    <w:multiLevelType w:val="hybridMultilevel"/>
    <w:tmpl w:val="80E4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9B6AC5"/>
    <w:multiLevelType w:val="hybridMultilevel"/>
    <w:tmpl w:val="BC1C02E8"/>
    <w:lvl w:ilvl="0" w:tplc="04150017">
      <w:start w:val="1"/>
      <w:numFmt w:val="lowerLetter"/>
      <w:lvlText w:val="%1)"/>
      <w:lvlJc w:val="left"/>
      <w:pPr>
        <w:ind w:left="820" w:hanging="360"/>
      </w:pPr>
    </w:lvl>
    <w:lvl w:ilvl="1" w:tplc="04150017">
      <w:start w:val="1"/>
      <w:numFmt w:val="lowerLetter"/>
      <w:lvlText w:val="%2)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4" w15:restartNumberingAfterBreak="0">
    <w:nsid w:val="70304074"/>
    <w:multiLevelType w:val="hybridMultilevel"/>
    <w:tmpl w:val="C7361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D20261"/>
    <w:multiLevelType w:val="hybridMultilevel"/>
    <w:tmpl w:val="8272B9CC"/>
    <w:lvl w:ilvl="0" w:tplc="3D52F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2856C9"/>
    <w:multiLevelType w:val="hybridMultilevel"/>
    <w:tmpl w:val="3C1E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153508"/>
    <w:multiLevelType w:val="hybridMultilevel"/>
    <w:tmpl w:val="F230AAB2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88" w15:restartNumberingAfterBreak="0">
    <w:nsid w:val="742860C6"/>
    <w:multiLevelType w:val="hybridMultilevel"/>
    <w:tmpl w:val="A978D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0A5C73"/>
    <w:multiLevelType w:val="hybridMultilevel"/>
    <w:tmpl w:val="BFA6F0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75271F2A"/>
    <w:multiLevelType w:val="hybridMultilevel"/>
    <w:tmpl w:val="0672C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774F69E5"/>
    <w:multiLevelType w:val="hybridMultilevel"/>
    <w:tmpl w:val="AA60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4932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9EC23E0"/>
    <w:multiLevelType w:val="hybridMultilevel"/>
    <w:tmpl w:val="D40EDD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A641D79"/>
    <w:multiLevelType w:val="hybridMultilevel"/>
    <w:tmpl w:val="D3F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222B8C"/>
    <w:multiLevelType w:val="hybridMultilevel"/>
    <w:tmpl w:val="BCC66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9F40EF"/>
    <w:multiLevelType w:val="hybridMultilevel"/>
    <w:tmpl w:val="60BA18CC"/>
    <w:lvl w:ilvl="0" w:tplc="3A3EA5F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4C0D9A"/>
    <w:multiLevelType w:val="hybridMultilevel"/>
    <w:tmpl w:val="52A87AEC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8" w15:restartNumberingAfterBreak="0">
    <w:nsid w:val="7D697BD1"/>
    <w:multiLevelType w:val="hybridMultilevel"/>
    <w:tmpl w:val="A5C635CC"/>
    <w:lvl w:ilvl="0" w:tplc="DA34A51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D17C7C"/>
    <w:multiLevelType w:val="hybridMultilevel"/>
    <w:tmpl w:val="E3C450EE"/>
    <w:lvl w:ilvl="0" w:tplc="653A01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F4314B2"/>
    <w:multiLevelType w:val="hybridMultilevel"/>
    <w:tmpl w:val="2972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BF04E1"/>
    <w:multiLevelType w:val="hybridMultilevel"/>
    <w:tmpl w:val="DCA8DB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19"/>
  </w:num>
  <w:num w:numId="3">
    <w:abstractNumId w:val="35"/>
  </w:num>
  <w:num w:numId="4">
    <w:abstractNumId w:val="3"/>
  </w:num>
  <w:num w:numId="5">
    <w:abstractNumId w:val="31"/>
  </w:num>
  <w:num w:numId="6">
    <w:abstractNumId w:val="92"/>
  </w:num>
  <w:num w:numId="7">
    <w:abstractNumId w:val="18"/>
  </w:num>
  <w:num w:numId="8">
    <w:abstractNumId w:val="94"/>
  </w:num>
  <w:num w:numId="9">
    <w:abstractNumId w:val="87"/>
  </w:num>
  <w:num w:numId="10">
    <w:abstractNumId w:val="48"/>
  </w:num>
  <w:num w:numId="11">
    <w:abstractNumId w:val="69"/>
  </w:num>
  <w:num w:numId="12">
    <w:abstractNumId w:val="4"/>
  </w:num>
  <w:num w:numId="13">
    <w:abstractNumId w:val="40"/>
  </w:num>
  <w:num w:numId="14">
    <w:abstractNumId w:val="44"/>
  </w:num>
  <w:num w:numId="15">
    <w:abstractNumId w:val="74"/>
  </w:num>
  <w:num w:numId="16">
    <w:abstractNumId w:val="0"/>
  </w:num>
  <w:num w:numId="17">
    <w:abstractNumId w:val="49"/>
  </w:num>
  <w:num w:numId="18">
    <w:abstractNumId w:val="6"/>
  </w:num>
  <w:num w:numId="19">
    <w:abstractNumId w:val="85"/>
  </w:num>
  <w:num w:numId="20">
    <w:abstractNumId w:val="99"/>
  </w:num>
  <w:num w:numId="21">
    <w:abstractNumId w:val="7"/>
  </w:num>
  <w:num w:numId="22">
    <w:abstractNumId w:val="23"/>
  </w:num>
  <w:num w:numId="23">
    <w:abstractNumId w:val="27"/>
  </w:num>
  <w:num w:numId="24">
    <w:abstractNumId w:val="73"/>
  </w:num>
  <w:num w:numId="25">
    <w:abstractNumId w:val="30"/>
  </w:num>
  <w:num w:numId="26">
    <w:abstractNumId w:val="54"/>
  </w:num>
  <w:num w:numId="27">
    <w:abstractNumId w:val="32"/>
  </w:num>
  <w:num w:numId="28">
    <w:abstractNumId w:val="57"/>
  </w:num>
  <w:num w:numId="29">
    <w:abstractNumId w:val="76"/>
  </w:num>
  <w:num w:numId="30">
    <w:abstractNumId w:val="39"/>
  </w:num>
  <w:num w:numId="31">
    <w:abstractNumId w:val="80"/>
  </w:num>
  <w:num w:numId="32">
    <w:abstractNumId w:val="12"/>
  </w:num>
  <w:num w:numId="33">
    <w:abstractNumId w:val="9"/>
  </w:num>
  <w:num w:numId="34">
    <w:abstractNumId w:val="95"/>
  </w:num>
  <w:num w:numId="35">
    <w:abstractNumId w:val="78"/>
  </w:num>
  <w:num w:numId="36">
    <w:abstractNumId w:val="88"/>
  </w:num>
  <w:num w:numId="37">
    <w:abstractNumId w:val="72"/>
  </w:num>
  <w:num w:numId="38">
    <w:abstractNumId w:val="60"/>
  </w:num>
  <w:num w:numId="39">
    <w:abstractNumId w:val="66"/>
  </w:num>
  <w:num w:numId="40">
    <w:abstractNumId w:val="58"/>
  </w:num>
  <w:num w:numId="41">
    <w:abstractNumId w:val="24"/>
  </w:num>
  <w:num w:numId="42">
    <w:abstractNumId w:val="14"/>
  </w:num>
  <w:num w:numId="43">
    <w:abstractNumId w:val="89"/>
  </w:num>
  <w:num w:numId="44">
    <w:abstractNumId w:val="68"/>
  </w:num>
  <w:num w:numId="45">
    <w:abstractNumId w:val="101"/>
  </w:num>
  <w:num w:numId="46">
    <w:abstractNumId w:val="2"/>
  </w:num>
  <w:num w:numId="47">
    <w:abstractNumId w:val="37"/>
  </w:num>
  <w:num w:numId="48">
    <w:abstractNumId w:val="64"/>
  </w:num>
  <w:num w:numId="49">
    <w:abstractNumId w:val="75"/>
  </w:num>
  <w:num w:numId="50">
    <w:abstractNumId w:val="55"/>
  </w:num>
  <w:num w:numId="51">
    <w:abstractNumId w:val="65"/>
  </w:num>
  <w:num w:numId="52">
    <w:abstractNumId w:val="91"/>
  </w:num>
  <w:num w:numId="53">
    <w:abstractNumId w:val="26"/>
  </w:num>
  <w:num w:numId="54">
    <w:abstractNumId w:val="100"/>
  </w:num>
  <w:num w:numId="55">
    <w:abstractNumId w:val="45"/>
  </w:num>
  <w:num w:numId="56">
    <w:abstractNumId w:val="1"/>
  </w:num>
  <w:num w:numId="57">
    <w:abstractNumId w:val="43"/>
  </w:num>
  <w:num w:numId="58">
    <w:abstractNumId w:val="47"/>
  </w:num>
  <w:num w:numId="59">
    <w:abstractNumId w:val="17"/>
  </w:num>
  <w:num w:numId="60">
    <w:abstractNumId w:val="20"/>
  </w:num>
  <w:num w:numId="61">
    <w:abstractNumId w:val="96"/>
  </w:num>
  <w:num w:numId="62">
    <w:abstractNumId w:val="59"/>
  </w:num>
  <w:num w:numId="63">
    <w:abstractNumId w:val="42"/>
  </w:num>
  <w:num w:numId="64">
    <w:abstractNumId w:val="29"/>
  </w:num>
  <w:num w:numId="65">
    <w:abstractNumId w:val="36"/>
  </w:num>
  <w:num w:numId="66">
    <w:abstractNumId w:val="51"/>
  </w:num>
  <w:num w:numId="67">
    <w:abstractNumId w:val="98"/>
  </w:num>
  <w:num w:numId="68">
    <w:abstractNumId w:val="56"/>
  </w:num>
  <w:num w:numId="69">
    <w:abstractNumId w:val="61"/>
  </w:num>
  <w:num w:numId="70">
    <w:abstractNumId w:val="53"/>
  </w:num>
  <w:num w:numId="71">
    <w:abstractNumId w:val="63"/>
  </w:num>
  <w:num w:numId="72">
    <w:abstractNumId w:val="11"/>
  </w:num>
  <w:num w:numId="73">
    <w:abstractNumId w:val="77"/>
  </w:num>
  <w:num w:numId="74">
    <w:abstractNumId w:val="79"/>
  </w:num>
  <w:num w:numId="75">
    <w:abstractNumId w:val="8"/>
  </w:num>
  <w:num w:numId="76">
    <w:abstractNumId w:val="28"/>
  </w:num>
  <w:num w:numId="77">
    <w:abstractNumId w:val="46"/>
  </w:num>
  <w:num w:numId="78">
    <w:abstractNumId w:val="84"/>
  </w:num>
  <w:num w:numId="79">
    <w:abstractNumId w:val="86"/>
  </w:num>
  <w:num w:numId="80">
    <w:abstractNumId w:val="52"/>
  </w:num>
  <w:num w:numId="81">
    <w:abstractNumId w:val="16"/>
  </w:num>
  <w:num w:numId="82">
    <w:abstractNumId w:val="81"/>
  </w:num>
  <w:num w:numId="83">
    <w:abstractNumId w:val="62"/>
  </w:num>
  <w:num w:numId="84">
    <w:abstractNumId w:val="33"/>
  </w:num>
  <w:num w:numId="85">
    <w:abstractNumId w:val="90"/>
  </w:num>
  <w:num w:numId="86">
    <w:abstractNumId w:val="5"/>
  </w:num>
  <w:num w:numId="87">
    <w:abstractNumId w:val="93"/>
  </w:num>
  <w:num w:numId="88">
    <w:abstractNumId w:val="10"/>
  </w:num>
  <w:num w:numId="89">
    <w:abstractNumId w:val="41"/>
  </w:num>
  <w:num w:numId="90">
    <w:abstractNumId w:val="67"/>
  </w:num>
  <w:num w:numId="91">
    <w:abstractNumId w:val="50"/>
  </w:num>
  <w:num w:numId="92">
    <w:abstractNumId w:val="83"/>
  </w:num>
  <w:num w:numId="93">
    <w:abstractNumId w:val="15"/>
  </w:num>
  <w:num w:numId="94">
    <w:abstractNumId w:val="38"/>
  </w:num>
  <w:num w:numId="95">
    <w:abstractNumId w:val="13"/>
  </w:num>
  <w:num w:numId="96">
    <w:abstractNumId w:val="70"/>
  </w:num>
  <w:num w:numId="97">
    <w:abstractNumId w:val="82"/>
  </w:num>
  <w:num w:numId="98">
    <w:abstractNumId w:val="22"/>
  </w:num>
  <w:num w:numId="99">
    <w:abstractNumId w:val="25"/>
  </w:num>
  <w:num w:numId="100">
    <w:abstractNumId w:val="71"/>
  </w:num>
  <w:num w:numId="101">
    <w:abstractNumId w:val="21"/>
  </w:num>
  <w:num w:numId="102">
    <w:abstractNumId w:val="9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4A7"/>
    <w:rsid w:val="00002BDB"/>
    <w:rsid w:val="00016BF0"/>
    <w:rsid w:val="00017D7C"/>
    <w:rsid w:val="000432E2"/>
    <w:rsid w:val="00047D34"/>
    <w:rsid w:val="0005108F"/>
    <w:rsid w:val="00060F64"/>
    <w:rsid w:val="00065AB2"/>
    <w:rsid w:val="00066B90"/>
    <w:rsid w:val="000769BF"/>
    <w:rsid w:val="00085397"/>
    <w:rsid w:val="000927AE"/>
    <w:rsid w:val="000A1008"/>
    <w:rsid w:val="000B38D7"/>
    <w:rsid w:val="000C3E2D"/>
    <w:rsid w:val="000D0D0A"/>
    <w:rsid w:val="001008DD"/>
    <w:rsid w:val="0010457B"/>
    <w:rsid w:val="001124A7"/>
    <w:rsid w:val="00146A25"/>
    <w:rsid w:val="0016316E"/>
    <w:rsid w:val="00170861"/>
    <w:rsid w:val="00171F6E"/>
    <w:rsid w:val="001723BD"/>
    <w:rsid w:val="001766AD"/>
    <w:rsid w:val="00176939"/>
    <w:rsid w:val="001803DA"/>
    <w:rsid w:val="00194DCC"/>
    <w:rsid w:val="001952B1"/>
    <w:rsid w:val="001A1CD0"/>
    <w:rsid w:val="001C7D6F"/>
    <w:rsid w:val="001E076A"/>
    <w:rsid w:val="001F7712"/>
    <w:rsid w:val="002103AE"/>
    <w:rsid w:val="00210B36"/>
    <w:rsid w:val="00214E25"/>
    <w:rsid w:val="002262BC"/>
    <w:rsid w:val="0024600C"/>
    <w:rsid w:val="00252496"/>
    <w:rsid w:val="0025672E"/>
    <w:rsid w:val="00257BDE"/>
    <w:rsid w:val="00260B53"/>
    <w:rsid w:val="00260BA2"/>
    <w:rsid w:val="002610C7"/>
    <w:rsid w:val="00266C4C"/>
    <w:rsid w:val="00274C20"/>
    <w:rsid w:val="00284E7A"/>
    <w:rsid w:val="00286404"/>
    <w:rsid w:val="00294E74"/>
    <w:rsid w:val="00296BC3"/>
    <w:rsid w:val="002A149F"/>
    <w:rsid w:val="002A44CC"/>
    <w:rsid w:val="002A4E98"/>
    <w:rsid w:val="002C4080"/>
    <w:rsid w:val="002C461C"/>
    <w:rsid w:val="002C47CD"/>
    <w:rsid w:val="002C60F4"/>
    <w:rsid w:val="002D591A"/>
    <w:rsid w:val="00300590"/>
    <w:rsid w:val="0030100C"/>
    <w:rsid w:val="00311E1A"/>
    <w:rsid w:val="00324C4C"/>
    <w:rsid w:val="00325BF5"/>
    <w:rsid w:val="0032659A"/>
    <w:rsid w:val="00330E02"/>
    <w:rsid w:val="003471A7"/>
    <w:rsid w:val="00367F98"/>
    <w:rsid w:val="00372D12"/>
    <w:rsid w:val="00381D71"/>
    <w:rsid w:val="00385386"/>
    <w:rsid w:val="0039691A"/>
    <w:rsid w:val="00396B66"/>
    <w:rsid w:val="003A1C1D"/>
    <w:rsid w:val="003B0980"/>
    <w:rsid w:val="003C1781"/>
    <w:rsid w:val="003C2156"/>
    <w:rsid w:val="003C7592"/>
    <w:rsid w:val="003C7E52"/>
    <w:rsid w:val="003D07A4"/>
    <w:rsid w:val="003D0FFD"/>
    <w:rsid w:val="003D6F65"/>
    <w:rsid w:val="003E1C8E"/>
    <w:rsid w:val="004042D9"/>
    <w:rsid w:val="004046AA"/>
    <w:rsid w:val="00406996"/>
    <w:rsid w:val="004105E5"/>
    <w:rsid w:val="00420542"/>
    <w:rsid w:val="0042387A"/>
    <w:rsid w:val="00433E74"/>
    <w:rsid w:val="00440EFC"/>
    <w:rsid w:val="00447DC9"/>
    <w:rsid w:val="0045180F"/>
    <w:rsid w:val="004647E7"/>
    <w:rsid w:val="004876BF"/>
    <w:rsid w:val="004A6037"/>
    <w:rsid w:val="004B0489"/>
    <w:rsid w:val="004C7AE5"/>
    <w:rsid w:val="004C7BA4"/>
    <w:rsid w:val="004D5E74"/>
    <w:rsid w:val="004F422C"/>
    <w:rsid w:val="00512ECD"/>
    <w:rsid w:val="0052004B"/>
    <w:rsid w:val="00530FAA"/>
    <w:rsid w:val="0053518F"/>
    <w:rsid w:val="0054418A"/>
    <w:rsid w:val="005441B9"/>
    <w:rsid w:val="0055370A"/>
    <w:rsid w:val="00557CA8"/>
    <w:rsid w:val="005604AD"/>
    <w:rsid w:val="00565F95"/>
    <w:rsid w:val="00566F8A"/>
    <w:rsid w:val="00580585"/>
    <w:rsid w:val="0058249E"/>
    <w:rsid w:val="005A7321"/>
    <w:rsid w:val="005C4241"/>
    <w:rsid w:val="005D5490"/>
    <w:rsid w:val="005E0934"/>
    <w:rsid w:val="005E41B7"/>
    <w:rsid w:val="005E48E8"/>
    <w:rsid w:val="005F0B4C"/>
    <w:rsid w:val="0060107A"/>
    <w:rsid w:val="00603787"/>
    <w:rsid w:val="00616C25"/>
    <w:rsid w:val="00626BFB"/>
    <w:rsid w:val="0062713B"/>
    <w:rsid w:val="00642423"/>
    <w:rsid w:val="00643C23"/>
    <w:rsid w:val="00662C6D"/>
    <w:rsid w:val="00663871"/>
    <w:rsid w:val="00667F02"/>
    <w:rsid w:val="006713E9"/>
    <w:rsid w:val="0067272F"/>
    <w:rsid w:val="00675778"/>
    <w:rsid w:val="00685D22"/>
    <w:rsid w:val="00687913"/>
    <w:rsid w:val="00691120"/>
    <w:rsid w:val="0069178B"/>
    <w:rsid w:val="00696B60"/>
    <w:rsid w:val="006A230F"/>
    <w:rsid w:val="006B79A5"/>
    <w:rsid w:val="006C285E"/>
    <w:rsid w:val="006C5334"/>
    <w:rsid w:val="006F05C4"/>
    <w:rsid w:val="007110A2"/>
    <w:rsid w:val="00721A98"/>
    <w:rsid w:val="00740EB8"/>
    <w:rsid w:val="007428B8"/>
    <w:rsid w:val="007529A7"/>
    <w:rsid w:val="00757F43"/>
    <w:rsid w:val="00763729"/>
    <w:rsid w:val="00767FCB"/>
    <w:rsid w:val="007768C4"/>
    <w:rsid w:val="007806E6"/>
    <w:rsid w:val="00783605"/>
    <w:rsid w:val="00785066"/>
    <w:rsid w:val="007A1F02"/>
    <w:rsid w:val="007A53E2"/>
    <w:rsid w:val="007B4847"/>
    <w:rsid w:val="007B6C5C"/>
    <w:rsid w:val="007B7FC9"/>
    <w:rsid w:val="007C1E64"/>
    <w:rsid w:val="007C4DEF"/>
    <w:rsid w:val="007C6006"/>
    <w:rsid w:val="007E1F6A"/>
    <w:rsid w:val="007F1A61"/>
    <w:rsid w:val="00802E0B"/>
    <w:rsid w:val="00803807"/>
    <w:rsid w:val="0081072F"/>
    <w:rsid w:val="00825F2D"/>
    <w:rsid w:val="0085565B"/>
    <w:rsid w:val="00862922"/>
    <w:rsid w:val="00871D26"/>
    <w:rsid w:val="008809EF"/>
    <w:rsid w:val="00884C2F"/>
    <w:rsid w:val="00893CE6"/>
    <w:rsid w:val="008967CA"/>
    <w:rsid w:val="008A1329"/>
    <w:rsid w:val="008A1C9D"/>
    <w:rsid w:val="008B221C"/>
    <w:rsid w:val="008B7A14"/>
    <w:rsid w:val="008E3620"/>
    <w:rsid w:val="008F5277"/>
    <w:rsid w:val="00900745"/>
    <w:rsid w:val="009050C7"/>
    <w:rsid w:val="00915C0A"/>
    <w:rsid w:val="009162B0"/>
    <w:rsid w:val="00943D02"/>
    <w:rsid w:val="0095136F"/>
    <w:rsid w:val="00953856"/>
    <w:rsid w:val="00955B5C"/>
    <w:rsid w:val="009711C6"/>
    <w:rsid w:val="00972CB9"/>
    <w:rsid w:val="00975279"/>
    <w:rsid w:val="00984489"/>
    <w:rsid w:val="009A7F32"/>
    <w:rsid w:val="009B6366"/>
    <w:rsid w:val="009C0CFF"/>
    <w:rsid w:val="009D585E"/>
    <w:rsid w:val="009E6410"/>
    <w:rsid w:val="00A04D60"/>
    <w:rsid w:val="00A05937"/>
    <w:rsid w:val="00A2022A"/>
    <w:rsid w:val="00A2301A"/>
    <w:rsid w:val="00A23FBF"/>
    <w:rsid w:val="00A27CCF"/>
    <w:rsid w:val="00A36033"/>
    <w:rsid w:val="00A4242B"/>
    <w:rsid w:val="00A4491C"/>
    <w:rsid w:val="00A45C1B"/>
    <w:rsid w:val="00A45D80"/>
    <w:rsid w:val="00A5126E"/>
    <w:rsid w:val="00A5606A"/>
    <w:rsid w:val="00A63F41"/>
    <w:rsid w:val="00A9242A"/>
    <w:rsid w:val="00A932AE"/>
    <w:rsid w:val="00AA6F30"/>
    <w:rsid w:val="00AB1704"/>
    <w:rsid w:val="00AB7CAE"/>
    <w:rsid w:val="00AE0400"/>
    <w:rsid w:val="00AE696C"/>
    <w:rsid w:val="00AF2F10"/>
    <w:rsid w:val="00AF7787"/>
    <w:rsid w:val="00B01D4A"/>
    <w:rsid w:val="00B02A07"/>
    <w:rsid w:val="00B1480D"/>
    <w:rsid w:val="00B23273"/>
    <w:rsid w:val="00B37577"/>
    <w:rsid w:val="00B46DB3"/>
    <w:rsid w:val="00B46DF1"/>
    <w:rsid w:val="00B514EB"/>
    <w:rsid w:val="00B5304E"/>
    <w:rsid w:val="00B54D61"/>
    <w:rsid w:val="00B5548F"/>
    <w:rsid w:val="00B55BB1"/>
    <w:rsid w:val="00B5702F"/>
    <w:rsid w:val="00B67F88"/>
    <w:rsid w:val="00B73AF3"/>
    <w:rsid w:val="00B87B02"/>
    <w:rsid w:val="00B91AF1"/>
    <w:rsid w:val="00B922C3"/>
    <w:rsid w:val="00B949EC"/>
    <w:rsid w:val="00BA2917"/>
    <w:rsid w:val="00BB046C"/>
    <w:rsid w:val="00BB7E7D"/>
    <w:rsid w:val="00BC4ADB"/>
    <w:rsid w:val="00BD2F2A"/>
    <w:rsid w:val="00BD48B8"/>
    <w:rsid w:val="00BF57C9"/>
    <w:rsid w:val="00BF6531"/>
    <w:rsid w:val="00C018E0"/>
    <w:rsid w:val="00C066E7"/>
    <w:rsid w:val="00C077B2"/>
    <w:rsid w:val="00C13DCE"/>
    <w:rsid w:val="00C31A73"/>
    <w:rsid w:val="00C32177"/>
    <w:rsid w:val="00C34CB2"/>
    <w:rsid w:val="00C56165"/>
    <w:rsid w:val="00C70DDB"/>
    <w:rsid w:val="00C73C22"/>
    <w:rsid w:val="00C83020"/>
    <w:rsid w:val="00CA4C80"/>
    <w:rsid w:val="00CA66B0"/>
    <w:rsid w:val="00CB0DA9"/>
    <w:rsid w:val="00CB570A"/>
    <w:rsid w:val="00CD1FC5"/>
    <w:rsid w:val="00CD26B8"/>
    <w:rsid w:val="00CD6532"/>
    <w:rsid w:val="00CD6B0F"/>
    <w:rsid w:val="00CF5BBD"/>
    <w:rsid w:val="00D00103"/>
    <w:rsid w:val="00D12442"/>
    <w:rsid w:val="00D33EBC"/>
    <w:rsid w:val="00D521B8"/>
    <w:rsid w:val="00D54D8C"/>
    <w:rsid w:val="00D554C6"/>
    <w:rsid w:val="00D719F6"/>
    <w:rsid w:val="00D8664E"/>
    <w:rsid w:val="00D95022"/>
    <w:rsid w:val="00D95C9F"/>
    <w:rsid w:val="00DA26E1"/>
    <w:rsid w:val="00DA59B0"/>
    <w:rsid w:val="00DD2E0D"/>
    <w:rsid w:val="00DD409B"/>
    <w:rsid w:val="00DD6E07"/>
    <w:rsid w:val="00DE1DA6"/>
    <w:rsid w:val="00DF5B5C"/>
    <w:rsid w:val="00DF7596"/>
    <w:rsid w:val="00E0399C"/>
    <w:rsid w:val="00E2173D"/>
    <w:rsid w:val="00E264BE"/>
    <w:rsid w:val="00E344E7"/>
    <w:rsid w:val="00E4091F"/>
    <w:rsid w:val="00E53BCE"/>
    <w:rsid w:val="00E619F7"/>
    <w:rsid w:val="00E73816"/>
    <w:rsid w:val="00E8256B"/>
    <w:rsid w:val="00E92DE0"/>
    <w:rsid w:val="00EA3C45"/>
    <w:rsid w:val="00EC0318"/>
    <w:rsid w:val="00EC33CB"/>
    <w:rsid w:val="00EE06C2"/>
    <w:rsid w:val="00EE11FC"/>
    <w:rsid w:val="00EE1755"/>
    <w:rsid w:val="00EF2C8E"/>
    <w:rsid w:val="00F06852"/>
    <w:rsid w:val="00F11553"/>
    <w:rsid w:val="00F211EA"/>
    <w:rsid w:val="00F22D16"/>
    <w:rsid w:val="00F2322C"/>
    <w:rsid w:val="00F52C9E"/>
    <w:rsid w:val="00F53569"/>
    <w:rsid w:val="00F5401E"/>
    <w:rsid w:val="00F5613B"/>
    <w:rsid w:val="00F64399"/>
    <w:rsid w:val="00F64986"/>
    <w:rsid w:val="00F6549E"/>
    <w:rsid w:val="00F703C4"/>
    <w:rsid w:val="00F74601"/>
    <w:rsid w:val="00F76609"/>
    <w:rsid w:val="00F86D49"/>
    <w:rsid w:val="00F87597"/>
    <w:rsid w:val="00F914C3"/>
    <w:rsid w:val="00F92A01"/>
    <w:rsid w:val="00FA54C0"/>
    <w:rsid w:val="00FA7277"/>
    <w:rsid w:val="00FC4792"/>
    <w:rsid w:val="00FD32E9"/>
    <w:rsid w:val="00FE14B8"/>
    <w:rsid w:val="00FF703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DC9A"/>
  <w15:docId w15:val="{9DFD21A7-55BC-4891-A651-A0577B2C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CB9"/>
  </w:style>
  <w:style w:type="paragraph" w:styleId="Nagwek1">
    <w:name w:val="heading 1"/>
    <w:basedOn w:val="Normalny"/>
    <w:next w:val="Normalny"/>
    <w:link w:val="Nagwek1Znak"/>
    <w:uiPriority w:val="9"/>
    <w:qFormat/>
    <w:rsid w:val="00DD6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E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7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9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9F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D6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6E0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7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8B7A14"/>
    <w:pPr>
      <w:widowControl w:val="0"/>
      <w:suppressAutoHyphens/>
      <w:spacing w:after="140" w:line="288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B7A1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Tekstpodstawowy3">
    <w:name w:val="WW-Tekst podstawowy 3"/>
    <w:basedOn w:val="Normalny"/>
    <w:rsid w:val="00194DCC"/>
    <w:pPr>
      <w:widowControl w:val="0"/>
      <w:tabs>
        <w:tab w:val="left" w:pos="709"/>
        <w:tab w:val="left" w:pos="993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D6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1C9D"/>
    <w:rPr>
      <w:strike w:val="0"/>
      <w:dstrike w:val="0"/>
      <w:color w:val="00741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3B24B-8F23-494C-804B-D28EF93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4201</TotalTime>
  <Pages>5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Bozena Michalek</cp:lastModifiedBy>
  <cp:revision>82</cp:revision>
  <cp:lastPrinted>2017-04-26T10:26:00Z</cp:lastPrinted>
  <dcterms:created xsi:type="dcterms:W3CDTF">2017-02-14T09:35:00Z</dcterms:created>
  <dcterms:modified xsi:type="dcterms:W3CDTF">2021-12-31T11:40:00Z</dcterms:modified>
</cp:coreProperties>
</file>