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A84676" w:rsidRDefault="00A33ADD" w:rsidP="002859D7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A84676">
        <w:rPr>
          <w:rFonts w:ascii="Cambria" w:eastAsia="Times New Roman" w:hAnsi="Cambria" w:cs="Tahoma"/>
          <w:lang w:eastAsia="pl-PL"/>
        </w:rPr>
        <w:t>Znak: ZOZ.V.010/DZP/</w:t>
      </w:r>
      <w:r w:rsidR="00224CCD" w:rsidRPr="00A84676">
        <w:rPr>
          <w:rFonts w:ascii="Cambria" w:eastAsia="Times New Roman" w:hAnsi="Cambria" w:cs="Tahoma"/>
          <w:lang w:eastAsia="pl-PL"/>
        </w:rPr>
        <w:t>69</w:t>
      </w:r>
      <w:r w:rsidRPr="00A84676">
        <w:rPr>
          <w:rFonts w:ascii="Cambria" w:eastAsia="Times New Roman" w:hAnsi="Cambria" w:cs="Tahoma"/>
          <w:lang w:eastAsia="pl-PL"/>
        </w:rPr>
        <w:t>/2</w:t>
      </w:r>
      <w:r w:rsidR="00224CCD" w:rsidRPr="00A84676">
        <w:rPr>
          <w:rFonts w:ascii="Cambria" w:eastAsia="Times New Roman" w:hAnsi="Cambria" w:cs="Tahoma"/>
          <w:lang w:eastAsia="pl-PL"/>
        </w:rPr>
        <w:t>3</w:t>
      </w:r>
      <w:r w:rsidRPr="00A84676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224CCD" w:rsidRPr="00A84676">
        <w:rPr>
          <w:rFonts w:ascii="Cambria" w:eastAsia="Times New Roman" w:hAnsi="Cambria" w:cs="Tahoma"/>
          <w:lang w:eastAsia="pl-PL"/>
        </w:rPr>
        <w:t>19</w:t>
      </w:r>
      <w:r w:rsidR="00D53B59" w:rsidRPr="00A84676">
        <w:rPr>
          <w:rFonts w:ascii="Cambria" w:eastAsia="Times New Roman" w:hAnsi="Cambria" w:cs="Tahoma"/>
          <w:lang w:eastAsia="pl-PL"/>
        </w:rPr>
        <w:t>.09.202</w:t>
      </w:r>
      <w:r w:rsidR="00224CCD" w:rsidRPr="00A84676">
        <w:rPr>
          <w:rFonts w:ascii="Cambria" w:eastAsia="Times New Roman" w:hAnsi="Cambria" w:cs="Tahoma"/>
          <w:lang w:eastAsia="pl-PL"/>
        </w:rPr>
        <w:t>3</w:t>
      </w:r>
      <w:r w:rsidR="00D53B59" w:rsidRPr="00A84676">
        <w:rPr>
          <w:rFonts w:ascii="Cambria" w:eastAsia="Times New Roman" w:hAnsi="Cambria" w:cs="Tahoma"/>
          <w:lang w:eastAsia="pl-PL"/>
        </w:rPr>
        <w:t xml:space="preserve">r. </w:t>
      </w:r>
      <w:r w:rsidR="00081ABB" w:rsidRPr="00A84676">
        <w:rPr>
          <w:rFonts w:ascii="Cambria" w:eastAsia="Times New Roman" w:hAnsi="Cambria" w:cs="Tahoma"/>
          <w:lang w:eastAsia="pl-PL"/>
        </w:rPr>
        <w:t xml:space="preserve"> </w:t>
      </w:r>
      <w:r w:rsidRPr="00A84676">
        <w:rPr>
          <w:rFonts w:ascii="Cambria" w:eastAsia="Times New Roman" w:hAnsi="Cambria" w:cs="Tahoma"/>
          <w:lang w:eastAsia="pl-PL"/>
        </w:rPr>
        <w:t xml:space="preserve">      </w:t>
      </w:r>
    </w:p>
    <w:p w:rsidR="00A33ADD" w:rsidRPr="00A84676" w:rsidRDefault="00A33ADD" w:rsidP="002859D7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A33ADD" w:rsidRPr="00A84676" w:rsidRDefault="00A33ADD" w:rsidP="002859D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A84676">
        <w:rPr>
          <w:rFonts w:ascii="Cambria" w:eastAsia="Times New Roman" w:hAnsi="Cambria" w:cs="Tahoma"/>
          <w:lang w:eastAsia="pl-PL"/>
        </w:rPr>
        <w:t xml:space="preserve"> </w:t>
      </w:r>
    </w:p>
    <w:p w:rsidR="00A33ADD" w:rsidRPr="00A84676" w:rsidRDefault="00A33ADD" w:rsidP="002859D7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A84676">
        <w:rPr>
          <w:rFonts w:ascii="Cambria" w:eastAsia="Times New Roman" w:hAnsi="Cambria" w:cs="Tahoma"/>
          <w:lang w:eastAsia="pl-PL"/>
        </w:rPr>
        <w:t xml:space="preserve">Dotyczy: Przetargu  </w:t>
      </w:r>
      <w:r w:rsidR="00D53B59" w:rsidRPr="00A84676">
        <w:rPr>
          <w:rFonts w:ascii="Cambria" w:eastAsia="Times New Roman" w:hAnsi="Cambria" w:cs="Tahoma"/>
          <w:lang w:eastAsia="pl-PL"/>
        </w:rPr>
        <w:t>na dostawę rękawic –</w:t>
      </w:r>
      <w:r w:rsidR="00081ABB" w:rsidRPr="00A84676">
        <w:rPr>
          <w:rFonts w:ascii="Cambria" w:eastAsia="Times New Roman" w:hAnsi="Cambria" w:cs="Tahoma"/>
          <w:lang w:eastAsia="pl-PL"/>
        </w:rPr>
        <w:t>(ZOZ.V.010/DZP/</w:t>
      </w:r>
      <w:r w:rsidR="00224CCD" w:rsidRPr="00A84676">
        <w:rPr>
          <w:rFonts w:ascii="Cambria" w:eastAsia="Times New Roman" w:hAnsi="Cambria" w:cs="Tahoma"/>
          <w:lang w:eastAsia="pl-PL"/>
        </w:rPr>
        <w:t>69</w:t>
      </w:r>
      <w:r w:rsidR="00D53B59" w:rsidRPr="00A84676">
        <w:rPr>
          <w:rFonts w:ascii="Cambria" w:eastAsia="Times New Roman" w:hAnsi="Cambria" w:cs="Tahoma"/>
          <w:lang w:eastAsia="pl-PL"/>
        </w:rPr>
        <w:t>/2</w:t>
      </w:r>
      <w:r w:rsidR="00224CCD" w:rsidRPr="00A84676">
        <w:rPr>
          <w:rFonts w:ascii="Cambria" w:eastAsia="Times New Roman" w:hAnsi="Cambria" w:cs="Tahoma"/>
          <w:lang w:eastAsia="pl-PL"/>
        </w:rPr>
        <w:t>3</w:t>
      </w:r>
      <w:r w:rsidR="00081ABB" w:rsidRPr="00A84676">
        <w:rPr>
          <w:rFonts w:ascii="Cambria" w:eastAsia="Times New Roman" w:hAnsi="Cambria" w:cs="Tahoma"/>
          <w:lang w:eastAsia="pl-PL"/>
        </w:rPr>
        <w:t xml:space="preserve">).                                              </w:t>
      </w:r>
    </w:p>
    <w:p w:rsidR="00A33ADD" w:rsidRPr="00A84676" w:rsidRDefault="00A33ADD" w:rsidP="002859D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A84676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D61B5" w:rsidRPr="00A84676" w:rsidRDefault="00A33ADD" w:rsidP="001D61B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A84676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</w:t>
      </w:r>
      <w:r w:rsidR="00514DE0" w:rsidRPr="00A84676">
        <w:rPr>
          <w:rFonts w:ascii="Cambria" w:eastAsia="Times New Roman" w:hAnsi="Cambria" w:cs="Tahoma"/>
          <w:lang w:eastAsia="pl-PL"/>
        </w:rPr>
        <w:t>ej odpowiada na poniższe pytani</w:t>
      </w:r>
      <w:r w:rsidR="00A84676">
        <w:rPr>
          <w:rFonts w:ascii="Cambria" w:eastAsia="Times New Roman" w:hAnsi="Cambria" w:cs="Tahoma"/>
          <w:lang w:eastAsia="pl-PL"/>
        </w:rPr>
        <w:t>a</w:t>
      </w:r>
      <w:r w:rsidRPr="00A84676">
        <w:rPr>
          <w:rFonts w:ascii="Cambria" w:eastAsia="Times New Roman" w:hAnsi="Cambria" w:cs="Tahoma"/>
          <w:lang w:eastAsia="pl-PL"/>
        </w:rPr>
        <w:t>:</w:t>
      </w:r>
    </w:p>
    <w:p w:rsidR="00224CCD" w:rsidRPr="00A84676" w:rsidRDefault="00224CCD" w:rsidP="00A84676">
      <w:pPr>
        <w:pStyle w:val="Tekstpodstawowywcity"/>
        <w:numPr>
          <w:ilvl w:val="0"/>
          <w:numId w:val="2"/>
        </w:numPr>
        <w:ind w:left="426"/>
        <w:rPr>
          <w:rFonts w:ascii="Cambria" w:hAnsi="Cambria" w:cs="Calibri"/>
          <w:b/>
          <w:bCs/>
          <w:sz w:val="22"/>
          <w:szCs w:val="22"/>
          <w:u w:val="single"/>
        </w:rPr>
      </w:pPr>
      <w:r w:rsidRPr="00A84676">
        <w:rPr>
          <w:rFonts w:ascii="Cambria" w:hAnsi="Cambria" w:cs="Calibri"/>
          <w:b/>
          <w:bCs/>
          <w:sz w:val="22"/>
          <w:szCs w:val="22"/>
          <w:u w:val="single"/>
        </w:rPr>
        <w:t>Pytanie nr 1 dotyczy Pakietu nr 2 poz. 1:</w:t>
      </w:r>
    </w:p>
    <w:p w:rsidR="00224CCD" w:rsidRPr="00A84676" w:rsidRDefault="00224CCD" w:rsidP="00A84676">
      <w:pPr>
        <w:pStyle w:val="Tekstpodstawowywcity"/>
        <w:ind w:left="284"/>
        <w:jc w:val="both"/>
        <w:rPr>
          <w:rFonts w:ascii="Cambria" w:hAnsi="Cambria" w:cs="Calibri"/>
          <w:sz w:val="22"/>
          <w:szCs w:val="22"/>
        </w:rPr>
      </w:pPr>
      <w:r w:rsidRPr="00A84676">
        <w:rPr>
          <w:rFonts w:ascii="Cambria" w:hAnsi="Cambria" w:cs="Calibri"/>
          <w:sz w:val="22"/>
          <w:szCs w:val="22"/>
        </w:rPr>
        <w:t xml:space="preserve">Zwracamy się do Zamawiającego z prośbą o dopuszczenie do zaoferowania w ww. pozycji rękawic posiadających lepszy poziom AQL wynoszący 1.0. Grubość pojedynczej ścianki palca 0,12mm, </w:t>
      </w:r>
      <w:proofErr w:type="spellStart"/>
      <w:r w:rsidRPr="00A84676">
        <w:rPr>
          <w:rFonts w:ascii="Cambria" w:hAnsi="Cambria" w:cs="Calibri"/>
          <w:sz w:val="22"/>
          <w:szCs w:val="22"/>
        </w:rPr>
        <w:t>zawartośc</w:t>
      </w:r>
      <w:proofErr w:type="spellEnd"/>
      <w:r w:rsidRPr="00A84676">
        <w:rPr>
          <w:rFonts w:ascii="Cambria" w:hAnsi="Cambria" w:cs="Calibri"/>
          <w:sz w:val="22"/>
          <w:szCs w:val="22"/>
        </w:rPr>
        <w:t xml:space="preserve"> protein poniżej 100µg/g. Rękawice zarejestrowane jako wyrób medyczny klasy I oraz Środek Ochrony Indywidualnej kat. III typ C?</w:t>
      </w:r>
    </w:p>
    <w:p w:rsidR="00224CCD" w:rsidRPr="00A84676" w:rsidRDefault="00A84676" w:rsidP="00A84676">
      <w:pPr>
        <w:pStyle w:val="Tekstpodstawowywcity"/>
        <w:ind w:left="0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dopuszcza, nie wymaga. Grubość palca podlega ocenie jakości. Pozostałe wymagania zgodnie z SWZ.</w:t>
      </w:r>
    </w:p>
    <w:p w:rsidR="00224CCD" w:rsidRPr="00A84676" w:rsidRDefault="00224CCD" w:rsidP="00A84676">
      <w:pPr>
        <w:pStyle w:val="Tekstpodstawowywcity"/>
        <w:numPr>
          <w:ilvl w:val="0"/>
          <w:numId w:val="2"/>
        </w:numPr>
        <w:ind w:left="426"/>
        <w:rPr>
          <w:rFonts w:ascii="Cambria" w:hAnsi="Cambria" w:cs="Calibri"/>
          <w:b/>
          <w:bCs/>
          <w:sz w:val="22"/>
          <w:szCs w:val="22"/>
          <w:u w:val="single"/>
        </w:rPr>
      </w:pPr>
      <w:r w:rsidRPr="00A84676">
        <w:rPr>
          <w:rFonts w:ascii="Cambria" w:hAnsi="Cambria" w:cs="Calibri"/>
          <w:b/>
          <w:bCs/>
          <w:sz w:val="22"/>
          <w:szCs w:val="22"/>
          <w:u w:val="single"/>
        </w:rPr>
        <w:t>Pytanie nr 2 dotyczy Pakietu nr 2 poz. 2:</w:t>
      </w:r>
    </w:p>
    <w:p w:rsidR="00224CCD" w:rsidRPr="00A84676" w:rsidRDefault="00224CCD" w:rsidP="00A84676">
      <w:pPr>
        <w:pStyle w:val="Tekstpodstawowywcity"/>
        <w:ind w:left="284"/>
        <w:jc w:val="both"/>
        <w:rPr>
          <w:rFonts w:ascii="Cambria" w:hAnsi="Cambria" w:cs="Calibri"/>
          <w:sz w:val="22"/>
          <w:szCs w:val="22"/>
        </w:rPr>
      </w:pPr>
      <w:r w:rsidRPr="00A84676">
        <w:rPr>
          <w:rFonts w:ascii="Cambria" w:hAnsi="Cambria" w:cs="Calibri"/>
          <w:sz w:val="22"/>
          <w:szCs w:val="22"/>
        </w:rPr>
        <w:t>Zwracamy się do Zamawiającego z prośbą o dopuszczenie do zaoferowania w ww. pozycji rękawic teksturowanych na końcach palców, grubość pojedynczej ścianki palca 0,12mm. Pozostałe parametry zgodne?</w:t>
      </w:r>
    </w:p>
    <w:p w:rsidR="00A84676" w:rsidRPr="00A84676" w:rsidRDefault="00A84676" w:rsidP="00A84676">
      <w:pPr>
        <w:pStyle w:val="Tekstpodstawowywcity"/>
        <w:ind w:left="0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dopuszcza, nie wymaga. Grubość palca podlega ocenie jakości. Pozostałe wymagania zgodnie z SWZ.</w:t>
      </w:r>
    </w:p>
    <w:p w:rsidR="00224CCD" w:rsidRPr="00A84676" w:rsidRDefault="00224CCD" w:rsidP="00A84676">
      <w:pPr>
        <w:pStyle w:val="Tekstpodstawowywcity"/>
        <w:numPr>
          <w:ilvl w:val="0"/>
          <w:numId w:val="2"/>
        </w:numPr>
        <w:ind w:left="426"/>
        <w:rPr>
          <w:rFonts w:ascii="Cambria" w:hAnsi="Cambria" w:cs="Calibri"/>
          <w:b/>
          <w:bCs/>
          <w:sz w:val="22"/>
          <w:szCs w:val="22"/>
          <w:u w:val="single"/>
        </w:rPr>
      </w:pPr>
      <w:r w:rsidRPr="00A84676">
        <w:rPr>
          <w:rFonts w:ascii="Cambria" w:hAnsi="Cambria" w:cs="Calibri"/>
          <w:b/>
          <w:bCs/>
          <w:sz w:val="22"/>
          <w:szCs w:val="22"/>
          <w:u w:val="single"/>
        </w:rPr>
        <w:t>Pytanie nr 3 dotyczy Pakietu nr 2 poz. 3:</w:t>
      </w:r>
    </w:p>
    <w:p w:rsidR="00224CCD" w:rsidRPr="00A84676" w:rsidRDefault="00224CCD" w:rsidP="00A84676">
      <w:pPr>
        <w:pStyle w:val="Tekstpodstawowywcity"/>
        <w:ind w:left="284"/>
        <w:jc w:val="both"/>
        <w:rPr>
          <w:rFonts w:ascii="Cambria" w:hAnsi="Cambria" w:cs="Calibri"/>
          <w:sz w:val="22"/>
          <w:szCs w:val="22"/>
        </w:rPr>
      </w:pPr>
      <w:r w:rsidRPr="00A84676">
        <w:rPr>
          <w:rFonts w:ascii="Cambria" w:hAnsi="Cambria" w:cs="Calibri"/>
          <w:sz w:val="22"/>
          <w:szCs w:val="22"/>
        </w:rPr>
        <w:t xml:space="preserve">Zwracamy się do Zamawiającego z prośbą o dopuszczenie do zaoferowania w ww. pozycji rękawic sekcyjnych lateksowych z domieszką neoprenu, pozostałe parametry zgodne? </w:t>
      </w:r>
    </w:p>
    <w:p w:rsidR="00A84676" w:rsidRPr="00A84676" w:rsidRDefault="00A84676" w:rsidP="00A84676">
      <w:pPr>
        <w:pStyle w:val="Tekstpodstawowywcity"/>
        <w:ind w:left="0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dopuszcza, nie wymaga. Pozostałe wymagania zgodnie z SWZ.</w:t>
      </w:r>
    </w:p>
    <w:p w:rsidR="00224CCD" w:rsidRPr="00A84676" w:rsidRDefault="00224CCD" w:rsidP="00A84676">
      <w:pPr>
        <w:pStyle w:val="Tekstpodstawowywcity"/>
        <w:numPr>
          <w:ilvl w:val="0"/>
          <w:numId w:val="2"/>
        </w:numPr>
        <w:ind w:left="426"/>
        <w:rPr>
          <w:rFonts w:ascii="Cambria" w:hAnsi="Cambria" w:cs="Calibri"/>
          <w:b/>
          <w:bCs/>
          <w:sz w:val="22"/>
          <w:szCs w:val="22"/>
          <w:u w:val="single"/>
        </w:rPr>
      </w:pPr>
      <w:r w:rsidRPr="00A84676">
        <w:rPr>
          <w:rFonts w:ascii="Cambria" w:hAnsi="Cambria" w:cs="Calibri"/>
          <w:b/>
          <w:bCs/>
          <w:sz w:val="22"/>
          <w:szCs w:val="22"/>
          <w:u w:val="single"/>
        </w:rPr>
        <w:t>Pytanie nr 4 dotyczy Pakietu nr 2 poz.1 i 2</w:t>
      </w:r>
    </w:p>
    <w:p w:rsidR="00224CCD" w:rsidRPr="00A84676" w:rsidRDefault="00224CCD" w:rsidP="00A84676">
      <w:pPr>
        <w:pStyle w:val="Tekstpodstawowywcity"/>
        <w:ind w:left="426"/>
        <w:jc w:val="both"/>
        <w:rPr>
          <w:rFonts w:ascii="Cambria" w:hAnsi="Cambria" w:cs="Calibri"/>
          <w:sz w:val="22"/>
          <w:szCs w:val="22"/>
        </w:rPr>
      </w:pPr>
      <w:r w:rsidRPr="00A84676">
        <w:rPr>
          <w:rFonts w:ascii="Cambria" w:hAnsi="Cambria" w:cs="Calibri"/>
          <w:sz w:val="22"/>
          <w:szCs w:val="22"/>
        </w:rPr>
        <w:t>Zwracamy się do Zamawiającego z prośbą o wyjaśnienie, że Zamawiający uzna spełnienie wymogu odnośnie sprawozdania z badań wg ASTMF 1671, dokumentu Wytwórcy z wynikami badania, przeprowadzonego przez niezależną jednostkę z podaniem metody badawczej, jednostki badającej (niezależnej), daty raportu, oraz badanego produktu na przenikanie mikroorganizmów zgodnie z ASTM F 1671?</w:t>
      </w:r>
    </w:p>
    <w:p w:rsidR="00A84676" w:rsidRPr="00A84676" w:rsidRDefault="00A84676" w:rsidP="00A84676">
      <w:pPr>
        <w:pStyle w:val="Tekstpodstawowywcity"/>
        <w:ind w:left="0" w:right="212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podtrzymuje zapisy SWZ.</w:t>
      </w:r>
    </w:p>
    <w:p w:rsidR="00224CCD" w:rsidRPr="00A84676" w:rsidRDefault="00224CCD" w:rsidP="00A84676">
      <w:pPr>
        <w:pStyle w:val="Tekstpodstawowywcity"/>
        <w:numPr>
          <w:ilvl w:val="0"/>
          <w:numId w:val="2"/>
        </w:numPr>
        <w:ind w:left="426"/>
        <w:rPr>
          <w:rFonts w:ascii="Cambria" w:hAnsi="Cambria" w:cs="Calibri"/>
          <w:b/>
          <w:bCs/>
          <w:sz w:val="22"/>
          <w:szCs w:val="22"/>
          <w:u w:val="single"/>
        </w:rPr>
      </w:pPr>
      <w:r w:rsidRPr="00A84676">
        <w:rPr>
          <w:rFonts w:ascii="Cambria" w:hAnsi="Cambria" w:cs="Calibri"/>
          <w:b/>
          <w:bCs/>
          <w:sz w:val="22"/>
          <w:szCs w:val="22"/>
          <w:u w:val="single"/>
        </w:rPr>
        <w:t xml:space="preserve">Pytanie nr 5 dotyczy Pakietu nr 2 poz.1 i 2 </w:t>
      </w:r>
    </w:p>
    <w:p w:rsidR="00224CCD" w:rsidRDefault="00224CCD" w:rsidP="00A84676">
      <w:pPr>
        <w:pStyle w:val="Tekstpodstawowywcity"/>
        <w:ind w:left="567"/>
        <w:jc w:val="both"/>
        <w:rPr>
          <w:rFonts w:ascii="Cambria" w:hAnsi="Cambria" w:cs="Calibri"/>
          <w:sz w:val="22"/>
          <w:szCs w:val="22"/>
        </w:rPr>
      </w:pPr>
      <w:r w:rsidRPr="00A84676">
        <w:rPr>
          <w:rFonts w:ascii="Cambria" w:hAnsi="Cambria" w:cs="Calibri"/>
          <w:sz w:val="22"/>
          <w:szCs w:val="22"/>
        </w:rPr>
        <w:t xml:space="preserve">Zwracamy się do Zamawiającego z prośbą o odstąpienie od wymogu rękawic przebadanych na przenikanie krwi syntetycznej zgodnie z ASTM F1670. W przypadku wymagań zgodności z normą ASTM F1670- czyli badań na przenikanie syntetycznej krwi można pisać, że norma ta posiada niedociągnięcia i kieruje do badań wg ASTM F1671. Metoda ASTM F1670 bazuje na obserwacji wizualnej, a nie na pomiarach analitycznych przenikania patogenów </w:t>
      </w:r>
      <w:r w:rsidRPr="00A84676">
        <w:rPr>
          <w:rFonts w:ascii="Cambria" w:hAnsi="Cambria" w:cs="Calibri"/>
          <w:sz w:val="22"/>
          <w:szCs w:val="22"/>
        </w:rPr>
        <w:lastRenderedPageBreak/>
        <w:t>krwiopochodnych. Może być więc metodą wstępną, orientacyjną dla przenikania krwi i innych płynów ustrojowych, ale wiarygodne testy uzyskuje się w wyniku badań analitycznych wg metody badawczej opisanej w  ASTM F1671?</w:t>
      </w:r>
    </w:p>
    <w:p w:rsidR="00A84676" w:rsidRPr="00A84676" w:rsidRDefault="00A84676" w:rsidP="00A84676">
      <w:pPr>
        <w:pStyle w:val="Tekstpodstawowywcity"/>
        <w:ind w:left="0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odstępuje od wymogu badań na przenikanie krwi syntetycznej. Pozostałe wymagania zgodnie z SWZ.</w:t>
      </w:r>
    </w:p>
    <w:p w:rsidR="00224CCD" w:rsidRPr="00A84676" w:rsidRDefault="00224CCD" w:rsidP="00A84676">
      <w:pPr>
        <w:pStyle w:val="Tekstpodstawowywcity"/>
        <w:numPr>
          <w:ilvl w:val="0"/>
          <w:numId w:val="2"/>
        </w:numPr>
        <w:ind w:left="0"/>
        <w:rPr>
          <w:rFonts w:ascii="Cambria" w:hAnsi="Cambria" w:cs="Calibri"/>
          <w:b/>
          <w:bCs/>
          <w:sz w:val="22"/>
          <w:szCs w:val="22"/>
          <w:u w:val="single"/>
        </w:rPr>
      </w:pPr>
      <w:r w:rsidRPr="00A84676">
        <w:rPr>
          <w:rFonts w:ascii="Cambria" w:hAnsi="Cambria" w:cs="Calibri"/>
          <w:b/>
          <w:bCs/>
          <w:sz w:val="22"/>
          <w:szCs w:val="22"/>
          <w:u w:val="single"/>
        </w:rPr>
        <w:t>Pytanie nr 6 dotyczy Pakietu nr 4 poz. 1:</w:t>
      </w:r>
    </w:p>
    <w:p w:rsidR="00224CCD" w:rsidRPr="00A84676" w:rsidRDefault="00224CCD" w:rsidP="00A84676">
      <w:pPr>
        <w:pStyle w:val="Tekstpodstawowywcity"/>
        <w:ind w:left="0"/>
        <w:jc w:val="both"/>
        <w:rPr>
          <w:rFonts w:ascii="Cambria" w:hAnsi="Cambria" w:cs="Calibri"/>
          <w:bCs/>
          <w:iCs/>
          <w:sz w:val="22"/>
          <w:szCs w:val="22"/>
        </w:rPr>
      </w:pPr>
      <w:r w:rsidRPr="00A84676">
        <w:rPr>
          <w:rFonts w:ascii="Cambria" w:hAnsi="Cambria" w:cs="Calibri"/>
          <w:sz w:val="22"/>
          <w:szCs w:val="22"/>
        </w:rPr>
        <w:t xml:space="preserve">Zwracamy się do Zamawiającego z prośbą o dopuszczenie do zaoferowania w ww. pozycji  rękawic chirurgicznych, posiadające teksturowane palce i wnętrze dłoni. </w:t>
      </w:r>
      <w:r w:rsidRPr="00A84676">
        <w:rPr>
          <w:rFonts w:ascii="Cambria" w:hAnsi="Cambria" w:cs="Calibri"/>
          <w:bCs/>
          <w:iCs/>
          <w:sz w:val="22"/>
          <w:szCs w:val="22"/>
        </w:rPr>
        <w:t>Pozostałe wymagania zgodnie z SWZ?</w:t>
      </w:r>
    </w:p>
    <w:p w:rsidR="00A84676" w:rsidRPr="00A84676" w:rsidRDefault="00A84676" w:rsidP="00A84676">
      <w:pPr>
        <w:pStyle w:val="Tekstpodstawowywcity"/>
        <w:ind w:left="0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Odp. Zamawiający dopuszcza, nie wymaga. Pozostałe wymagania zgodnie z SWZ.</w:t>
      </w:r>
    </w:p>
    <w:p w:rsidR="00224CCD" w:rsidRPr="00A84676" w:rsidRDefault="00224CCD" w:rsidP="00224CCD">
      <w:pPr>
        <w:pStyle w:val="Tekstpodstawowywcity"/>
        <w:ind w:left="1778" w:right="2125"/>
        <w:jc w:val="both"/>
        <w:rPr>
          <w:rFonts w:ascii="Cambria" w:hAnsi="Cambria" w:cs="Calibri"/>
          <w:sz w:val="22"/>
          <w:szCs w:val="22"/>
        </w:rPr>
      </w:pPr>
    </w:p>
    <w:p w:rsidR="00224CCD" w:rsidRPr="00A84676" w:rsidRDefault="00224CCD" w:rsidP="001D61B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D53B59" w:rsidRPr="00A84676" w:rsidRDefault="00D53B59" w:rsidP="001D61B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bookmarkStart w:id="0" w:name="_GoBack"/>
      <w:bookmarkEnd w:id="0"/>
    </w:p>
    <w:sectPr w:rsidR="00D53B59" w:rsidRPr="00A84676" w:rsidSect="00A84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76" w:rsidRDefault="00A84676" w:rsidP="00A84676">
      <w:pPr>
        <w:spacing w:after="0" w:line="240" w:lineRule="auto"/>
      </w:pPr>
      <w:r>
        <w:separator/>
      </w:r>
    </w:p>
  </w:endnote>
  <w:endnote w:type="continuationSeparator" w:id="0">
    <w:p w:rsidR="00A84676" w:rsidRDefault="00A84676" w:rsidP="00A8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76" w:rsidRDefault="00A84676" w:rsidP="00A84676">
      <w:pPr>
        <w:spacing w:after="0" w:line="240" w:lineRule="auto"/>
      </w:pPr>
      <w:r>
        <w:separator/>
      </w:r>
    </w:p>
  </w:footnote>
  <w:footnote w:type="continuationSeparator" w:id="0">
    <w:p w:rsidR="00A84676" w:rsidRDefault="00A84676" w:rsidP="00A8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76" w:rsidRDefault="00A84676" w:rsidP="00A84676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44085E4" wp14:editId="7C41750B">
          <wp:extent cx="6524625" cy="118554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263E"/>
    <w:multiLevelType w:val="hybridMultilevel"/>
    <w:tmpl w:val="CEC63ACC"/>
    <w:lvl w:ilvl="0" w:tplc="3D9881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3ED1"/>
    <w:multiLevelType w:val="hybridMultilevel"/>
    <w:tmpl w:val="FF82A1DC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1ABB"/>
    <w:rsid w:val="0008543E"/>
    <w:rsid w:val="00176341"/>
    <w:rsid w:val="001D61B5"/>
    <w:rsid w:val="00224CCD"/>
    <w:rsid w:val="00267D01"/>
    <w:rsid w:val="002859D7"/>
    <w:rsid w:val="00493EF2"/>
    <w:rsid w:val="00514DE0"/>
    <w:rsid w:val="00902B48"/>
    <w:rsid w:val="009D6605"/>
    <w:rsid w:val="00A1777C"/>
    <w:rsid w:val="00A2532C"/>
    <w:rsid w:val="00A33ADD"/>
    <w:rsid w:val="00A84676"/>
    <w:rsid w:val="00B0392F"/>
    <w:rsid w:val="00B5758F"/>
    <w:rsid w:val="00BE3AE3"/>
    <w:rsid w:val="00D53B59"/>
    <w:rsid w:val="00DA77D2"/>
    <w:rsid w:val="00DE5FE6"/>
    <w:rsid w:val="00E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3EF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24C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4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76"/>
  </w:style>
  <w:style w:type="paragraph" w:styleId="Stopka">
    <w:name w:val="footer"/>
    <w:basedOn w:val="Normalny"/>
    <w:link w:val="StopkaZnak"/>
    <w:uiPriority w:val="99"/>
    <w:unhideWhenUsed/>
    <w:rsid w:val="00A8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5</cp:revision>
  <cp:lastPrinted>2023-09-19T12:18:00Z</cp:lastPrinted>
  <dcterms:created xsi:type="dcterms:W3CDTF">2023-09-19T06:47:00Z</dcterms:created>
  <dcterms:modified xsi:type="dcterms:W3CDTF">2023-09-21T04:28:00Z</dcterms:modified>
</cp:coreProperties>
</file>