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E30A22" w:rsidR="003A2237" w:rsidRPr="00533CE2" w:rsidRDefault="00526BA4" w:rsidP="00A30093">
      <w:pPr>
        <w:ind w:left="928" w:right="-285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>Załącznik nr 1A do SWZ DZP.382.1.7</w:t>
      </w:r>
      <w:r w:rsidR="00DA62D8">
        <w:rPr>
          <w:color w:val="1F3864" w:themeColor="accent1" w:themeShade="80"/>
        </w:rPr>
        <w:t>8</w:t>
      </w:r>
      <w:r>
        <w:rPr>
          <w:color w:val="1F3864" w:themeColor="accent1" w:themeShade="80"/>
        </w:rPr>
        <w:t>.202</w:t>
      </w:r>
      <w:r w:rsidR="00DA62D8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FAC7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F133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08CE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F7E0171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26BA4">
        <w:rPr>
          <w:b/>
        </w:rPr>
        <w:t>DZP.382.1.7</w:t>
      </w:r>
      <w:r w:rsidR="00DA62D8">
        <w:rPr>
          <w:b/>
        </w:rPr>
        <w:t>8</w:t>
      </w:r>
      <w:r w:rsidR="00526BA4">
        <w:rPr>
          <w:b/>
        </w:rPr>
        <w:t>.202</w:t>
      </w:r>
      <w:r w:rsidR="00DA62D8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6F2178EF" w14:textId="3518A44A" w:rsidR="00526BA4" w:rsidRDefault="00DA62D8" w:rsidP="00526BA4">
      <w:pPr>
        <w:spacing w:before="240"/>
        <w:ind w:left="426" w:hanging="426"/>
        <w:jc w:val="center"/>
        <w:rPr>
          <w:b/>
          <w:bCs/>
          <w:sz w:val="22"/>
        </w:rPr>
      </w:pPr>
      <w:r w:rsidRPr="00DA62D8">
        <w:rPr>
          <w:b/>
          <w:bCs/>
          <w:sz w:val="22"/>
        </w:rPr>
        <w:t xml:space="preserve">Sukcesywna dostawa gazów technicznych  wraz z dzierżawą butli </w:t>
      </w:r>
    </w:p>
    <w:p w14:paraId="7F212E6E" w14:textId="72294AC1" w:rsidR="003A2237" w:rsidRP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FCE9A3C" w14:textId="77777777" w:rsidR="006E6F12" w:rsidRDefault="006E6F12" w:rsidP="006E6F12">
      <w:pPr>
        <w:spacing w:after="360"/>
        <w:ind w:left="567" w:firstLine="0"/>
      </w:pPr>
    </w:p>
    <w:p w14:paraId="79C3D29F" w14:textId="77777777" w:rsidR="00B50B16" w:rsidRDefault="00B50B16" w:rsidP="006E6F12">
      <w:pPr>
        <w:spacing w:after="360"/>
        <w:ind w:left="567" w:firstLine="0"/>
      </w:pPr>
    </w:p>
    <w:p w14:paraId="46B3D4E2" w14:textId="1D278772" w:rsidR="003A2237" w:rsidRPr="003A2237" w:rsidRDefault="003A2237" w:rsidP="006E6F12">
      <w:pPr>
        <w:spacing w:after="360"/>
        <w:ind w:left="0" w:firstLine="0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386"/>
      </w:tblGrid>
      <w:tr w:rsidR="003A2237" w:rsidRPr="003A2237" w14:paraId="57C5C5C8" w14:textId="77777777" w:rsidTr="006C052B">
        <w:tc>
          <w:tcPr>
            <w:tcW w:w="4111" w:type="dxa"/>
            <w:shd w:val="clear" w:color="auto" w:fill="auto"/>
          </w:tcPr>
          <w:p w14:paraId="7BFACEBF" w14:textId="278B5559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E32E2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C052B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C052B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54435A11" w14:textId="77777777" w:rsidR="00526BA4" w:rsidRDefault="00526BA4" w:rsidP="006C052B">
      <w:pPr>
        <w:pBdr>
          <w:top w:val="single" w:sz="6" w:space="1" w:color="525252" w:themeColor="accent3" w:themeShade="80"/>
          <w:left w:val="single" w:sz="6" w:space="1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ind w:left="426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35C9648D" w:rsidR="003A2237" w:rsidRDefault="003A2237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2"/>
        <w:gridCol w:w="1821"/>
        <w:gridCol w:w="2410"/>
        <w:gridCol w:w="1559"/>
        <w:gridCol w:w="1418"/>
        <w:gridCol w:w="2053"/>
      </w:tblGrid>
      <w:tr w:rsidR="006C052B" w:rsidRPr="00DA62D8" w14:paraId="65D435B9" w14:textId="6F73869E" w:rsidTr="006C052B">
        <w:trPr>
          <w:trHeight w:val="148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0B40634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402CFA3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Rodzaj  gazu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18875B5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Szacunkowa/prognozowana ilość jednostek miary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1BC814D7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02905C9A" w14:textId="77777777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02CFBF5" w14:textId="77777777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115E562" w14:textId="773D27CE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</w:p>
          <w:p w14:paraId="2FF21EA7" w14:textId="300DBA71" w:rsidR="006C052B" w:rsidRPr="00DA62D8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jednostkowa netto w PLN za jednostkę miary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7DA80649" w14:textId="77777777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F9633CD" w14:textId="77777777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C7EE2A5" w14:textId="77777777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E003CBB" w14:textId="304E0768" w:rsid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 w PLN</w:t>
            </w:r>
          </w:p>
        </w:tc>
      </w:tr>
      <w:tr w:rsidR="006C052B" w:rsidRPr="00DA62D8" w14:paraId="1219E092" w14:textId="77777777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A7D6C" w14:textId="05C8FF9C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Cs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A8E05" w14:textId="0B02AA7D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bCs/>
                <w:color w:val="000000"/>
                <w:sz w:val="18"/>
                <w:szCs w:val="18"/>
              </w:rPr>
            </w:pPr>
            <w:r w:rsidRPr="006C052B">
              <w:rPr>
                <w:rFonts w:eastAsia="Calibri" w:cs="Calibri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74455" w14:textId="00533456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 w:rsidRPr="006C052B">
              <w:rPr>
                <w:rFonts w:eastAsia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56E02" w14:textId="130B8031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299A" w14:textId="3B418D14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E1EC" w14:textId="5CCDFFBA" w:rsidR="006C052B" w:rsidRPr="006C052B" w:rsidRDefault="006C052B" w:rsidP="006C052B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6C052B" w:rsidRPr="00DA62D8" w14:paraId="52C4DC46" w14:textId="2B22ABF6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DEE3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7D4E6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Tlen techniczny  2.5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F422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170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9169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0BB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19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5BBFC074" w14:textId="31198ABF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34A7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C7352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Tlen  4.5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99,995%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1048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100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8876A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A3A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6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370AD302" w14:textId="7EB29BE1" w:rsidTr="006C052B">
        <w:trPr>
          <w:trHeight w:val="5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6FEE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DB8D0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Tlen  5.0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99,999%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br/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ppm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: N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5; Ar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2; H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O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CnHm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0,2; CO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7D5A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 xml:space="preserve">40   </w:t>
            </w:r>
            <w:r w:rsidRPr="00DA62D8">
              <w:rPr>
                <w:rFonts w:eastAsia="Calibri" w:cs="Calibr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D776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E79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96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6DE9A3C7" w14:textId="7933C562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DC1BA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DD9C9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Argon techniczny   4.0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8A5F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1100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5076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E0F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4B1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666B25D7" w14:textId="39385B8E" w:rsidTr="006C052B">
        <w:trPr>
          <w:trHeight w:val="5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CED5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94F83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Argon  5.0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99,999%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ppm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: O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2; N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5; H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O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3; </w:t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CnHm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C1D9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500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740BA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D6C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A3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20CCF2BC" w14:textId="242E99CA" w:rsidTr="006C052B">
        <w:trPr>
          <w:trHeight w:val="5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7962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72E7A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Argon  6.0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99,9999%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ppm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: O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0,5; N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0,5; H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O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0,5; </w:t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CnHm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0,1; CO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0,1; CO</w:t>
            </w:r>
            <w:r w:rsidRPr="00DA62D8">
              <w:rPr>
                <w:rFonts w:eastAsia="Calibri" w:cs="Calibri"/>
                <w:color w:val="3399FF"/>
                <w:sz w:val="18"/>
                <w:szCs w:val="18"/>
                <w:vertAlign w:val="subscript"/>
              </w:rPr>
              <w:t>2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0,1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EEAE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 xml:space="preserve">50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60E3C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D5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8D5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4AD1D86F" w14:textId="3047AF7B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8CF17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D996C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Acetylen techniczny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98,5%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385A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Pr="00DA62D8">
              <w:rPr>
                <w:rFonts w:eastAsia="Calibri" w:cs="Calibri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AFAB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70C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02A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BFB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  <w:tr w:rsidR="006C052B" w:rsidRPr="00DA62D8" w14:paraId="0BEB7830" w14:textId="373AFA24" w:rsidTr="006C052B">
        <w:trPr>
          <w:trHeight w:val="5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907F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29ECA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Acetylen analityczny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99,0% 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br/>
            </w:r>
            <w:proofErr w:type="spellStart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>ppm</w:t>
            </w:r>
            <w:proofErr w:type="spellEnd"/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: Fosforowodór </w:t>
            </w:r>
            <w:r w:rsidRPr="00DA62D8">
              <w:rPr>
                <w:rFonts w:ascii="Arial" w:eastAsia="Calibri" w:hAnsi="Arial" w:cs="Arial"/>
                <w:color w:val="3399FF"/>
                <w:sz w:val="18"/>
                <w:szCs w:val="18"/>
              </w:rPr>
              <w:t>≤</w:t>
            </w:r>
            <w:r w:rsidRPr="00DA62D8">
              <w:rPr>
                <w:rFonts w:eastAsia="Calibri" w:cs="Calibri"/>
                <w:color w:val="3399FF"/>
                <w:sz w:val="18"/>
                <w:szCs w:val="18"/>
              </w:rPr>
              <w:t xml:space="preserve">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2772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145B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70C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F5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12F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  <w:tr w:rsidR="006C052B" w:rsidRPr="00DA62D8" w14:paraId="1E030CA0" w14:textId="692C7D88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E831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81403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Azot  4.0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4829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 xml:space="preserve">1600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3C4D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6E3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CC6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30A77E9E" w14:textId="68745541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298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DB387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Azot  5.0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CFE3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200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131F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1DD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80B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289EB766" w14:textId="6883AC2B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146B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2DA15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Azot  6.0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3E47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150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3242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D0C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BF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5FC69A08" w14:textId="00252878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E859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8D5C4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Hel  4.0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D923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0771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62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232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05B57B1F" w14:textId="20ACF030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0007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ED416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Hel  5.0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B175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325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AA1F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7EF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254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60A52D9C" w14:textId="1E01C060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112D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C1C31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Hel  6.0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2611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 xml:space="preserve">100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3684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4E2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EE2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03688A67" w14:textId="77D25BD6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3992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7090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Wodór techniczny  2.5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91B87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 xml:space="preserve">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1F45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DB4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0B8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78530570" w14:textId="4AE7C03A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2333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7562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Wodór  6.0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99,9999%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B177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 xml:space="preserve">50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08C4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AAF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46F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48C980A7" w14:textId="52D11F67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4A4F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9FE6F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Powietrze sprężone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2CC9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140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F24F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37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9F5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7B84D471" w14:textId="59936C98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9629A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8A948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Powietrze syntetyczne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2E20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 xml:space="preserve">40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6338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8EA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5AE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7DDE0CB4" w14:textId="14274C37" w:rsidTr="006C052B">
        <w:trPr>
          <w:trHeight w:val="36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6F367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4961B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Dwutlenek węgla  CO</w:t>
            </w: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vertAlign w:val="subscript"/>
              </w:rPr>
              <w:t xml:space="preserve">2  </w:t>
            </w: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2.8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99,8%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F3B9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</w:rPr>
              <w:t xml:space="preserve"> 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CE2B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70C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CC0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A76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  <w:tr w:rsidR="006C052B" w:rsidRPr="00DA62D8" w14:paraId="656D825D" w14:textId="7275CD0A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A415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A5CE3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Podtlenek azotu  2.5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    99,5%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A2A9C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17AB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70C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2C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3E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  <w:tr w:rsidR="006C052B" w:rsidRPr="00DA62D8" w14:paraId="49A42BF1" w14:textId="22F8044A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F1981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3D08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Mieszanina P-10</w:t>
            </w: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 xml:space="preserve"> (argon 90% + metan 10%)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C4D9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8C90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EF7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5943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71E414C6" w14:textId="03ABCC32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68AB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3E02C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Mieszanka Hel 6.0/10% tlen 6.0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BEE7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76BEC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FC25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14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360529D2" w14:textId="3CAF0E38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DDA2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7E012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Mieszanka Hel 6.0/5% metan 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BBF5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884A4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B6E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79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2E46CE84" w14:textId="7A60F686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378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83504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Mieszanka Hel 6.0/5%CO2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6BCA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1646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6678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7BF2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C052B" w:rsidRPr="00DA62D8" w14:paraId="11D22DD7" w14:textId="3FA0D26C" w:rsidTr="006C052B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D6FC6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E642" w14:textId="77777777" w:rsidR="006C052B" w:rsidRPr="00DA62D8" w:rsidRDefault="006C052B" w:rsidP="00DA62D8">
            <w:pPr>
              <w:spacing w:line="240" w:lineRule="auto"/>
              <w:ind w:left="0" w:firstLine="0"/>
              <w:jc w:val="left"/>
              <w:rPr>
                <w:rFonts w:eastAsia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b/>
                <w:bCs/>
                <w:color w:val="000000"/>
                <w:sz w:val="18"/>
                <w:szCs w:val="18"/>
              </w:rPr>
              <w:t>Dzierżawa butli gazowych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F3809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color w:val="000000"/>
                <w:sz w:val="18"/>
                <w:szCs w:val="18"/>
                <w:lang w:eastAsia="pl-PL"/>
              </w:rPr>
              <w:t>Cena dzierżawy 1 butli/1 dzień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584BD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color w:val="0070C0"/>
                <w:sz w:val="18"/>
                <w:szCs w:val="18"/>
                <w:lang w:eastAsia="pl-PL"/>
              </w:rPr>
            </w:pPr>
            <w:r w:rsidRPr="00DA62D8">
              <w:rPr>
                <w:rFonts w:eastAsia="Calibri" w:cs="Calibri"/>
                <w:sz w:val="18"/>
                <w:szCs w:val="18"/>
                <w:lang w:eastAsia="pl-PL"/>
              </w:rPr>
              <w:t>1 szt. / 1 dz.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2A6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3CBF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  <w:tr w:rsidR="006C052B" w:rsidRPr="00DA62D8" w14:paraId="30FCDC51" w14:textId="77777777" w:rsidTr="00742458">
        <w:trPr>
          <w:trHeight w:val="300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64904" w14:textId="3669546F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6C052B">
              <w:rPr>
                <w:rFonts w:eastAsia="Calibri" w:cs="Calibri"/>
                <w:b/>
                <w:sz w:val="18"/>
                <w:szCs w:val="18"/>
                <w:lang w:eastAsia="pl-PL"/>
              </w:rPr>
              <w:t>RAZEM (suma pozycji 1-2</w:t>
            </w:r>
            <w:r>
              <w:rPr>
                <w:rFonts w:eastAsia="Calibri" w:cs="Calibri"/>
                <w:b/>
                <w:sz w:val="18"/>
                <w:szCs w:val="18"/>
                <w:lang w:eastAsia="pl-PL"/>
              </w:rPr>
              <w:t>5</w:t>
            </w:r>
            <w:r w:rsidRPr="006C052B">
              <w:rPr>
                <w:rFonts w:eastAsia="Calibri" w:cs="Calibri"/>
                <w:b/>
                <w:sz w:val="18"/>
                <w:szCs w:val="18"/>
                <w:lang w:eastAsia="pl-PL"/>
              </w:rPr>
              <w:t>)</w:t>
            </w:r>
            <w:r w:rsidRPr="006C052B">
              <w:rPr>
                <w:rFonts w:eastAsia="Calibri" w:cs="Calibri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FE70" w14:textId="77777777" w:rsidR="006C052B" w:rsidRPr="00DA62D8" w:rsidRDefault="006C052B" w:rsidP="00DA62D8">
            <w:pPr>
              <w:spacing w:line="240" w:lineRule="auto"/>
              <w:ind w:left="0" w:firstLine="0"/>
              <w:jc w:val="center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</w:tbl>
    <w:p w14:paraId="682E11E8" w14:textId="7640BCBE" w:rsidR="00E60CC3" w:rsidRPr="00E60CC3" w:rsidRDefault="00E60CC3" w:rsidP="00E60CC3">
      <w:pPr>
        <w:pStyle w:val="Nagwek2"/>
        <w:keepNext w:val="0"/>
        <w:numPr>
          <w:ilvl w:val="0"/>
          <w:numId w:val="5"/>
        </w:numPr>
        <w:ind w:left="284" w:hanging="284"/>
      </w:pPr>
      <w:r w:rsidRPr="00E60CC3">
        <w:t>Zobowiązujemy się do realizacji przedmiotu zamówienia sukcesywnie, wg bie</w:t>
      </w:r>
      <w:r w:rsidR="00E32E21">
        <w:t>żących potrzeb Zamawiającego,</w:t>
      </w:r>
      <w:r w:rsidRPr="00E60CC3">
        <w:t xml:space="preserve"> na podstawie zamówień określających w </w:t>
      </w:r>
      <w:r w:rsidRPr="008B726D">
        <w:t>szcze</w:t>
      </w:r>
      <w:r w:rsidR="00B50B16" w:rsidRPr="008B726D">
        <w:t>gólności ilość</w:t>
      </w:r>
      <w:r w:rsidR="00E32E21" w:rsidRPr="008B726D">
        <w:t xml:space="preserve"> oraz rodzaj</w:t>
      </w:r>
      <w:r w:rsidR="00B50B16" w:rsidRPr="008B726D">
        <w:t xml:space="preserve">, przez </w:t>
      </w:r>
      <w:r w:rsidR="00DA62D8">
        <w:t>36</w:t>
      </w:r>
      <w:r w:rsidRPr="008B726D">
        <w:t xml:space="preserve"> miesięcy od daty zawarcia umowy</w:t>
      </w:r>
      <w:r w:rsidR="008B726D" w:rsidRPr="008B726D">
        <w:t xml:space="preserve"> (jednak nie </w:t>
      </w:r>
      <w:r w:rsidR="00526BA4">
        <w:t xml:space="preserve">wcześniej niż od dnia </w:t>
      </w:r>
      <w:r w:rsidR="00DA62D8">
        <w:t>17</w:t>
      </w:r>
      <w:r w:rsidR="00526BA4">
        <w:t>.10.202</w:t>
      </w:r>
      <w:r w:rsidR="00DA62D8">
        <w:t>4</w:t>
      </w:r>
      <w:r w:rsidR="008B726D" w:rsidRPr="008B726D">
        <w:t xml:space="preserve"> r.</w:t>
      </w:r>
      <w:r w:rsidRPr="008B726D">
        <w:t xml:space="preserve">, bądź do </w:t>
      </w:r>
      <w:r w:rsidR="008B726D" w:rsidRPr="008B726D">
        <w:t>momentu wyczerpania kwoty stanowiącej wartość Umowy</w:t>
      </w:r>
      <w:r w:rsidRPr="008B726D">
        <w:t>, w zależności</w:t>
      </w:r>
      <w:r w:rsidRPr="00E60CC3">
        <w:t xml:space="preserve"> od tego, które z wymieni</w:t>
      </w:r>
      <w:r w:rsidR="00B50B16">
        <w:t>onych zdarzeń nastąpi wcześniej</w:t>
      </w:r>
      <w:r w:rsidRPr="00E60CC3">
        <w:t xml:space="preserve">. </w:t>
      </w:r>
      <w:r w:rsidR="002074DE" w:rsidRPr="006C052B">
        <w:rPr>
          <w:b/>
        </w:rPr>
        <w:t xml:space="preserve">Oświadczamy, iż termin realizacji poszczególnych zamówień wyniesie </w:t>
      </w:r>
      <w:r w:rsidRPr="006C052B">
        <w:rPr>
          <w:b/>
        </w:rPr>
        <w:t xml:space="preserve">….……… dni  </w:t>
      </w:r>
      <w:r w:rsidR="00E32E21" w:rsidRPr="006C052B">
        <w:rPr>
          <w:b/>
        </w:rPr>
        <w:t>roboczych</w:t>
      </w:r>
      <w:r w:rsidR="00963C58">
        <w:t xml:space="preserve"> </w:t>
      </w:r>
      <w:r w:rsidRPr="00E60CC3">
        <w:t xml:space="preserve">(słownie:…………………………………dni) od daty otrzymania zamówienia </w:t>
      </w:r>
      <w:r w:rsidR="00E32E21">
        <w:t xml:space="preserve">otrzymanego od </w:t>
      </w:r>
      <w:r w:rsidRPr="00E60CC3">
        <w:t xml:space="preserve"> Zamawiającego i dostarczonego za pośrednictwem poczty elektronicznej lub w formie pisemnej.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6D5BCF5F" w14:textId="2A029ADC" w:rsidR="00E60CC3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r w:rsidR="00E32E21" w:rsidRPr="00E32E21">
        <w:t xml:space="preserve">koszt gazów technicznych </w:t>
      </w:r>
      <w:r w:rsidR="00E32E21" w:rsidRPr="00531899">
        <w:t xml:space="preserve">w butlach własnych Zamawiającego (o poj. od 10 l.  do 50 l.) wraz z kosztem napełnienia butli oraz w butlach Wykonawcy (o poj. od 10 l.  do 50 l.), koszt dzierżawy butli, koszt uzyskania dodatkowych dokumentów dotyczących parametrów gazów </w:t>
      </w:r>
      <w:r w:rsidR="00E32E21" w:rsidRPr="00E32E21">
        <w:t xml:space="preserve">(karta charakterystyki, świadectwo jakości lub certyfikaty czystości gazów), a także podatki, opłaty i inne </w:t>
      </w:r>
      <w:r w:rsidR="00E32E21" w:rsidRPr="00E32E21">
        <w:lastRenderedPageBreak/>
        <w:t>należności płatne przez Wykonawcę, wszelkie elementy ryzyka związane z realizacją zamówienia, koszty ogólne oraz ewentualny zysk Wykonawcy</w:t>
      </w:r>
      <w:r w:rsidR="00E60CC3" w:rsidRPr="00E60CC3">
        <w:t>.</w:t>
      </w:r>
    </w:p>
    <w:p w14:paraId="5B4070DC" w14:textId="065105E5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E60CC3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EF132B" w:rsidRDefault="00112DCC" w:rsidP="000D2A6E">
      <w:pPr>
        <w:pStyle w:val="Nagwek2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124C7956" w14:textId="6DAD0C0F" w:rsidR="00DA62D8" w:rsidRPr="00531899" w:rsidRDefault="00531899" w:rsidP="00DA62D8">
      <w:pPr>
        <w:pStyle w:val="Nagwek2"/>
        <w:numPr>
          <w:ilvl w:val="0"/>
          <w:numId w:val="5"/>
        </w:numPr>
        <w:ind w:left="284" w:hanging="284"/>
      </w:pPr>
      <w:r>
        <w:t>O</w:t>
      </w:r>
      <w:r w:rsidR="00DA62D8" w:rsidRPr="00531899">
        <w:t xml:space="preserve">ferujemy  dodatkowe </w:t>
      </w:r>
      <w:bookmarkStart w:id="0" w:name="_GoBack"/>
      <w:r w:rsidR="00DA62D8" w:rsidRPr="00531899">
        <w:rPr>
          <w:b/>
        </w:rPr>
        <w:t>rozwiązania funkcjonalne, tj.: zastosowanie zaworu  „dźwignia on/off” dla gazów o czystości 5.0 lub wyżej  TAK/NIE</w:t>
      </w:r>
      <w:r w:rsidR="00DA62D8" w:rsidRPr="00531899">
        <w:t xml:space="preserve"> </w:t>
      </w:r>
      <w:bookmarkEnd w:id="0"/>
      <w:r w:rsidR="00DA62D8" w:rsidRPr="00531899">
        <w:t>(</w:t>
      </w:r>
      <w:r w:rsidR="00DA62D8" w:rsidRPr="00531899">
        <w:rPr>
          <w:i/>
        </w:rPr>
        <w:t>zaznacz  właściwe</w:t>
      </w:r>
      <w:r w:rsidR="00DA62D8" w:rsidRPr="00531899">
        <w:t>)</w:t>
      </w:r>
    </w:p>
    <w:p w14:paraId="6AD38CD0" w14:textId="1862686A" w:rsidR="002074DE" w:rsidRPr="00DA62D8" w:rsidRDefault="002074DE" w:rsidP="002074DE">
      <w:pPr>
        <w:pStyle w:val="Nagwek2"/>
        <w:numPr>
          <w:ilvl w:val="0"/>
          <w:numId w:val="5"/>
        </w:numPr>
        <w:ind w:left="284" w:hanging="284"/>
      </w:pPr>
      <w:r w:rsidRPr="00DA62D8">
        <w:t>Wskazujemy punkt odbioru gazów (zlokalizowany</w:t>
      </w:r>
      <w:r w:rsidR="00526BA4" w:rsidRPr="00DA62D8">
        <w:t xml:space="preserve"> w odległości nie większej niż 3</w:t>
      </w:r>
      <w:r w:rsidRPr="00DA62D8">
        <w:t>0 km liczonej w linii prostej od siedziby Zamawiającego tj.: ul. Bankowa 12, 40-007 Katowice)</w:t>
      </w:r>
      <w:r w:rsidR="00EE7F03" w:rsidRPr="00DA62D8">
        <w:t>, zgodnie z wymaganiami S</w:t>
      </w:r>
      <w:r w:rsidRPr="00DA62D8">
        <w:t xml:space="preserve">WZ) </w:t>
      </w:r>
      <w:r w:rsidRPr="00DA62D8">
        <w:rPr>
          <w:vertAlign w:val="superscript"/>
        </w:rPr>
        <w:footnoteReference w:id="4"/>
      </w:r>
      <w:r w:rsidRPr="00DA62D8">
        <w:rPr>
          <w:vertAlign w:val="superscript"/>
        </w:rPr>
        <w:t>:</w:t>
      </w:r>
    </w:p>
    <w:p w14:paraId="50CE037E" w14:textId="77777777" w:rsidR="002074DE" w:rsidRPr="00DA62D8" w:rsidRDefault="002074DE" w:rsidP="002074DE">
      <w:pPr>
        <w:pStyle w:val="Nagwek2"/>
        <w:numPr>
          <w:ilvl w:val="0"/>
          <w:numId w:val="0"/>
        </w:numPr>
        <w:ind w:left="284"/>
      </w:pPr>
      <w:r w:rsidRPr="00DA62D8">
        <w:t>……………………………………………………………………………………………………………..………………….</w:t>
      </w:r>
    </w:p>
    <w:p w14:paraId="120EB833" w14:textId="559A4B88" w:rsidR="00DA62D8" w:rsidRPr="00DA62D8" w:rsidRDefault="002074DE" w:rsidP="00DA62D8">
      <w:pPr>
        <w:pStyle w:val="Nagwek2"/>
        <w:numPr>
          <w:ilvl w:val="0"/>
          <w:numId w:val="0"/>
        </w:numPr>
        <w:ind w:left="284"/>
      </w:pPr>
      <w:r w:rsidRPr="00DA62D8">
        <w:t>…………………………………………………………………………………………………………..…………………….</w:t>
      </w:r>
    </w:p>
    <w:p w14:paraId="74E885BC" w14:textId="3CA7F27F" w:rsidR="002074DE" w:rsidRPr="002074DE" w:rsidRDefault="002074DE" w:rsidP="002074DE">
      <w:pPr>
        <w:pStyle w:val="Nagwek2"/>
        <w:numPr>
          <w:ilvl w:val="0"/>
          <w:numId w:val="5"/>
        </w:numPr>
        <w:ind w:left="284" w:hanging="284"/>
      </w:pPr>
      <w:r w:rsidRPr="002074DE">
        <w:t>Oświadczamy, iż oferowane przez nas gazy techniczne oraz butle gazowe oddane w dzierżawę spełniają wymagania określone przez właściwe przepisy prawa oraz posiadają stosowne dokumenty dotyczące parametrów gazów (karta charakterystyki, świadectwo jakości lub certyfikaty czystości gazów).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D4FD6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D4FD6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BD4FD6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BD4FD6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</w:t>
      </w:r>
      <w:r>
        <w:lastRenderedPageBreak/>
        <w:t xml:space="preserve">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2EFDB87" w14:textId="7A12AF05" w:rsidR="00E60CC3" w:rsidRPr="002074DE" w:rsidRDefault="003A2237" w:rsidP="002074DE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E60CC3" w:rsidRPr="002074DE">
        <w:t>.</w:t>
      </w:r>
    </w:p>
    <w:p w14:paraId="5CAC01BA" w14:textId="73850D1F" w:rsidR="003A2237" w:rsidRPr="003A2237" w:rsidRDefault="003A2237" w:rsidP="00E60CC3">
      <w:pPr>
        <w:pStyle w:val="Nagwek2"/>
        <w:numPr>
          <w:ilvl w:val="0"/>
          <w:numId w:val="19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804448C" w14:textId="2D7663A2" w:rsidR="00B67C5F" w:rsidRDefault="003A2237" w:rsidP="002074D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23092F5" w14:textId="0FDA4D96" w:rsidR="003A2237" w:rsidRPr="003A2237" w:rsidRDefault="00671CA8" w:rsidP="00EE5380">
      <w:pPr>
        <w:pStyle w:val="Nagwek2"/>
        <w:numPr>
          <w:ilvl w:val="0"/>
          <w:numId w:val="19"/>
        </w:numPr>
        <w:ind w:left="284" w:hanging="284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835CDAC" w14:textId="39D14CA7" w:rsidR="00671CA8" w:rsidRPr="002074DE" w:rsidRDefault="00671CA8" w:rsidP="002074D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882705B" w14:textId="2D9B9EF2" w:rsidR="001A385C" w:rsidRDefault="001A385C" w:rsidP="001A385C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…………………………..</w:t>
      </w:r>
    </w:p>
    <w:p w14:paraId="687C597D" w14:textId="3B774F42" w:rsidR="00EE5380" w:rsidRDefault="00EE5380" w:rsidP="00EE5380">
      <w:pPr>
        <w:numPr>
          <w:ilvl w:val="0"/>
          <w:numId w:val="6"/>
        </w:numPr>
        <w:ind w:left="709"/>
      </w:pPr>
      <w:r>
        <w:t xml:space="preserve">Oświadczenia o </w:t>
      </w:r>
      <w:proofErr w:type="spellStart"/>
      <w:r w:rsidRPr="00EE5380">
        <w:t>o</w:t>
      </w:r>
      <w:proofErr w:type="spellEnd"/>
      <w:r w:rsidRPr="00EE5380">
        <w:t xml:space="preserve"> spełnianiu warunków udziału </w:t>
      </w:r>
      <w:bookmarkStart w:id="1" w:name="_Hlk177031947"/>
      <w:r>
        <w:t xml:space="preserve">(Załącznik nr 1C)          </w:t>
      </w:r>
      <w:r>
        <w:tab/>
        <w:t xml:space="preserve">  …………………………..</w:t>
      </w:r>
      <w:bookmarkEnd w:id="1"/>
    </w:p>
    <w:p w14:paraId="5F1D0C3A" w14:textId="0612B5AC" w:rsidR="001A385C" w:rsidRPr="003A2237" w:rsidRDefault="00EE5380" w:rsidP="00EE5380">
      <w:pPr>
        <w:numPr>
          <w:ilvl w:val="0"/>
          <w:numId w:val="6"/>
        </w:numPr>
        <w:ind w:left="709"/>
      </w:pPr>
      <w:r w:rsidRPr="00EE5380">
        <w:t xml:space="preserve">Zobowiązanie innych podmiotów </w:t>
      </w:r>
      <w:r w:rsidRPr="00EE5380">
        <w:rPr>
          <w:i/>
          <w:color w:val="FF0000"/>
        </w:rPr>
        <w:t>jeżeli dotyczy</w:t>
      </w:r>
      <w:r w:rsidRPr="00EE5380">
        <w:rPr>
          <w:color w:val="FF0000"/>
        </w:rPr>
        <w:t xml:space="preserve"> </w:t>
      </w:r>
      <w:r w:rsidRPr="00EE5380">
        <w:t>(Załącznik nr 1</w:t>
      </w:r>
      <w:r>
        <w:t>D</w:t>
      </w:r>
      <w:r w:rsidRPr="00EE5380">
        <w:t xml:space="preserve">)          </w:t>
      </w:r>
      <w:r w:rsidRPr="00EE5380">
        <w:tab/>
        <w:t xml:space="preserve">  ………………………….. </w:t>
      </w:r>
    </w:p>
    <w:p w14:paraId="786AFD9C" w14:textId="77777777" w:rsidR="001A385C" w:rsidRDefault="001A385C" w:rsidP="001A385C">
      <w:pPr>
        <w:numPr>
          <w:ilvl w:val="0"/>
          <w:numId w:val="6"/>
        </w:numPr>
        <w:tabs>
          <w:tab w:val="left" w:pos="5529"/>
        </w:tabs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286C33C3" w14:textId="4C2D90D7" w:rsidR="001A385C" w:rsidRPr="003A2237" w:rsidRDefault="001A385C" w:rsidP="001A385C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="00764614" w:rsidRPr="00764614">
        <w:rPr>
          <w:i/>
          <w:color w:val="FF0000"/>
        </w:rPr>
        <w:t>(jeśli dotyczy)</w:t>
      </w:r>
      <w:r w:rsidRPr="00764614">
        <w:rPr>
          <w:i/>
          <w:color w:val="FF0000"/>
        </w:rPr>
        <w:t xml:space="preserve">                                                  </w:t>
      </w:r>
      <w:r w:rsidR="007E1BED">
        <w:rPr>
          <w:i/>
          <w:color w:val="FF0000"/>
        </w:rPr>
        <w:t xml:space="preserve">           </w:t>
      </w:r>
      <w:r w:rsidR="00EE5380">
        <w:rPr>
          <w:i/>
          <w:color w:val="FF0000"/>
        </w:rPr>
        <w:t xml:space="preserve">         </w:t>
      </w:r>
      <w:r w:rsidRPr="00764614">
        <w:rPr>
          <w:i/>
          <w:color w:val="FF0000"/>
        </w:rPr>
        <w:t xml:space="preserve"> </w:t>
      </w:r>
      <w:r>
        <w:t>…………………………….</w:t>
      </w:r>
    </w:p>
    <w:p w14:paraId="46C7E393" w14:textId="3FEA3F12" w:rsidR="00112DCC" w:rsidRPr="003A2237" w:rsidRDefault="00112DCC" w:rsidP="001A385C">
      <w:pPr>
        <w:ind w:left="349" w:firstLine="0"/>
      </w:pPr>
    </w:p>
    <w:sectPr w:rsidR="00112DCC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10E4954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26BA4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26BA4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526BA4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526BA4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106797BB" w14:textId="77777777" w:rsidR="006C052B" w:rsidRPr="00CF34F1" w:rsidRDefault="006C052B" w:rsidP="006C052B">
      <w:pPr>
        <w:pStyle w:val="Tekstprzypisudolnego"/>
        <w:spacing w:after="0"/>
        <w:ind w:left="567" w:hanging="141"/>
        <w:rPr>
          <w:rFonts w:ascii="Arial" w:hAnsi="Arial" w:cs="Arial"/>
          <w:sz w:val="18"/>
          <w:szCs w:val="18"/>
          <w:lang w:val="pl-PL"/>
        </w:rPr>
      </w:pPr>
      <w:r w:rsidRPr="00E32E21">
        <w:rPr>
          <w:rFonts w:ascii="Bahnschrift" w:hAnsi="Bahnschrift"/>
          <w:sz w:val="18"/>
          <w:szCs w:val="18"/>
          <w:vertAlign w:val="superscript"/>
        </w:rPr>
        <w:footnoteRef/>
      </w:r>
      <w:r w:rsidRPr="00E32E21">
        <w:rPr>
          <w:rFonts w:ascii="Bahnschrift" w:hAnsi="Bahnschrift" w:cs="Arial"/>
          <w:sz w:val="18"/>
          <w:szCs w:val="18"/>
          <w:vertAlign w:val="superscript"/>
        </w:rPr>
        <w:t xml:space="preserve"> </w:t>
      </w:r>
      <w:r w:rsidRPr="00E32E21">
        <w:rPr>
          <w:rFonts w:ascii="Bahnschrift" w:hAnsi="Bahnschrift" w:cs="Arial"/>
          <w:sz w:val="22"/>
          <w:szCs w:val="22"/>
          <w:vertAlign w:val="superscript"/>
        </w:rPr>
        <w:t>Kwotę z wiersza „RAZEM” z ust. 2 niniejszego formularza należy przenieść do ust. 1 do rubryki: „Łączna wartość netto”  i obliczyć cenę oferty.  Cena ofertowa jest ceną w celu porównania ofert; Rozliczenia będą następowały w oparciu o </w:t>
      </w:r>
      <w:r>
        <w:rPr>
          <w:rFonts w:ascii="Bahnschrift" w:hAnsi="Bahnschrift" w:cs="Arial"/>
          <w:sz w:val="22"/>
          <w:szCs w:val="22"/>
          <w:vertAlign w:val="superscript"/>
        </w:rPr>
        <w:t>ceny jednostkowe podane w ust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1</w:t>
      </w:r>
      <w:r w:rsidRPr="00E32E21">
        <w:rPr>
          <w:rFonts w:ascii="Bahnschrift" w:hAnsi="Bahnschrift" w:cs="Arial"/>
          <w:sz w:val="22"/>
          <w:szCs w:val="22"/>
          <w:vertAlign w:val="superscript"/>
        </w:rPr>
        <w:t xml:space="preserve"> niniejszego formularza; Wartością umowy będzie ilość środków przeznaczonych przez Zamawiającego na realizację przedmiotowego zamówieni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a.</w:t>
      </w:r>
    </w:p>
  </w:footnote>
  <w:footnote w:id="2">
    <w:p w14:paraId="22388859" w14:textId="25E77A3E" w:rsidR="00671CA8" w:rsidRPr="00764614" w:rsidRDefault="00671CA8" w:rsidP="00764614">
      <w:pPr>
        <w:pStyle w:val="Tekstprzypisudolnego"/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 w:rsidR="0029296D" w:rsidRPr="00764614">
        <w:rPr>
          <w:rFonts w:ascii="Bahnschrift" w:hAnsi="Bahnschrift" w:cs="Arial"/>
          <w:sz w:val="22"/>
          <w:szCs w:val="22"/>
          <w:vertAlign w:val="superscript"/>
        </w:rPr>
        <w:t>5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6FCBC624" w:rsidR="00671CA8" w:rsidRPr="00764614" w:rsidRDefault="00671CA8" w:rsidP="00764614">
      <w:pPr>
        <w:pStyle w:val="Tekstprzypisudolnego"/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.  </w:t>
      </w:r>
      <w:r w:rsidR="004576CC" w:rsidRPr="00764614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4">
    <w:p w14:paraId="175F7AA8" w14:textId="7D77187F" w:rsidR="002074DE" w:rsidRPr="0039090F" w:rsidRDefault="002074DE" w:rsidP="00764614">
      <w:pPr>
        <w:pStyle w:val="Tekstprzypisudolnego"/>
        <w:spacing w:after="0"/>
        <w:ind w:left="567" w:hanging="141"/>
        <w:rPr>
          <w:rFonts w:ascii="Arial" w:eastAsia="Calibri" w:hAnsi="Arial" w:cs="Arial"/>
          <w:noProof/>
          <w:sz w:val="18"/>
          <w:szCs w:val="18"/>
        </w:rPr>
      </w:pPr>
      <w:r w:rsidRPr="00764614">
        <w:rPr>
          <w:rFonts w:ascii="Bahnschrift" w:hAnsi="Bahnschrift"/>
          <w:sz w:val="22"/>
          <w:szCs w:val="22"/>
          <w:vertAlign w:val="superscript"/>
        </w:rPr>
        <w:footnoteRef/>
      </w:r>
      <w:r w:rsidR="00EE7F03" w:rsidRPr="00764614">
        <w:rPr>
          <w:rFonts w:ascii="Bahnschrift" w:hAnsi="Bahnschrift" w:cs="Arial"/>
          <w:sz w:val="22"/>
          <w:szCs w:val="22"/>
          <w:vertAlign w:val="superscript"/>
        </w:rPr>
        <w:t xml:space="preserve">  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Należy podać dokładny adres punktu odbioru gazó</w:t>
      </w:r>
      <w:r w:rsidR="008B726D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 </w:t>
      </w:r>
      <w:r w:rsidR="008B726D" w:rsidRPr="008B726D">
        <w:rPr>
          <w:rFonts w:ascii="Bahnschrift" w:hAnsi="Bahnschrift" w:cs="Arial"/>
          <w:sz w:val="22"/>
          <w:szCs w:val="22"/>
          <w:vertAlign w:val="superscript"/>
          <w:lang w:val="pl-PL"/>
        </w:rPr>
        <w:t>(nazwa punktu, kod pocztowy, miejscowość, ulica, nr domu</w:t>
      </w:r>
      <w:r w:rsidR="008B726D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) 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. Wykonawca w celu ustalenia faktycznej odległości punktu odbioru gazów od siedziby Zamawiającego, winien posłużyć się pomiarem odległości dostępnym na stronie internetowej </w:t>
      </w:r>
      <w:hyperlink r:id="rId1" w:history="1">
        <w:r w:rsidRPr="00764614">
          <w:rPr>
            <w:rFonts w:ascii="Bahnschrift" w:hAnsi="Bahnschrift" w:cs="Arial"/>
            <w:sz w:val="22"/>
            <w:szCs w:val="22"/>
            <w:vertAlign w:val="superscript"/>
          </w:rPr>
          <w:t>http://www.google.com/maps</w:t>
        </w:r>
      </w:hyperlink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za pośrednictwem funkcji: „zmierz odległość” z wykorzystaniem menu kontekstowego myszy komputerowej.</w:t>
      </w:r>
    </w:p>
  </w:footnote>
  <w:footnote w:id="5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3B67"/>
    <w:multiLevelType w:val="hybridMultilevel"/>
    <w:tmpl w:val="694E54E0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760E99"/>
    <w:multiLevelType w:val="hybridMultilevel"/>
    <w:tmpl w:val="70B0A0B2"/>
    <w:lvl w:ilvl="0" w:tplc="4BFA42A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42E476C2"/>
    <w:multiLevelType w:val="hybridMultilevel"/>
    <w:tmpl w:val="7CD46C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2542FE7"/>
    <w:multiLevelType w:val="hybridMultilevel"/>
    <w:tmpl w:val="003A15FA"/>
    <w:lvl w:ilvl="0" w:tplc="F94C67C8">
      <w:start w:val="1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58E230D"/>
    <w:multiLevelType w:val="hybridMultilevel"/>
    <w:tmpl w:val="3E70B6A6"/>
    <w:lvl w:ilvl="0" w:tplc="A46073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4"/>
  </w:num>
  <w:num w:numId="5">
    <w:abstractNumId w:val="16"/>
  </w:num>
  <w:num w:numId="6">
    <w:abstractNumId w:val="10"/>
  </w:num>
  <w:num w:numId="7">
    <w:abstractNumId w:val="2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15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3"/>
  </w:num>
  <w:num w:numId="20">
    <w:abstractNumId w:val="7"/>
  </w:num>
  <w:num w:numId="21">
    <w:abstractNumId w:val="4"/>
  </w:num>
  <w:num w:numId="22">
    <w:abstractNumId w:val="12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778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91359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41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85C"/>
    <w:rsid w:val="001B1AC0"/>
    <w:rsid w:val="001C43D0"/>
    <w:rsid w:val="001C4A8A"/>
    <w:rsid w:val="001D05CD"/>
    <w:rsid w:val="001D46BB"/>
    <w:rsid w:val="00200A27"/>
    <w:rsid w:val="002074DE"/>
    <w:rsid w:val="00221638"/>
    <w:rsid w:val="00226310"/>
    <w:rsid w:val="002273E3"/>
    <w:rsid w:val="002318AB"/>
    <w:rsid w:val="00241D9C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616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6C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26BA4"/>
    <w:rsid w:val="00530CAA"/>
    <w:rsid w:val="00531899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C052B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4614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BED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26D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0B16"/>
    <w:rsid w:val="00B61F3A"/>
    <w:rsid w:val="00B66BD4"/>
    <w:rsid w:val="00B67C5F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D4FD6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34F1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0776"/>
    <w:rsid w:val="00D963CD"/>
    <w:rsid w:val="00DA62D8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2E21"/>
    <w:rsid w:val="00E36F6A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5380"/>
    <w:rsid w:val="00EE6932"/>
    <w:rsid w:val="00EE7F03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A34DC32"/>
  <w15:docId w15:val="{83333E28-966C-4101-B978-F4FDB90F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wcity3">
    <w:name w:val="Body Text Indent 3"/>
    <w:basedOn w:val="Normalny"/>
    <w:link w:val="Tekstpodstawowywcity3Znak"/>
    <w:rsid w:val="002074DE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74D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com/map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F51AB-4A45-4847-BC11-EB583C85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1453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42</cp:revision>
  <cp:lastPrinted>2021-02-25T14:05:00Z</cp:lastPrinted>
  <dcterms:created xsi:type="dcterms:W3CDTF">2021-02-01T08:59:00Z</dcterms:created>
  <dcterms:modified xsi:type="dcterms:W3CDTF">2024-09-13T09:51:00Z</dcterms:modified>
</cp:coreProperties>
</file>