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F545C" w14:textId="77777777" w:rsidR="00E76D11" w:rsidRPr="003E59B7" w:rsidRDefault="00E76D11" w:rsidP="00E76D11">
      <w:pPr>
        <w:shd w:val="clear" w:color="auto" w:fill="BFBFBF"/>
        <w:spacing w:line="360" w:lineRule="auto"/>
        <w:jc w:val="center"/>
        <w:rPr>
          <w:b/>
          <w:sz w:val="20"/>
          <w:szCs w:val="20"/>
        </w:rPr>
      </w:pPr>
      <w:r w:rsidRPr="003E59B7">
        <w:rPr>
          <w:b/>
          <w:sz w:val="20"/>
          <w:szCs w:val="20"/>
        </w:rPr>
        <w:t>WZÓR UMOWY</w:t>
      </w:r>
    </w:p>
    <w:p w14:paraId="62D423E3" w14:textId="77777777" w:rsidR="00E76D11" w:rsidRPr="003E59B7" w:rsidRDefault="00E76D11" w:rsidP="00E76D11">
      <w:pPr>
        <w:tabs>
          <w:tab w:val="left" w:leader="dot" w:pos="4682"/>
        </w:tabs>
        <w:spacing w:line="360" w:lineRule="auto"/>
        <w:jc w:val="both"/>
        <w:rPr>
          <w:rFonts w:eastAsia="Calibri"/>
          <w:b/>
          <w:bCs/>
          <w:sz w:val="20"/>
          <w:szCs w:val="20"/>
        </w:rPr>
      </w:pPr>
    </w:p>
    <w:p w14:paraId="7F71ACD4" w14:textId="77777777" w:rsidR="00E76D11" w:rsidRPr="003E59B7" w:rsidRDefault="00E76D11" w:rsidP="00E76D11">
      <w:pPr>
        <w:spacing w:line="360" w:lineRule="auto"/>
        <w:jc w:val="both"/>
        <w:rPr>
          <w:sz w:val="20"/>
          <w:szCs w:val="20"/>
        </w:rPr>
      </w:pPr>
      <w:r w:rsidRPr="003E59B7">
        <w:rPr>
          <w:sz w:val="20"/>
          <w:szCs w:val="20"/>
        </w:rPr>
        <w:t>sporządzona w dniu  ………………………….. roku w Katowicach</w:t>
      </w:r>
    </w:p>
    <w:p w14:paraId="47003A66" w14:textId="77777777" w:rsidR="00E76D11" w:rsidRPr="003E59B7" w:rsidRDefault="00E76D11" w:rsidP="00E76D11">
      <w:pPr>
        <w:spacing w:line="360" w:lineRule="auto"/>
        <w:jc w:val="both"/>
        <w:rPr>
          <w:sz w:val="20"/>
          <w:szCs w:val="20"/>
        </w:rPr>
      </w:pPr>
      <w:r w:rsidRPr="003E59B7">
        <w:rPr>
          <w:sz w:val="20"/>
          <w:szCs w:val="20"/>
        </w:rPr>
        <w:t>pomiędzy : ………………………………………………………………….…….…………………..</w:t>
      </w:r>
    </w:p>
    <w:p w14:paraId="6ECD3EC8" w14:textId="77777777" w:rsidR="00E76D11" w:rsidRPr="003E59B7" w:rsidRDefault="00E76D11" w:rsidP="00E76D11">
      <w:pPr>
        <w:spacing w:line="360" w:lineRule="auto"/>
        <w:jc w:val="both"/>
        <w:rPr>
          <w:sz w:val="20"/>
          <w:szCs w:val="20"/>
        </w:rPr>
      </w:pPr>
      <w:r w:rsidRPr="003E59B7">
        <w:rPr>
          <w:sz w:val="20"/>
          <w:szCs w:val="20"/>
        </w:rPr>
        <w:t>NIP: ………………………….     REGON: ………………………….………………………………</w:t>
      </w:r>
    </w:p>
    <w:p w14:paraId="52EE75CB" w14:textId="77777777" w:rsidR="00E76D11" w:rsidRPr="003E59B7" w:rsidRDefault="00E76D11" w:rsidP="00E76D11">
      <w:pPr>
        <w:spacing w:line="360" w:lineRule="auto"/>
        <w:jc w:val="both"/>
        <w:rPr>
          <w:sz w:val="20"/>
          <w:szCs w:val="20"/>
        </w:rPr>
      </w:pPr>
      <w:r w:rsidRPr="003E59B7">
        <w:rPr>
          <w:sz w:val="20"/>
          <w:szCs w:val="20"/>
        </w:rPr>
        <w:t xml:space="preserve">reprezentowanym przez: ……………………………………………..……….……………… </w:t>
      </w:r>
    </w:p>
    <w:p w14:paraId="2129BF65" w14:textId="77777777" w:rsidR="00E76D11" w:rsidRDefault="00E76D11" w:rsidP="00E76D11">
      <w:pPr>
        <w:spacing w:line="360" w:lineRule="auto"/>
        <w:jc w:val="both"/>
        <w:rPr>
          <w:sz w:val="20"/>
          <w:szCs w:val="20"/>
        </w:rPr>
      </w:pPr>
      <w:r w:rsidRPr="003E59B7">
        <w:rPr>
          <w:sz w:val="20"/>
          <w:szCs w:val="20"/>
        </w:rPr>
        <w:t>zwaną dalej „WYKONAWCĄ”</w:t>
      </w:r>
    </w:p>
    <w:p w14:paraId="59A04694" w14:textId="77777777" w:rsidR="00E76D11" w:rsidRPr="003E59B7" w:rsidRDefault="00E76D11" w:rsidP="00E76D11">
      <w:pPr>
        <w:spacing w:line="360" w:lineRule="auto"/>
        <w:jc w:val="both"/>
        <w:rPr>
          <w:sz w:val="20"/>
          <w:szCs w:val="20"/>
        </w:rPr>
      </w:pPr>
    </w:p>
    <w:p w14:paraId="74C08124" w14:textId="77777777" w:rsidR="00E76D11" w:rsidRPr="003E59B7" w:rsidRDefault="00E76D11" w:rsidP="00E76D11">
      <w:pPr>
        <w:spacing w:line="360" w:lineRule="auto"/>
        <w:jc w:val="both"/>
        <w:rPr>
          <w:sz w:val="20"/>
          <w:szCs w:val="20"/>
        </w:rPr>
      </w:pPr>
      <w:r w:rsidRPr="003E59B7">
        <w:rPr>
          <w:sz w:val="20"/>
          <w:szCs w:val="20"/>
        </w:rPr>
        <w:t>a</w:t>
      </w:r>
    </w:p>
    <w:p w14:paraId="18273911" w14:textId="77777777" w:rsidR="00E76D11" w:rsidRPr="003E59B7" w:rsidRDefault="00E76D11" w:rsidP="00E76D11">
      <w:pPr>
        <w:spacing w:line="360" w:lineRule="auto"/>
        <w:jc w:val="both"/>
        <w:rPr>
          <w:sz w:val="20"/>
          <w:szCs w:val="20"/>
        </w:rPr>
      </w:pPr>
    </w:p>
    <w:p w14:paraId="33C505BC" w14:textId="77777777" w:rsidR="00E76D11" w:rsidRPr="003E59B7" w:rsidRDefault="00E76D11" w:rsidP="00E76D11">
      <w:pPr>
        <w:spacing w:line="360" w:lineRule="auto"/>
        <w:jc w:val="both"/>
        <w:rPr>
          <w:sz w:val="20"/>
          <w:szCs w:val="20"/>
        </w:rPr>
      </w:pPr>
      <w:r w:rsidRPr="003E59B7">
        <w:rPr>
          <w:sz w:val="20"/>
          <w:szCs w:val="20"/>
        </w:rPr>
        <w:t>Skarbem Państwa -  Śląskim Komendantem Wojewódzkim Państwowej Straży Pożarnej z siedzibą w Katowicach, 40-042 Katowice, ul. Wita Stwosza 36</w:t>
      </w:r>
    </w:p>
    <w:p w14:paraId="2879DEDB" w14:textId="77777777" w:rsidR="00E76D11" w:rsidRPr="003E59B7" w:rsidRDefault="00E76D11" w:rsidP="00E76D11">
      <w:pPr>
        <w:spacing w:line="360" w:lineRule="auto"/>
        <w:jc w:val="both"/>
        <w:rPr>
          <w:sz w:val="20"/>
          <w:szCs w:val="20"/>
        </w:rPr>
      </w:pPr>
      <w:r w:rsidRPr="003E59B7">
        <w:rPr>
          <w:sz w:val="20"/>
          <w:szCs w:val="20"/>
        </w:rPr>
        <w:t>reprezentowanym przez:</w:t>
      </w:r>
    </w:p>
    <w:p w14:paraId="66673E10" w14:textId="77777777" w:rsidR="00E76D11" w:rsidRPr="003E59B7" w:rsidRDefault="00E76D11" w:rsidP="00E76D11">
      <w:pPr>
        <w:spacing w:line="360" w:lineRule="auto"/>
        <w:jc w:val="both"/>
        <w:rPr>
          <w:sz w:val="20"/>
          <w:szCs w:val="20"/>
        </w:rPr>
      </w:pPr>
      <w:r w:rsidRPr="003E59B7">
        <w:rPr>
          <w:sz w:val="20"/>
          <w:szCs w:val="20"/>
        </w:rPr>
        <w:t>……………………………………………………………………………………………………………</w:t>
      </w:r>
    </w:p>
    <w:p w14:paraId="21C4E918" w14:textId="77777777" w:rsidR="00E76D11" w:rsidRPr="003E59B7" w:rsidRDefault="00E76D11" w:rsidP="00E76D11">
      <w:pPr>
        <w:spacing w:line="360" w:lineRule="auto"/>
        <w:jc w:val="both"/>
        <w:rPr>
          <w:sz w:val="20"/>
          <w:szCs w:val="20"/>
        </w:rPr>
      </w:pPr>
      <w:r w:rsidRPr="003E59B7">
        <w:rPr>
          <w:sz w:val="20"/>
          <w:szCs w:val="20"/>
        </w:rPr>
        <w:t>zwanym dalej „ZAMAWIAJĄCYM”</w:t>
      </w:r>
    </w:p>
    <w:p w14:paraId="1A2F0C2C" w14:textId="77777777" w:rsidR="00E76D11" w:rsidRPr="003E59B7" w:rsidRDefault="00E76D11" w:rsidP="00E76D11">
      <w:pPr>
        <w:spacing w:line="360" w:lineRule="auto"/>
        <w:jc w:val="both"/>
        <w:rPr>
          <w:sz w:val="20"/>
          <w:szCs w:val="20"/>
        </w:rPr>
      </w:pPr>
    </w:p>
    <w:p w14:paraId="0E14BFC6" w14:textId="14B12B3B" w:rsidR="00E76D11" w:rsidRPr="00E76D11" w:rsidRDefault="00E76D11" w:rsidP="00E76D11">
      <w:pPr>
        <w:spacing w:line="360" w:lineRule="auto"/>
        <w:jc w:val="center"/>
        <w:rPr>
          <w:b/>
          <w:sz w:val="20"/>
          <w:szCs w:val="20"/>
        </w:rPr>
      </w:pPr>
      <w:bookmarkStart w:id="0" w:name="_Hlk142551653"/>
      <w:r w:rsidRPr="003E59B7">
        <w:rPr>
          <w:b/>
          <w:sz w:val="20"/>
          <w:szCs w:val="20"/>
        </w:rPr>
        <w:t>PREAMBUŁA</w:t>
      </w:r>
    </w:p>
    <w:p w14:paraId="4D0DCA92" w14:textId="77777777" w:rsidR="00E76D11" w:rsidRPr="007D6A03" w:rsidRDefault="00E76D11" w:rsidP="00E76D11">
      <w:pPr>
        <w:pStyle w:val="Akapitzlist"/>
        <w:numPr>
          <w:ilvl w:val="6"/>
          <w:numId w:val="1"/>
        </w:numPr>
        <w:spacing w:line="360" w:lineRule="auto"/>
        <w:ind w:left="426"/>
        <w:jc w:val="both"/>
        <w:rPr>
          <w:rStyle w:val="Domylnaczcionkaakapitu0"/>
          <w:sz w:val="20"/>
          <w:szCs w:val="20"/>
        </w:rPr>
      </w:pPr>
      <w:bookmarkStart w:id="1" w:name="_Hlk146091487"/>
      <w:r w:rsidRPr="007D6A03">
        <w:rPr>
          <w:rStyle w:val="Domylnaczcionkaakapitu0"/>
          <w:sz w:val="20"/>
          <w:szCs w:val="20"/>
        </w:rPr>
        <w:t xml:space="preserve">Śląski Komendant Wojewódzki Państwowej Straży Pożarnej, zwany dalej Zamawiającym, na mocy Porozumienia zawartego w dniu </w:t>
      </w:r>
      <w:r>
        <w:rPr>
          <w:rStyle w:val="Domylnaczcionkaakapitu0"/>
          <w:sz w:val="20"/>
          <w:szCs w:val="20"/>
        </w:rPr>
        <w:t>25.11.2024 r.</w:t>
      </w:r>
      <w:r w:rsidRPr="007D6A03">
        <w:rPr>
          <w:rStyle w:val="Domylnaczcionkaakapitu0"/>
          <w:sz w:val="20"/>
          <w:szCs w:val="20"/>
        </w:rPr>
        <w:t xml:space="preserve"> w sprawie realizacji projektu „Usprawnienie systemu ratownictwa na drogach – etap VI” zobowiązany został do przeprowadzenia postępowania o</w:t>
      </w:r>
      <w:r>
        <w:rPr>
          <w:rStyle w:val="Domylnaczcionkaakapitu0"/>
          <w:sz w:val="20"/>
          <w:szCs w:val="20"/>
        </w:rPr>
        <w:t> </w:t>
      </w:r>
      <w:r w:rsidRPr="007D6A03">
        <w:rPr>
          <w:rStyle w:val="Domylnaczcionkaakapitu0"/>
          <w:sz w:val="20"/>
          <w:szCs w:val="20"/>
        </w:rPr>
        <w:t xml:space="preserve">udzielenie niniejszego zamówienia publicznego oraz do zawarcia umowy na dostawę samochodów stanowiących przedmiot niniejszej Umowy przeznaczonych dla poszczególnych Odbiorców, zgodnie z załącznikiem nr 2 do niniejszej Umowy. </w:t>
      </w:r>
    </w:p>
    <w:p w14:paraId="2521335C" w14:textId="77777777" w:rsidR="00E76D11" w:rsidRPr="007D6A03" w:rsidRDefault="00E76D11" w:rsidP="00E76D11">
      <w:pPr>
        <w:pStyle w:val="Akapitzlist"/>
        <w:numPr>
          <w:ilvl w:val="6"/>
          <w:numId w:val="1"/>
        </w:numPr>
        <w:spacing w:line="360" w:lineRule="auto"/>
        <w:ind w:left="426"/>
        <w:jc w:val="both"/>
        <w:rPr>
          <w:rStyle w:val="Domylnaczcionkaakapitu0"/>
          <w:sz w:val="20"/>
          <w:szCs w:val="20"/>
        </w:rPr>
      </w:pPr>
      <w:r w:rsidRPr="007D6A03">
        <w:rPr>
          <w:rStyle w:val="Domylnaczcionkaakapitu0"/>
          <w:sz w:val="20"/>
          <w:szCs w:val="20"/>
        </w:rPr>
        <w:t xml:space="preserve">Śląski Komendant Wojewódzki ustanowiony został  również pełnomocnikiem do przeprowadzenia i udzielenia wspólnego zamówienia w imieniu i na rzecz Komendantów Wojewódzkich Państwowej Straży Pożarnej wyszczególnionych w załączniku nr 2 do niniejszej umowy. </w:t>
      </w:r>
    </w:p>
    <w:p w14:paraId="05BC0E9E" w14:textId="77777777" w:rsidR="00E76D11" w:rsidRPr="007D6A03" w:rsidRDefault="00E76D11" w:rsidP="00E76D11">
      <w:pPr>
        <w:pStyle w:val="Akapitzlist"/>
        <w:numPr>
          <w:ilvl w:val="6"/>
          <w:numId w:val="1"/>
        </w:numPr>
        <w:spacing w:line="360" w:lineRule="auto"/>
        <w:ind w:left="426"/>
        <w:jc w:val="both"/>
        <w:rPr>
          <w:rStyle w:val="Domylnaczcionkaakapitu0"/>
          <w:sz w:val="20"/>
          <w:szCs w:val="20"/>
        </w:rPr>
      </w:pPr>
      <w:r w:rsidRPr="007D6A03">
        <w:rPr>
          <w:rStyle w:val="Domylnaczcionkaakapitu0"/>
          <w:sz w:val="20"/>
          <w:szCs w:val="20"/>
        </w:rPr>
        <w:t xml:space="preserve">Śląski Komendant Wojewódzki PSP działa również w imieniu własnym.  </w:t>
      </w:r>
    </w:p>
    <w:p w14:paraId="1A896DBC" w14:textId="77777777" w:rsidR="00E76D11" w:rsidRPr="007D6A03" w:rsidRDefault="00E76D11" w:rsidP="00E76D11">
      <w:pPr>
        <w:pStyle w:val="Akapitzlist"/>
        <w:numPr>
          <w:ilvl w:val="6"/>
          <w:numId w:val="1"/>
        </w:numPr>
        <w:spacing w:line="360" w:lineRule="auto"/>
        <w:ind w:left="426"/>
        <w:jc w:val="both"/>
        <w:rPr>
          <w:sz w:val="20"/>
          <w:szCs w:val="20"/>
        </w:rPr>
      </w:pPr>
      <w:r w:rsidRPr="007D6A03">
        <w:rPr>
          <w:rStyle w:val="Domylnaczcionkaakapitu0"/>
          <w:sz w:val="20"/>
          <w:szCs w:val="20"/>
        </w:rPr>
        <w:t xml:space="preserve">Niniejsza umowa zostaje zawarta w wyniku przeprowadzonego postępowania o udzielenie zamówienia publicznego </w:t>
      </w:r>
      <w:proofErr w:type="spellStart"/>
      <w:r w:rsidRPr="007D6A03">
        <w:rPr>
          <w:rStyle w:val="Domylnaczcionkaakapitu0"/>
          <w:sz w:val="20"/>
          <w:szCs w:val="20"/>
        </w:rPr>
        <w:t>pn</w:t>
      </w:r>
      <w:proofErr w:type="spellEnd"/>
      <w:r w:rsidRPr="007D6A03">
        <w:rPr>
          <w:rStyle w:val="Domylnaczcionkaakapitu0"/>
          <w:sz w:val="20"/>
          <w:szCs w:val="20"/>
        </w:rPr>
        <w:t xml:space="preserve">: ”Dostawa lekkiego samochodu rozpoznawczo-ratowniczego z napędem terenowym dla </w:t>
      </w:r>
      <w:proofErr w:type="spellStart"/>
      <w:r w:rsidRPr="007D6A03">
        <w:rPr>
          <w:rStyle w:val="Domylnaczcionkaakapitu0"/>
          <w:sz w:val="20"/>
          <w:szCs w:val="20"/>
        </w:rPr>
        <w:t>SGRChem</w:t>
      </w:r>
      <w:proofErr w:type="spellEnd"/>
      <w:r w:rsidRPr="007D6A03">
        <w:rPr>
          <w:rStyle w:val="Domylnaczcionkaakapitu0"/>
          <w:sz w:val="20"/>
          <w:szCs w:val="20"/>
        </w:rPr>
        <w:t xml:space="preserve"> – 4 </w:t>
      </w:r>
      <w:proofErr w:type="spellStart"/>
      <w:r w:rsidRPr="007D6A03">
        <w:rPr>
          <w:rStyle w:val="Domylnaczcionkaakapitu0"/>
          <w:sz w:val="20"/>
          <w:szCs w:val="20"/>
        </w:rPr>
        <w:t>szt</w:t>
      </w:r>
      <w:proofErr w:type="spellEnd"/>
      <w:r w:rsidRPr="007D6A03">
        <w:rPr>
          <w:rStyle w:val="Domylnaczcionkaakapitu0"/>
          <w:sz w:val="20"/>
          <w:szCs w:val="20"/>
        </w:rPr>
        <w:t>”,</w:t>
      </w:r>
      <w:r w:rsidRPr="007D6A03">
        <w:rPr>
          <w:sz w:val="20"/>
          <w:szCs w:val="20"/>
        </w:rPr>
        <w:t xml:space="preserve"> w trybie przetargu nieograniczonego o którym mowa w art. 132 ustawy z dnia 11 września 2019 roku Prawo Zamówień Publicznych (</w:t>
      </w:r>
      <w:proofErr w:type="spellStart"/>
      <w:r w:rsidRPr="007D6A03">
        <w:rPr>
          <w:sz w:val="20"/>
          <w:szCs w:val="20"/>
        </w:rPr>
        <w:t>t.j</w:t>
      </w:r>
      <w:proofErr w:type="spellEnd"/>
      <w:r w:rsidRPr="007D6A03">
        <w:rPr>
          <w:sz w:val="20"/>
          <w:szCs w:val="20"/>
        </w:rPr>
        <w:t xml:space="preserve">. Dz. U. z 2024 r. poz. 1320 z późn. zm.). realizowanego w ramach projektu „Usprawnienie systemu ratownictwa na drogach – etap VI”. </w:t>
      </w:r>
    </w:p>
    <w:p w14:paraId="2C17CC17" w14:textId="77777777" w:rsidR="00E76D11" w:rsidRPr="007D6A03" w:rsidRDefault="00E76D11" w:rsidP="00E76D11">
      <w:pPr>
        <w:jc w:val="both"/>
        <w:rPr>
          <w:rStyle w:val="Domylnaczcionkaakapitu0"/>
          <w:sz w:val="20"/>
          <w:szCs w:val="20"/>
        </w:rPr>
      </w:pPr>
    </w:p>
    <w:bookmarkEnd w:id="0"/>
    <w:bookmarkEnd w:id="1"/>
    <w:p w14:paraId="27FD553D" w14:textId="77777777" w:rsidR="00E76D11" w:rsidRPr="003E59B7" w:rsidRDefault="00E76D11" w:rsidP="00E76D11">
      <w:pPr>
        <w:spacing w:line="360" w:lineRule="auto"/>
        <w:jc w:val="both"/>
        <w:rPr>
          <w:sz w:val="20"/>
          <w:szCs w:val="20"/>
        </w:rPr>
      </w:pPr>
    </w:p>
    <w:p w14:paraId="0D6F9FCC" w14:textId="6A2B879C" w:rsidR="00E76D11" w:rsidRPr="00E76D11" w:rsidRDefault="00E76D11" w:rsidP="00E76D11">
      <w:pPr>
        <w:spacing w:line="360" w:lineRule="auto"/>
        <w:jc w:val="center"/>
        <w:rPr>
          <w:b/>
          <w:bCs/>
          <w:sz w:val="20"/>
          <w:szCs w:val="20"/>
        </w:rPr>
      </w:pPr>
      <w:r w:rsidRPr="003E59B7">
        <w:rPr>
          <w:b/>
          <w:bCs/>
          <w:sz w:val="20"/>
          <w:szCs w:val="20"/>
        </w:rPr>
        <w:t>§ 1. POSTANOWIENIA OGÓLNE</w:t>
      </w:r>
    </w:p>
    <w:p w14:paraId="0E521148" w14:textId="77777777" w:rsidR="00E76D11" w:rsidRPr="006D386A" w:rsidRDefault="00E76D11" w:rsidP="00E76D11">
      <w:pPr>
        <w:pStyle w:val="Akapitzlist"/>
        <w:numPr>
          <w:ilvl w:val="0"/>
          <w:numId w:val="19"/>
        </w:numPr>
        <w:tabs>
          <w:tab w:val="left" w:pos="284"/>
        </w:tabs>
        <w:snapToGrid w:val="0"/>
        <w:spacing w:line="360" w:lineRule="auto"/>
        <w:jc w:val="both"/>
        <w:rPr>
          <w:sz w:val="20"/>
          <w:szCs w:val="20"/>
        </w:rPr>
      </w:pPr>
      <w:r w:rsidRPr="006D386A">
        <w:rPr>
          <w:sz w:val="20"/>
          <w:szCs w:val="20"/>
        </w:rPr>
        <w:t>O ile w umowie jest mowa o:</w:t>
      </w:r>
    </w:p>
    <w:p w14:paraId="7D6DA529" w14:textId="77777777" w:rsidR="00E76D11" w:rsidRPr="006D386A" w:rsidRDefault="00E76D11" w:rsidP="00E76D11">
      <w:pPr>
        <w:pStyle w:val="Akapitzlist"/>
        <w:numPr>
          <w:ilvl w:val="0"/>
          <w:numId w:val="18"/>
        </w:numPr>
        <w:tabs>
          <w:tab w:val="left" w:pos="284"/>
        </w:tabs>
        <w:snapToGrid w:val="0"/>
        <w:spacing w:line="360" w:lineRule="auto"/>
        <w:jc w:val="both"/>
        <w:rPr>
          <w:sz w:val="20"/>
          <w:szCs w:val="20"/>
        </w:rPr>
      </w:pPr>
      <w:r w:rsidRPr="006D386A">
        <w:rPr>
          <w:sz w:val="20"/>
          <w:szCs w:val="20"/>
        </w:rPr>
        <w:t>UŻYTKOWNIKU – należy przez to rozumieć każdą jednostkę bezpośrednio eksploatującą przedmiot umowy</w:t>
      </w:r>
      <w:r w:rsidRPr="006D386A">
        <w:rPr>
          <w:sz w:val="20"/>
          <w:szCs w:val="20"/>
          <w:lang w:eastAsia="en-US"/>
        </w:rPr>
        <w:t xml:space="preserve">. </w:t>
      </w:r>
    </w:p>
    <w:p w14:paraId="726603F6" w14:textId="77777777" w:rsidR="00E76D11" w:rsidRPr="006D386A" w:rsidRDefault="00E76D11" w:rsidP="00E76D11">
      <w:pPr>
        <w:pStyle w:val="Akapitzlist"/>
        <w:numPr>
          <w:ilvl w:val="0"/>
          <w:numId w:val="18"/>
        </w:numPr>
        <w:tabs>
          <w:tab w:val="left" w:pos="567"/>
        </w:tabs>
        <w:snapToGrid w:val="0"/>
        <w:spacing w:line="360" w:lineRule="auto"/>
        <w:jc w:val="both"/>
        <w:rPr>
          <w:sz w:val="20"/>
          <w:szCs w:val="20"/>
        </w:rPr>
      </w:pPr>
      <w:r w:rsidRPr="006D386A">
        <w:rPr>
          <w:sz w:val="20"/>
          <w:szCs w:val="20"/>
          <w:lang w:eastAsia="en-US"/>
        </w:rPr>
        <w:lastRenderedPageBreak/>
        <w:t xml:space="preserve">WYMAGANIACH TECHNICZNYCH – należy przez to rozumieć warunki techniczne </w:t>
      </w:r>
      <w:r w:rsidRPr="006D386A">
        <w:rPr>
          <w:sz w:val="20"/>
          <w:szCs w:val="20"/>
          <w:lang w:eastAsia="en-US"/>
        </w:rPr>
        <w:br/>
        <w:t xml:space="preserve">i wymagania minimalne zawarte w załączniku nr 1 do SWZ, stanowiące załącznik nr 1 </w:t>
      </w:r>
      <w:r w:rsidRPr="006D386A">
        <w:rPr>
          <w:sz w:val="20"/>
          <w:szCs w:val="20"/>
          <w:lang w:eastAsia="en-US"/>
        </w:rPr>
        <w:br/>
        <w:t>do umowy.</w:t>
      </w:r>
    </w:p>
    <w:p w14:paraId="4EB2EE20" w14:textId="77777777" w:rsidR="00E76D11" w:rsidRPr="006D386A" w:rsidRDefault="00E76D11" w:rsidP="00E76D11">
      <w:pPr>
        <w:pStyle w:val="Akapitzlist"/>
        <w:numPr>
          <w:ilvl w:val="0"/>
          <w:numId w:val="18"/>
        </w:numPr>
        <w:tabs>
          <w:tab w:val="left" w:pos="567"/>
        </w:tabs>
        <w:snapToGrid w:val="0"/>
        <w:spacing w:line="360" w:lineRule="auto"/>
        <w:jc w:val="both"/>
        <w:rPr>
          <w:sz w:val="20"/>
          <w:szCs w:val="20"/>
        </w:rPr>
      </w:pPr>
      <w:r w:rsidRPr="006D386A">
        <w:rPr>
          <w:sz w:val="20"/>
          <w:szCs w:val="20"/>
          <w:lang w:eastAsia="en-US"/>
        </w:rPr>
        <w:t>DNIACH – należy przez to rozumieć dni kalendarzowe.</w:t>
      </w:r>
    </w:p>
    <w:p w14:paraId="416621E8" w14:textId="77777777" w:rsidR="00E76D11" w:rsidRPr="006D386A" w:rsidRDefault="00E76D11" w:rsidP="00E76D11">
      <w:pPr>
        <w:pStyle w:val="Akapitzlist"/>
        <w:numPr>
          <w:ilvl w:val="0"/>
          <w:numId w:val="18"/>
        </w:numPr>
        <w:tabs>
          <w:tab w:val="left" w:pos="567"/>
        </w:tabs>
        <w:snapToGrid w:val="0"/>
        <w:spacing w:line="360" w:lineRule="auto"/>
        <w:jc w:val="both"/>
        <w:rPr>
          <w:sz w:val="20"/>
          <w:szCs w:val="20"/>
        </w:rPr>
      </w:pPr>
      <w:r w:rsidRPr="006D386A">
        <w:rPr>
          <w:sz w:val="20"/>
          <w:szCs w:val="20"/>
          <w:lang w:eastAsia="en-US"/>
        </w:rPr>
        <w:t>STRONY – należy przez to rozumieć ZAMAWIAJĄCEGO oraz WYKONAWCĘ.</w:t>
      </w:r>
    </w:p>
    <w:p w14:paraId="062FAAC9" w14:textId="77777777" w:rsidR="00E76D11" w:rsidRPr="006D386A" w:rsidRDefault="00E76D11" w:rsidP="00E76D11">
      <w:pPr>
        <w:pStyle w:val="Akapitzlist"/>
        <w:numPr>
          <w:ilvl w:val="0"/>
          <w:numId w:val="18"/>
        </w:numPr>
        <w:tabs>
          <w:tab w:val="left" w:pos="567"/>
        </w:tabs>
        <w:snapToGrid w:val="0"/>
        <w:spacing w:line="360" w:lineRule="auto"/>
        <w:jc w:val="both"/>
        <w:rPr>
          <w:sz w:val="20"/>
          <w:szCs w:val="20"/>
        </w:rPr>
      </w:pPr>
      <w:r w:rsidRPr="006D386A">
        <w:rPr>
          <w:sz w:val="20"/>
          <w:szCs w:val="20"/>
          <w:lang w:eastAsia="en-US"/>
        </w:rPr>
        <w:t xml:space="preserve">ODBIORCY – należy przez to rozumieć Komendę Wojewódzką Państwowej Straży Pożarnej </w:t>
      </w:r>
      <w:r>
        <w:rPr>
          <w:sz w:val="20"/>
          <w:szCs w:val="20"/>
          <w:lang w:eastAsia="en-US"/>
        </w:rPr>
        <w:t>zgodnie z wykazem określonym w załączniku nr 2 do niniejszej Umowy</w:t>
      </w:r>
      <w:r w:rsidRPr="006D386A">
        <w:rPr>
          <w:sz w:val="20"/>
          <w:szCs w:val="20"/>
          <w:lang w:eastAsia="en-US"/>
        </w:rPr>
        <w:t xml:space="preserve"> </w:t>
      </w:r>
    </w:p>
    <w:p w14:paraId="6DB78AE7" w14:textId="77777777" w:rsidR="00E76D11" w:rsidRPr="00B1292A" w:rsidRDefault="00E76D11" w:rsidP="00E76D11">
      <w:pPr>
        <w:pStyle w:val="NumPar1"/>
        <w:spacing w:line="360" w:lineRule="auto"/>
        <w:rPr>
          <w:rFonts w:ascii="Arial" w:hAnsi="Arial" w:cs="Arial"/>
          <w:sz w:val="20"/>
          <w:szCs w:val="20"/>
        </w:rPr>
      </w:pPr>
      <w:r w:rsidRPr="00B1292A">
        <w:rPr>
          <w:rFonts w:ascii="Arial" w:hAnsi="Arial" w:cs="Arial"/>
          <w:sz w:val="20"/>
          <w:szCs w:val="20"/>
        </w:rPr>
        <w:t xml:space="preserve">Przedmiot umowy, o którym jest mowa w § 2, winien posiadać </w:t>
      </w:r>
      <w:r w:rsidRPr="00B1292A">
        <w:rPr>
          <w:rFonts w:ascii="Arial" w:eastAsia="Times New Roman" w:hAnsi="Arial" w:cs="Arial"/>
          <w:sz w:val="20"/>
          <w:szCs w:val="20"/>
        </w:rPr>
        <w:t>uzgodnione oznakowanie, zgodne z opisem zamieszczonym w załączniku nr</w:t>
      </w:r>
      <w:r w:rsidRPr="00B1292A">
        <w:rPr>
          <w:rFonts w:ascii="Arial" w:hAnsi="Arial" w:cs="Arial"/>
          <w:sz w:val="20"/>
          <w:szCs w:val="20"/>
        </w:rPr>
        <w:t xml:space="preserve"> 1 </w:t>
      </w:r>
      <w:r w:rsidRPr="00B1292A">
        <w:rPr>
          <w:rFonts w:ascii="Arial" w:eastAsia="Times New Roman" w:hAnsi="Arial" w:cs="Arial"/>
          <w:sz w:val="20"/>
          <w:szCs w:val="20"/>
        </w:rPr>
        <w:t xml:space="preserve">do niniejszej </w:t>
      </w:r>
      <w:r>
        <w:rPr>
          <w:rFonts w:ascii="Arial" w:eastAsia="Times New Roman" w:hAnsi="Arial" w:cs="Arial"/>
          <w:sz w:val="20"/>
          <w:szCs w:val="20"/>
        </w:rPr>
        <w:t>U</w:t>
      </w:r>
      <w:r w:rsidRPr="00B1292A">
        <w:rPr>
          <w:rFonts w:ascii="Arial" w:eastAsia="Times New Roman" w:hAnsi="Arial" w:cs="Arial"/>
          <w:sz w:val="20"/>
          <w:szCs w:val="20"/>
        </w:rPr>
        <w:t>mowy oraz ze w</w:t>
      </w:r>
      <w:r w:rsidRPr="00B1292A">
        <w:rPr>
          <w:rFonts w:ascii="Arial" w:hAnsi="Arial" w:cs="Arial"/>
          <w:sz w:val="20"/>
          <w:szCs w:val="20"/>
        </w:rPr>
        <w:t>zorami, stanowiącymi załącznik</w:t>
      </w:r>
      <w:r>
        <w:rPr>
          <w:rFonts w:ascii="Arial" w:hAnsi="Arial" w:cs="Arial"/>
          <w:sz w:val="20"/>
          <w:szCs w:val="20"/>
        </w:rPr>
        <w:t>i</w:t>
      </w:r>
      <w:r w:rsidRPr="00B1292A">
        <w:rPr>
          <w:rFonts w:ascii="Arial" w:hAnsi="Arial" w:cs="Arial"/>
          <w:sz w:val="20"/>
          <w:szCs w:val="20"/>
        </w:rPr>
        <w:t xml:space="preserve"> nr 3</w:t>
      </w:r>
      <w:r>
        <w:rPr>
          <w:rFonts w:ascii="Arial" w:hAnsi="Arial" w:cs="Arial"/>
          <w:sz w:val="20"/>
          <w:szCs w:val="20"/>
        </w:rPr>
        <w:t xml:space="preserve"> i 4</w:t>
      </w:r>
      <w:r w:rsidRPr="00B1292A">
        <w:rPr>
          <w:rFonts w:ascii="Arial" w:hAnsi="Arial" w:cs="Arial"/>
          <w:sz w:val="20"/>
          <w:szCs w:val="20"/>
        </w:rPr>
        <w:t xml:space="preserve"> do </w:t>
      </w:r>
      <w:r>
        <w:rPr>
          <w:rFonts w:ascii="Arial" w:hAnsi="Arial" w:cs="Arial"/>
          <w:sz w:val="20"/>
          <w:szCs w:val="20"/>
        </w:rPr>
        <w:t>niniejszej U</w:t>
      </w:r>
      <w:r w:rsidRPr="00B1292A">
        <w:rPr>
          <w:rFonts w:ascii="Arial" w:hAnsi="Arial" w:cs="Arial"/>
          <w:sz w:val="20"/>
          <w:szCs w:val="20"/>
        </w:rPr>
        <w:t>mowy.</w:t>
      </w:r>
    </w:p>
    <w:p w14:paraId="3558AE5D" w14:textId="77777777" w:rsidR="00E76D11" w:rsidRPr="003E59B7" w:rsidRDefault="00E76D11" w:rsidP="00E76D11">
      <w:pPr>
        <w:spacing w:line="360" w:lineRule="auto"/>
        <w:ind w:left="284" w:hanging="284"/>
        <w:jc w:val="both"/>
        <w:rPr>
          <w:b/>
          <w:bCs/>
          <w:snapToGrid w:val="0"/>
          <w:sz w:val="20"/>
          <w:szCs w:val="20"/>
        </w:rPr>
      </w:pPr>
    </w:p>
    <w:p w14:paraId="1950FFDF" w14:textId="2536B00C" w:rsidR="00E76D11" w:rsidRPr="003E59B7" w:rsidRDefault="00E76D11" w:rsidP="00E76D11">
      <w:pPr>
        <w:widowControl w:val="0"/>
        <w:spacing w:line="360" w:lineRule="auto"/>
        <w:ind w:left="284" w:hanging="284"/>
        <w:jc w:val="center"/>
        <w:rPr>
          <w:b/>
          <w:bCs/>
          <w:snapToGrid w:val="0"/>
          <w:sz w:val="20"/>
          <w:szCs w:val="20"/>
        </w:rPr>
      </w:pPr>
      <w:r w:rsidRPr="003E59B7">
        <w:rPr>
          <w:b/>
          <w:bCs/>
          <w:snapToGrid w:val="0"/>
          <w:sz w:val="20"/>
          <w:szCs w:val="20"/>
        </w:rPr>
        <w:t>§ 2.  PRZEDMIOT UMOWY</w:t>
      </w:r>
    </w:p>
    <w:p w14:paraId="5374C7EE" w14:textId="77777777" w:rsidR="00E76D11" w:rsidRPr="003E59B7" w:rsidRDefault="00E76D11" w:rsidP="00E76D11">
      <w:pPr>
        <w:numPr>
          <w:ilvl w:val="0"/>
          <w:numId w:val="3"/>
        </w:numPr>
        <w:tabs>
          <w:tab w:val="left" w:pos="284"/>
        </w:tabs>
        <w:snapToGrid w:val="0"/>
        <w:spacing w:line="360" w:lineRule="auto"/>
        <w:ind w:left="284" w:hanging="284"/>
        <w:jc w:val="both"/>
        <w:outlineLvl w:val="0"/>
        <w:rPr>
          <w:sz w:val="20"/>
          <w:szCs w:val="20"/>
        </w:rPr>
      </w:pPr>
      <w:r w:rsidRPr="003E59B7">
        <w:rPr>
          <w:sz w:val="20"/>
          <w:szCs w:val="20"/>
        </w:rPr>
        <w:t>Przedmiotem umowy jest dostawa:</w:t>
      </w:r>
      <w:r>
        <w:rPr>
          <w:b/>
          <w:bCs/>
          <w:sz w:val="20"/>
          <w:szCs w:val="20"/>
        </w:rPr>
        <w:t xml:space="preserve"> lekkiego samochodu rozpoznawczo – ratowniczego z napędem terenowym dla </w:t>
      </w:r>
      <w:proofErr w:type="spellStart"/>
      <w:r>
        <w:rPr>
          <w:b/>
          <w:bCs/>
          <w:sz w:val="20"/>
          <w:szCs w:val="20"/>
        </w:rPr>
        <w:t>SGRChem</w:t>
      </w:r>
      <w:proofErr w:type="spellEnd"/>
      <w:r>
        <w:rPr>
          <w:b/>
          <w:bCs/>
          <w:sz w:val="20"/>
          <w:szCs w:val="20"/>
        </w:rPr>
        <w:t xml:space="preserve"> – 4 szt.</w:t>
      </w:r>
      <w:r w:rsidRPr="003E59B7">
        <w:rPr>
          <w:sz w:val="20"/>
          <w:szCs w:val="20"/>
        </w:rPr>
        <w:t xml:space="preserve"> wraz z wyposażeniem o</w:t>
      </w:r>
      <w:r>
        <w:rPr>
          <w:sz w:val="20"/>
          <w:szCs w:val="20"/>
        </w:rPr>
        <w:t> </w:t>
      </w:r>
      <w:r w:rsidRPr="003E59B7">
        <w:rPr>
          <w:sz w:val="20"/>
          <w:szCs w:val="20"/>
        </w:rPr>
        <w:t xml:space="preserve">parametrach technicznych i warunkach minimalnych zgodnych z opisem przedmiotu zamówienia. </w:t>
      </w:r>
    </w:p>
    <w:p w14:paraId="4226DEF6" w14:textId="77777777" w:rsidR="00E76D11" w:rsidRPr="003E59B7" w:rsidRDefault="00E76D11" w:rsidP="00E76D11">
      <w:pPr>
        <w:numPr>
          <w:ilvl w:val="0"/>
          <w:numId w:val="3"/>
        </w:numPr>
        <w:tabs>
          <w:tab w:val="left" w:pos="284"/>
        </w:tabs>
        <w:snapToGrid w:val="0"/>
        <w:spacing w:line="360" w:lineRule="auto"/>
        <w:ind w:left="284" w:hanging="284"/>
        <w:jc w:val="both"/>
        <w:outlineLvl w:val="0"/>
        <w:rPr>
          <w:sz w:val="20"/>
          <w:szCs w:val="20"/>
        </w:rPr>
      </w:pPr>
      <w:r w:rsidRPr="003E59B7">
        <w:rPr>
          <w:sz w:val="20"/>
          <w:szCs w:val="20"/>
        </w:rPr>
        <w:t xml:space="preserve">WYKONAWCA zobowiązuje się przenieść własność na ZAMAWIAJĄCEGO i wydać </w:t>
      </w:r>
      <w:r w:rsidRPr="003E59B7">
        <w:rPr>
          <w:sz w:val="20"/>
          <w:szCs w:val="20"/>
        </w:rPr>
        <w:br/>
        <w:t>mu przedmiot umowy, wraz z wyposażeniem</w:t>
      </w:r>
      <w:r w:rsidRPr="003E59B7">
        <w:rPr>
          <w:bCs/>
          <w:sz w:val="20"/>
          <w:szCs w:val="20"/>
        </w:rPr>
        <w:t xml:space="preserve">, </w:t>
      </w:r>
      <w:r w:rsidRPr="003E59B7">
        <w:rPr>
          <w:sz w:val="20"/>
          <w:szCs w:val="20"/>
        </w:rPr>
        <w:t>o parametrach technicznych i warunkach minimalnych wyszczególnionych w załączniku nr 1 do niniejszej umowy.</w:t>
      </w:r>
    </w:p>
    <w:p w14:paraId="6844539D" w14:textId="77777777" w:rsidR="00E76D11" w:rsidRPr="003E59B7" w:rsidRDefault="00E76D11" w:rsidP="00E76D11">
      <w:pPr>
        <w:numPr>
          <w:ilvl w:val="0"/>
          <w:numId w:val="3"/>
        </w:numPr>
        <w:tabs>
          <w:tab w:val="left" w:pos="284"/>
        </w:tabs>
        <w:snapToGrid w:val="0"/>
        <w:spacing w:line="360" w:lineRule="auto"/>
        <w:ind w:left="284" w:hanging="284"/>
        <w:jc w:val="both"/>
        <w:rPr>
          <w:color w:val="FF0000"/>
          <w:sz w:val="20"/>
          <w:szCs w:val="20"/>
        </w:rPr>
      </w:pPr>
      <w:r w:rsidRPr="003E59B7">
        <w:rPr>
          <w:sz w:val="20"/>
          <w:szCs w:val="20"/>
        </w:rPr>
        <w:t>Przedmiot umowy musi być fabrycznie nowy.</w:t>
      </w:r>
    </w:p>
    <w:p w14:paraId="20489C7B" w14:textId="77777777" w:rsidR="00E76D11" w:rsidRPr="003E59B7" w:rsidRDefault="00E76D11" w:rsidP="00E76D11">
      <w:pPr>
        <w:numPr>
          <w:ilvl w:val="0"/>
          <w:numId w:val="3"/>
        </w:numPr>
        <w:tabs>
          <w:tab w:val="left" w:pos="284"/>
        </w:tabs>
        <w:snapToGrid w:val="0"/>
        <w:spacing w:line="360" w:lineRule="auto"/>
        <w:ind w:left="284" w:hanging="284"/>
        <w:jc w:val="both"/>
        <w:rPr>
          <w:sz w:val="20"/>
          <w:szCs w:val="20"/>
        </w:rPr>
      </w:pPr>
      <w:r w:rsidRPr="003E59B7">
        <w:rPr>
          <w:sz w:val="20"/>
          <w:szCs w:val="20"/>
        </w:rPr>
        <w:t>WYKONAWCA, na wniosek ZAMAWIAJĄCEGO, zobowiązuje się do pisemnego informowania go o postępach w pracach, ewentualnych problemach, czy opóźnieniach w realizacji przedmiotu umowy.</w:t>
      </w:r>
    </w:p>
    <w:p w14:paraId="1CA7EA7C" w14:textId="77777777" w:rsidR="00E76D11" w:rsidRDefault="00E76D11" w:rsidP="00E76D11">
      <w:pPr>
        <w:numPr>
          <w:ilvl w:val="0"/>
          <w:numId w:val="3"/>
        </w:numPr>
        <w:tabs>
          <w:tab w:val="left" w:pos="284"/>
        </w:tabs>
        <w:snapToGrid w:val="0"/>
        <w:spacing w:line="360" w:lineRule="auto"/>
        <w:ind w:left="284" w:hanging="284"/>
        <w:jc w:val="both"/>
        <w:rPr>
          <w:sz w:val="20"/>
          <w:szCs w:val="20"/>
        </w:rPr>
      </w:pPr>
      <w:r w:rsidRPr="003E59B7">
        <w:rPr>
          <w:sz w:val="20"/>
          <w:szCs w:val="20"/>
        </w:rPr>
        <w:t xml:space="preserve">WYKONAWCA wyda przedmiot umowy z pełnymi zbiornikami paliwa i płynów eksploatacyjnych (dotyczy także sprzętu będącego na wyposażeniu samochodu). </w:t>
      </w:r>
    </w:p>
    <w:p w14:paraId="70DB5BAE" w14:textId="77777777" w:rsidR="00E76D11" w:rsidRPr="003E59B7" w:rsidRDefault="00E76D11" w:rsidP="00E76D11">
      <w:pPr>
        <w:tabs>
          <w:tab w:val="left" w:pos="284"/>
        </w:tabs>
        <w:snapToGrid w:val="0"/>
        <w:spacing w:line="360" w:lineRule="auto"/>
        <w:ind w:left="284"/>
        <w:jc w:val="both"/>
        <w:rPr>
          <w:sz w:val="20"/>
          <w:szCs w:val="20"/>
        </w:rPr>
      </w:pPr>
    </w:p>
    <w:p w14:paraId="34FDB71F" w14:textId="22FE668E" w:rsidR="00E76D11" w:rsidRPr="003E59B7" w:rsidRDefault="00E76D11" w:rsidP="00E76D11">
      <w:pPr>
        <w:tabs>
          <w:tab w:val="left" w:pos="0"/>
        </w:tabs>
        <w:snapToGrid w:val="0"/>
        <w:spacing w:line="360" w:lineRule="auto"/>
        <w:jc w:val="center"/>
        <w:rPr>
          <w:b/>
          <w:bCs/>
          <w:sz w:val="20"/>
          <w:szCs w:val="20"/>
        </w:rPr>
      </w:pPr>
      <w:r w:rsidRPr="003E59B7">
        <w:rPr>
          <w:b/>
          <w:bCs/>
          <w:sz w:val="20"/>
          <w:szCs w:val="20"/>
        </w:rPr>
        <w:t>§ 3. CENA</w:t>
      </w:r>
    </w:p>
    <w:p w14:paraId="0466FE87" w14:textId="77777777" w:rsidR="00E76D11" w:rsidRPr="003E59B7" w:rsidRDefault="00E76D11" w:rsidP="00E76D11">
      <w:pPr>
        <w:pStyle w:val="Akapitzlist"/>
        <w:numPr>
          <w:ilvl w:val="3"/>
          <w:numId w:val="3"/>
        </w:numPr>
        <w:tabs>
          <w:tab w:val="left" w:pos="284"/>
        </w:tabs>
        <w:snapToGrid w:val="0"/>
        <w:spacing w:line="360" w:lineRule="auto"/>
        <w:jc w:val="both"/>
        <w:rPr>
          <w:bCs/>
          <w:sz w:val="20"/>
          <w:szCs w:val="20"/>
        </w:rPr>
      </w:pPr>
      <w:r w:rsidRPr="003E59B7">
        <w:rPr>
          <w:bCs/>
          <w:sz w:val="20"/>
          <w:szCs w:val="20"/>
        </w:rPr>
        <w:t xml:space="preserve">Cena całkowita przedmiotu umowy wynosi brutto: ................................ zł </w:t>
      </w:r>
    </w:p>
    <w:p w14:paraId="7E3F217C" w14:textId="77777777" w:rsidR="00E76D11" w:rsidRPr="003E59B7" w:rsidRDefault="00E76D11" w:rsidP="00E76D11">
      <w:pPr>
        <w:tabs>
          <w:tab w:val="left" w:pos="284"/>
        </w:tabs>
        <w:snapToGrid w:val="0"/>
        <w:spacing w:line="360" w:lineRule="auto"/>
        <w:ind w:left="284"/>
        <w:jc w:val="both"/>
        <w:rPr>
          <w:bCs/>
          <w:sz w:val="20"/>
          <w:szCs w:val="20"/>
        </w:rPr>
      </w:pPr>
      <w:r w:rsidRPr="003E59B7">
        <w:rPr>
          <w:bCs/>
          <w:sz w:val="20"/>
          <w:szCs w:val="20"/>
        </w:rPr>
        <w:t xml:space="preserve">(słownie: ............................................................. zł) </w:t>
      </w:r>
    </w:p>
    <w:p w14:paraId="56F484D6" w14:textId="77777777" w:rsidR="00E76D11" w:rsidRPr="003E59B7" w:rsidRDefault="00E76D11" w:rsidP="00E76D11">
      <w:pPr>
        <w:tabs>
          <w:tab w:val="left" w:pos="284"/>
        </w:tabs>
        <w:snapToGrid w:val="0"/>
        <w:spacing w:line="360" w:lineRule="auto"/>
        <w:ind w:left="284"/>
        <w:jc w:val="both"/>
        <w:rPr>
          <w:bCs/>
          <w:sz w:val="20"/>
          <w:szCs w:val="20"/>
        </w:rPr>
      </w:pPr>
      <w:r w:rsidRPr="003E59B7">
        <w:rPr>
          <w:bCs/>
          <w:sz w:val="20"/>
          <w:szCs w:val="20"/>
        </w:rPr>
        <w:t>w tym: wartość podatku VAT …% ……………….zł</w:t>
      </w:r>
    </w:p>
    <w:p w14:paraId="7D98EA11" w14:textId="77777777" w:rsidR="00E76D11" w:rsidRPr="003E59B7" w:rsidRDefault="00E76D11" w:rsidP="00E76D11">
      <w:pPr>
        <w:tabs>
          <w:tab w:val="left" w:pos="284"/>
        </w:tabs>
        <w:snapToGrid w:val="0"/>
        <w:spacing w:line="360" w:lineRule="auto"/>
        <w:ind w:left="284"/>
        <w:jc w:val="both"/>
        <w:rPr>
          <w:bCs/>
          <w:sz w:val="20"/>
          <w:szCs w:val="20"/>
        </w:rPr>
      </w:pPr>
      <w:r w:rsidRPr="003E59B7">
        <w:rPr>
          <w:bCs/>
          <w:sz w:val="20"/>
          <w:szCs w:val="20"/>
        </w:rPr>
        <w:t>Co stanowi ………………………………………. zł netto.</w:t>
      </w:r>
    </w:p>
    <w:p w14:paraId="6E5896B1" w14:textId="77777777" w:rsidR="00E76D11" w:rsidRPr="00A556F8" w:rsidRDefault="00E76D11" w:rsidP="00E76D11">
      <w:pPr>
        <w:pStyle w:val="Akapitzlist"/>
        <w:numPr>
          <w:ilvl w:val="3"/>
          <w:numId w:val="3"/>
        </w:numPr>
        <w:tabs>
          <w:tab w:val="left" w:pos="284"/>
        </w:tabs>
        <w:snapToGrid w:val="0"/>
        <w:spacing w:line="360" w:lineRule="auto"/>
        <w:jc w:val="both"/>
        <w:rPr>
          <w:bCs/>
          <w:sz w:val="20"/>
          <w:szCs w:val="20"/>
        </w:rPr>
      </w:pPr>
      <w:r w:rsidRPr="003E59B7">
        <w:rPr>
          <w:sz w:val="20"/>
          <w:szCs w:val="20"/>
        </w:rPr>
        <w:t xml:space="preserve">Cena brutto obejmuje wszelkie koszty związane z realizacją przedmiotu umowy, w tym </w:t>
      </w:r>
      <w:r w:rsidRPr="003E59B7">
        <w:rPr>
          <w:sz w:val="20"/>
          <w:szCs w:val="20"/>
        </w:rPr>
        <w:br/>
      </w:r>
      <w:r w:rsidRPr="003E59B7">
        <w:rPr>
          <w:snapToGrid w:val="0"/>
          <w:sz w:val="20"/>
          <w:szCs w:val="20"/>
        </w:rPr>
        <w:t xml:space="preserve">w szczególności </w:t>
      </w:r>
      <w:r w:rsidRPr="003E59B7">
        <w:rPr>
          <w:sz w:val="20"/>
          <w:szCs w:val="20"/>
        </w:rPr>
        <w:t xml:space="preserve">należny podatek VAT.  </w:t>
      </w:r>
    </w:p>
    <w:p w14:paraId="579A02B4" w14:textId="77777777" w:rsidR="00E76D11" w:rsidRDefault="00E76D11" w:rsidP="00E76D11">
      <w:pPr>
        <w:tabs>
          <w:tab w:val="left" w:pos="284"/>
        </w:tabs>
        <w:snapToGrid w:val="0"/>
        <w:spacing w:line="360" w:lineRule="auto"/>
        <w:jc w:val="both"/>
        <w:rPr>
          <w:bCs/>
          <w:sz w:val="20"/>
          <w:szCs w:val="20"/>
        </w:rPr>
      </w:pPr>
    </w:p>
    <w:p w14:paraId="4A669DB7" w14:textId="77777777" w:rsidR="00E76D11" w:rsidRPr="00A556F8" w:rsidRDefault="00E76D11" w:rsidP="00E76D11">
      <w:pPr>
        <w:tabs>
          <w:tab w:val="left" w:pos="284"/>
        </w:tabs>
        <w:snapToGrid w:val="0"/>
        <w:spacing w:line="360" w:lineRule="auto"/>
        <w:jc w:val="both"/>
        <w:rPr>
          <w:bCs/>
          <w:sz w:val="20"/>
          <w:szCs w:val="20"/>
        </w:rPr>
      </w:pPr>
    </w:p>
    <w:p w14:paraId="5DBD45A7" w14:textId="77777777" w:rsidR="00E76D11" w:rsidRDefault="00E76D11" w:rsidP="00E76D11">
      <w:pPr>
        <w:spacing w:before="120" w:after="120" w:line="240" w:lineRule="auto"/>
        <w:rPr>
          <w:b/>
          <w:bCs/>
          <w:snapToGrid w:val="0"/>
          <w:sz w:val="20"/>
          <w:szCs w:val="20"/>
        </w:rPr>
      </w:pPr>
    </w:p>
    <w:p w14:paraId="4125FF25" w14:textId="77777777" w:rsidR="00E76D11" w:rsidRPr="003E59B7" w:rsidRDefault="00E76D11" w:rsidP="00E76D11">
      <w:pPr>
        <w:widowControl w:val="0"/>
        <w:spacing w:line="360" w:lineRule="auto"/>
        <w:jc w:val="center"/>
        <w:rPr>
          <w:b/>
          <w:bCs/>
          <w:snapToGrid w:val="0"/>
          <w:sz w:val="20"/>
          <w:szCs w:val="20"/>
        </w:rPr>
      </w:pPr>
      <w:r w:rsidRPr="003E59B7">
        <w:rPr>
          <w:b/>
          <w:bCs/>
          <w:snapToGrid w:val="0"/>
          <w:sz w:val="20"/>
          <w:szCs w:val="20"/>
        </w:rPr>
        <w:t>§ 4. WARUNKI PŁATNOŚCI</w:t>
      </w:r>
    </w:p>
    <w:p w14:paraId="69BA025C" w14:textId="77777777" w:rsidR="00E76D11" w:rsidRPr="003E59B7" w:rsidRDefault="00E76D11" w:rsidP="00E76D11">
      <w:pPr>
        <w:widowControl w:val="0"/>
        <w:spacing w:line="360" w:lineRule="auto"/>
        <w:jc w:val="both"/>
        <w:rPr>
          <w:b/>
          <w:bCs/>
          <w:snapToGrid w:val="0"/>
          <w:sz w:val="20"/>
          <w:szCs w:val="20"/>
        </w:rPr>
      </w:pPr>
    </w:p>
    <w:p w14:paraId="1FF96E0C" w14:textId="77777777" w:rsidR="00E76D11" w:rsidRPr="003E59B7" w:rsidRDefault="00E76D11" w:rsidP="00E76D11">
      <w:pPr>
        <w:numPr>
          <w:ilvl w:val="0"/>
          <w:numId w:val="7"/>
        </w:numPr>
        <w:tabs>
          <w:tab w:val="num" w:pos="426"/>
        </w:tabs>
        <w:spacing w:line="360" w:lineRule="auto"/>
        <w:ind w:left="426" w:right="-2" w:hanging="426"/>
        <w:jc w:val="both"/>
        <w:rPr>
          <w:sz w:val="20"/>
          <w:szCs w:val="20"/>
        </w:rPr>
      </w:pPr>
      <w:r w:rsidRPr="003E59B7">
        <w:rPr>
          <w:sz w:val="20"/>
          <w:szCs w:val="20"/>
        </w:rPr>
        <w:t xml:space="preserve">ODBIORCA zobowiązany jest do zapłaty ceny w PLN. Nie dopuszcza się płatności </w:t>
      </w:r>
      <w:r w:rsidRPr="003E59B7">
        <w:rPr>
          <w:sz w:val="20"/>
          <w:szCs w:val="20"/>
        </w:rPr>
        <w:br/>
        <w:t xml:space="preserve">w walutach obcych. </w:t>
      </w:r>
    </w:p>
    <w:p w14:paraId="3EFF880B" w14:textId="77777777" w:rsidR="00E76D11" w:rsidRPr="003E59B7" w:rsidRDefault="00E76D11" w:rsidP="00E76D11">
      <w:pPr>
        <w:numPr>
          <w:ilvl w:val="0"/>
          <w:numId w:val="7"/>
        </w:numPr>
        <w:tabs>
          <w:tab w:val="num" w:pos="426"/>
        </w:tabs>
        <w:spacing w:line="360" w:lineRule="auto"/>
        <w:ind w:left="426" w:right="-2" w:hanging="426"/>
        <w:jc w:val="both"/>
        <w:rPr>
          <w:sz w:val="20"/>
          <w:szCs w:val="20"/>
        </w:rPr>
      </w:pPr>
      <w:r w:rsidRPr="003E59B7">
        <w:rPr>
          <w:sz w:val="20"/>
          <w:szCs w:val="20"/>
        </w:rPr>
        <w:lastRenderedPageBreak/>
        <w:t>WYKONAWCA wystawi na samochód fakturę. Załącznikiem do faktury będzie wykaz elementów wyposażenia pojazdu wraz z ich wyceną jednostkową. Wykonawca ujmie w wykazie</w:t>
      </w:r>
      <w:r w:rsidRPr="003E59B7">
        <w:rPr>
          <w:sz w:val="20"/>
          <w:szCs w:val="20"/>
        </w:rPr>
        <w:br/>
        <w:t xml:space="preserve">i wyceni elementy wyposażenia pojazdu, które nie są integralną częścią pojazdu mogą być używane oddzielnie i nie są niezbędne do eksploatacji pojazdu zgodnie z Ustawą z dnia </w:t>
      </w:r>
      <w:r w:rsidRPr="003E59B7">
        <w:rPr>
          <w:sz w:val="20"/>
          <w:szCs w:val="20"/>
        </w:rPr>
        <w:br/>
        <w:t xml:space="preserve">20 czerwca 1997 r. Prawo o </w:t>
      </w:r>
      <w:r w:rsidRPr="00253028">
        <w:rPr>
          <w:sz w:val="20"/>
          <w:szCs w:val="20"/>
        </w:rPr>
        <w:t>ruchu drogowym (</w:t>
      </w:r>
      <w:r w:rsidRPr="00253028">
        <w:rPr>
          <w:bCs/>
          <w:kern w:val="36"/>
          <w:sz w:val="20"/>
          <w:szCs w:val="20"/>
        </w:rPr>
        <w:t>Dz. U. 2023 poz. 1047 ze zm.).</w:t>
      </w:r>
    </w:p>
    <w:p w14:paraId="6C12E4FC" w14:textId="77777777" w:rsidR="00E76D11" w:rsidRPr="003E59B7" w:rsidRDefault="00E76D11" w:rsidP="00E76D11">
      <w:pPr>
        <w:numPr>
          <w:ilvl w:val="0"/>
          <w:numId w:val="7"/>
        </w:numPr>
        <w:tabs>
          <w:tab w:val="num" w:pos="426"/>
        </w:tabs>
        <w:suppressAutoHyphens/>
        <w:spacing w:line="360" w:lineRule="auto"/>
        <w:ind w:left="426" w:hanging="426"/>
        <w:jc w:val="both"/>
        <w:rPr>
          <w:sz w:val="20"/>
          <w:szCs w:val="20"/>
        </w:rPr>
      </w:pPr>
      <w:r w:rsidRPr="003E59B7">
        <w:rPr>
          <w:sz w:val="20"/>
          <w:szCs w:val="20"/>
        </w:rPr>
        <w:t xml:space="preserve">ODBIORCA zapłaci WYKONAWCY cenę za przedmiot umowy, o której mowa </w:t>
      </w:r>
      <w:r w:rsidRPr="003E59B7">
        <w:rPr>
          <w:sz w:val="20"/>
          <w:szCs w:val="20"/>
        </w:rPr>
        <w:br/>
        <w:t>w § 3 ust. 1 przelewem w ciągu 30 dni od daty otrzymania prawidłowo wystawionej faktury (potwierdzonego wpływu/otrzymania), na konto w niej wskazane, po uprzednim odbiorze faktycznym i szkoleniu z obsługi przedmiotu umowy, potwierdzonym protokołem odbioru faktycznego i szkolenia. Protokoły muszą być podpisane przez ZAMAWIAJĄCEGO/ODBIORCĘ/UŻYTKOWNIKA bez zastrzeżeń.</w:t>
      </w:r>
    </w:p>
    <w:p w14:paraId="2BE79354" w14:textId="77777777" w:rsidR="00E76D11" w:rsidRPr="003E59B7" w:rsidRDefault="00E76D11" w:rsidP="00E76D11">
      <w:pPr>
        <w:numPr>
          <w:ilvl w:val="0"/>
          <w:numId w:val="7"/>
        </w:numPr>
        <w:tabs>
          <w:tab w:val="num" w:pos="426"/>
        </w:tabs>
        <w:spacing w:line="360" w:lineRule="auto"/>
        <w:ind w:left="426" w:right="-2" w:hanging="426"/>
        <w:jc w:val="both"/>
        <w:rPr>
          <w:sz w:val="20"/>
          <w:szCs w:val="20"/>
        </w:rPr>
      </w:pPr>
      <w:r w:rsidRPr="003E59B7">
        <w:rPr>
          <w:sz w:val="20"/>
          <w:szCs w:val="20"/>
        </w:rPr>
        <w:t xml:space="preserve">Za datę płatności uznaje się datę obciążenia rachunku bankowego </w:t>
      </w:r>
      <w:r>
        <w:rPr>
          <w:sz w:val="20"/>
          <w:szCs w:val="20"/>
        </w:rPr>
        <w:t>ODBIORCY</w:t>
      </w:r>
      <w:r w:rsidRPr="003E59B7">
        <w:rPr>
          <w:sz w:val="20"/>
          <w:szCs w:val="20"/>
        </w:rPr>
        <w:t>.</w:t>
      </w:r>
    </w:p>
    <w:p w14:paraId="6E0BDA0D" w14:textId="77777777" w:rsidR="00E76D11" w:rsidRPr="003E59B7" w:rsidRDefault="00E76D11" w:rsidP="00E76D11">
      <w:pPr>
        <w:numPr>
          <w:ilvl w:val="0"/>
          <w:numId w:val="7"/>
        </w:numPr>
        <w:tabs>
          <w:tab w:val="num" w:pos="426"/>
        </w:tabs>
        <w:spacing w:line="360" w:lineRule="auto"/>
        <w:ind w:left="426" w:right="-2" w:hanging="426"/>
        <w:jc w:val="both"/>
        <w:rPr>
          <w:sz w:val="20"/>
          <w:szCs w:val="20"/>
        </w:rPr>
      </w:pPr>
      <w:r>
        <w:rPr>
          <w:sz w:val="20"/>
          <w:szCs w:val="20"/>
        </w:rPr>
        <w:t>Odbiorca</w:t>
      </w:r>
      <w:r w:rsidRPr="003E59B7">
        <w:rPr>
          <w:sz w:val="20"/>
          <w:szCs w:val="20"/>
        </w:rPr>
        <w:t xml:space="preserve"> dopuszcza Wykonawcę do wysyłania faktur drogą elektroniczną na adres poczty elektronicznej Zamawiającego za pośrednictwem Platformy Elektronicznego Fakturowania (PEF). </w:t>
      </w:r>
    </w:p>
    <w:p w14:paraId="57B90B13" w14:textId="77777777" w:rsidR="00E76D11" w:rsidRPr="003E59B7" w:rsidRDefault="00E76D11" w:rsidP="00E76D11">
      <w:pPr>
        <w:numPr>
          <w:ilvl w:val="0"/>
          <w:numId w:val="7"/>
        </w:numPr>
        <w:tabs>
          <w:tab w:val="num" w:pos="426"/>
        </w:tabs>
        <w:spacing w:line="360" w:lineRule="auto"/>
        <w:ind w:left="426" w:right="-2" w:hanging="426"/>
        <w:jc w:val="both"/>
        <w:rPr>
          <w:sz w:val="20"/>
          <w:szCs w:val="20"/>
        </w:rPr>
      </w:pPr>
      <w:r w:rsidRPr="003E59B7">
        <w:rPr>
          <w:sz w:val="20"/>
          <w:szCs w:val="20"/>
        </w:rPr>
        <w:t xml:space="preserve">Zapłata nastąpi zgodnie z „mechanizmem podzielonej płatności”. </w:t>
      </w:r>
    </w:p>
    <w:p w14:paraId="70EAB689" w14:textId="77777777" w:rsidR="00E76D11" w:rsidRPr="003E59B7" w:rsidRDefault="00E76D11" w:rsidP="00E76D11">
      <w:pPr>
        <w:numPr>
          <w:ilvl w:val="0"/>
          <w:numId w:val="7"/>
        </w:numPr>
        <w:tabs>
          <w:tab w:val="num" w:pos="426"/>
        </w:tabs>
        <w:spacing w:line="360" w:lineRule="auto"/>
        <w:ind w:left="426" w:right="-2" w:hanging="426"/>
        <w:jc w:val="both"/>
        <w:rPr>
          <w:sz w:val="20"/>
          <w:szCs w:val="20"/>
        </w:rPr>
      </w:pPr>
      <w:r w:rsidRPr="003E59B7">
        <w:rPr>
          <w:sz w:val="20"/>
          <w:szCs w:val="20"/>
        </w:rPr>
        <w:t xml:space="preserve">W przypadku, gdy WYKONAWCA jest względem </w:t>
      </w:r>
      <w:r>
        <w:rPr>
          <w:sz w:val="20"/>
          <w:szCs w:val="20"/>
        </w:rPr>
        <w:t>ODBIORCY</w:t>
      </w:r>
      <w:r w:rsidRPr="003E59B7">
        <w:rPr>
          <w:sz w:val="20"/>
          <w:szCs w:val="20"/>
        </w:rPr>
        <w:t xml:space="preserve"> jednocześnie </w:t>
      </w:r>
      <w:hyperlink r:id="rId7" w:history="1">
        <w:r w:rsidRPr="003E59B7">
          <w:rPr>
            <w:sz w:val="20"/>
            <w:szCs w:val="20"/>
          </w:rPr>
          <w:t>wierzycielem</w:t>
        </w:r>
      </w:hyperlink>
      <w:r w:rsidRPr="003E59B7">
        <w:rPr>
          <w:sz w:val="20"/>
          <w:szCs w:val="20"/>
        </w:rPr>
        <w:t xml:space="preserve"> i</w:t>
      </w:r>
      <w:r>
        <w:rPr>
          <w:sz w:val="20"/>
          <w:szCs w:val="20"/>
        </w:rPr>
        <w:t> </w:t>
      </w:r>
      <w:r w:rsidRPr="003E59B7">
        <w:rPr>
          <w:sz w:val="20"/>
          <w:szCs w:val="20"/>
        </w:rPr>
        <w:t xml:space="preserve">dłużnikiem, </w:t>
      </w:r>
      <w:r>
        <w:rPr>
          <w:sz w:val="20"/>
          <w:szCs w:val="20"/>
        </w:rPr>
        <w:t>ODBIORCA</w:t>
      </w:r>
      <w:r w:rsidRPr="003E59B7">
        <w:rPr>
          <w:sz w:val="20"/>
          <w:szCs w:val="20"/>
        </w:rPr>
        <w:t xml:space="preserve"> za zgodą WYKONAWCY dopuszcza możliwość zastosowania potrącenia (kompensaty) o którym mowa w art. 498 § 1 i 2 k.c. W wyniku kompensaty dochodzi do umorzenia obu wierzytelności do wysokości niższej z nich.</w:t>
      </w:r>
    </w:p>
    <w:p w14:paraId="77698F6A" w14:textId="77777777" w:rsidR="00E76D11" w:rsidRPr="003E59B7" w:rsidRDefault="00E76D11" w:rsidP="00E76D11">
      <w:pPr>
        <w:numPr>
          <w:ilvl w:val="0"/>
          <w:numId w:val="7"/>
        </w:numPr>
        <w:tabs>
          <w:tab w:val="num" w:pos="426"/>
        </w:tabs>
        <w:spacing w:line="360" w:lineRule="auto"/>
        <w:ind w:left="426" w:right="-2" w:hanging="426"/>
        <w:jc w:val="both"/>
        <w:rPr>
          <w:sz w:val="20"/>
          <w:szCs w:val="20"/>
        </w:rPr>
      </w:pPr>
      <w:bookmarkStart w:id="2" w:name="_Hlk142647261"/>
      <w:r w:rsidRPr="003E59B7">
        <w:rPr>
          <w:sz w:val="20"/>
          <w:szCs w:val="20"/>
        </w:rPr>
        <w:t>Wykonawca wystawi fakturę zgodnie z danymi:</w:t>
      </w:r>
    </w:p>
    <w:p w14:paraId="27AFDA35" w14:textId="77777777" w:rsidR="00E76D11" w:rsidRPr="003E59B7" w:rsidRDefault="00E76D11" w:rsidP="00E76D11">
      <w:pPr>
        <w:spacing w:line="360" w:lineRule="auto"/>
        <w:ind w:left="426" w:right="-2"/>
        <w:jc w:val="both"/>
        <w:rPr>
          <w:sz w:val="20"/>
          <w:szCs w:val="20"/>
        </w:rPr>
      </w:pPr>
      <w:r w:rsidRPr="003E59B7">
        <w:rPr>
          <w:sz w:val="20"/>
          <w:szCs w:val="20"/>
        </w:rPr>
        <w:t>………………………</w:t>
      </w:r>
    </w:p>
    <w:bookmarkEnd w:id="2"/>
    <w:p w14:paraId="2052F11B" w14:textId="77777777" w:rsidR="00E76D11" w:rsidRPr="003E59B7" w:rsidRDefault="00E76D11" w:rsidP="00E76D11">
      <w:pPr>
        <w:widowControl w:val="0"/>
        <w:spacing w:line="360" w:lineRule="auto"/>
        <w:jc w:val="both"/>
        <w:rPr>
          <w:b/>
          <w:bCs/>
          <w:snapToGrid w:val="0"/>
          <w:color w:val="FF0000"/>
          <w:sz w:val="20"/>
          <w:szCs w:val="20"/>
        </w:rPr>
      </w:pPr>
    </w:p>
    <w:p w14:paraId="5CBDCE36" w14:textId="2F1F2A21" w:rsidR="00E76D11" w:rsidRPr="003E59B7" w:rsidRDefault="00E76D11" w:rsidP="00E76D11">
      <w:pPr>
        <w:widowControl w:val="0"/>
        <w:spacing w:line="360" w:lineRule="auto"/>
        <w:ind w:firstLine="2"/>
        <w:jc w:val="center"/>
        <w:rPr>
          <w:b/>
          <w:bCs/>
          <w:snapToGrid w:val="0"/>
          <w:sz w:val="20"/>
          <w:szCs w:val="20"/>
        </w:rPr>
      </w:pPr>
      <w:r w:rsidRPr="003E59B7">
        <w:rPr>
          <w:b/>
          <w:bCs/>
          <w:snapToGrid w:val="0"/>
          <w:sz w:val="20"/>
          <w:szCs w:val="20"/>
        </w:rPr>
        <w:t>§ 5. TERMIN WYDANIA PRZEDMIOTU UMOWY</w:t>
      </w:r>
    </w:p>
    <w:p w14:paraId="789CCCA0" w14:textId="77777777" w:rsidR="00E76D11" w:rsidRPr="003E59B7" w:rsidRDefault="00E76D11" w:rsidP="00E76D11">
      <w:pPr>
        <w:numPr>
          <w:ilvl w:val="0"/>
          <w:numId w:val="6"/>
        </w:numPr>
        <w:tabs>
          <w:tab w:val="clear" w:pos="720"/>
          <w:tab w:val="num" w:pos="360"/>
          <w:tab w:val="num" w:pos="426"/>
        </w:tabs>
        <w:spacing w:line="360" w:lineRule="auto"/>
        <w:ind w:left="426" w:hanging="426"/>
        <w:jc w:val="both"/>
        <w:outlineLvl w:val="0"/>
        <w:rPr>
          <w:snapToGrid w:val="0"/>
          <w:sz w:val="20"/>
          <w:szCs w:val="20"/>
        </w:rPr>
      </w:pPr>
      <w:r w:rsidRPr="003E59B7">
        <w:rPr>
          <w:caps/>
          <w:snapToGrid w:val="0"/>
          <w:sz w:val="20"/>
          <w:szCs w:val="20"/>
        </w:rPr>
        <w:t>WYKONawCa</w:t>
      </w:r>
      <w:r w:rsidRPr="003E59B7">
        <w:rPr>
          <w:snapToGrid w:val="0"/>
          <w:sz w:val="20"/>
          <w:szCs w:val="20"/>
        </w:rPr>
        <w:t xml:space="preserve"> zobowiązuje się wydać przedmiot umowy w terminie do </w:t>
      </w:r>
      <w:r>
        <w:rPr>
          <w:b/>
          <w:snapToGrid w:val="0"/>
          <w:sz w:val="20"/>
          <w:szCs w:val="20"/>
        </w:rPr>
        <w:t xml:space="preserve">16 sierpnia 2026 </w:t>
      </w:r>
      <w:r w:rsidRPr="008F0120">
        <w:rPr>
          <w:b/>
          <w:snapToGrid w:val="0"/>
          <w:sz w:val="20"/>
          <w:szCs w:val="20"/>
        </w:rPr>
        <w:t>rok</w:t>
      </w:r>
      <w:r>
        <w:rPr>
          <w:b/>
          <w:snapToGrid w:val="0"/>
          <w:sz w:val="20"/>
          <w:szCs w:val="20"/>
        </w:rPr>
        <w:t xml:space="preserve">u. </w:t>
      </w:r>
      <w:r w:rsidRPr="00D601FB">
        <w:rPr>
          <w:bCs/>
          <w:snapToGrid w:val="0"/>
          <w:sz w:val="20"/>
          <w:szCs w:val="20"/>
        </w:rPr>
        <w:t>Ter</w:t>
      </w:r>
      <w:r w:rsidRPr="003E59B7">
        <w:rPr>
          <w:snapToGrid w:val="0"/>
          <w:sz w:val="20"/>
          <w:szCs w:val="20"/>
        </w:rPr>
        <w:t>min realizacji umowy zostaje zachowany, jeżeli przed jego upływem zostanie przeprowadzony i</w:t>
      </w:r>
      <w:r>
        <w:rPr>
          <w:snapToGrid w:val="0"/>
          <w:sz w:val="20"/>
          <w:szCs w:val="20"/>
        </w:rPr>
        <w:t> </w:t>
      </w:r>
      <w:r w:rsidRPr="003E59B7">
        <w:rPr>
          <w:snapToGrid w:val="0"/>
          <w:sz w:val="20"/>
          <w:szCs w:val="20"/>
        </w:rPr>
        <w:t>ukończony odbiór faktyczny samochodu, potwierdzony podpisanym przez ZAMAWIAJĄCEGO protokołem odbioru faktycznego bez zastrzeżeń, a ponadto odbędą się wszystkie szkolenia, o</w:t>
      </w:r>
      <w:r>
        <w:rPr>
          <w:snapToGrid w:val="0"/>
          <w:sz w:val="20"/>
          <w:szCs w:val="20"/>
        </w:rPr>
        <w:t> </w:t>
      </w:r>
      <w:r w:rsidRPr="003E59B7">
        <w:rPr>
          <w:snapToGrid w:val="0"/>
          <w:sz w:val="20"/>
          <w:szCs w:val="20"/>
        </w:rPr>
        <w:t>których mowa w § 6 ust. 7, potwierdzone odrębnymi protokołami.</w:t>
      </w:r>
    </w:p>
    <w:p w14:paraId="3262FC41" w14:textId="77777777" w:rsidR="00E76D11" w:rsidRPr="003E59B7" w:rsidRDefault="00E76D11" w:rsidP="00E76D11">
      <w:pPr>
        <w:numPr>
          <w:ilvl w:val="0"/>
          <w:numId w:val="6"/>
        </w:numPr>
        <w:tabs>
          <w:tab w:val="clear" w:pos="720"/>
          <w:tab w:val="num" w:pos="360"/>
        </w:tabs>
        <w:spacing w:line="360" w:lineRule="auto"/>
        <w:ind w:left="426" w:hanging="426"/>
        <w:jc w:val="both"/>
        <w:outlineLvl w:val="0"/>
        <w:rPr>
          <w:snapToGrid w:val="0"/>
          <w:sz w:val="20"/>
          <w:szCs w:val="20"/>
        </w:rPr>
      </w:pPr>
      <w:r w:rsidRPr="003E59B7">
        <w:rPr>
          <w:snapToGrid w:val="0"/>
          <w:sz w:val="20"/>
          <w:szCs w:val="20"/>
        </w:rPr>
        <w:t xml:space="preserve">ZAMAWIAJĄCY zastrzega sobie prawo do dokonania dwóch inspekcji produkcyjnych. Inspekcje odbędą się w miejscu wskazanym i uzgodnionym przez Wykonawcę </w:t>
      </w:r>
      <w:r w:rsidRPr="003E59B7">
        <w:rPr>
          <w:rFonts w:eastAsiaTheme="minorHAnsi"/>
          <w:sz w:val="20"/>
          <w:szCs w:val="20"/>
          <w:lang w:eastAsia="en-US"/>
        </w:rPr>
        <w:t>lub Zamawiającego</w:t>
      </w:r>
      <w:r w:rsidRPr="003E59B7">
        <w:rPr>
          <w:rFonts w:eastAsiaTheme="minorHAnsi"/>
          <w:i/>
          <w:iCs/>
          <w:sz w:val="20"/>
          <w:szCs w:val="20"/>
          <w:lang w:eastAsia="en-US"/>
        </w:rPr>
        <w:t xml:space="preserve"> </w:t>
      </w:r>
      <w:r w:rsidRPr="003E59B7">
        <w:rPr>
          <w:snapToGrid w:val="0"/>
          <w:sz w:val="20"/>
          <w:szCs w:val="20"/>
        </w:rPr>
        <w:t>i dokonane zostaną przez komisję, w skład której będzie wchodziło minimum: 1 przedstawiciel ZAMAWIAJĄCEGO, w obecności co najmniej 1 przedstawiciela WYKONAWCY, w ciągu minimum 1 dnia roboczego. Na pierwszej inspekcji produkcyjnej Zamawiający uzgodni rozmieszczenie sprzętu, wykonania zabudowy oraz ustali szczegóły związane z ergonomią użytkowania. Na drugiej inspekcji produkcyjnej Zamawiający wymaga by pojazd był w pełni przygotowany zgodnie z</w:t>
      </w:r>
      <w:r>
        <w:rPr>
          <w:snapToGrid w:val="0"/>
          <w:sz w:val="20"/>
          <w:szCs w:val="20"/>
        </w:rPr>
        <w:t> </w:t>
      </w:r>
      <w:r w:rsidRPr="003E59B7">
        <w:rPr>
          <w:snapToGrid w:val="0"/>
          <w:sz w:val="20"/>
          <w:szCs w:val="20"/>
        </w:rPr>
        <w:t>ustaleniami z pierwszej inspekcji.</w:t>
      </w:r>
    </w:p>
    <w:p w14:paraId="1A741345" w14:textId="77777777" w:rsidR="00E76D11" w:rsidRPr="003E59B7" w:rsidRDefault="00E76D11" w:rsidP="00E76D11">
      <w:pPr>
        <w:numPr>
          <w:ilvl w:val="0"/>
          <w:numId w:val="6"/>
        </w:numPr>
        <w:tabs>
          <w:tab w:val="clear" w:pos="720"/>
          <w:tab w:val="num" w:pos="360"/>
          <w:tab w:val="left" w:pos="426"/>
        </w:tabs>
        <w:snapToGrid w:val="0"/>
        <w:spacing w:line="360" w:lineRule="auto"/>
        <w:ind w:left="426" w:hanging="426"/>
        <w:jc w:val="both"/>
        <w:rPr>
          <w:snapToGrid w:val="0"/>
          <w:sz w:val="20"/>
          <w:szCs w:val="20"/>
        </w:rPr>
      </w:pPr>
      <w:r w:rsidRPr="003E59B7">
        <w:rPr>
          <w:snapToGrid w:val="0"/>
          <w:sz w:val="20"/>
          <w:szCs w:val="20"/>
        </w:rPr>
        <w:t xml:space="preserve">Z inspekcji produkcyjnej zostanie sporządzony protokół w </w:t>
      </w:r>
      <w:r>
        <w:rPr>
          <w:snapToGrid w:val="0"/>
          <w:sz w:val="20"/>
          <w:szCs w:val="20"/>
        </w:rPr>
        <w:t>3</w:t>
      </w:r>
      <w:r w:rsidRPr="003E59B7">
        <w:rPr>
          <w:snapToGrid w:val="0"/>
          <w:sz w:val="20"/>
          <w:szCs w:val="20"/>
        </w:rPr>
        <w:t xml:space="preserve"> egzemplarzach, po 1 </w:t>
      </w:r>
      <w:r>
        <w:rPr>
          <w:snapToGrid w:val="0"/>
          <w:sz w:val="20"/>
          <w:szCs w:val="20"/>
        </w:rPr>
        <w:t>egzemplarzu dla WYKONAWCY, ZAMAWIAJĄCEGO i UŻYTKOWNIKA.</w:t>
      </w:r>
    </w:p>
    <w:p w14:paraId="721406BE" w14:textId="77777777" w:rsidR="00E76D11" w:rsidRPr="003E59B7" w:rsidRDefault="00E76D11" w:rsidP="00E76D11">
      <w:pPr>
        <w:spacing w:line="360" w:lineRule="auto"/>
        <w:jc w:val="both"/>
        <w:rPr>
          <w:b/>
          <w:color w:val="FF0000"/>
          <w:sz w:val="20"/>
          <w:szCs w:val="20"/>
        </w:rPr>
      </w:pPr>
    </w:p>
    <w:p w14:paraId="00CEB807" w14:textId="77777777" w:rsidR="00E76D11" w:rsidRDefault="00E76D11" w:rsidP="00E76D11">
      <w:pPr>
        <w:spacing w:line="360" w:lineRule="auto"/>
        <w:jc w:val="center"/>
        <w:rPr>
          <w:b/>
          <w:sz w:val="20"/>
          <w:szCs w:val="20"/>
        </w:rPr>
      </w:pPr>
    </w:p>
    <w:p w14:paraId="765CE124" w14:textId="3E0C8172" w:rsidR="00E76D11" w:rsidRPr="003E59B7" w:rsidRDefault="00E76D11" w:rsidP="00E76D11">
      <w:pPr>
        <w:spacing w:line="360" w:lineRule="auto"/>
        <w:jc w:val="center"/>
        <w:rPr>
          <w:b/>
          <w:sz w:val="20"/>
          <w:szCs w:val="20"/>
        </w:rPr>
      </w:pPr>
      <w:r w:rsidRPr="003E59B7">
        <w:rPr>
          <w:b/>
          <w:sz w:val="20"/>
          <w:szCs w:val="20"/>
        </w:rPr>
        <w:lastRenderedPageBreak/>
        <w:t>§ 6. ODBIÓR PRZEDMIOTU UMOWY ORAZ SZKOLENIE</w:t>
      </w:r>
    </w:p>
    <w:p w14:paraId="64361491" w14:textId="77777777" w:rsidR="00E76D11" w:rsidRDefault="00E76D11" w:rsidP="00E76D11">
      <w:pPr>
        <w:numPr>
          <w:ilvl w:val="0"/>
          <w:numId w:val="4"/>
        </w:numPr>
        <w:spacing w:line="360" w:lineRule="auto"/>
        <w:ind w:left="284" w:hanging="284"/>
        <w:jc w:val="both"/>
        <w:rPr>
          <w:sz w:val="20"/>
          <w:szCs w:val="20"/>
        </w:rPr>
      </w:pPr>
      <w:r w:rsidRPr="003E59B7">
        <w:rPr>
          <w:sz w:val="20"/>
          <w:szCs w:val="20"/>
        </w:rPr>
        <w:t>WYKONAWCA zawiadomi ZAMAWIAJĄCEGO telefonicznie lub pisemnie</w:t>
      </w:r>
      <w:r>
        <w:rPr>
          <w:rStyle w:val="Odwoaniedokomentarza"/>
        </w:rPr>
        <w:t xml:space="preserve"> z</w:t>
      </w:r>
      <w:r w:rsidRPr="003E59B7">
        <w:rPr>
          <w:sz w:val="20"/>
          <w:szCs w:val="20"/>
        </w:rPr>
        <w:t xml:space="preserve"> wyprzedzeniem               </w:t>
      </w:r>
      <w:r w:rsidRPr="00A63A2C">
        <w:rPr>
          <w:color w:val="EE0000"/>
          <w:sz w:val="20"/>
          <w:szCs w:val="20"/>
        </w:rPr>
        <w:t xml:space="preserve">5-dniowym </w:t>
      </w:r>
      <w:r w:rsidRPr="003E59B7">
        <w:rPr>
          <w:sz w:val="20"/>
          <w:szCs w:val="20"/>
        </w:rPr>
        <w:t xml:space="preserve">o dacie odbioru przedmiotu umowy. ZAMAWIAJĄCY przystąpi do odbioru </w:t>
      </w:r>
      <w:proofErr w:type="spellStart"/>
      <w:r w:rsidRPr="003E59B7">
        <w:rPr>
          <w:sz w:val="20"/>
          <w:szCs w:val="20"/>
        </w:rPr>
        <w:t>techniczno</w:t>
      </w:r>
      <w:proofErr w:type="spellEnd"/>
      <w:r w:rsidRPr="003E59B7">
        <w:rPr>
          <w:sz w:val="20"/>
          <w:szCs w:val="20"/>
        </w:rPr>
        <w:t xml:space="preserve"> – jakościowego w terminie uzgodnionym z WYKONAWCĄ. Upływ </w:t>
      </w:r>
      <w:r w:rsidRPr="00A63A2C">
        <w:rPr>
          <w:color w:val="EE0000"/>
          <w:sz w:val="20"/>
          <w:szCs w:val="20"/>
        </w:rPr>
        <w:t xml:space="preserve">5-dniowego </w:t>
      </w:r>
      <w:r w:rsidRPr="003E59B7">
        <w:rPr>
          <w:sz w:val="20"/>
          <w:szCs w:val="20"/>
        </w:rPr>
        <w:t xml:space="preserve">okresu przystąpienia do odbioru nie może nastąpić później niż termin wydania przedmiotu umowy, o którym mowa w § 5. </w:t>
      </w:r>
    </w:p>
    <w:p w14:paraId="09BFED80" w14:textId="77777777" w:rsidR="00E76D11" w:rsidRPr="00D601FB" w:rsidRDefault="00E76D11" w:rsidP="00E76D11">
      <w:pPr>
        <w:numPr>
          <w:ilvl w:val="0"/>
          <w:numId w:val="4"/>
        </w:numPr>
        <w:spacing w:line="360" w:lineRule="auto"/>
        <w:ind w:left="284" w:hanging="284"/>
        <w:jc w:val="both"/>
        <w:rPr>
          <w:sz w:val="20"/>
          <w:szCs w:val="20"/>
        </w:rPr>
      </w:pPr>
      <w:r w:rsidRPr="000C1ADA">
        <w:rPr>
          <w:sz w:val="20"/>
          <w:szCs w:val="20"/>
        </w:rPr>
        <w:t>Zawiadomienie należy skierować do Komendy Wojewódzkiej Państwowej Straży Pożarnej w Katowicach, 40-042 Katowice, ul. Wita Stwosza 36, nr tel. 478515110</w:t>
      </w:r>
      <w:r>
        <w:rPr>
          <w:sz w:val="20"/>
          <w:szCs w:val="20"/>
        </w:rPr>
        <w:t xml:space="preserve">. </w:t>
      </w:r>
      <w:r w:rsidRPr="000C1ADA">
        <w:rPr>
          <w:sz w:val="20"/>
          <w:szCs w:val="20"/>
        </w:rPr>
        <w:t>Strony dopuszczają zawiadomienie w formie wiadomości e-mai</w:t>
      </w:r>
      <w:r>
        <w:rPr>
          <w:sz w:val="20"/>
          <w:szCs w:val="20"/>
        </w:rPr>
        <w:t>l</w:t>
      </w:r>
      <w:r w:rsidRPr="000C1ADA">
        <w:rPr>
          <w:sz w:val="20"/>
          <w:szCs w:val="20"/>
        </w:rPr>
        <w:t>: przetargi-publiczne@katowice.kwpsp.gov.pl lub wysłanej przez platformę zakupową: https://www.platformazakupowa.pl/transakcja/1117429</w:t>
      </w:r>
    </w:p>
    <w:p w14:paraId="2306ED6A"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 xml:space="preserve">Odbiór </w:t>
      </w:r>
      <w:proofErr w:type="spellStart"/>
      <w:r w:rsidRPr="003E59B7">
        <w:rPr>
          <w:sz w:val="20"/>
          <w:szCs w:val="20"/>
        </w:rPr>
        <w:t>techniczno</w:t>
      </w:r>
      <w:proofErr w:type="spellEnd"/>
      <w:r w:rsidRPr="003E59B7">
        <w:rPr>
          <w:sz w:val="20"/>
          <w:szCs w:val="20"/>
        </w:rPr>
        <w:t xml:space="preserve"> – jakościowy odbędzie się w siedzibie WYKONAWCY w terminie, o którym mowa w ustępie 1. </w:t>
      </w:r>
      <w:r w:rsidRPr="003E59B7">
        <w:rPr>
          <w:sz w:val="20"/>
          <w:szCs w:val="20"/>
          <w:lang w:eastAsia="en-US"/>
        </w:rPr>
        <w:t xml:space="preserve">WYKONAWCA jest zobowiązany do zapewnienia odpowiednich warunków umożliwiających dokonanie odbioru </w:t>
      </w:r>
      <w:proofErr w:type="spellStart"/>
      <w:r w:rsidRPr="003E59B7">
        <w:rPr>
          <w:sz w:val="20"/>
          <w:szCs w:val="20"/>
          <w:lang w:eastAsia="en-US"/>
        </w:rPr>
        <w:t>techniczno</w:t>
      </w:r>
      <w:proofErr w:type="spellEnd"/>
      <w:r w:rsidRPr="003E59B7">
        <w:rPr>
          <w:sz w:val="20"/>
          <w:szCs w:val="20"/>
          <w:lang w:eastAsia="en-US"/>
        </w:rPr>
        <w:t xml:space="preserve"> – jakościowego</w:t>
      </w:r>
      <w:r w:rsidRPr="003E59B7">
        <w:rPr>
          <w:sz w:val="20"/>
          <w:szCs w:val="20"/>
        </w:rPr>
        <w:t xml:space="preserve"> (</w:t>
      </w:r>
      <w:r w:rsidRPr="003E59B7">
        <w:rPr>
          <w:sz w:val="20"/>
          <w:szCs w:val="20"/>
          <w:lang w:eastAsia="en-US"/>
        </w:rPr>
        <w:t>w tym: wyznaczenie miejsca odbioru, zapewnienie dostępu do sprzętu i dokumentacji technicznej)</w:t>
      </w:r>
      <w:r w:rsidRPr="003E59B7">
        <w:rPr>
          <w:sz w:val="20"/>
          <w:szCs w:val="20"/>
        </w:rPr>
        <w:t xml:space="preserve">. Protokół odbioru </w:t>
      </w:r>
      <w:proofErr w:type="spellStart"/>
      <w:r w:rsidRPr="003E59B7">
        <w:rPr>
          <w:sz w:val="20"/>
          <w:szCs w:val="20"/>
        </w:rPr>
        <w:t>techniczno</w:t>
      </w:r>
      <w:proofErr w:type="spellEnd"/>
      <w:r w:rsidRPr="003E59B7">
        <w:rPr>
          <w:sz w:val="20"/>
          <w:szCs w:val="20"/>
        </w:rPr>
        <w:t xml:space="preserve"> – jakościowego przedmiotu umowy zostanie sporządzony i podpisany w </w:t>
      </w:r>
      <w:r>
        <w:rPr>
          <w:sz w:val="20"/>
          <w:szCs w:val="20"/>
        </w:rPr>
        <w:t>2</w:t>
      </w:r>
      <w:r w:rsidRPr="003E59B7">
        <w:rPr>
          <w:sz w:val="20"/>
          <w:szCs w:val="20"/>
        </w:rPr>
        <w:t xml:space="preserve"> egzemplarzach po jednym dla każdej ze stron,</w:t>
      </w:r>
      <w:r w:rsidRPr="003E59B7">
        <w:rPr>
          <w:sz w:val="20"/>
          <w:szCs w:val="20"/>
          <w:lang w:eastAsia="en-US"/>
        </w:rPr>
        <w:t xml:space="preserve"> każdy na prawach oryginału. </w:t>
      </w:r>
      <w:r w:rsidRPr="003E59B7">
        <w:rPr>
          <w:sz w:val="20"/>
          <w:szCs w:val="20"/>
        </w:rPr>
        <w:t>W protokole tym strony ustalą termin odbioru faktycznego.</w:t>
      </w:r>
    </w:p>
    <w:p w14:paraId="5BCED1E6"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 xml:space="preserve">W przypadku stwierdzenia podczas odbioru </w:t>
      </w:r>
      <w:proofErr w:type="spellStart"/>
      <w:r w:rsidRPr="003E59B7">
        <w:rPr>
          <w:sz w:val="20"/>
          <w:szCs w:val="20"/>
        </w:rPr>
        <w:t>techniczno</w:t>
      </w:r>
      <w:proofErr w:type="spellEnd"/>
      <w:r w:rsidRPr="003E59B7">
        <w:rPr>
          <w:sz w:val="20"/>
          <w:szCs w:val="20"/>
        </w:rPr>
        <w:t xml:space="preserve"> – jakościowego usterek, dających się usunąć, WYKONAWCA zobowiązuje się do ich usunięcia w terminie uzgodnionym </w:t>
      </w:r>
      <w:r w:rsidRPr="003E59B7">
        <w:rPr>
          <w:sz w:val="20"/>
          <w:szCs w:val="20"/>
        </w:rPr>
        <w:br/>
        <w:t>z ZAMAWIAJĄCYM lecz nie później niż w ciągu 3 dni od daty stwierdzenia. W takim przypadku zostanie sporządzony protokół o stwierdzonych usterkach w 2 egzemplarzach, po jednym dla każdej ze stron i podpisany przez obie strony. Ustęp ten nie narusza postanowień dotyczących kar umownych i odstąpienia od umowy.</w:t>
      </w:r>
    </w:p>
    <w:p w14:paraId="28574EF4"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 xml:space="preserve">W przypadku stwierdzenia podczas odbioru </w:t>
      </w:r>
      <w:proofErr w:type="spellStart"/>
      <w:r w:rsidRPr="003E59B7">
        <w:rPr>
          <w:sz w:val="20"/>
          <w:szCs w:val="20"/>
        </w:rPr>
        <w:t>techniczno</w:t>
      </w:r>
      <w:proofErr w:type="spellEnd"/>
      <w:r w:rsidRPr="003E59B7">
        <w:rPr>
          <w:sz w:val="20"/>
          <w:szCs w:val="20"/>
        </w:rPr>
        <w:t xml:space="preserve"> – jakościowego, że przedstawiony </w:t>
      </w:r>
      <w:r w:rsidRPr="003E59B7">
        <w:rPr>
          <w:sz w:val="20"/>
          <w:szCs w:val="20"/>
        </w:rPr>
        <w:br/>
        <w:t xml:space="preserve">do odbioru przedmiot umowy nie odpowiada wymaganiom określonym w załączniku nr </w:t>
      </w:r>
      <w:r>
        <w:rPr>
          <w:sz w:val="20"/>
          <w:szCs w:val="20"/>
        </w:rPr>
        <w:t>1</w:t>
      </w:r>
      <w:r w:rsidRPr="003E59B7">
        <w:rPr>
          <w:sz w:val="20"/>
          <w:szCs w:val="20"/>
        </w:rPr>
        <w:t xml:space="preserve"> umowy  (załącznik 1 do SWZ), a WYKONAWCA nie jest w stanie doprowadzić przedmiotu umowy </w:t>
      </w:r>
      <w:r w:rsidRPr="003E59B7">
        <w:rPr>
          <w:sz w:val="20"/>
          <w:szCs w:val="20"/>
        </w:rPr>
        <w:br/>
        <w:t xml:space="preserve">do stanu zgodnego z Wymaganiami Technicznymi w terminie uzgodnionym </w:t>
      </w:r>
      <w:r w:rsidRPr="003E59B7">
        <w:rPr>
          <w:sz w:val="20"/>
          <w:szCs w:val="20"/>
        </w:rPr>
        <w:br/>
        <w:t>z ZAMAWIAJĄCYM, ZAMAWIAJĄCY ma prawo odstąpić od umowy w ciągu 7 dni od upływu tego terminu. W takim przypadku zostanie sporządzony protokół o stwierdzonych nieprawidłowościach, w 2 egzemplarzach, po jednym dla każdej ze stron. Ustęp ten nie narusza postanowień dotyczących kar umownych i odstąpienia od umowy.</w:t>
      </w:r>
    </w:p>
    <w:p w14:paraId="387CBDC8"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 xml:space="preserve">Odbioru </w:t>
      </w:r>
      <w:proofErr w:type="spellStart"/>
      <w:r w:rsidRPr="003E59B7">
        <w:rPr>
          <w:sz w:val="20"/>
          <w:szCs w:val="20"/>
        </w:rPr>
        <w:t>techniczno</w:t>
      </w:r>
      <w:proofErr w:type="spellEnd"/>
      <w:r w:rsidRPr="003E59B7">
        <w:rPr>
          <w:sz w:val="20"/>
          <w:szCs w:val="20"/>
        </w:rPr>
        <w:t xml:space="preserve"> – jakościowego dokona komisja, w skład której będzie wchodziło min</w:t>
      </w:r>
      <w:r>
        <w:rPr>
          <w:sz w:val="20"/>
          <w:szCs w:val="20"/>
        </w:rPr>
        <w:t xml:space="preserve">imum </w:t>
      </w:r>
      <w:r w:rsidRPr="003E59B7">
        <w:rPr>
          <w:sz w:val="20"/>
          <w:szCs w:val="20"/>
        </w:rPr>
        <w:br/>
        <w:t xml:space="preserve">1 przedstawiciel ZAMAWIAJĄCEGO i minimum 1 przedstawiciel </w:t>
      </w:r>
      <w:r>
        <w:rPr>
          <w:sz w:val="20"/>
          <w:szCs w:val="20"/>
        </w:rPr>
        <w:t xml:space="preserve">ODBIORCY oraz 1 przedstawiciel </w:t>
      </w:r>
      <w:r w:rsidRPr="003E59B7">
        <w:rPr>
          <w:sz w:val="20"/>
          <w:szCs w:val="20"/>
        </w:rPr>
        <w:t>UŻYTKOWNIKA, na samochód, w obecności co najmniej 1 przedstawiciela WYKONAWCY.</w:t>
      </w:r>
    </w:p>
    <w:p w14:paraId="24898503" w14:textId="77777777" w:rsidR="00E76D11" w:rsidRPr="00D601FB" w:rsidRDefault="00E76D11" w:rsidP="00E76D11">
      <w:pPr>
        <w:numPr>
          <w:ilvl w:val="0"/>
          <w:numId w:val="4"/>
        </w:numPr>
        <w:spacing w:line="360" w:lineRule="auto"/>
        <w:ind w:left="284" w:hanging="284"/>
        <w:jc w:val="both"/>
        <w:rPr>
          <w:sz w:val="20"/>
          <w:szCs w:val="20"/>
        </w:rPr>
      </w:pPr>
      <w:r w:rsidRPr="003E59B7">
        <w:rPr>
          <w:sz w:val="20"/>
          <w:szCs w:val="20"/>
        </w:rPr>
        <w:t xml:space="preserve">Odbiór faktyczny przedmiotu umowy odbędzie się w siedzibie </w:t>
      </w:r>
      <w:bookmarkStart w:id="3" w:name="_Hlk101255640"/>
      <w:r w:rsidRPr="003E59B7">
        <w:rPr>
          <w:sz w:val="20"/>
          <w:szCs w:val="20"/>
        </w:rPr>
        <w:t>WYKONAWCY</w:t>
      </w:r>
      <w:r w:rsidRPr="00A63A2C">
        <w:rPr>
          <w:strike/>
          <w:color w:val="EE0000"/>
          <w:sz w:val="20"/>
          <w:szCs w:val="20"/>
        </w:rPr>
        <w:t>/UŻYTKOWNIKA</w:t>
      </w:r>
      <w:bookmarkEnd w:id="3"/>
      <w:r w:rsidRPr="00A63A2C">
        <w:rPr>
          <w:strike/>
          <w:color w:val="EE0000"/>
          <w:sz w:val="20"/>
          <w:szCs w:val="20"/>
        </w:rPr>
        <w:t>/ODBIORCY</w:t>
      </w:r>
      <w:r w:rsidRPr="00A63A2C">
        <w:rPr>
          <w:color w:val="EE0000"/>
          <w:sz w:val="20"/>
          <w:szCs w:val="20"/>
        </w:rPr>
        <w:t xml:space="preserve"> </w:t>
      </w:r>
      <w:r w:rsidRPr="003E59B7">
        <w:rPr>
          <w:sz w:val="20"/>
          <w:szCs w:val="20"/>
        </w:rPr>
        <w:t>w terminie określonym § 5 ust.1 po pozytywnym dokonaniu odbioru techniczno-jakościowego. Odbioru faktycznego przedmiotu umowy dokona komisja w skład, której będzie wchodził minimum 1 przedstawiciel ZAMAWIAJĄCEGO i minimum 1 przedstawiciel ODBIORCY</w:t>
      </w:r>
      <w:r w:rsidRPr="00253028">
        <w:rPr>
          <w:sz w:val="20"/>
          <w:szCs w:val="20"/>
        </w:rPr>
        <w:t xml:space="preserve"> </w:t>
      </w:r>
      <w:r>
        <w:rPr>
          <w:sz w:val="20"/>
          <w:szCs w:val="20"/>
        </w:rPr>
        <w:t xml:space="preserve">oraz 1 przedstawiciel </w:t>
      </w:r>
      <w:r w:rsidRPr="003E59B7">
        <w:rPr>
          <w:sz w:val="20"/>
          <w:szCs w:val="20"/>
        </w:rPr>
        <w:t xml:space="preserve">UŻYTKOWNIKA na przedmiot umowy w obecności co najmniej 1 przedstawiciela WYKONAWCY. </w:t>
      </w:r>
      <w:r w:rsidRPr="003E59B7">
        <w:rPr>
          <w:sz w:val="20"/>
          <w:szCs w:val="20"/>
          <w:lang w:eastAsia="en-US"/>
        </w:rPr>
        <w:t xml:space="preserve">Protokół odbioru faktycznego samochodu zostanie sporządzony w </w:t>
      </w:r>
      <w:r>
        <w:rPr>
          <w:sz w:val="20"/>
          <w:szCs w:val="20"/>
          <w:lang w:eastAsia="en-US"/>
        </w:rPr>
        <w:t>3</w:t>
      </w:r>
      <w:r w:rsidRPr="003E59B7">
        <w:rPr>
          <w:sz w:val="20"/>
          <w:szCs w:val="20"/>
          <w:lang w:eastAsia="en-US"/>
        </w:rPr>
        <w:t xml:space="preserve"> egzemplarzach po 1 egzemplarzu dla ZA</w:t>
      </w:r>
      <w:r>
        <w:rPr>
          <w:sz w:val="20"/>
          <w:szCs w:val="20"/>
          <w:lang w:eastAsia="en-US"/>
        </w:rPr>
        <w:t xml:space="preserve">MAWIAJĄCEGO, </w:t>
      </w:r>
      <w:r w:rsidRPr="00D601FB">
        <w:rPr>
          <w:sz w:val="20"/>
          <w:szCs w:val="20"/>
        </w:rPr>
        <w:lastRenderedPageBreak/>
        <w:t>W</w:t>
      </w:r>
      <w:r w:rsidRPr="00D601FB">
        <w:rPr>
          <w:sz w:val="20"/>
          <w:szCs w:val="20"/>
          <w:lang w:eastAsia="en-US"/>
        </w:rPr>
        <w:t>YKONAWCY i UŻYTKOWNIKA oraz zostanie podpisany bez zastrzeżeń przez przedstawicieli stron.</w:t>
      </w:r>
    </w:p>
    <w:p w14:paraId="4AC09862" w14:textId="77777777" w:rsidR="00E76D11" w:rsidRPr="00D601FB" w:rsidRDefault="00E76D11" w:rsidP="00E76D11">
      <w:pPr>
        <w:numPr>
          <w:ilvl w:val="0"/>
          <w:numId w:val="4"/>
        </w:numPr>
        <w:spacing w:line="360" w:lineRule="auto"/>
        <w:ind w:left="284" w:hanging="284"/>
        <w:jc w:val="both"/>
        <w:rPr>
          <w:sz w:val="20"/>
          <w:szCs w:val="20"/>
        </w:rPr>
      </w:pPr>
      <w:r w:rsidRPr="00D601FB">
        <w:rPr>
          <w:sz w:val="20"/>
          <w:szCs w:val="20"/>
        </w:rPr>
        <w:t>WYKONAWCA lub jego przedstawiciele przeprowadzą na własny koszt szkolenie z obsługi przedmiotu umowy w dniu odbioru faktycznego w miejscu ustalonym przez Strony.</w:t>
      </w:r>
    </w:p>
    <w:p w14:paraId="59A2CEB4" w14:textId="77777777" w:rsidR="00E76D11" w:rsidRPr="00D601FB" w:rsidRDefault="00E76D11" w:rsidP="00E76D11">
      <w:pPr>
        <w:numPr>
          <w:ilvl w:val="0"/>
          <w:numId w:val="4"/>
        </w:numPr>
        <w:spacing w:line="360" w:lineRule="auto"/>
        <w:ind w:left="284" w:hanging="284"/>
        <w:jc w:val="both"/>
        <w:rPr>
          <w:sz w:val="20"/>
          <w:szCs w:val="20"/>
        </w:rPr>
      </w:pPr>
      <w:r w:rsidRPr="00D601FB">
        <w:rPr>
          <w:sz w:val="20"/>
          <w:szCs w:val="20"/>
        </w:rPr>
        <w:t xml:space="preserve">WYKONAWCA przeprowadzi na własny koszt dodatkowe szkolenie obsługi </w:t>
      </w:r>
      <w:r w:rsidRPr="00D601FB">
        <w:rPr>
          <w:rFonts w:eastAsia="Times New Roman"/>
          <w:color w:val="000000" w:themeColor="text1"/>
          <w:sz w:val="20"/>
          <w:szCs w:val="20"/>
        </w:rPr>
        <w:t>Zdalnie sterownego robota rozpoznania CBRNE (określonego w pkt 3.3. Opisu przedmiotu zamówienia), obejmujące minimum 16 operatorów, 2 instruktorów. Szkolenie zostanie przeprowadzone w terminie uzgodnionym z WYKONAWCĄ   w miejscu wskazanym przez ZAMWAIJĄCEGO.</w:t>
      </w:r>
    </w:p>
    <w:p w14:paraId="55E0A6D5" w14:textId="77777777" w:rsidR="00E76D11" w:rsidRPr="00D601FB" w:rsidRDefault="00E76D11" w:rsidP="00E76D11">
      <w:pPr>
        <w:numPr>
          <w:ilvl w:val="0"/>
          <w:numId w:val="4"/>
        </w:numPr>
        <w:spacing w:line="360" w:lineRule="auto"/>
        <w:ind w:left="284" w:hanging="284"/>
        <w:jc w:val="both"/>
        <w:rPr>
          <w:sz w:val="20"/>
          <w:szCs w:val="20"/>
        </w:rPr>
      </w:pPr>
      <w:r w:rsidRPr="00D601FB">
        <w:rPr>
          <w:rFonts w:eastAsia="Times New Roman"/>
          <w:color w:val="000000" w:themeColor="text1"/>
          <w:sz w:val="20"/>
          <w:szCs w:val="20"/>
        </w:rPr>
        <w:t>Każdemu uczestnikowi szkolenia zostanie wystawiony odpowiedni certyfikat/zaświadczenie</w:t>
      </w:r>
    </w:p>
    <w:p w14:paraId="266D123F"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Protok</w:t>
      </w:r>
      <w:r>
        <w:rPr>
          <w:sz w:val="20"/>
          <w:szCs w:val="20"/>
        </w:rPr>
        <w:t>ół</w:t>
      </w:r>
      <w:r w:rsidRPr="003E59B7">
        <w:rPr>
          <w:sz w:val="20"/>
          <w:szCs w:val="20"/>
        </w:rPr>
        <w:t xml:space="preserve"> z przeprowadzon</w:t>
      </w:r>
      <w:r>
        <w:rPr>
          <w:sz w:val="20"/>
          <w:szCs w:val="20"/>
        </w:rPr>
        <w:t>ego</w:t>
      </w:r>
      <w:r w:rsidRPr="003E59B7">
        <w:rPr>
          <w:sz w:val="20"/>
          <w:szCs w:val="20"/>
        </w:rPr>
        <w:t xml:space="preserve"> szkole</w:t>
      </w:r>
      <w:r>
        <w:rPr>
          <w:sz w:val="20"/>
          <w:szCs w:val="20"/>
        </w:rPr>
        <w:t>nia</w:t>
      </w:r>
      <w:r w:rsidRPr="003E59B7">
        <w:rPr>
          <w:sz w:val="20"/>
          <w:szCs w:val="20"/>
        </w:rPr>
        <w:t xml:space="preserve"> wraz z wykazem osób przeszkolonych, zostanie sporządzony w 3 egzemplarzach, po 1 egzemplarzu dla ZAMAWIAJĄCEGO, UŻYTKOWNIKA i WYKONAWCY oraz zostanie podpisany przez przedstawicieli stron.</w:t>
      </w:r>
    </w:p>
    <w:p w14:paraId="4161BEB2"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 xml:space="preserve">W przypadku nie dojścia do skutku odbioru </w:t>
      </w:r>
      <w:proofErr w:type="spellStart"/>
      <w:r w:rsidRPr="003E59B7">
        <w:rPr>
          <w:sz w:val="20"/>
          <w:szCs w:val="20"/>
        </w:rPr>
        <w:t>techniczno</w:t>
      </w:r>
      <w:proofErr w:type="spellEnd"/>
      <w:r w:rsidRPr="003E59B7">
        <w:rPr>
          <w:sz w:val="20"/>
          <w:szCs w:val="20"/>
        </w:rPr>
        <w:t xml:space="preserve"> – jakościowego bądź odbioru faktycznego z winy WYKONAWCY, wszelkie koszty z tym związane ponosi WYKONAWCA.</w:t>
      </w:r>
    </w:p>
    <w:p w14:paraId="5DDD9B43"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Koszty dojazdu i powrotu, zakwaterowania i wyżywienia przedstawicieli ZAMAWIAJĄCEGO i ODBIORCÓW</w:t>
      </w:r>
      <w:r>
        <w:rPr>
          <w:sz w:val="20"/>
          <w:szCs w:val="20"/>
        </w:rPr>
        <w:t>/</w:t>
      </w:r>
      <w:r w:rsidRPr="003E59B7">
        <w:rPr>
          <w:sz w:val="20"/>
          <w:szCs w:val="20"/>
        </w:rPr>
        <w:t xml:space="preserve">UŻYTKOWNIKÓW podczas inspekcji produkcyjnej, odbiorów </w:t>
      </w:r>
      <w:proofErr w:type="spellStart"/>
      <w:r w:rsidRPr="003E59B7">
        <w:rPr>
          <w:sz w:val="20"/>
          <w:szCs w:val="20"/>
        </w:rPr>
        <w:t>techniczno</w:t>
      </w:r>
      <w:proofErr w:type="spellEnd"/>
      <w:r w:rsidRPr="003E59B7">
        <w:rPr>
          <w:sz w:val="20"/>
          <w:szCs w:val="20"/>
        </w:rPr>
        <w:t xml:space="preserve"> – jakościowych, faktycznych oraz szkolenia obciążają WYKONAWCĘ.</w:t>
      </w:r>
    </w:p>
    <w:p w14:paraId="199A4910"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rPr>
        <w:t>ODBIORCA/UŻYTKOWNIK mają prawo do pozostawienia przedmiotu umowy w depozycie, w siedzibie WYKONAWCY, po zakończeniu odbioru faktycznego samochodu na czas niezbędny do dokonania procedury</w:t>
      </w:r>
      <w:r w:rsidRPr="003E59B7">
        <w:rPr>
          <w:sz w:val="20"/>
          <w:szCs w:val="20"/>
          <w:lang w:eastAsia="en-US"/>
        </w:rPr>
        <w:t xml:space="preserve"> ich rejestracji. Wszelkie koszty z tym związane obciążają WYKONAWCĘ. W czasie pozostawania przedmiotu umowy w depozycie ryzyko jego utraty lub uszkodzenia spoczywa na WYKONAWCY. Na okoliczność pozostawienia przedmiotu umowy w depozycie sporządzone będą stosowne protokoły, podpisane przez przedstawicieli ODBIORCY/UŻYTKOWNIKA i WYKONAWCY.</w:t>
      </w:r>
    </w:p>
    <w:p w14:paraId="4EF1979E" w14:textId="77777777" w:rsidR="00E76D11" w:rsidRPr="003E59B7" w:rsidRDefault="00E76D11" w:rsidP="00E76D11">
      <w:pPr>
        <w:numPr>
          <w:ilvl w:val="0"/>
          <w:numId w:val="4"/>
        </w:numPr>
        <w:spacing w:line="360" w:lineRule="auto"/>
        <w:ind w:left="284" w:hanging="284"/>
        <w:jc w:val="both"/>
        <w:rPr>
          <w:sz w:val="20"/>
          <w:szCs w:val="20"/>
        </w:rPr>
      </w:pPr>
      <w:r w:rsidRPr="003E59B7">
        <w:rPr>
          <w:sz w:val="20"/>
          <w:szCs w:val="20"/>
          <w:lang w:eastAsia="en-US"/>
        </w:rPr>
        <w:t xml:space="preserve">Całkowity koszt dostarczenia przedmiotu umowy do ODBIORCY/UŻYTKOWNIKA, po odbiorze faktycznym, obciąża WYKONAWCĘ. Sposób transportu oraz rozliczenia kosztów zostanie ustalony pomiędzy stronami. W przypadku braku porozumienia w przedmiotowej sprawie ODBIORCA wystawi notę obciążeniową równą poniesionym kosztom z tego tytułu. </w:t>
      </w:r>
    </w:p>
    <w:p w14:paraId="25527A11" w14:textId="77777777" w:rsidR="00E76D11" w:rsidRPr="003E59B7" w:rsidRDefault="00E76D11" w:rsidP="00E76D11">
      <w:pPr>
        <w:spacing w:line="360" w:lineRule="auto"/>
        <w:jc w:val="both"/>
        <w:rPr>
          <w:color w:val="FF0000"/>
          <w:sz w:val="20"/>
          <w:szCs w:val="20"/>
        </w:rPr>
      </w:pPr>
    </w:p>
    <w:p w14:paraId="6E0540FF" w14:textId="6A09334B" w:rsidR="00E76D11" w:rsidRPr="003E59B7" w:rsidRDefault="00E76D11" w:rsidP="00E76D11">
      <w:pPr>
        <w:spacing w:line="360" w:lineRule="auto"/>
        <w:jc w:val="center"/>
        <w:rPr>
          <w:b/>
          <w:sz w:val="20"/>
          <w:szCs w:val="20"/>
        </w:rPr>
      </w:pPr>
      <w:r w:rsidRPr="003E59B7">
        <w:rPr>
          <w:b/>
          <w:sz w:val="20"/>
          <w:szCs w:val="20"/>
        </w:rPr>
        <w:t>§ 7. DOKUMENTACJA TECHNICZNA</w:t>
      </w:r>
    </w:p>
    <w:p w14:paraId="5A9B6F45" w14:textId="77777777" w:rsidR="00E76D11" w:rsidRPr="003E59B7" w:rsidRDefault="00E76D11" w:rsidP="00E76D11">
      <w:pPr>
        <w:pStyle w:val="Akapitzlist"/>
        <w:numPr>
          <w:ilvl w:val="3"/>
          <w:numId w:val="4"/>
        </w:numPr>
        <w:tabs>
          <w:tab w:val="num" w:pos="2552"/>
        </w:tabs>
        <w:spacing w:line="360" w:lineRule="auto"/>
        <w:ind w:left="426" w:hanging="284"/>
        <w:jc w:val="both"/>
        <w:rPr>
          <w:sz w:val="20"/>
          <w:szCs w:val="20"/>
        </w:rPr>
      </w:pPr>
      <w:r w:rsidRPr="003E59B7">
        <w:rPr>
          <w:sz w:val="20"/>
          <w:szCs w:val="20"/>
        </w:rPr>
        <w:t>Do przedmiotu umowy WYKONAWCA zobowiązuje się dołączyć najpóźniej w dniu odbioru faktycznego:</w:t>
      </w:r>
    </w:p>
    <w:p w14:paraId="180894FE" w14:textId="77777777" w:rsidR="00E76D11" w:rsidRPr="003E59B7" w:rsidRDefault="00E76D11" w:rsidP="00E76D11">
      <w:pPr>
        <w:pStyle w:val="Akapitzlist"/>
        <w:numPr>
          <w:ilvl w:val="0"/>
          <w:numId w:val="8"/>
        </w:numPr>
        <w:spacing w:line="360" w:lineRule="auto"/>
        <w:jc w:val="both"/>
        <w:rPr>
          <w:sz w:val="20"/>
          <w:szCs w:val="20"/>
        </w:rPr>
      </w:pPr>
      <w:r w:rsidRPr="003E59B7">
        <w:rPr>
          <w:sz w:val="20"/>
          <w:szCs w:val="20"/>
        </w:rPr>
        <w:t>instrukcje obsługi i konserwacji przedmiotu umowy w języku polskim,</w:t>
      </w:r>
    </w:p>
    <w:p w14:paraId="1C488F78" w14:textId="77777777" w:rsidR="00E76D11" w:rsidRPr="003E59B7" w:rsidRDefault="00E76D11" w:rsidP="00E76D11">
      <w:pPr>
        <w:numPr>
          <w:ilvl w:val="0"/>
          <w:numId w:val="8"/>
        </w:numPr>
        <w:spacing w:line="360" w:lineRule="auto"/>
        <w:jc w:val="both"/>
        <w:rPr>
          <w:sz w:val="20"/>
          <w:szCs w:val="20"/>
        </w:rPr>
      </w:pPr>
      <w:r w:rsidRPr="003E59B7">
        <w:rPr>
          <w:sz w:val="20"/>
          <w:szCs w:val="20"/>
        </w:rPr>
        <w:t>instrukcje obsługi i konserwacji wyposażenia przedmiotu umowy w języku polskim,</w:t>
      </w:r>
    </w:p>
    <w:p w14:paraId="26B4B51A" w14:textId="77777777" w:rsidR="00E76D11" w:rsidRPr="003E59B7" w:rsidRDefault="00E76D11" w:rsidP="00E76D11">
      <w:pPr>
        <w:numPr>
          <w:ilvl w:val="0"/>
          <w:numId w:val="8"/>
        </w:numPr>
        <w:spacing w:line="360" w:lineRule="auto"/>
        <w:jc w:val="both"/>
        <w:rPr>
          <w:sz w:val="20"/>
          <w:szCs w:val="20"/>
        </w:rPr>
      </w:pPr>
      <w:r w:rsidRPr="003E59B7">
        <w:rPr>
          <w:sz w:val="20"/>
          <w:szCs w:val="20"/>
        </w:rPr>
        <w:t>książki serwisowe pojazdu (-ów) oraz wyposażenia dostarczanego przez WYKONAWCĘ,</w:t>
      </w:r>
    </w:p>
    <w:p w14:paraId="7D947D5C" w14:textId="77777777" w:rsidR="00E76D11" w:rsidRPr="003E59B7" w:rsidRDefault="00E76D11" w:rsidP="00E76D11">
      <w:pPr>
        <w:numPr>
          <w:ilvl w:val="0"/>
          <w:numId w:val="8"/>
        </w:numPr>
        <w:spacing w:line="360" w:lineRule="auto"/>
        <w:jc w:val="both"/>
        <w:rPr>
          <w:sz w:val="20"/>
          <w:szCs w:val="20"/>
        </w:rPr>
      </w:pPr>
      <w:r w:rsidRPr="003E59B7">
        <w:rPr>
          <w:sz w:val="20"/>
          <w:szCs w:val="20"/>
        </w:rPr>
        <w:t>dokumenty wymagane Ustawą – Prawo o ruchu drogowym niezbędne do rejestracji pojazdu</w:t>
      </w:r>
      <w:r w:rsidRPr="003E59B7">
        <w:rPr>
          <w:sz w:val="20"/>
          <w:szCs w:val="20"/>
        </w:rPr>
        <w:br/>
        <w:t>(-ów),</w:t>
      </w:r>
    </w:p>
    <w:p w14:paraId="449A273C" w14:textId="77777777" w:rsidR="00E76D11" w:rsidRPr="003E59B7" w:rsidRDefault="00E76D11" w:rsidP="00E76D11">
      <w:pPr>
        <w:numPr>
          <w:ilvl w:val="0"/>
          <w:numId w:val="8"/>
        </w:numPr>
        <w:spacing w:line="360" w:lineRule="auto"/>
        <w:jc w:val="both"/>
        <w:rPr>
          <w:sz w:val="20"/>
          <w:szCs w:val="20"/>
        </w:rPr>
      </w:pPr>
      <w:r w:rsidRPr="003E59B7">
        <w:rPr>
          <w:sz w:val="20"/>
          <w:szCs w:val="20"/>
        </w:rPr>
        <w:t>zaświadczenie o przeprowadzonych badaniach technicznych dla pojazdów specjalnych,</w:t>
      </w:r>
    </w:p>
    <w:p w14:paraId="68E00987" w14:textId="77777777" w:rsidR="00E76D11" w:rsidRPr="003E59B7" w:rsidRDefault="00E76D11" w:rsidP="00E76D11">
      <w:pPr>
        <w:numPr>
          <w:ilvl w:val="0"/>
          <w:numId w:val="8"/>
        </w:numPr>
        <w:spacing w:line="360" w:lineRule="auto"/>
        <w:jc w:val="both"/>
        <w:rPr>
          <w:sz w:val="20"/>
          <w:szCs w:val="20"/>
        </w:rPr>
      </w:pPr>
      <w:r w:rsidRPr="003E59B7">
        <w:rPr>
          <w:sz w:val="20"/>
          <w:szCs w:val="20"/>
        </w:rPr>
        <w:t>dokumenty wymienione w załączniku nr 1 do Opisu Przedmiotu Zamówienia (Wymagań Technicznych), a dotyczące łączności radiowej,</w:t>
      </w:r>
    </w:p>
    <w:p w14:paraId="75DA6CFC" w14:textId="77777777" w:rsidR="00E76D11" w:rsidRPr="003E59B7" w:rsidRDefault="00E76D11" w:rsidP="00E76D11">
      <w:pPr>
        <w:numPr>
          <w:ilvl w:val="0"/>
          <w:numId w:val="8"/>
        </w:numPr>
        <w:spacing w:line="360" w:lineRule="auto"/>
        <w:jc w:val="both"/>
        <w:rPr>
          <w:sz w:val="20"/>
          <w:szCs w:val="20"/>
        </w:rPr>
      </w:pPr>
      <w:r w:rsidRPr="003E59B7">
        <w:rPr>
          <w:sz w:val="20"/>
          <w:szCs w:val="20"/>
        </w:rPr>
        <w:lastRenderedPageBreak/>
        <w:t>aktualne świadectwo dopuszczenia</w:t>
      </w:r>
      <w:r>
        <w:rPr>
          <w:sz w:val="20"/>
          <w:szCs w:val="20"/>
        </w:rPr>
        <w:t>,</w:t>
      </w:r>
    </w:p>
    <w:p w14:paraId="579403CB" w14:textId="77777777" w:rsidR="00E76D11" w:rsidRPr="003E59B7" w:rsidRDefault="00E76D11" w:rsidP="00E76D11">
      <w:pPr>
        <w:numPr>
          <w:ilvl w:val="0"/>
          <w:numId w:val="8"/>
        </w:numPr>
        <w:spacing w:line="360" w:lineRule="auto"/>
        <w:jc w:val="both"/>
        <w:rPr>
          <w:sz w:val="20"/>
          <w:szCs w:val="20"/>
        </w:rPr>
      </w:pPr>
      <w:r w:rsidRPr="003E59B7">
        <w:rPr>
          <w:sz w:val="20"/>
          <w:szCs w:val="20"/>
        </w:rPr>
        <w:t>wykaz ilościowo wartościowy (brutto) sprzętu (wyposażenia) stanowiącego wyposażenie przedmiotu umowy</w:t>
      </w:r>
      <w:r>
        <w:rPr>
          <w:sz w:val="20"/>
          <w:szCs w:val="20"/>
        </w:rPr>
        <w:t>,</w:t>
      </w:r>
    </w:p>
    <w:p w14:paraId="64627383" w14:textId="77777777" w:rsidR="00E76D11" w:rsidRPr="003E59B7" w:rsidRDefault="00E76D11" w:rsidP="00E76D11">
      <w:pPr>
        <w:numPr>
          <w:ilvl w:val="0"/>
          <w:numId w:val="8"/>
        </w:numPr>
        <w:spacing w:line="360" w:lineRule="auto"/>
        <w:jc w:val="both"/>
        <w:rPr>
          <w:sz w:val="20"/>
          <w:szCs w:val="20"/>
        </w:rPr>
      </w:pPr>
      <w:r w:rsidRPr="003E59B7">
        <w:rPr>
          <w:color w:val="000000"/>
          <w:sz w:val="20"/>
          <w:szCs w:val="20"/>
        </w:rPr>
        <w:t>wykaz adresów punktów serwisowych na terenie kraju</w:t>
      </w:r>
      <w:r>
        <w:rPr>
          <w:color w:val="000000"/>
          <w:sz w:val="20"/>
          <w:szCs w:val="20"/>
        </w:rPr>
        <w:t>.</w:t>
      </w:r>
      <w:r w:rsidRPr="003E59B7">
        <w:rPr>
          <w:sz w:val="20"/>
          <w:szCs w:val="20"/>
        </w:rPr>
        <w:t xml:space="preserve"> </w:t>
      </w:r>
    </w:p>
    <w:p w14:paraId="2FF65097" w14:textId="77777777" w:rsidR="00E76D11" w:rsidRPr="003E59B7" w:rsidRDefault="00E76D11" w:rsidP="00E76D11">
      <w:pPr>
        <w:spacing w:line="360" w:lineRule="auto"/>
        <w:jc w:val="center"/>
        <w:rPr>
          <w:color w:val="FF0000"/>
          <w:sz w:val="20"/>
          <w:szCs w:val="20"/>
        </w:rPr>
      </w:pPr>
    </w:p>
    <w:p w14:paraId="6D481893" w14:textId="236D31E0" w:rsidR="00E76D11" w:rsidRPr="003E59B7" w:rsidRDefault="00E76D11" w:rsidP="00E76D11">
      <w:pPr>
        <w:spacing w:line="360" w:lineRule="auto"/>
        <w:jc w:val="center"/>
        <w:rPr>
          <w:b/>
          <w:sz w:val="20"/>
          <w:szCs w:val="20"/>
        </w:rPr>
      </w:pPr>
      <w:r w:rsidRPr="003E59B7">
        <w:rPr>
          <w:b/>
          <w:sz w:val="20"/>
          <w:szCs w:val="20"/>
        </w:rPr>
        <w:t>§ 8. WARUNKI GWARANCJI I SERWISU</w:t>
      </w:r>
    </w:p>
    <w:p w14:paraId="01E3AE13"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WYKONAWCA udziela ....................................... miesięcy gwarancji jakości na przedmiot umowy, zwanej dalej „gwarancją”. Okres rękojmi za wady zostaje zrównany z okresem udzielonej gwarancji przez WYKONAWCĘ. Udzielona gwarancja i rękojmia za wady oznaczają, </w:t>
      </w:r>
      <w:r w:rsidRPr="003E59B7">
        <w:rPr>
          <w:rFonts w:ascii="Arial" w:hAnsi="Arial" w:cs="Arial"/>
          <w:sz w:val="20"/>
          <w:szCs w:val="20"/>
        </w:rPr>
        <w:br/>
        <w:t>że WYKONAWCA ponosić będzie pełną odpowiedzialność za wynikłe szkody, będące następstwem ujawnionych wad przedmiotu umowy.</w:t>
      </w:r>
    </w:p>
    <w:p w14:paraId="1699CD52"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 Okres gwarancji rozpoczyna się od daty podpisania przez przedstawicieli ZAMAWIAJĄCEGO                 i ODBIORCY/UŻYTKOWNIKA protokołu odbioru faktycznego przedmiot umowy bez zastrzeżeń (uwag), w trybie o którym mowa w § 6 ust. </w:t>
      </w:r>
      <w:r>
        <w:rPr>
          <w:rFonts w:ascii="Arial" w:hAnsi="Arial" w:cs="Arial"/>
          <w:sz w:val="20"/>
          <w:szCs w:val="20"/>
        </w:rPr>
        <w:t>7</w:t>
      </w:r>
      <w:r w:rsidRPr="003E59B7">
        <w:rPr>
          <w:rFonts w:ascii="Arial" w:hAnsi="Arial" w:cs="Arial"/>
          <w:sz w:val="20"/>
          <w:szCs w:val="20"/>
        </w:rPr>
        <w:t>.</w:t>
      </w:r>
    </w:p>
    <w:p w14:paraId="25668208"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Obowiązki gwaranta pełni WYKONAWCA, przy czym wykonanie napraw gwarancyjnych WYKONAWCA może zlecić innemu podmiotowi, na własną odpowiedzialność i na własny koszt. </w:t>
      </w:r>
    </w:p>
    <w:p w14:paraId="68974312"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W okresie gwarancji WYKONAWCA zobowiązany jest do bezpłatnego usuwania przez autoryzowany serwis WYKONAWCY wszelkich zaistniałych wad i uszkodzeń przedmiotu umowy, tj. do bezpłatnej naprawy lub wymiany - według wyboru UŻYTKOWNIKA: podzespołów, wyposażenia, części, które w okresie gwarancji okażą się wadliwe, </w:t>
      </w:r>
      <w:r w:rsidRPr="003E59B7">
        <w:rPr>
          <w:rFonts w:ascii="Arial" w:hAnsi="Arial" w:cs="Arial"/>
          <w:sz w:val="20"/>
          <w:szCs w:val="20"/>
        </w:rPr>
        <w:br/>
        <w:t>tj. niepełnowartościowe lub uszkodzone na skutek zastosowania wadliwych materiałów, błędnej konstrukcji, niepełnej sprawności, wadliwego wykonania lub z innych przyczyn. Gwarancją objęte są wady przedmiotu umowy wynikające z wad materiałowych oraz wad wykonania.</w:t>
      </w:r>
    </w:p>
    <w:p w14:paraId="0DF50566"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WYKONAWCA w okresie gwarancji zobowiązany jest do wymiany części i podzespołów </w:t>
      </w:r>
      <w:r w:rsidRPr="003E59B7">
        <w:rPr>
          <w:rFonts w:ascii="Arial" w:hAnsi="Arial" w:cs="Arial"/>
          <w:sz w:val="20"/>
          <w:szCs w:val="20"/>
        </w:rPr>
        <w:br/>
        <w:t>na nowe, nie regenerowane. W uzasadnionych przypadkach UŻYTKOWNIK może wyrazić pisemną zgodę na zastosowanie części regenerowanych.</w:t>
      </w:r>
    </w:p>
    <w:p w14:paraId="0BDCD733"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Strony ustalają, że naprawy w ramach gwarancji i rękojmi za wady wykonywane będą w siedzibie UŻYTKOWNIKA. Koszty dojazdu, wyżywienia i noclegów serwisantów, transportu, materiałów do naprawy, części zamiennych i podzespołów oraz wszelkie inne koszty związane</w:t>
      </w:r>
      <w:r>
        <w:rPr>
          <w:rFonts w:ascii="Arial" w:hAnsi="Arial" w:cs="Arial"/>
          <w:sz w:val="20"/>
          <w:szCs w:val="20"/>
        </w:rPr>
        <w:t xml:space="preserve"> z</w:t>
      </w:r>
      <w:r w:rsidRPr="003E59B7">
        <w:rPr>
          <w:rFonts w:ascii="Arial" w:hAnsi="Arial" w:cs="Arial"/>
          <w:sz w:val="20"/>
          <w:szCs w:val="20"/>
        </w:rPr>
        <w:t xml:space="preserve"> wykonaniem napraw w ramach gwarancji i rękojmi za wady obciążają WYKONAWCĘ. W przypadku zaistnienia w okresie gwarancji konieczności przemieszczenia przedmiotu umowy w związku </w:t>
      </w:r>
      <w:r w:rsidRPr="003E59B7">
        <w:rPr>
          <w:rFonts w:ascii="Arial" w:hAnsi="Arial" w:cs="Arial"/>
          <w:sz w:val="20"/>
          <w:szCs w:val="20"/>
        </w:rPr>
        <w:br/>
        <w:t xml:space="preserve">ze stwierdzeniem wad, których nie można usunąć (wykonać) w siedzibie UŻYTKOWNIKA, przemieszczenie przedmiotu umowy celem naprawy i z powrotem do siedziby UŻYTKOWNIKA dokonuje się na koszt WYKONAWCY, w sposób i na warunkach określonych pomiędzy WYKONAWCĄ, a UŻYTKOWNIKIEM. W przypadku braku porozumienia co do warunków niniejszego przemieszczenia sprzętu WYKONAWCA dokona koniecznych napraw w siedzibie UŻYTKOWNIKA. </w:t>
      </w:r>
    </w:p>
    <w:p w14:paraId="32387B65"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Strony zgodnie ustalają, że WYKONAWCA usunie przez autoryzowany serwis WYKONAWCY wady przedmiotu umowy - ujawnione w okresie gwarancji, w terminie 14 dni od daty doręczenia mu zgłoszenia przez UŻYTKOWNIKA za pośrednictwem poczty elektronicznej. Opóźnienie </w:t>
      </w:r>
      <w:r w:rsidRPr="003E59B7">
        <w:rPr>
          <w:rFonts w:ascii="Arial" w:hAnsi="Arial" w:cs="Arial"/>
          <w:sz w:val="20"/>
          <w:szCs w:val="20"/>
        </w:rPr>
        <w:lastRenderedPageBreak/>
        <w:t xml:space="preserve">WYKONAWCY w tym zakresie uzasadniać mogą jedynie zdarzenia spowodowane siłą wyższą. </w:t>
      </w:r>
    </w:p>
    <w:p w14:paraId="3BE2B08D"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W odniesieniu do wymienionych lub naprawionych części lub podzespołów, okres gwarancji ulega przedłużeniu o okres liczony od momentu zgłoszenia wady przedmiotu umowy do momentu dokonania skutecznej naprawy lub zakończenia wymiany.</w:t>
      </w:r>
    </w:p>
    <w:p w14:paraId="029BE96B"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Jeżeli WYKONAWCA nie usunie wad przedmiotu umowy we wskazanym w ust. 7 terminie, UŻYTKOWNIK może je usunąć samodzielnie lub zlecić ich usunięcie w wybranym przez siebie serwisie - na koszt i ryzyko WYKONAWCY. W takim przypadku UŻYTKOWNIK wystawi WYKONAWCY notę obciążeniową równą kosztom poniesionym na usunięcie wad przedmiotu umowy lub jego części przez osobę trzecią, a WYKONAWCA zobowiązuje się do jej uregulowania w terminie wskazanym w tej nocie. Ustęp ten nie narusza postanowień dotyczących kar umownych, które będą naliczane oddzielnie dla każdego przypadku. Usunięcie wad przedmiotu umowy przez osobę trzecią nie powoduje utraty gwarancji udzielonej przez WYKONAWCĘ </w:t>
      </w:r>
      <w:r w:rsidRPr="003E59B7">
        <w:rPr>
          <w:rFonts w:ascii="Arial" w:hAnsi="Arial" w:cs="Arial"/>
          <w:sz w:val="20"/>
          <w:szCs w:val="20"/>
        </w:rPr>
        <w:br/>
        <w:t>na przedmiot umowy.</w:t>
      </w:r>
    </w:p>
    <w:p w14:paraId="32565955"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 WYKONAWCA gwarantuje dostawę części zamiennych do oferowanego sprzętu przez </w:t>
      </w:r>
      <w:r w:rsidRPr="003E59B7">
        <w:rPr>
          <w:rFonts w:ascii="Arial" w:hAnsi="Arial" w:cs="Arial"/>
          <w:sz w:val="20"/>
          <w:szCs w:val="20"/>
        </w:rPr>
        <w:br/>
        <w:t>minimum 1</w:t>
      </w:r>
      <w:r>
        <w:rPr>
          <w:rFonts w:ascii="Arial" w:hAnsi="Arial" w:cs="Arial"/>
          <w:sz w:val="20"/>
          <w:szCs w:val="20"/>
        </w:rPr>
        <w:t>0</w:t>
      </w:r>
      <w:r w:rsidRPr="003E59B7">
        <w:rPr>
          <w:rFonts w:ascii="Arial" w:hAnsi="Arial" w:cs="Arial"/>
          <w:sz w:val="20"/>
          <w:szCs w:val="20"/>
        </w:rPr>
        <w:t xml:space="preserve"> lat od daty podpisania protokołu odbioru przedmiotu umowy, o którym mowa </w:t>
      </w:r>
      <w:r w:rsidRPr="003E59B7">
        <w:rPr>
          <w:rFonts w:ascii="Arial" w:hAnsi="Arial" w:cs="Arial"/>
          <w:sz w:val="20"/>
          <w:szCs w:val="20"/>
        </w:rPr>
        <w:br/>
        <w:t xml:space="preserve">w ust. 2, przy czym UŻYTKOWNIK nie ma obowiązku zakupu tych części w tym okresie. </w:t>
      </w:r>
      <w:r w:rsidRPr="003E59B7">
        <w:rPr>
          <w:rFonts w:ascii="Arial" w:hAnsi="Arial" w:cs="Arial"/>
          <w:sz w:val="20"/>
          <w:szCs w:val="20"/>
        </w:rPr>
        <w:br/>
        <w:t xml:space="preserve">W wypadku wcześniejszego, niż określony w </w:t>
      </w:r>
      <w:proofErr w:type="spellStart"/>
      <w:r w:rsidRPr="003E59B7">
        <w:rPr>
          <w:rFonts w:ascii="Arial" w:hAnsi="Arial" w:cs="Arial"/>
          <w:sz w:val="20"/>
          <w:szCs w:val="20"/>
        </w:rPr>
        <w:t>zd</w:t>
      </w:r>
      <w:proofErr w:type="spellEnd"/>
      <w:r w:rsidRPr="003E59B7">
        <w:rPr>
          <w:rFonts w:ascii="Arial" w:hAnsi="Arial" w:cs="Arial"/>
          <w:sz w:val="20"/>
          <w:szCs w:val="20"/>
        </w:rPr>
        <w:t>. 1, zakończenia produkcji części zamiennych, WYKONAWCA powiadomi UŻYTKOWNIKA o planowanym zakończeniu produkcji w czasie pozwalającym na ewentualny zakup tych części.</w:t>
      </w:r>
    </w:p>
    <w:p w14:paraId="35ADD2D8"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 W przypadku rozbieżnych stanowisk, co do istnienia i zakresu wad jakościowych STRONY mogą zlecić wykonanie ekspertyzy niezależnemu ekspertowi. Koszty tej ekspertyzy poniesie STRONA, której stanowiska nie potwierdzi ekspertyza. Gdy STRONY w terminie 14 dni nie ustalą osoby wspólnego, niezależnego eksperta, wówczas prawo wyboru eksperta przysługiwać będzie UŻYTKOWNIKOWI. W przypadku, gdy wykonana ekspertyza potwierdzi stanowisko UŻYTKOWNIKA, wówczas WYKONAWCA zobowiązany będzie do zwrotu UŻYTKOWNIKOWI całości kosztów wykonania ekspertyzy.</w:t>
      </w:r>
    </w:p>
    <w:p w14:paraId="687E8574" w14:textId="77777777" w:rsidR="00E76D11" w:rsidRPr="003E59B7" w:rsidRDefault="00E76D11" w:rsidP="00E76D11">
      <w:pPr>
        <w:pStyle w:val="Tekstpodstawowy"/>
        <w:widowControl w:val="0"/>
        <w:numPr>
          <w:ilvl w:val="1"/>
          <w:numId w:val="9"/>
        </w:numPr>
        <w:tabs>
          <w:tab w:val="clear" w:pos="1440"/>
        </w:tabs>
        <w:spacing w:after="0" w:line="360" w:lineRule="auto"/>
        <w:ind w:left="284" w:hanging="284"/>
        <w:jc w:val="both"/>
        <w:rPr>
          <w:rFonts w:ascii="Arial" w:hAnsi="Arial" w:cs="Arial"/>
          <w:sz w:val="20"/>
          <w:szCs w:val="20"/>
        </w:rPr>
      </w:pPr>
      <w:r w:rsidRPr="003E59B7">
        <w:rPr>
          <w:rFonts w:ascii="Arial" w:hAnsi="Arial" w:cs="Arial"/>
          <w:sz w:val="20"/>
          <w:szCs w:val="20"/>
        </w:rPr>
        <w:t xml:space="preserve"> WYKONAWCA w okresie gwarancji zobowiązany jest wykonać we własnym zakresie </w:t>
      </w:r>
      <w:r w:rsidRPr="003E59B7">
        <w:rPr>
          <w:rFonts w:ascii="Arial" w:hAnsi="Arial" w:cs="Arial"/>
          <w:sz w:val="20"/>
          <w:szCs w:val="20"/>
        </w:rPr>
        <w:br/>
        <w:t xml:space="preserve">i na własny koszt wszystkie czynności serwisowe (przeglądy) wskazane w książkach serwisowych, instrukcjach obsługi czy też innych dokumentach dotyczących samochodu i elementów </w:t>
      </w:r>
      <w:r w:rsidRPr="003E59B7">
        <w:rPr>
          <w:rFonts w:ascii="Arial" w:hAnsi="Arial" w:cs="Arial"/>
          <w:sz w:val="20"/>
          <w:szCs w:val="20"/>
        </w:rPr>
        <w:br/>
        <w:t>ich zabudowy, obejmujących również wymianę materiałów, olejów i płynów eksploatacyjnych oraz innych elementów podlegających okresowej wymianie.</w:t>
      </w:r>
    </w:p>
    <w:p w14:paraId="58D29CF0" w14:textId="77777777" w:rsidR="00E76D11" w:rsidRPr="003E59B7" w:rsidRDefault="00E76D11" w:rsidP="00E76D11">
      <w:pPr>
        <w:spacing w:line="360" w:lineRule="auto"/>
        <w:jc w:val="both"/>
        <w:rPr>
          <w:color w:val="FF0000"/>
          <w:sz w:val="20"/>
          <w:szCs w:val="20"/>
        </w:rPr>
      </w:pPr>
    </w:p>
    <w:p w14:paraId="5C15A7A8" w14:textId="7E01BAEE" w:rsidR="00E76D11" w:rsidRPr="00E76D11" w:rsidRDefault="00E76D11" w:rsidP="00E76D11">
      <w:pPr>
        <w:spacing w:line="360" w:lineRule="auto"/>
        <w:jc w:val="center"/>
        <w:rPr>
          <w:b/>
          <w:sz w:val="20"/>
          <w:szCs w:val="20"/>
        </w:rPr>
      </w:pPr>
      <w:r w:rsidRPr="003E59B7">
        <w:rPr>
          <w:b/>
          <w:sz w:val="20"/>
          <w:szCs w:val="20"/>
        </w:rPr>
        <w:t>§ 9. KARY UMOWNE</w:t>
      </w:r>
    </w:p>
    <w:p w14:paraId="45CDCFB1" w14:textId="77777777" w:rsidR="00E76D11" w:rsidRPr="003E59B7" w:rsidRDefault="00E76D11" w:rsidP="00E76D11">
      <w:pPr>
        <w:numPr>
          <w:ilvl w:val="0"/>
          <w:numId w:val="5"/>
        </w:numPr>
        <w:spacing w:line="360" w:lineRule="auto"/>
        <w:ind w:left="284" w:hanging="284"/>
        <w:jc w:val="both"/>
        <w:rPr>
          <w:color w:val="0D0D0D" w:themeColor="text1" w:themeTint="F2"/>
          <w:sz w:val="20"/>
          <w:szCs w:val="20"/>
        </w:rPr>
      </w:pPr>
      <w:r w:rsidRPr="003E59B7">
        <w:rPr>
          <w:color w:val="0D0D0D" w:themeColor="text1" w:themeTint="F2"/>
          <w:sz w:val="20"/>
          <w:szCs w:val="20"/>
        </w:rPr>
        <w:t xml:space="preserve">W przypadku niewykonania lub nienależytego wykonania umowy, WYKONAWCA zapłaci właściwemu ZAMAWIAJĄCEMU kary umowne w następującej wysokości: </w:t>
      </w:r>
    </w:p>
    <w:p w14:paraId="03A59637" w14:textId="77777777" w:rsidR="00E76D11" w:rsidRPr="003E59B7" w:rsidRDefault="00E76D11" w:rsidP="00E76D11">
      <w:pPr>
        <w:pStyle w:val="Tekstpodstawowy"/>
        <w:widowControl w:val="0"/>
        <w:numPr>
          <w:ilvl w:val="2"/>
          <w:numId w:val="10"/>
        </w:numPr>
        <w:tabs>
          <w:tab w:val="num" w:pos="0"/>
          <w:tab w:val="left" w:pos="284"/>
          <w:tab w:val="left" w:pos="851"/>
          <w:tab w:val="num" w:pos="1800"/>
          <w:tab w:val="num" w:pos="1985"/>
          <w:tab w:val="left" w:pos="3780"/>
        </w:tabs>
        <w:suppressAutoHyphens/>
        <w:spacing w:after="0" w:line="360" w:lineRule="auto"/>
        <w:ind w:left="851" w:hanging="283"/>
        <w:jc w:val="both"/>
        <w:rPr>
          <w:rFonts w:ascii="Arial" w:hAnsi="Arial" w:cs="Arial"/>
          <w:color w:val="0D0D0D" w:themeColor="text1" w:themeTint="F2"/>
          <w:sz w:val="20"/>
          <w:szCs w:val="20"/>
        </w:rPr>
      </w:pPr>
      <w:r w:rsidRPr="003E59B7">
        <w:rPr>
          <w:rFonts w:ascii="Arial" w:hAnsi="Arial" w:cs="Arial"/>
          <w:color w:val="0D0D0D" w:themeColor="text1" w:themeTint="F2"/>
          <w:sz w:val="20"/>
          <w:szCs w:val="20"/>
        </w:rPr>
        <w:t xml:space="preserve">0,2 % ceny jednostkowej brutto niedostarczonego samochodu za każdy dzień zwłoki </w:t>
      </w:r>
      <w:r w:rsidRPr="003E59B7">
        <w:rPr>
          <w:rFonts w:ascii="Arial" w:hAnsi="Arial" w:cs="Arial"/>
          <w:color w:val="0D0D0D" w:themeColor="text1" w:themeTint="F2"/>
          <w:sz w:val="20"/>
          <w:szCs w:val="20"/>
        </w:rPr>
        <w:br/>
        <w:t xml:space="preserve">w wydaniu samochodu ponad termin, o którym mowa w </w:t>
      </w:r>
      <w:r w:rsidRPr="003E59B7">
        <w:rPr>
          <w:rFonts w:ascii="Arial" w:hAnsi="Arial" w:cs="Arial"/>
          <w:bCs/>
          <w:color w:val="0D0D0D" w:themeColor="text1" w:themeTint="F2"/>
          <w:sz w:val="20"/>
          <w:szCs w:val="20"/>
        </w:rPr>
        <w:t xml:space="preserve">§ 5 ust. 1 zd.1, </w:t>
      </w:r>
      <w:r w:rsidRPr="003E59B7">
        <w:rPr>
          <w:rFonts w:ascii="Arial" w:hAnsi="Arial" w:cs="Arial"/>
          <w:color w:val="0D0D0D" w:themeColor="text1" w:themeTint="F2"/>
          <w:sz w:val="20"/>
          <w:szCs w:val="20"/>
        </w:rPr>
        <w:t>jednakże nie więcej niż 30 % ceny jednostkowej brutto samochodu</w:t>
      </w:r>
      <w:r>
        <w:rPr>
          <w:rFonts w:ascii="Arial" w:hAnsi="Arial" w:cs="Arial"/>
          <w:color w:val="0D0D0D" w:themeColor="text1" w:themeTint="F2"/>
          <w:sz w:val="20"/>
          <w:szCs w:val="20"/>
        </w:rPr>
        <w:t>.</w:t>
      </w:r>
    </w:p>
    <w:p w14:paraId="02807874" w14:textId="77777777" w:rsidR="00E76D11" w:rsidRPr="003E59B7" w:rsidRDefault="00E76D11" w:rsidP="00E76D11">
      <w:pPr>
        <w:pStyle w:val="Tekstpodstawowy"/>
        <w:widowControl w:val="0"/>
        <w:numPr>
          <w:ilvl w:val="2"/>
          <w:numId w:val="10"/>
        </w:numPr>
        <w:tabs>
          <w:tab w:val="num" w:pos="0"/>
          <w:tab w:val="left" w:pos="284"/>
          <w:tab w:val="left" w:pos="851"/>
          <w:tab w:val="num" w:pos="1800"/>
          <w:tab w:val="num" w:pos="1985"/>
          <w:tab w:val="left" w:pos="3780"/>
        </w:tabs>
        <w:suppressAutoHyphens/>
        <w:spacing w:after="0" w:line="360" w:lineRule="auto"/>
        <w:ind w:left="851" w:hanging="283"/>
        <w:jc w:val="both"/>
        <w:rPr>
          <w:rFonts w:ascii="Arial" w:hAnsi="Arial" w:cs="Arial"/>
          <w:color w:val="0D0D0D" w:themeColor="text1" w:themeTint="F2"/>
          <w:sz w:val="20"/>
          <w:szCs w:val="20"/>
        </w:rPr>
      </w:pPr>
      <w:r w:rsidRPr="003E59B7">
        <w:rPr>
          <w:rFonts w:ascii="Arial" w:hAnsi="Arial" w:cs="Arial"/>
          <w:color w:val="0D0D0D" w:themeColor="text1" w:themeTint="F2"/>
          <w:sz w:val="20"/>
          <w:szCs w:val="20"/>
        </w:rPr>
        <w:t xml:space="preserve">0,1 % ceny jednostkowej brutto samochodu za każdy dzień zwłoki w usunięciu wady samochodu ujawnionej w okresie gwarancji i rękojmi, jednakże nie więcej niż 30 % ceny </w:t>
      </w:r>
      <w:r w:rsidRPr="003E59B7">
        <w:rPr>
          <w:rFonts w:ascii="Arial" w:hAnsi="Arial" w:cs="Arial"/>
          <w:color w:val="0D0D0D" w:themeColor="text1" w:themeTint="F2"/>
          <w:sz w:val="20"/>
          <w:szCs w:val="20"/>
        </w:rPr>
        <w:lastRenderedPageBreak/>
        <w:t>jednostkowej brutto samochodu</w:t>
      </w:r>
      <w:r>
        <w:rPr>
          <w:rFonts w:ascii="Arial" w:hAnsi="Arial" w:cs="Arial"/>
          <w:color w:val="0D0D0D" w:themeColor="text1" w:themeTint="F2"/>
          <w:sz w:val="20"/>
          <w:szCs w:val="20"/>
        </w:rPr>
        <w:t>.</w:t>
      </w:r>
      <w:r w:rsidRPr="003E59B7">
        <w:rPr>
          <w:rFonts w:ascii="Arial" w:hAnsi="Arial" w:cs="Arial"/>
          <w:color w:val="0D0D0D" w:themeColor="text1" w:themeTint="F2"/>
          <w:sz w:val="20"/>
          <w:szCs w:val="20"/>
        </w:rPr>
        <w:t xml:space="preserve">          </w:t>
      </w:r>
    </w:p>
    <w:p w14:paraId="15999DA9" w14:textId="77777777" w:rsidR="00E76D11" w:rsidRPr="003E59B7" w:rsidRDefault="00E76D11" w:rsidP="00E76D11">
      <w:pPr>
        <w:numPr>
          <w:ilvl w:val="2"/>
          <w:numId w:val="10"/>
        </w:numPr>
        <w:tabs>
          <w:tab w:val="left" w:pos="851"/>
          <w:tab w:val="num" w:pos="1800"/>
          <w:tab w:val="num" w:pos="1985"/>
          <w:tab w:val="left" w:pos="3780"/>
        </w:tabs>
        <w:spacing w:line="360" w:lineRule="auto"/>
        <w:ind w:left="851" w:hanging="283"/>
        <w:jc w:val="both"/>
        <w:rPr>
          <w:color w:val="0D0D0D" w:themeColor="text1" w:themeTint="F2"/>
          <w:sz w:val="20"/>
          <w:szCs w:val="20"/>
        </w:rPr>
      </w:pPr>
      <w:r w:rsidRPr="003E59B7">
        <w:rPr>
          <w:color w:val="0D0D0D" w:themeColor="text1" w:themeTint="F2"/>
          <w:sz w:val="20"/>
          <w:szCs w:val="20"/>
        </w:rPr>
        <w:t xml:space="preserve">20 % wartości całkowitej brutto przedmiotu umowy, o której mowa w </w:t>
      </w:r>
      <w:r w:rsidRPr="003E59B7">
        <w:rPr>
          <w:bCs/>
          <w:color w:val="0D0D0D" w:themeColor="text1" w:themeTint="F2"/>
          <w:sz w:val="20"/>
          <w:szCs w:val="20"/>
        </w:rPr>
        <w:t>§ 3 ust. 1</w:t>
      </w:r>
      <w:r w:rsidRPr="003E59B7">
        <w:rPr>
          <w:color w:val="0D0D0D" w:themeColor="text1" w:themeTint="F2"/>
          <w:sz w:val="20"/>
          <w:szCs w:val="20"/>
        </w:rPr>
        <w:t xml:space="preserve">, </w:t>
      </w:r>
      <w:r w:rsidRPr="003E59B7">
        <w:rPr>
          <w:color w:val="0D0D0D" w:themeColor="text1" w:themeTint="F2"/>
          <w:sz w:val="20"/>
          <w:szCs w:val="20"/>
        </w:rPr>
        <w:br/>
        <w:t>za odstąpienie od umowy przez ZAMAWIAJĄCEGO z przyczyny, o której mowa w ust. 2.</w:t>
      </w:r>
    </w:p>
    <w:p w14:paraId="4142139F" w14:textId="77777777" w:rsidR="00E76D11" w:rsidRPr="003E59B7" w:rsidRDefault="00E76D11" w:rsidP="00E76D11">
      <w:pPr>
        <w:numPr>
          <w:ilvl w:val="2"/>
          <w:numId w:val="10"/>
        </w:numPr>
        <w:tabs>
          <w:tab w:val="left" w:pos="851"/>
          <w:tab w:val="num" w:pos="1800"/>
          <w:tab w:val="num" w:pos="1985"/>
          <w:tab w:val="left" w:pos="3780"/>
        </w:tabs>
        <w:spacing w:line="360" w:lineRule="auto"/>
        <w:ind w:left="851" w:hanging="283"/>
        <w:jc w:val="both"/>
        <w:rPr>
          <w:sz w:val="20"/>
          <w:szCs w:val="20"/>
        </w:rPr>
      </w:pPr>
      <w:r w:rsidRPr="003E59B7">
        <w:rPr>
          <w:sz w:val="20"/>
          <w:szCs w:val="20"/>
        </w:rPr>
        <w:t xml:space="preserve">0,1 % ceny jednostkowej brutto samochodu(ów), o której mowa w </w:t>
      </w:r>
      <w:r w:rsidRPr="003E59B7">
        <w:rPr>
          <w:bCs/>
          <w:sz w:val="20"/>
          <w:szCs w:val="20"/>
        </w:rPr>
        <w:t xml:space="preserve">§ 3 ust. 1 </w:t>
      </w:r>
      <w:r w:rsidRPr="003E59B7">
        <w:rPr>
          <w:sz w:val="20"/>
          <w:szCs w:val="20"/>
        </w:rPr>
        <w:t xml:space="preserve">za każdy dzień zwłoki w przeprowadzeniu szkolenia dla danej części ponad termin, o którym mowa </w:t>
      </w:r>
      <w:r w:rsidRPr="003E59B7">
        <w:rPr>
          <w:sz w:val="20"/>
          <w:szCs w:val="20"/>
        </w:rPr>
        <w:br/>
        <w:t>w § 6 ust.7.</w:t>
      </w:r>
    </w:p>
    <w:p w14:paraId="1EF78039" w14:textId="77777777" w:rsidR="00E76D11" w:rsidRPr="003E59B7" w:rsidRDefault="00E76D11" w:rsidP="00E76D11">
      <w:pPr>
        <w:numPr>
          <w:ilvl w:val="2"/>
          <w:numId w:val="10"/>
        </w:numPr>
        <w:tabs>
          <w:tab w:val="left" w:pos="851"/>
          <w:tab w:val="num" w:pos="1800"/>
          <w:tab w:val="num" w:pos="1985"/>
          <w:tab w:val="left" w:pos="3780"/>
        </w:tabs>
        <w:spacing w:line="360" w:lineRule="auto"/>
        <w:ind w:left="851" w:hanging="283"/>
        <w:jc w:val="both"/>
        <w:rPr>
          <w:sz w:val="20"/>
          <w:szCs w:val="20"/>
        </w:rPr>
      </w:pPr>
      <w:r w:rsidRPr="003E59B7">
        <w:rPr>
          <w:color w:val="0D0D0D" w:themeColor="text1" w:themeTint="F2"/>
          <w:sz w:val="20"/>
          <w:szCs w:val="20"/>
        </w:rPr>
        <w:t>0,1 % ceny jednostkowej brutto samochodu za każdy dzień powodujący brak możliwości eksploatowania przedmiotu umowy zgodnie z jego przeznaczeniem, w przypadku ujawnienia wady prawnej po odbiorze faktycznym, jednakże nie więcej niż 30% ceny jednostkowej</w:t>
      </w:r>
      <w:r w:rsidRPr="003E59B7">
        <w:rPr>
          <w:sz w:val="20"/>
          <w:szCs w:val="20"/>
        </w:rPr>
        <w:t xml:space="preserve"> brutto samochodu.</w:t>
      </w:r>
    </w:p>
    <w:p w14:paraId="17FECCCC" w14:textId="77777777" w:rsidR="00E76D11" w:rsidRPr="003E59B7" w:rsidRDefault="00E76D11" w:rsidP="00E76D11">
      <w:pPr>
        <w:numPr>
          <w:ilvl w:val="0"/>
          <w:numId w:val="10"/>
        </w:numPr>
        <w:tabs>
          <w:tab w:val="clear" w:pos="862"/>
          <w:tab w:val="left" w:pos="-1800"/>
          <w:tab w:val="num" w:pos="284"/>
        </w:tabs>
        <w:spacing w:line="360" w:lineRule="auto"/>
        <w:ind w:left="284" w:right="-2" w:hanging="284"/>
        <w:jc w:val="both"/>
        <w:rPr>
          <w:sz w:val="20"/>
          <w:szCs w:val="20"/>
        </w:rPr>
      </w:pPr>
      <w:r w:rsidRPr="003E59B7">
        <w:rPr>
          <w:sz w:val="20"/>
          <w:szCs w:val="20"/>
        </w:rPr>
        <w:t>ZAMAWIAJĄCEMU przysługuje prawo odstąpienia od umowy w całości lub części, jeżeli wystąpi zwłoka w wydaniu przedmiotu umowy powyżej 7 dni kalendarzowych od wyznaczonego terminu, o</w:t>
      </w:r>
      <w:r>
        <w:rPr>
          <w:sz w:val="20"/>
          <w:szCs w:val="20"/>
        </w:rPr>
        <w:t> </w:t>
      </w:r>
      <w:r w:rsidRPr="003E59B7">
        <w:rPr>
          <w:sz w:val="20"/>
          <w:szCs w:val="20"/>
        </w:rPr>
        <w:t xml:space="preserve">którym mowa w § 5 ust. 1 </w:t>
      </w:r>
      <w:proofErr w:type="spellStart"/>
      <w:r w:rsidRPr="003E59B7">
        <w:rPr>
          <w:sz w:val="20"/>
          <w:szCs w:val="20"/>
        </w:rPr>
        <w:t>zd</w:t>
      </w:r>
      <w:proofErr w:type="spellEnd"/>
      <w:r w:rsidRPr="003E59B7">
        <w:rPr>
          <w:sz w:val="20"/>
          <w:szCs w:val="20"/>
        </w:rPr>
        <w:t>. 1. W tej sytuacji WYKONAWCY nie przysługuje roszczenie odszkodowawcze w wyniku poniesionej szkody.</w:t>
      </w:r>
    </w:p>
    <w:p w14:paraId="25036988" w14:textId="77777777" w:rsidR="00E76D11" w:rsidRPr="003E59B7" w:rsidRDefault="00E76D11" w:rsidP="00E76D11">
      <w:pPr>
        <w:numPr>
          <w:ilvl w:val="0"/>
          <w:numId w:val="10"/>
        </w:numPr>
        <w:tabs>
          <w:tab w:val="clear" w:pos="862"/>
          <w:tab w:val="left" w:pos="-1800"/>
          <w:tab w:val="num" w:pos="284"/>
        </w:tabs>
        <w:spacing w:line="360" w:lineRule="auto"/>
        <w:ind w:left="284" w:right="-2" w:hanging="284"/>
        <w:jc w:val="both"/>
        <w:rPr>
          <w:sz w:val="20"/>
          <w:szCs w:val="20"/>
        </w:rPr>
      </w:pPr>
      <w:r w:rsidRPr="003E59B7">
        <w:rPr>
          <w:sz w:val="20"/>
          <w:szCs w:val="20"/>
        </w:rPr>
        <w:t>Łączna wysokość kar umownych, o których mowa w ust. 1, nie może przekroczyć 30 % ceny (wartości) całkowitej brutto przedmiotu umowy.</w:t>
      </w:r>
    </w:p>
    <w:p w14:paraId="0EF43B75" w14:textId="77777777" w:rsidR="00E76D11" w:rsidRPr="003E59B7" w:rsidRDefault="00E76D11" w:rsidP="00E76D11">
      <w:pPr>
        <w:numPr>
          <w:ilvl w:val="0"/>
          <w:numId w:val="10"/>
        </w:numPr>
        <w:tabs>
          <w:tab w:val="clear" w:pos="862"/>
          <w:tab w:val="left" w:pos="-1800"/>
          <w:tab w:val="num" w:pos="284"/>
        </w:tabs>
        <w:spacing w:line="360" w:lineRule="auto"/>
        <w:ind w:left="284" w:right="-2" w:hanging="284"/>
        <w:jc w:val="both"/>
        <w:rPr>
          <w:sz w:val="20"/>
          <w:szCs w:val="20"/>
        </w:rPr>
      </w:pPr>
      <w:r w:rsidRPr="003E59B7">
        <w:rPr>
          <w:sz w:val="20"/>
          <w:szCs w:val="20"/>
        </w:rPr>
        <w:t>ZAMAWIAJĄCY zastrzega sobie prawo do dochodzenia odszkodowania uzupełniającego przenoszącego wysokość kar umownych do wysokości rzeczywiście poniesionej szkody oraz prawo do potrącania kar umownych z wynagrodzenia WYKONAWCY.</w:t>
      </w:r>
    </w:p>
    <w:p w14:paraId="4A99C20F" w14:textId="77777777" w:rsidR="00E76D11" w:rsidRPr="003E59B7" w:rsidRDefault="00E76D11" w:rsidP="00E76D11">
      <w:pPr>
        <w:pStyle w:val="Akapitzlist"/>
        <w:numPr>
          <w:ilvl w:val="0"/>
          <w:numId w:val="10"/>
        </w:numPr>
        <w:tabs>
          <w:tab w:val="clear" w:pos="862"/>
          <w:tab w:val="num" w:pos="567"/>
        </w:tabs>
        <w:spacing w:line="360" w:lineRule="auto"/>
        <w:ind w:left="284" w:hanging="284"/>
        <w:jc w:val="both"/>
        <w:rPr>
          <w:sz w:val="20"/>
          <w:szCs w:val="20"/>
        </w:rPr>
      </w:pPr>
      <w:r w:rsidRPr="003E59B7">
        <w:rPr>
          <w:sz w:val="20"/>
          <w:szCs w:val="20"/>
        </w:rPr>
        <w:t>Niezależnie od sytuacji, o której mowa w ust. 2, ZAMAWIAJĄCEMU przysługuje prawo odstąpienia od umowy w przypadkach, o których mowa w art. 454 do 455 ustawy – Prawo zamówień publicznych.</w:t>
      </w:r>
    </w:p>
    <w:p w14:paraId="00B38147" w14:textId="1C29B1FB" w:rsidR="00E76D11" w:rsidRPr="00E76D11" w:rsidRDefault="00E76D11" w:rsidP="00E76D11">
      <w:pPr>
        <w:pStyle w:val="Akapitzlist"/>
        <w:numPr>
          <w:ilvl w:val="0"/>
          <w:numId w:val="10"/>
        </w:numPr>
        <w:tabs>
          <w:tab w:val="clear" w:pos="862"/>
          <w:tab w:val="num" w:pos="567"/>
        </w:tabs>
        <w:spacing w:line="360" w:lineRule="auto"/>
        <w:ind w:left="284" w:hanging="284"/>
        <w:jc w:val="both"/>
        <w:rPr>
          <w:sz w:val="20"/>
          <w:szCs w:val="20"/>
        </w:rPr>
      </w:pPr>
      <w:r w:rsidRPr="003E59B7">
        <w:rPr>
          <w:sz w:val="20"/>
          <w:szCs w:val="20"/>
        </w:rPr>
        <w:t>Strona, która naliczy kary umowne, wystawi drugiej stronie notę obciążeniową, a strona, której naliczono kary umowne, zobowiązana jest do dokonania płatności w wysokości wynikającej z noty obciążeniowej w terminie 14 dni licząc od dnia jej otrzymania. W tej sytuacji należy stosować odpowiednio zapisy § 4 pkt 7</w:t>
      </w:r>
      <w:r w:rsidRPr="003E59B7">
        <w:rPr>
          <w:b/>
          <w:sz w:val="20"/>
          <w:szCs w:val="20"/>
        </w:rPr>
        <w:t xml:space="preserve">. </w:t>
      </w:r>
    </w:p>
    <w:p w14:paraId="017328F5" w14:textId="77777777" w:rsidR="00E76D11" w:rsidRPr="003E59B7" w:rsidRDefault="00E76D11" w:rsidP="00E76D11">
      <w:pPr>
        <w:spacing w:line="360" w:lineRule="auto"/>
        <w:jc w:val="both"/>
        <w:rPr>
          <w:color w:val="FF0000"/>
          <w:sz w:val="20"/>
          <w:szCs w:val="20"/>
        </w:rPr>
      </w:pPr>
    </w:p>
    <w:p w14:paraId="53D21E0F" w14:textId="069DAD2C" w:rsidR="00E76D11" w:rsidRPr="00E76D11" w:rsidRDefault="00E76D11" w:rsidP="00E76D11">
      <w:pPr>
        <w:spacing w:line="360" w:lineRule="auto"/>
        <w:jc w:val="center"/>
        <w:rPr>
          <w:b/>
          <w:sz w:val="20"/>
          <w:szCs w:val="20"/>
        </w:rPr>
      </w:pPr>
      <w:r w:rsidRPr="003E59B7">
        <w:rPr>
          <w:b/>
          <w:sz w:val="20"/>
          <w:szCs w:val="20"/>
        </w:rPr>
        <w:t>§ 10. ROZSTRZYGANIE SPORÓW I OBOWIĄZUJĄCE PRAWO</w:t>
      </w:r>
    </w:p>
    <w:p w14:paraId="3ED7FF83" w14:textId="77777777" w:rsidR="00E76D11" w:rsidRPr="003E59B7" w:rsidRDefault="00E76D11" w:rsidP="00E76D11">
      <w:pPr>
        <w:numPr>
          <w:ilvl w:val="0"/>
          <w:numId w:val="2"/>
        </w:numPr>
        <w:spacing w:line="360" w:lineRule="auto"/>
        <w:jc w:val="both"/>
        <w:rPr>
          <w:sz w:val="20"/>
          <w:szCs w:val="20"/>
        </w:rPr>
      </w:pPr>
      <w:r w:rsidRPr="003E59B7">
        <w:rPr>
          <w:sz w:val="20"/>
          <w:szCs w:val="20"/>
        </w:rPr>
        <w:t xml:space="preserve">Strony umowy zgodnie oświadczają, że w przypadku powstania sporu na tle niniejszej umowy </w:t>
      </w:r>
      <w:r w:rsidRPr="003E59B7">
        <w:rPr>
          <w:sz w:val="20"/>
          <w:szCs w:val="20"/>
        </w:rPr>
        <w:br/>
        <w:t xml:space="preserve">do czasu odbioru faktycznego i podpisaniu bez zastrzeżeń protokołu odbioru faktycznego, poddają się rozstrzygnięciu Sądu Powszechnego właściwego dla siedziby ZAMAWIAJĄCEGO. </w:t>
      </w:r>
    </w:p>
    <w:p w14:paraId="7F722B2A" w14:textId="77777777" w:rsidR="00E76D11" w:rsidRPr="003E59B7" w:rsidRDefault="00E76D11" w:rsidP="00E76D11">
      <w:pPr>
        <w:numPr>
          <w:ilvl w:val="0"/>
          <w:numId w:val="2"/>
        </w:numPr>
        <w:spacing w:line="360" w:lineRule="auto"/>
        <w:jc w:val="both"/>
        <w:rPr>
          <w:sz w:val="20"/>
          <w:szCs w:val="20"/>
        </w:rPr>
      </w:pPr>
      <w:r w:rsidRPr="003E59B7">
        <w:rPr>
          <w:sz w:val="20"/>
          <w:szCs w:val="20"/>
        </w:rPr>
        <w:t xml:space="preserve">Strony umowy zgodnie oświadczają, że w przypadku powstania sporu na tle niniejszej umowy </w:t>
      </w:r>
      <w:r w:rsidRPr="003E59B7">
        <w:rPr>
          <w:sz w:val="20"/>
          <w:szCs w:val="20"/>
        </w:rPr>
        <w:br/>
        <w:t>po odbiorze faktycznym i podpisaniu bez zastrzeżeń protokołu odbioru faktycznego, poddają się rozstrzygnięciu Sądu Powszechnego właściwego dla siedziby ZAMAWIAJĄCEGO.</w:t>
      </w:r>
    </w:p>
    <w:p w14:paraId="59EEDDA5" w14:textId="77777777" w:rsidR="00E76D11" w:rsidRPr="003E59B7" w:rsidRDefault="00E76D11" w:rsidP="00E76D11">
      <w:pPr>
        <w:numPr>
          <w:ilvl w:val="0"/>
          <w:numId w:val="2"/>
        </w:numPr>
        <w:spacing w:line="360" w:lineRule="auto"/>
        <w:jc w:val="both"/>
        <w:rPr>
          <w:sz w:val="20"/>
          <w:szCs w:val="20"/>
        </w:rPr>
      </w:pPr>
      <w:r w:rsidRPr="003E59B7">
        <w:rPr>
          <w:sz w:val="20"/>
          <w:szCs w:val="20"/>
        </w:rPr>
        <w:t>W sprawach nie objętych niniejszą umową będą miały zastosowanie przepisy polskiego Kodeksu Cywilnego i Prawa zamówień publicznych.</w:t>
      </w:r>
    </w:p>
    <w:p w14:paraId="003A3A6F" w14:textId="4D2C211E" w:rsidR="00E76D11" w:rsidRDefault="00E76D11" w:rsidP="00E76D11">
      <w:pPr>
        <w:numPr>
          <w:ilvl w:val="0"/>
          <w:numId w:val="2"/>
        </w:numPr>
        <w:spacing w:line="360" w:lineRule="auto"/>
        <w:jc w:val="both"/>
        <w:rPr>
          <w:sz w:val="20"/>
          <w:szCs w:val="20"/>
        </w:rPr>
      </w:pPr>
      <w:r w:rsidRPr="003E59B7">
        <w:rPr>
          <w:sz w:val="20"/>
          <w:szCs w:val="20"/>
        </w:rPr>
        <w:t xml:space="preserve">Przeniesienie przez WYKONAWCĘ praw i obowiązków, w tym wierzytelności, wynikających </w:t>
      </w:r>
      <w:r w:rsidRPr="003E59B7">
        <w:rPr>
          <w:sz w:val="20"/>
          <w:szCs w:val="20"/>
        </w:rPr>
        <w:br/>
        <w:t>z umowy wymaga pisemnej zgody ZAMAWIAJĄCEGO.</w:t>
      </w:r>
    </w:p>
    <w:p w14:paraId="50047443" w14:textId="77777777" w:rsidR="00E76D11" w:rsidRDefault="00E76D11" w:rsidP="00E76D11">
      <w:pPr>
        <w:spacing w:line="360" w:lineRule="auto"/>
        <w:ind w:left="360"/>
        <w:jc w:val="both"/>
        <w:rPr>
          <w:sz w:val="20"/>
          <w:szCs w:val="20"/>
        </w:rPr>
      </w:pPr>
    </w:p>
    <w:p w14:paraId="0045EB10" w14:textId="77777777" w:rsidR="00E76D11" w:rsidRPr="00E76D11" w:rsidRDefault="00E76D11" w:rsidP="00E76D11">
      <w:pPr>
        <w:spacing w:line="360" w:lineRule="auto"/>
        <w:ind w:left="360"/>
        <w:jc w:val="both"/>
        <w:rPr>
          <w:sz w:val="20"/>
          <w:szCs w:val="20"/>
        </w:rPr>
      </w:pPr>
    </w:p>
    <w:p w14:paraId="590756EF" w14:textId="77777777" w:rsidR="00E76D11" w:rsidRPr="003E59B7" w:rsidRDefault="00E76D11" w:rsidP="00E76D11">
      <w:pPr>
        <w:spacing w:line="360" w:lineRule="auto"/>
        <w:ind w:left="360"/>
        <w:jc w:val="both"/>
        <w:rPr>
          <w:sz w:val="20"/>
          <w:szCs w:val="20"/>
        </w:rPr>
      </w:pPr>
    </w:p>
    <w:p w14:paraId="3319735C" w14:textId="11A41B93" w:rsidR="00E76D11" w:rsidRPr="00E76D11" w:rsidRDefault="00E76D11" w:rsidP="00E76D11">
      <w:pPr>
        <w:spacing w:line="360" w:lineRule="auto"/>
        <w:jc w:val="center"/>
        <w:rPr>
          <w:b/>
          <w:sz w:val="20"/>
          <w:szCs w:val="20"/>
        </w:rPr>
      </w:pPr>
      <w:r w:rsidRPr="003E59B7">
        <w:rPr>
          <w:b/>
          <w:sz w:val="20"/>
          <w:szCs w:val="20"/>
        </w:rPr>
        <w:lastRenderedPageBreak/>
        <w:t>§ 11. ZMIANY W UMOWIE</w:t>
      </w:r>
    </w:p>
    <w:p w14:paraId="726B513B" w14:textId="77777777" w:rsidR="00E76D11" w:rsidRPr="003E59B7" w:rsidRDefault="00E76D11" w:rsidP="00E76D11">
      <w:pPr>
        <w:numPr>
          <w:ilvl w:val="0"/>
          <w:numId w:val="11"/>
        </w:numPr>
        <w:autoSpaceDE w:val="0"/>
        <w:autoSpaceDN w:val="0"/>
        <w:adjustRightInd w:val="0"/>
        <w:spacing w:line="360" w:lineRule="auto"/>
        <w:ind w:left="426" w:hanging="426"/>
        <w:jc w:val="both"/>
        <w:rPr>
          <w:sz w:val="20"/>
          <w:szCs w:val="20"/>
        </w:rPr>
      </w:pPr>
      <w:r w:rsidRPr="003E59B7">
        <w:rPr>
          <w:sz w:val="20"/>
          <w:szCs w:val="20"/>
        </w:rPr>
        <w:t xml:space="preserve">Zakazuje się zmian postanowień zawartej umowy w stosunku do treści oferty, na podstawie której dokonano wyboru WYKONAWCY z zastrzeżeniem wynikającym z art. 454 i 455 </w:t>
      </w:r>
      <w:proofErr w:type="spellStart"/>
      <w:r w:rsidRPr="003E59B7">
        <w:rPr>
          <w:sz w:val="20"/>
          <w:szCs w:val="20"/>
        </w:rPr>
        <w:t>uPzp</w:t>
      </w:r>
      <w:proofErr w:type="spellEnd"/>
      <w:r w:rsidRPr="003E59B7">
        <w:rPr>
          <w:sz w:val="20"/>
          <w:szCs w:val="20"/>
        </w:rPr>
        <w:t>.</w:t>
      </w:r>
    </w:p>
    <w:p w14:paraId="1A184936" w14:textId="77777777" w:rsidR="00E76D11" w:rsidRPr="003E59B7" w:rsidRDefault="00E76D11" w:rsidP="00E76D11">
      <w:pPr>
        <w:numPr>
          <w:ilvl w:val="0"/>
          <w:numId w:val="11"/>
        </w:numPr>
        <w:autoSpaceDE w:val="0"/>
        <w:autoSpaceDN w:val="0"/>
        <w:adjustRightInd w:val="0"/>
        <w:spacing w:line="360" w:lineRule="auto"/>
        <w:ind w:left="426" w:hanging="426"/>
        <w:jc w:val="both"/>
        <w:rPr>
          <w:sz w:val="20"/>
          <w:szCs w:val="20"/>
        </w:rPr>
      </w:pPr>
      <w:r w:rsidRPr="003E59B7">
        <w:rPr>
          <w:sz w:val="20"/>
          <w:szCs w:val="20"/>
        </w:rPr>
        <w:t xml:space="preserve">Zmiana postanowień zawartej umowy może nastąpić wyłącznie za zgodą obu stron wyrażoną </w:t>
      </w:r>
      <w:r w:rsidRPr="003E59B7">
        <w:rPr>
          <w:sz w:val="20"/>
          <w:szCs w:val="20"/>
        </w:rPr>
        <w:br/>
        <w:t>w formie pisemnego aneksu – pod rygorem nieważności.</w:t>
      </w:r>
    </w:p>
    <w:p w14:paraId="30BD4B00" w14:textId="77777777" w:rsidR="00E76D11" w:rsidRPr="003E59B7" w:rsidRDefault="00E76D11" w:rsidP="00E76D11">
      <w:pPr>
        <w:numPr>
          <w:ilvl w:val="0"/>
          <w:numId w:val="11"/>
        </w:numPr>
        <w:autoSpaceDE w:val="0"/>
        <w:autoSpaceDN w:val="0"/>
        <w:adjustRightInd w:val="0"/>
        <w:spacing w:line="360" w:lineRule="auto"/>
        <w:ind w:left="426" w:hanging="426"/>
        <w:jc w:val="both"/>
        <w:rPr>
          <w:sz w:val="20"/>
          <w:szCs w:val="20"/>
        </w:rPr>
      </w:pPr>
      <w:r w:rsidRPr="003E59B7">
        <w:rPr>
          <w:sz w:val="20"/>
          <w:szCs w:val="20"/>
        </w:rPr>
        <w:t>ZAMAWIAJĄCY działając w oparciu o art. 455 ust. 1 pkt 1 Pzp określa następujące okoliczności, które mogą powodować konieczność wprowadzenia zmian w treści zawartej umowy:</w:t>
      </w:r>
    </w:p>
    <w:p w14:paraId="68F3032F" w14:textId="77777777" w:rsidR="00E76D11" w:rsidRPr="003E59B7" w:rsidRDefault="00E76D11" w:rsidP="00E76D11">
      <w:pPr>
        <w:pStyle w:val="Akapitzlist"/>
        <w:numPr>
          <w:ilvl w:val="0"/>
          <w:numId w:val="12"/>
        </w:numPr>
        <w:suppressAutoHyphens/>
        <w:spacing w:line="360" w:lineRule="auto"/>
        <w:contextualSpacing w:val="0"/>
        <w:jc w:val="both"/>
        <w:rPr>
          <w:sz w:val="20"/>
          <w:szCs w:val="20"/>
        </w:rPr>
      </w:pPr>
      <w:r w:rsidRPr="003E59B7">
        <w:rPr>
          <w:sz w:val="20"/>
          <w:szCs w:val="20"/>
        </w:rPr>
        <w:t>dopuszcza się możliwość zmiany terminu zapłaty za każdy jednostkowy przedmiot umowy, polegającej na przedłużeniu terminu zapłaty do 30 dni – w przypadku, gdy nie może on być dochowany z przyczyn niezależnych od ZAMAWIAJĄCEGO, czego nie można było przewidzieć w chwili zawarcia umowy,</w:t>
      </w:r>
    </w:p>
    <w:p w14:paraId="4DCE0727" w14:textId="77777777" w:rsidR="00E76D11" w:rsidRPr="003E59B7" w:rsidRDefault="00E76D11" w:rsidP="00E76D11">
      <w:pPr>
        <w:pStyle w:val="Akapitzlist"/>
        <w:numPr>
          <w:ilvl w:val="0"/>
          <w:numId w:val="12"/>
        </w:numPr>
        <w:suppressAutoHyphens/>
        <w:spacing w:line="360" w:lineRule="auto"/>
        <w:contextualSpacing w:val="0"/>
        <w:jc w:val="both"/>
        <w:rPr>
          <w:sz w:val="20"/>
          <w:szCs w:val="20"/>
        </w:rPr>
      </w:pPr>
      <w:r w:rsidRPr="003E59B7">
        <w:rPr>
          <w:sz w:val="20"/>
          <w:szCs w:val="20"/>
        </w:rPr>
        <w:t xml:space="preserve">dopuszcza się możliwość zmiany terminu realizacji przedmiotu umowy, polegającej przedłużeniu terminu wydania przedmiotu umowy do 30 dni – w sytuacji, gdy zmiana taka wynika z przyczyn niezależnych od WYKONAWCY, których nie można było przewidzieć </w:t>
      </w:r>
      <w:r w:rsidRPr="003E59B7">
        <w:rPr>
          <w:sz w:val="20"/>
          <w:szCs w:val="20"/>
        </w:rPr>
        <w:br/>
        <w:t>w chwili zawarcia umowy,</w:t>
      </w:r>
    </w:p>
    <w:p w14:paraId="73F53E47" w14:textId="77777777" w:rsidR="00E76D11" w:rsidRPr="003E59B7" w:rsidRDefault="00E76D11" w:rsidP="00E76D11">
      <w:pPr>
        <w:pStyle w:val="Akapitzlist"/>
        <w:numPr>
          <w:ilvl w:val="0"/>
          <w:numId w:val="12"/>
        </w:numPr>
        <w:suppressAutoHyphens/>
        <w:spacing w:line="360" w:lineRule="auto"/>
        <w:contextualSpacing w:val="0"/>
        <w:jc w:val="both"/>
        <w:rPr>
          <w:sz w:val="20"/>
          <w:szCs w:val="20"/>
        </w:rPr>
      </w:pPr>
      <w:r w:rsidRPr="003E59B7">
        <w:rPr>
          <w:sz w:val="20"/>
          <w:szCs w:val="20"/>
        </w:rPr>
        <w:t xml:space="preserve">dopuszcza się zmianę umowy w zakresie rodzaju, typu lub modelu wyposażenia samochodu </w:t>
      </w:r>
      <w:r w:rsidRPr="003E59B7">
        <w:rPr>
          <w:sz w:val="20"/>
          <w:szCs w:val="20"/>
        </w:rPr>
        <w:br/>
        <w:t xml:space="preserve">w przypadku braku obiektywnej możliwości zapewnienia wyposażenia samochodu odpowiadającego wymogom zawartym w załączniku nr </w:t>
      </w:r>
      <w:r>
        <w:rPr>
          <w:sz w:val="20"/>
          <w:szCs w:val="20"/>
        </w:rPr>
        <w:t>1</w:t>
      </w:r>
      <w:r w:rsidRPr="003E59B7">
        <w:rPr>
          <w:sz w:val="20"/>
          <w:szCs w:val="20"/>
        </w:rPr>
        <w:t xml:space="preserve"> do umowy z powodu zakończenia produkcji lub niedostępności na rynku elementów wyposażenia po zawarciu – pod warunkiem, że nowe wyposażenie będzie odpowiadało pod względem funkcjonalności wyposażeniu pierwotnemu, a jego parametry pozostaną niezmienione lub będą lepsze </w:t>
      </w:r>
      <w:r w:rsidRPr="003E59B7">
        <w:rPr>
          <w:sz w:val="20"/>
          <w:szCs w:val="20"/>
        </w:rPr>
        <w:br/>
        <w:t>od pierwotnego,</w:t>
      </w:r>
    </w:p>
    <w:p w14:paraId="22632534" w14:textId="77777777" w:rsidR="00E76D11" w:rsidRPr="003E59B7" w:rsidRDefault="00E76D11" w:rsidP="00E76D11">
      <w:pPr>
        <w:pStyle w:val="Akapitzlist"/>
        <w:numPr>
          <w:ilvl w:val="0"/>
          <w:numId w:val="12"/>
        </w:numPr>
        <w:suppressAutoHyphens/>
        <w:spacing w:line="360" w:lineRule="auto"/>
        <w:contextualSpacing w:val="0"/>
        <w:jc w:val="both"/>
        <w:rPr>
          <w:sz w:val="20"/>
          <w:szCs w:val="20"/>
        </w:rPr>
      </w:pPr>
      <w:r w:rsidRPr="003E59B7">
        <w:rPr>
          <w:bCs/>
          <w:sz w:val="20"/>
          <w:szCs w:val="20"/>
        </w:rPr>
        <w:t xml:space="preserve">w przypadku zmiany po zawarciu niniejszej umowy przepisów prawa lub norm, którym odpowiadać ma przedmiot umowy, a także w przypadku zaproponowania przez WYKONAWCĘ szczególnie uzasadnionych pod względem funkcjonalności, sprawności lub przeznaczenia samochodu albo jego wyposażenia zmiany rozwiązań konstrukcyjnych </w:t>
      </w:r>
      <w:r w:rsidRPr="003E59B7">
        <w:rPr>
          <w:bCs/>
          <w:sz w:val="20"/>
          <w:szCs w:val="20"/>
        </w:rPr>
        <w:br/>
        <w:t xml:space="preserve">w stosunku do koncepcji przedstawionej w załączniku nr </w:t>
      </w:r>
      <w:r>
        <w:rPr>
          <w:bCs/>
          <w:sz w:val="20"/>
          <w:szCs w:val="20"/>
        </w:rPr>
        <w:t>1</w:t>
      </w:r>
      <w:r w:rsidRPr="003E59B7">
        <w:rPr>
          <w:bCs/>
          <w:sz w:val="20"/>
          <w:szCs w:val="20"/>
        </w:rPr>
        <w:t xml:space="preserve"> do umowy – dopuszcza się zmianę umowy w zakresie wymienionych w ww. formularzu rozwiązań konstrukcyjnych dopuszcza się zmianę umowy w zakresie zawartych w załączniku nr </w:t>
      </w:r>
      <w:r>
        <w:rPr>
          <w:bCs/>
          <w:sz w:val="20"/>
          <w:szCs w:val="20"/>
        </w:rPr>
        <w:t>1</w:t>
      </w:r>
      <w:r w:rsidRPr="003E59B7">
        <w:rPr>
          <w:bCs/>
          <w:sz w:val="20"/>
          <w:szCs w:val="20"/>
        </w:rPr>
        <w:t xml:space="preserve"> do umowy przyjętych rozwiązań konstrukcyjnych w przypadku zaproponowania przez WYKONAWCĘ w szczególnie uzasadnionych pod względem funkcjonalności, sprawności lub przeznaczenia samochodu albo jego wyposażenia, zmiany rozwiązań konstrukcyjnych w stosunku do koncepcji przedstawionej w ofercie,</w:t>
      </w:r>
    </w:p>
    <w:p w14:paraId="5096F5A9" w14:textId="77777777" w:rsidR="00E76D11" w:rsidRPr="003E59B7" w:rsidRDefault="00E76D11" w:rsidP="00E76D11">
      <w:pPr>
        <w:pStyle w:val="Akapitzlist"/>
        <w:numPr>
          <w:ilvl w:val="0"/>
          <w:numId w:val="12"/>
        </w:numPr>
        <w:suppressAutoHyphens/>
        <w:spacing w:line="360" w:lineRule="auto"/>
        <w:contextualSpacing w:val="0"/>
        <w:jc w:val="both"/>
        <w:rPr>
          <w:sz w:val="20"/>
          <w:szCs w:val="20"/>
        </w:rPr>
      </w:pPr>
      <w:r w:rsidRPr="003E59B7">
        <w:rPr>
          <w:sz w:val="20"/>
          <w:szCs w:val="20"/>
        </w:rPr>
        <w:t>dopuszcza się zmianę umowy polegającą na ustaleniu innych niż pierwotnie zasad przeprowadzenia inspekcji produkcyjnej, odbiorów - w przypadkach uzasadnionych względami, potrzebami ZAMAWIAJĄCEGO, kwestiami ekonomicznymi lub logistycznymi,</w:t>
      </w:r>
    </w:p>
    <w:p w14:paraId="4A5B2FF5" w14:textId="77777777" w:rsidR="00E76D11" w:rsidRPr="003E59B7" w:rsidRDefault="00E76D11" w:rsidP="00E76D11">
      <w:pPr>
        <w:pStyle w:val="Akapitzlist"/>
        <w:numPr>
          <w:ilvl w:val="0"/>
          <w:numId w:val="12"/>
        </w:numPr>
        <w:suppressAutoHyphens/>
        <w:spacing w:line="360" w:lineRule="auto"/>
        <w:contextualSpacing w:val="0"/>
        <w:jc w:val="both"/>
        <w:rPr>
          <w:sz w:val="20"/>
          <w:szCs w:val="20"/>
        </w:rPr>
      </w:pPr>
      <w:r w:rsidRPr="003E59B7">
        <w:rPr>
          <w:sz w:val="20"/>
          <w:szCs w:val="20"/>
        </w:rPr>
        <w:t xml:space="preserve">w przypadku gdy nastąpi zmiana powszechnie obowiązujących przepisów prawa w zakresie mającym wpływ na realizację przedmiotu umowy. </w:t>
      </w:r>
    </w:p>
    <w:p w14:paraId="274BA27F" w14:textId="77777777" w:rsidR="00E76D11" w:rsidRPr="003E59B7" w:rsidRDefault="00E76D11" w:rsidP="00E76D11">
      <w:pPr>
        <w:numPr>
          <w:ilvl w:val="0"/>
          <w:numId w:val="11"/>
        </w:numPr>
        <w:autoSpaceDE w:val="0"/>
        <w:autoSpaceDN w:val="0"/>
        <w:adjustRightInd w:val="0"/>
        <w:spacing w:line="360" w:lineRule="auto"/>
        <w:ind w:left="426" w:hanging="426"/>
        <w:jc w:val="both"/>
        <w:rPr>
          <w:sz w:val="20"/>
          <w:szCs w:val="20"/>
        </w:rPr>
      </w:pPr>
      <w:r w:rsidRPr="003E59B7">
        <w:rPr>
          <w:sz w:val="20"/>
          <w:szCs w:val="20"/>
        </w:rPr>
        <w:t xml:space="preserve">ZAMAWIAJĄCY przewiduje również możliwość dokonywania zmian postanowień niniejszej umowy, w zakresie zmiany wysokości wynagrodzenia w przypadku: </w:t>
      </w:r>
    </w:p>
    <w:p w14:paraId="1BA5A979" w14:textId="77777777" w:rsidR="00E76D11" w:rsidRPr="003E59B7" w:rsidRDefault="00E76D11" w:rsidP="00E76D11">
      <w:pPr>
        <w:pStyle w:val="Akapitzlist"/>
        <w:numPr>
          <w:ilvl w:val="0"/>
          <w:numId w:val="13"/>
        </w:numPr>
        <w:suppressAutoHyphens/>
        <w:spacing w:line="360" w:lineRule="auto"/>
        <w:contextualSpacing w:val="0"/>
        <w:jc w:val="both"/>
        <w:rPr>
          <w:sz w:val="20"/>
          <w:szCs w:val="20"/>
        </w:rPr>
      </w:pPr>
      <w:r w:rsidRPr="003E59B7">
        <w:rPr>
          <w:sz w:val="20"/>
          <w:szCs w:val="20"/>
        </w:rPr>
        <w:lastRenderedPageBreak/>
        <w:t>zmiany stawki podatku od towarów i usług oraz podatku akcyzowego, z tym zastrzeżeniem, że wartość netto wynagrodzenia wykonawcy nie zmieni się, a wartość brutto wynagrodzenia zostanie wyliczona na podstawie nowych przepisów,</w:t>
      </w:r>
    </w:p>
    <w:p w14:paraId="3D633770" w14:textId="77777777" w:rsidR="00E76D11" w:rsidRPr="003E59B7" w:rsidRDefault="00E76D11" w:rsidP="00E76D11">
      <w:pPr>
        <w:pStyle w:val="Akapitzlist"/>
        <w:numPr>
          <w:ilvl w:val="0"/>
          <w:numId w:val="13"/>
        </w:numPr>
        <w:suppressAutoHyphens/>
        <w:spacing w:line="360" w:lineRule="auto"/>
        <w:contextualSpacing w:val="0"/>
        <w:jc w:val="both"/>
        <w:rPr>
          <w:sz w:val="20"/>
          <w:szCs w:val="20"/>
        </w:rPr>
      </w:pPr>
      <w:r w:rsidRPr="003E59B7">
        <w:rPr>
          <w:sz w:val="20"/>
          <w:szCs w:val="20"/>
        </w:rPr>
        <w:t xml:space="preserve">zmiany wysokości minimalnego wynagrodzenia za pracę ustalonego na podstawie ustawy </w:t>
      </w:r>
      <w:r w:rsidRPr="003E59B7">
        <w:rPr>
          <w:sz w:val="20"/>
          <w:szCs w:val="20"/>
        </w:rPr>
        <w:br/>
        <w:t xml:space="preserve">z dnia 10 października 2002 r. o minimalnym wynagrodzeniu za pracę, z tym zastrzeżeniem, że wynagrodzenie wykonawcy ulegnie zmianie o wartość wzrostu całkowitego kosztu wykonawcy wynikającą ze zwiększenia wynagrodzeń osób bezpośrednio wykonujących niniejsze zamówienie do wysokości obowiązującego minimalnego wynagrodzenia, </w:t>
      </w:r>
      <w:r w:rsidRPr="003E59B7">
        <w:rPr>
          <w:sz w:val="20"/>
          <w:szCs w:val="20"/>
        </w:rPr>
        <w:br/>
        <w:t>z uwzględnieniem wszystkich obciążeń publicznoprawnych od kwoty wzrostu minimalnego wynagrodzenia,</w:t>
      </w:r>
    </w:p>
    <w:p w14:paraId="22528B2C" w14:textId="77777777" w:rsidR="00E76D11" w:rsidRPr="003E59B7" w:rsidRDefault="00E76D11" w:rsidP="00E76D11">
      <w:pPr>
        <w:pStyle w:val="Akapitzlist"/>
        <w:numPr>
          <w:ilvl w:val="0"/>
          <w:numId w:val="13"/>
        </w:numPr>
        <w:suppressAutoHyphens/>
        <w:spacing w:line="360" w:lineRule="auto"/>
        <w:contextualSpacing w:val="0"/>
        <w:jc w:val="both"/>
        <w:rPr>
          <w:sz w:val="20"/>
          <w:szCs w:val="20"/>
        </w:rPr>
      </w:pPr>
      <w:r w:rsidRPr="003E59B7">
        <w:rPr>
          <w:sz w:val="20"/>
          <w:szCs w:val="20"/>
        </w:rPr>
        <w:t xml:space="preserve">zmiany zasad podlegania ubezpieczeniom społecznym lub ubezpieczeniu zdrowotnemu lub wysokości stawki składki na ubezpieczenie społeczne lub zdrowotne, z tym zastrzeżeniem, </w:t>
      </w:r>
      <w:r w:rsidRPr="003E59B7">
        <w:rPr>
          <w:sz w:val="20"/>
          <w:szCs w:val="20"/>
        </w:rPr>
        <w:br/>
        <w:t>że wynagrodzenie wykonawcy ulegnie zmianie o wartość wzrostu całkowitego kosztu wykonawcy, jaką będzie on zobowiązany dodatkowo ponieść w celu uwzględnienia tej zmiany, przy zachowaniu dotychczasowej kwoty netto wynagrodzenia osób bezpośrednio wykonujących niniejsze zamówienie,</w:t>
      </w:r>
    </w:p>
    <w:p w14:paraId="53B1D566" w14:textId="77777777" w:rsidR="00E76D11" w:rsidRPr="003E59B7" w:rsidRDefault="00E76D11" w:rsidP="00E76D11">
      <w:pPr>
        <w:pStyle w:val="Akapitzlist"/>
        <w:numPr>
          <w:ilvl w:val="0"/>
          <w:numId w:val="13"/>
        </w:numPr>
        <w:suppressAutoHyphens/>
        <w:spacing w:line="360" w:lineRule="auto"/>
        <w:contextualSpacing w:val="0"/>
        <w:jc w:val="both"/>
        <w:rPr>
          <w:sz w:val="20"/>
          <w:szCs w:val="20"/>
        </w:rPr>
      </w:pPr>
      <w:r w:rsidRPr="003E59B7">
        <w:rPr>
          <w:sz w:val="20"/>
          <w:szCs w:val="20"/>
        </w:rPr>
        <w:t xml:space="preserve">zmiany zasad gromadzenia i wysokości wpłat do pracowniczych planów kapitałowych, </w:t>
      </w:r>
      <w:r w:rsidRPr="003E59B7">
        <w:rPr>
          <w:sz w:val="20"/>
          <w:szCs w:val="20"/>
        </w:rPr>
        <w:br/>
        <w:t>o których mowa w ustawie z dnia 4 października 2018 r. o pracowniczych planach kapitałowych, z tym zastrzeżeniem, że wynagrodzenie wykonawcy ulegnie zmianie o wartość wzrostu kosztu wykonawcy, jaką będzie on zobligowany ponieść w przypadku zmiany przepisów dotyczących zasad gromadzenia lub wpłat podstawowych finansowanych przez podmiot zatrudniający do pracowniczych planów kapitałowych w odniesieniu do osób bezpośrednio wykonujących niniejsze zamówienie.</w:t>
      </w:r>
    </w:p>
    <w:p w14:paraId="68548FA8" w14:textId="77777777" w:rsidR="00E76D11" w:rsidRPr="003E59B7" w:rsidRDefault="00E76D11" w:rsidP="00E76D11">
      <w:pPr>
        <w:numPr>
          <w:ilvl w:val="0"/>
          <w:numId w:val="11"/>
        </w:numPr>
        <w:autoSpaceDE w:val="0"/>
        <w:autoSpaceDN w:val="0"/>
        <w:adjustRightInd w:val="0"/>
        <w:spacing w:line="360" w:lineRule="auto"/>
        <w:ind w:left="426" w:hanging="426"/>
        <w:jc w:val="both"/>
        <w:rPr>
          <w:sz w:val="20"/>
          <w:szCs w:val="20"/>
        </w:rPr>
      </w:pPr>
      <w:r w:rsidRPr="003E59B7">
        <w:rPr>
          <w:sz w:val="20"/>
          <w:szCs w:val="20"/>
        </w:rPr>
        <w:t xml:space="preserve">Zmiany, o których mowa w ust. 4, mogą być wprowadzone wyłącznie wtedy, gdy mają one wpływ na koszty wykonania zamówienia przez WYKONAWCĘ. W przypadku ich wystąpienia wykonawca może wystąpić do zamawiającego z pisemnym wnioskiem o zmianę wynagrodzenia, przedkładając odpowiednie dokumenty potwierdzające zasadność złożenia takiego wniosku. WYKONAWCA powinien wykazać ponad wszelką wątpliwość, że zaistniała zmiana </w:t>
      </w:r>
      <w:r w:rsidRPr="003E59B7">
        <w:rPr>
          <w:sz w:val="20"/>
          <w:szCs w:val="20"/>
        </w:rPr>
        <w:br/>
        <w:t>ma bezpośredni wpływ na koszty wykonania zamówienia oraz określić stopień, w jakim wpłynie ona na wysokość wynagrodzenia. WYKONAWCA może złożyć pisemny wniosek o dokonanie waloryzacji najwcześniej w dniu wejścia w życie przepisów wprowadzających zmiany.</w:t>
      </w:r>
    </w:p>
    <w:p w14:paraId="0F180590" w14:textId="77777777" w:rsidR="00E76D11" w:rsidRPr="003E59B7" w:rsidRDefault="00E76D11" w:rsidP="00E76D11">
      <w:pPr>
        <w:numPr>
          <w:ilvl w:val="0"/>
          <w:numId w:val="11"/>
        </w:numPr>
        <w:autoSpaceDE w:val="0"/>
        <w:autoSpaceDN w:val="0"/>
        <w:adjustRightInd w:val="0"/>
        <w:spacing w:line="360" w:lineRule="auto"/>
        <w:ind w:left="426" w:hanging="426"/>
        <w:jc w:val="both"/>
        <w:rPr>
          <w:sz w:val="20"/>
          <w:szCs w:val="20"/>
        </w:rPr>
      </w:pPr>
      <w:r w:rsidRPr="003E59B7">
        <w:rPr>
          <w:sz w:val="20"/>
          <w:szCs w:val="20"/>
        </w:rPr>
        <w:t xml:space="preserve">ZAMAWIAJĄCY przewiduje możliwość dokonania zmiany postanowień w umowie w wyniku wystąpienia innych sytuacji, których nie można było przewidzieć w chwili zawarcia umowy </w:t>
      </w:r>
      <w:r w:rsidRPr="003E59B7">
        <w:rPr>
          <w:sz w:val="20"/>
          <w:szCs w:val="20"/>
        </w:rPr>
        <w:br/>
        <w:t>i mających charakter zmian nieistotnych.</w:t>
      </w:r>
    </w:p>
    <w:p w14:paraId="279A1D83" w14:textId="77777777" w:rsidR="00E76D11" w:rsidRPr="003E59B7" w:rsidRDefault="00E76D11" w:rsidP="00E76D11">
      <w:pPr>
        <w:spacing w:line="360" w:lineRule="auto"/>
        <w:jc w:val="both"/>
        <w:rPr>
          <w:sz w:val="20"/>
          <w:szCs w:val="20"/>
        </w:rPr>
      </w:pPr>
    </w:p>
    <w:p w14:paraId="46293496" w14:textId="00E5F993" w:rsidR="00E76D11" w:rsidRPr="00E76D11" w:rsidRDefault="00E76D11" w:rsidP="00E76D11">
      <w:pPr>
        <w:pStyle w:val="Default"/>
        <w:spacing w:line="360" w:lineRule="auto"/>
        <w:jc w:val="center"/>
        <w:rPr>
          <w:rFonts w:ascii="Arial" w:hAnsi="Arial" w:cs="Arial"/>
          <w:b/>
          <w:bCs/>
          <w:color w:val="auto"/>
          <w:sz w:val="20"/>
          <w:szCs w:val="20"/>
        </w:rPr>
      </w:pPr>
      <w:r w:rsidRPr="003E59B7">
        <w:rPr>
          <w:rFonts w:ascii="Arial" w:hAnsi="Arial" w:cs="Arial"/>
          <w:b/>
          <w:sz w:val="20"/>
          <w:szCs w:val="20"/>
        </w:rPr>
        <w:t xml:space="preserve">§ 12. </w:t>
      </w:r>
      <w:r w:rsidRPr="003E59B7">
        <w:rPr>
          <w:rFonts w:ascii="Arial" w:hAnsi="Arial" w:cs="Arial"/>
          <w:b/>
          <w:bCs/>
          <w:color w:val="auto"/>
          <w:sz w:val="20"/>
          <w:szCs w:val="20"/>
        </w:rPr>
        <w:t>WALORYZACJA WYNAGRODZENIA</w:t>
      </w:r>
    </w:p>
    <w:p w14:paraId="35D34452" w14:textId="77777777" w:rsidR="00E76D11" w:rsidRPr="003E59B7" w:rsidRDefault="00E76D11" w:rsidP="00E76D11">
      <w:pPr>
        <w:pStyle w:val="Default"/>
        <w:numPr>
          <w:ilvl w:val="4"/>
          <w:numId w:val="15"/>
        </w:numPr>
        <w:spacing w:line="360" w:lineRule="auto"/>
        <w:ind w:left="284" w:hanging="284"/>
        <w:jc w:val="both"/>
        <w:rPr>
          <w:rFonts w:ascii="Arial" w:hAnsi="Arial" w:cs="Arial"/>
          <w:color w:val="auto"/>
          <w:sz w:val="20"/>
          <w:szCs w:val="20"/>
        </w:rPr>
      </w:pPr>
      <w:r w:rsidRPr="003E59B7">
        <w:rPr>
          <w:rFonts w:ascii="Arial" w:hAnsi="Arial" w:cs="Arial"/>
          <w:color w:val="auto"/>
          <w:sz w:val="20"/>
          <w:szCs w:val="20"/>
        </w:rPr>
        <w:t>Jeżeli niniejsza umowa jest zawarta na okres dłuższy niż 6 miesięcy, zgodnie z treścią art. 439 Pzp, przewiduje się zmianę cen jednostkowych oraz całkowitego wynagrodzenia określonego w umowie, w przypadku zmiany cen materiałów lub kosztów związanych z realizacją przedmiotu umowy na następujących zasadach:</w:t>
      </w:r>
    </w:p>
    <w:p w14:paraId="04F0D1DD"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lastRenderedPageBreak/>
        <w:t>Waloryzacji podlegają ceny jednostkowe netto określone w ofercie WYKONAWCY, dalej nazywane „cenami bazowymi”;</w:t>
      </w:r>
    </w:p>
    <w:p w14:paraId="25AFB71F"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Początkiem okresu, w którym może nastąpić waloryzacja jest dzień zawarcia umowy, albo – jeżeli umowa została zawarta po upływie 180 dni od dnia upływu terminu składania ofert w postępowaniu, w wyniku rozstrzygnięcia którego zawarto niniejszą umowę – dzień upływu terminu składania ofert w tym postępowaniu, dalej nazywany „dniem bazowym”;</w:t>
      </w:r>
    </w:p>
    <w:p w14:paraId="6110DDB4"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 xml:space="preserve">Wniosek o pierwszą waloryzację może zostać złożony nie wcześniej niż po upływie 6 miesięcy od dnia bazowego, a  kolejna waloryzacja może nastąpić nie wcześniej niż po upływie 6 miesięcy od poprzedniej waloryzacji;  </w:t>
      </w:r>
    </w:p>
    <w:p w14:paraId="5F161A21"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 xml:space="preserve">Do obliczania podstawy zmiany cen przyjmuje się wskaźnik publikowany na stronie internetowej </w:t>
      </w:r>
      <w:hyperlink r:id="rId8" w:history="1">
        <w:r w:rsidRPr="003E59B7">
          <w:rPr>
            <w:rStyle w:val="Hipercze"/>
            <w:sz w:val="20"/>
            <w:szCs w:val="20"/>
          </w:rPr>
          <w:t>https://bdm.stat.gov.pl/</w:t>
        </w:r>
      </w:hyperlink>
      <w:r w:rsidRPr="003E59B7">
        <w:rPr>
          <w:rFonts w:ascii="Arial" w:hAnsi="Arial" w:cs="Arial"/>
          <w:color w:val="auto"/>
          <w:sz w:val="20"/>
          <w:szCs w:val="20"/>
        </w:rPr>
        <w:t xml:space="preserve"> w ujęciu miesięcznym (w stosunku do poprzedniego miesiąca „okres poprzedni=100”), dalej nazywany „wskaźnikiem”, odpowiednio do wszystkich lub wskazanych cen jednostkowych netto</w:t>
      </w:r>
      <w:r>
        <w:rPr>
          <w:rFonts w:ascii="Arial" w:hAnsi="Arial" w:cs="Arial"/>
          <w:color w:val="auto"/>
          <w:sz w:val="20"/>
          <w:szCs w:val="20"/>
        </w:rPr>
        <w:t>, zgodnie ze wskaźnikiem mającym zastosowanie do  przedmiotu umowy</w:t>
      </w:r>
      <w:r w:rsidRPr="003E59B7">
        <w:rPr>
          <w:rFonts w:ascii="Arial" w:hAnsi="Arial" w:cs="Arial"/>
          <w:color w:val="auto"/>
          <w:sz w:val="20"/>
          <w:szCs w:val="20"/>
        </w:rPr>
        <w:t>;</w:t>
      </w:r>
    </w:p>
    <w:p w14:paraId="6DF558B9"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Podstawą waloryzacji cen jest wyrażony w procentach wskaźnik składany za okres co najmniej 6 miesięcy po miesiącu, w którym wystąpił dzień bazowy, dalej nazywanym „miesiącem bazowym”;</w:t>
      </w:r>
    </w:p>
    <w:p w14:paraId="7859B142"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Wartość wskaźnika w miesiącu bazowym przyjmuje się jako równą 100%;</w:t>
      </w:r>
    </w:p>
    <w:p w14:paraId="23F21B27"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Wniosek o waloryzację może zostać złożony, jeżeli zmiana wskaźnika składanego w danym okresie będzie wynosić co najmniej 10 punktów procentowych;</w:t>
      </w:r>
    </w:p>
    <w:p w14:paraId="1A08697B"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Waloryzacja będzie dokonywana proporcjonalnie do zmiany wskaźnika w danym okresie odpowiednio do wartości tej zmiany pomniejszonej o 10 punktów procentowych;</w:t>
      </w:r>
    </w:p>
    <w:p w14:paraId="4FC36402"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W przypadku kolejnej waloryzacji, dniem bazowym i miesiącem bazowym jest odpowiednio dzień i miesiąc, w którym został zaakceptowany poprzedni wniosek o waloryzację, a ceną bazową jest cena zwaloryzowana zgodnie z poprzednim wnioskiem;</w:t>
      </w:r>
    </w:p>
    <w:p w14:paraId="15E06FC7"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Zmiana cen dotyczy tej części przedmiotu umowy, której wykonanie rozpoczęło się po dniu zaakceptowania wniosku o waloryzację;</w:t>
      </w:r>
    </w:p>
    <w:p w14:paraId="5E2CF0F8"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W przypadku wydłużenia okresu trwania realizacji umowy z przyczyn za które odpowiedzialność ponosi WYKONAWCA, uprawnienie do waloryzacji w okresie tego wydłużenia, nie przysługuje;</w:t>
      </w:r>
    </w:p>
    <w:p w14:paraId="7D254576" w14:textId="77777777" w:rsidR="00E76D11" w:rsidRPr="003E59B7" w:rsidRDefault="00E76D11" w:rsidP="00E76D11">
      <w:pPr>
        <w:pStyle w:val="Default"/>
        <w:numPr>
          <w:ilvl w:val="1"/>
          <w:numId w:val="11"/>
        </w:numPr>
        <w:spacing w:line="360" w:lineRule="auto"/>
        <w:jc w:val="both"/>
        <w:rPr>
          <w:rFonts w:ascii="Arial" w:hAnsi="Arial" w:cs="Arial"/>
          <w:color w:val="auto"/>
          <w:sz w:val="20"/>
          <w:szCs w:val="20"/>
        </w:rPr>
      </w:pPr>
      <w:r w:rsidRPr="003E59B7">
        <w:rPr>
          <w:rFonts w:ascii="Arial" w:hAnsi="Arial" w:cs="Arial"/>
          <w:color w:val="auto"/>
          <w:sz w:val="20"/>
          <w:szCs w:val="20"/>
        </w:rPr>
        <w:t>Całkowita zmiana cen w efekcie zmian dokonywanych w całym okresie realizacji umowy nie może przekroczyć 20% pierwotnej wartości umowy netto (obowiązującej w dniu zawarcia umowy</w:t>
      </w:r>
      <w:r>
        <w:rPr>
          <w:rFonts w:ascii="Arial" w:hAnsi="Arial" w:cs="Arial"/>
          <w:color w:val="auto"/>
          <w:sz w:val="20"/>
          <w:szCs w:val="20"/>
        </w:rPr>
        <w:t xml:space="preserve"> </w:t>
      </w:r>
      <w:r w:rsidRPr="003E59B7">
        <w:rPr>
          <w:rFonts w:ascii="Arial" w:hAnsi="Arial" w:cs="Arial"/>
          <w:color w:val="auto"/>
          <w:sz w:val="20"/>
          <w:szCs w:val="20"/>
        </w:rPr>
        <w:t>(co oznacza, że postanowień w zakresie waloryzacji, nie stosuje się od chwili osiągnięcia limitu, o którym mowa, w niniejszym punkcie</w:t>
      </w:r>
      <w:r>
        <w:rPr>
          <w:rFonts w:ascii="Arial" w:hAnsi="Arial" w:cs="Arial"/>
          <w:color w:val="auto"/>
          <w:sz w:val="20"/>
          <w:szCs w:val="20"/>
        </w:rPr>
        <w:t>).</w:t>
      </w:r>
      <w:r w:rsidRPr="003E59B7">
        <w:rPr>
          <w:rFonts w:ascii="Arial" w:hAnsi="Arial" w:cs="Arial"/>
          <w:color w:val="auto"/>
          <w:sz w:val="20"/>
          <w:szCs w:val="20"/>
        </w:rPr>
        <w:t xml:space="preserve"> </w:t>
      </w:r>
    </w:p>
    <w:p w14:paraId="19E6CB3D"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Wniosek o waloryzację może dotyczyć wszystkich lub wybranych cen podlegających zmianom i zawiera stosowne wyliczenia, na podstawie których zostanie określone wynagrodzenie po zmianie.</w:t>
      </w:r>
    </w:p>
    <w:p w14:paraId="460F90F1"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lastRenderedPageBreak/>
        <w:t xml:space="preserve">ZAMAWIAJĄCY w terminie 14 dni licząc od dnia otrzymania wniosku o waloryzację informuje WYKONAWCĘ o zaakceptowaniu wniosku albo zgłasza swoje zastrzeżenia lub uwagi. Brak reakcji ZAMAWIAJĄCEGO w ciągu 14 dni jest równoznaczny z zaakceptowaniem wniosku o waloryzację. Do poprawionego wniosku o zmianę cen postanowienia niniejszego ustępu stosuje się odpowiednio. </w:t>
      </w:r>
    </w:p>
    <w:p w14:paraId="5E3846B7"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Waloryzacja będzie obowiązywać w stosunku do części przedmiotu umowy realizowanej od dnia zaakceptowania wniosku o waloryzację i zostanie potwierdzona w postaci aneksu do umowy.</w:t>
      </w:r>
    </w:p>
    <w:p w14:paraId="2FFDBA2A"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Przez waloryzację rozumie się zarówno wzrost odpowiednio cen lub kosztów, jak i ich obniżenie, względem ceny lub kosztu przyjętych w celu ustalenia wynagrodzenia WYKONAWCY zawartego w ofercie.</w:t>
      </w:r>
    </w:p>
    <w:p w14:paraId="33DBB560"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 xml:space="preserve">W przypadku, gdyby którykolwiek ze wskaźników przestał być dostępny, wówczas Strony przyjmą inny, najbardziej zbliżony, wskaźnik publikowany przez GUS. </w:t>
      </w:r>
    </w:p>
    <w:p w14:paraId="0EC9EEBB"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Wykonawca, którego wynagrodzenie zostało zmienione, zobowiązany jest do zmiany wynagrodzenia należnego podwykonawcom w zakresie odpowiadającym zmianom cen materiałów lub kosztów dotyczących zobowiązania podwykonawcy.</w:t>
      </w:r>
    </w:p>
    <w:p w14:paraId="73D84104"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WYKONAWCA zobowiązuje się zapłacić ZAMAWIAJĄCEMU karę umowną w kwocie odpowiadającą 1% wartości netto przedmiotu umowy o podwykonawstwo, za każde stwierdzone zdarzenie, w przypadku braku zapłaty lub nieterminowej zapłaty wynagrodzenia należnego podwykonawcom z tytułu zmiany wysokości wynagrodzenia, o której mowa w pkt 7.</w:t>
      </w:r>
    </w:p>
    <w:p w14:paraId="4A43226D" w14:textId="77777777" w:rsidR="00E76D11" w:rsidRPr="003E59B7"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Łączna wartość kar umownych naliczonych na podstawie pkt 8 nie może przekroczyć 10% wartości netto całkowitego wynagrodzenia określonego w umowie.</w:t>
      </w:r>
    </w:p>
    <w:p w14:paraId="0C8C7FB3" w14:textId="77777777" w:rsidR="00E76D11" w:rsidRPr="004217AE" w:rsidRDefault="00E76D11" w:rsidP="00E76D11">
      <w:pPr>
        <w:pStyle w:val="Default"/>
        <w:numPr>
          <w:ilvl w:val="4"/>
          <w:numId w:val="15"/>
        </w:numPr>
        <w:tabs>
          <w:tab w:val="clear" w:pos="3600"/>
        </w:tabs>
        <w:spacing w:line="360" w:lineRule="auto"/>
        <w:ind w:left="426"/>
        <w:jc w:val="both"/>
        <w:rPr>
          <w:rFonts w:ascii="Arial" w:hAnsi="Arial" w:cs="Arial"/>
          <w:color w:val="auto"/>
          <w:sz w:val="20"/>
          <w:szCs w:val="20"/>
        </w:rPr>
      </w:pPr>
      <w:r w:rsidRPr="003E59B7">
        <w:rPr>
          <w:rFonts w:ascii="Arial" w:hAnsi="Arial" w:cs="Arial"/>
          <w:color w:val="auto"/>
          <w:sz w:val="20"/>
          <w:szCs w:val="20"/>
        </w:rPr>
        <w:t xml:space="preserve">Strona, która naliczy kary umowne, wystawi drugiej stronie notę obciążeniową, a strona, której naliczono kary umowne, zobowiązana jest do dokonania płatności w wysokości wynikającej z noty obciążeniowej w terminie 14 dni licząc od dnia jej otrzymania. W tej sytuacji należy stosować odpowiednio zapisy </w:t>
      </w:r>
      <w:r w:rsidRPr="003E59B7">
        <w:rPr>
          <w:rFonts w:ascii="Arial" w:hAnsi="Arial" w:cs="Arial"/>
          <w:sz w:val="20"/>
          <w:szCs w:val="20"/>
        </w:rPr>
        <w:t>§ 4 pkt 7</w:t>
      </w:r>
      <w:r w:rsidRPr="003E59B7">
        <w:rPr>
          <w:rFonts w:ascii="Arial" w:hAnsi="Arial" w:cs="Arial"/>
          <w:b/>
          <w:sz w:val="20"/>
          <w:szCs w:val="20"/>
        </w:rPr>
        <w:t xml:space="preserve">. </w:t>
      </w:r>
    </w:p>
    <w:p w14:paraId="050BB02D" w14:textId="77777777" w:rsidR="00E76D11" w:rsidRDefault="00E76D11" w:rsidP="00E76D11">
      <w:pPr>
        <w:spacing w:line="360" w:lineRule="auto"/>
        <w:rPr>
          <w:b/>
          <w:sz w:val="20"/>
          <w:szCs w:val="20"/>
        </w:rPr>
      </w:pPr>
    </w:p>
    <w:p w14:paraId="3ADAB06E" w14:textId="2D0055BD" w:rsidR="00E76D11" w:rsidRPr="00553025" w:rsidRDefault="00E76D11" w:rsidP="00E76D11">
      <w:pPr>
        <w:spacing w:line="360" w:lineRule="auto"/>
        <w:jc w:val="center"/>
        <w:rPr>
          <w:b/>
          <w:color w:val="EE0000"/>
          <w:sz w:val="20"/>
          <w:szCs w:val="20"/>
        </w:rPr>
      </w:pPr>
      <w:bookmarkStart w:id="4" w:name="_Hlk201760684"/>
      <w:r w:rsidRPr="00553025">
        <w:rPr>
          <w:b/>
          <w:color w:val="EE0000"/>
          <w:sz w:val="20"/>
          <w:szCs w:val="20"/>
        </w:rPr>
        <w:t>§ 13. PRAWO OPCJI</w:t>
      </w:r>
    </w:p>
    <w:p w14:paraId="72AF352A" w14:textId="77777777" w:rsidR="00E76D11" w:rsidRPr="00553025" w:rsidRDefault="00E76D11" w:rsidP="00E76D11">
      <w:pPr>
        <w:pStyle w:val="Akapitzlist"/>
        <w:numPr>
          <w:ilvl w:val="0"/>
          <w:numId w:val="20"/>
        </w:numPr>
        <w:spacing w:line="360" w:lineRule="auto"/>
        <w:jc w:val="both"/>
        <w:rPr>
          <w:color w:val="EE0000"/>
          <w:sz w:val="20"/>
          <w:szCs w:val="20"/>
        </w:rPr>
      </w:pPr>
      <w:r w:rsidRPr="00553025">
        <w:rPr>
          <w:color w:val="EE0000"/>
          <w:sz w:val="20"/>
          <w:szCs w:val="20"/>
        </w:rPr>
        <w:t>Zamawiający zastrzega sobie prawo do nabycia w ramach prawa opcji określonej w art. 441 ustawy Pzp u Wykonawcy dodatkowego wyposażenia do urządzenia wskazanego w pkt</w:t>
      </w:r>
      <w:r w:rsidRPr="00553025">
        <w:rPr>
          <w:b/>
          <w:bCs/>
          <w:color w:val="EE0000"/>
          <w:sz w:val="20"/>
          <w:szCs w:val="20"/>
        </w:rPr>
        <w:t xml:space="preserve"> </w:t>
      </w:r>
      <w:r w:rsidRPr="00553025">
        <w:rPr>
          <w:color w:val="EE0000"/>
          <w:sz w:val="20"/>
          <w:szCs w:val="20"/>
        </w:rPr>
        <w:t>3.3. załącznika nr 1 do SWZ (zdalnie sterowany robot rozpoznania CBRNE – 1 sztuka). - urządzenie do wykrywania BST i TCS wraz z uchwytem do mocowania na robocie (zintegrowane z systemem robota) np. LCD 4.0 z nakładką XID</w:t>
      </w:r>
    </w:p>
    <w:p w14:paraId="469777DB" w14:textId="77777777" w:rsidR="00E76D11" w:rsidRPr="00553025" w:rsidRDefault="00E76D11" w:rsidP="00E76D11">
      <w:pPr>
        <w:pStyle w:val="Akapitzlist"/>
        <w:numPr>
          <w:ilvl w:val="0"/>
          <w:numId w:val="20"/>
        </w:numPr>
        <w:spacing w:line="360" w:lineRule="auto"/>
        <w:jc w:val="both"/>
        <w:rPr>
          <w:color w:val="EE0000"/>
          <w:sz w:val="20"/>
          <w:szCs w:val="20"/>
        </w:rPr>
      </w:pPr>
      <w:r w:rsidRPr="00553025">
        <w:rPr>
          <w:color w:val="EE0000"/>
          <w:sz w:val="20"/>
          <w:szCs w:val="20"/>
        </w:rPr>
        <w:t xml:space="preserve">Skorzystanie z prawa opcji może nastąpić w terminie do 30 dni od dnia zawarcia Umowy. W celu realizacji prawa opcji Zamawiający złoży odrębne oświadczenie o skorzystaniu z prawa opcji. </w:t>
      </w:r>
    </w:p>
    <w:p w14:paraId="3BDDE01B" w14:textId="77777777" w:rsidR="00E76D11" w:rsidRPr="00553025" w:rsidRDefault="00E76D11" w:rsidP="00E76D11">
      <w:pPr>
        <w:pStyle w:val="Akapitzlist"/>
        <w:numPr>
          <w:ilvl w:val="0"/>
          <w:numId w:val="20"/>
        </w:numPr>
        <w:spacing w:line="360" w:lineRule="auto"/>
        <w:jc w:val="both"/>
        <w:rPr>
          <w:color w:val="EE0000"/>
          <w:sz w:val="20"/>
          <w:szCs w:val="20"/>
        </w:rPr>
      </w:pPr>
      <w:r w:rsidRPr="00553025">
        <w:rPr>
          <w:color w:val="EE0000"/>
          <w:sz w:val="20"/>
          <w:szCs w:val="20"/>
        </w:rPr>
        <w:t xml:space="preserve">Skorzystanie przez Zamawiającego z prawa opcji będzie uzależnione od wygospodarowania środków pieniężnych przeznaczonych na sfinansowanie przedmiotu prawa opcji. </w:t>
      </w:r>
    </w:p>
    <w:p w14:paraId="49EB3397" w14:textId="77777777" w:rsidR="00E76D11" w:rsidRPr="00553025" w:rsidRDefault="00E76D11" w:rsidP="00E76D11">
      <w:pPr>
        <w:pStyle w:val="Akapitzlist"/>
        <w:numPr>
          <w:ilvl w:val="0"/>
          <w:numId w:val="20"/>
        </w:numPr>
        <w:spacing w:line="360" w:lineRule="auto"/>
        <w:jc w:val="both"/>
        <w:rPr>
          <w:color w:val="EE0000"/>
          <w:sz w:val="20"/>
          <w:szCs w:val="20"/>
        </w:rPr>
      </w:pPr>
      <w:r w:rsidRPr="00553025">
        <w:rPr>
          <w:color w:val="EE0000"/>
          <w:sz w:val="20"/>
          <w:szCs w:val="20"/>
        </w:rPr>
        <w:t xml:space="preserve">Strony zgodnie oświadczają, iż realizacja prawa opcji jest prawem, a nie zobowiązaniem Zamawiającego. Wykonawcy nie przysługuje wobec Zamawiającego i Odbiorców jakiekolwiek roszczenie o wykorzystanie opcji. </w:t>
      </w:r>
    </w:p>
    <w:p w14:paraId="5F270224" w14:textId="77777777" w:rsidR="00E76D11" w:rsidRPr="00553025" w:rsidRDefault="00E76D11" w:rsidP="00E76D11">
      <w:pPr>
        <w:pStyle w:val="Akapitzlist"/>
        <w:numPr>
          <w:ilvl w:val="0"/>
          <w:numId w:val="20"/>
        </w:numPr>
        <w:spacing w:line="360" w:lineRule="auto"/>
        <w:jc w:val="both"/>
        <w:rPr>
          <w:color w:val="EE0000"/>
          <w:sz w:val="20"/>
          <w:szCs w:val="20"/>
        </w:rPr>
      </w:pPr>
      <w:r w:rsidRPr="00553025">
        <w:rPr>
          <w:color w:val="EE0000"/>
          <w:sz w:val="20"/>
          <w:szCs w:val="20"/>
        </w:rPr>
        <w:lastRenderedPageBreak/>
        <w:t>Dostawa asortymentu w ramach prawa opcji będzie odbywać się w terminie realizacji zamówienia podstawowego, określonym w § 5 ust. 1, na warunkach określonych w Umowie dla zamówienia podstawowego.</w:t>
      </w:r>
    </w:p>
    <w:p w14:paraId="2B29C6FA" w14:textId="46685E8E" w:rsidR="00E76D11" w:rsidRPr="00E76D11" w:rsidRDefault="00E76D11" w:rsidP="00E76D11">
      <w:pPr>
        <w:pStyle w:val="Akapitzlist"/>
        <w:numPr>
          <w:ilvl w:val="0"/>
          <w:numId w:val="20"/>
        </w:numPr>
        <w:spacing w:line="360" w:lineRule="auto"/>
        <w:jc w:val="both"/>
        <w:rPr>
          <w:color w:val="EE0000"/>
          <w:sz w:val="20"/>
          <w:szCs w:val="20"/>
        </w:rPr>
      </w:pPr>
      <w:r w:rsidRPr="00553025">
        <w:rPr>
          <w:color w:val="EE0000"/>
          <w:sz w:val="20"/>
          <w:szCs w:val="20"/>
        </w:rPr>
        <w:t xml:space="preserve">Do dostawy w ramach prawa opcji, postanowienia niniejszej umowy w zakresie kar umownych oraz prawa odstąpienia od umowy stosuje się odpowiednio. </w:t>
      </w:r>
    </w:p>
    <w:p w14:paraId="7CC3355D" w14:textId="77777777" w:rsidR="00E76D11" w:rsidRPr="00553025" w:rsidRDefault="00E76D11" w:rsidP="00E76D11">
      <w:pPr>
        <w:spacing w:line="360" w:lineRule="auto"/>
        <w:jc w:val="both"/>
        <w:rPr>
          <w:color w:val="EE0000"/>
          <w:sz w:val="20"/>
          <w:szCs w:val="20"/>
        </w:rPr>
      </w:pPr>
    </w:p>
    <w:p w14:paraId="67E33B1A" w14:textId="77777777" w:rsidR="00E76D11" w:rsidRPr="0007215A" w:rsidRDefault="00E76D11" w:rsidP="00E76D11">
      <w:pPr>
        <w:pStyle w:val="Default"/>
        <w:spacing w:line="360" w:lineRule="auto"/>
        <w:ind w:left="1500"/>
        <w:jc w:val="center"/>
        <w:rPr>
          <w:rFonts w:ascii="Arial" w:hAnsi="Arial" w:cs="Arial"/>
          <w:b/>
          <w:bCs/>
          <w:color w:val="EE0000"/>
          <w:sz w:val="20"/>
          <w:szCs w:val="20"/>
        </w:rPr>
      </w:pPr>
      <w:bookmarkStart w:id="5" w:name="_Hlk201761589"/>
      <w:bookmarkEnd w:id="4"/>
      <w:r w:rsidRPr="0007215A">
        <w:rPr>
          <w:rFonts w:ascii="Arial" w:hAnsi="Arial" w:cs="Arial"/>
          <w:b/>
          <w:bCs/>
          <w:color w:val="EE0000"/>
          <w:sz w:val="20"/>
          <w:szCs w:val="20"/>
        </w:rPr>
        <w:t>§ 14. ZABEZPIECZENIE NALEŻYTEGO WYKONANANIA UMOWY</w:t>
      </w:r>
    </w:p>
    <w:p w14:paraId="135F3A47" w14:textId="77777777" w:rsidR="00E76D11" w:rsidRPr="0007215A" w:rsidRDefault="00E76D11" w:rsidP="00E76D11">
      <w:pPr>
        <w:pStyle w:val="Default"/>
        <w:numPr>
          <w:ilvl w:val="0"/>
          <w:numId w:val="21"/>
        </w:numPr>
        <w:spacing w:line="360" w:lineRule="auto"/>
        <w:jc w:val="both"/>
        <w:rPr>
          <w:rFonts w:ascii="Arial" w:hAnsi="Arial" w:cs="Arial"/>
          <w:color w:val="EE0000"/>
          <w:sz w:val="20"/>
          <w:szCs w:val="20"/>
        </w:rPr>
      </w:pPr>
      <w:r w:rsidRPr="0007215A">
        <w:rPr>
          <w:rFonts w:ascii="Arial" w:hAnsi="Arial" w:cs="Arial"/>
          <w:color w:val="EE0000"/>
          <w:sz w:val="20"/>
          <w:szCs w:val="20"/>
        </w:rPr>
        <w:t>Wykonawca stosownie do art. 449 i 450 ustawy Pzp wniósł zabezpieczenie należytego wykonania Umowy w łącznej wysokości 5% ceny całkowitej netto podanej w ofercie, powiększonej o wartość należnego podatku VAT tj. kwotę …………….. zł (słownie: …………………………………………….).</w:t>
      </w:r>
    </w:p>
    <w:p w14:paraId="474B6380" w14:textId="77777777" w:rsidR="00E76D11" w:rsidRPr="0007215A" w:rsidRDefault="00E76D11" w:rsidP="00E76D11">
      <w:pPr>
        <w:pStyle w:val="Default"/>
        <w:numPr>
          <w:ilvl w:val="0"/>
          <w:numId w:val="21"/>
        </w:numPr>
        <w:spacing w:line="360" w:lineRule="auto"/>
        <w:jc w:val="both"/>
        <w:rPr>
          <w:rFonts w:ascii="Arial" w:hAnsi="Arial" w:cs="Arial"/>
          <w:color w:val="EE0000"/>
          <w:sz w:val="20"/>
          <w:szCs w:val="20"/>
        </w:rPr>
      </w:pPr>
      <w:r w:rsidRPr="0007215A">
        <w:rPr>
          <w:rFonts w:ascii="Arial" w:hAnsi="Arial" w:cs="Arial"/>
          <w:color w:val="EE0000"/>
          <w:sz w:val="20"/>
          <w:szCs w:val="20"/>
        </w:rPr>
        <w:t>W trakcie realizacji Umowy Wykonawca może dokonać zmiany formy zabezpieczenia na jedną lub kilka form, o których mowa w art. 450 ust. 1 ustawy Pzp.</w:t>
      </w:r>
    </w:p>
    <w:p w14:paraId="3234F7B3" w14:textId="77777777" w:rsidR="00E76D11" w:rsidRPr="0007215A" w:rsidRDefault="00E76D11" w:rsidP="00E76D11">
      <w:pPr>
        <w:pStyle w:val="Default"/>
        <w:numPr>
          <w:ilvl w:val="0"/>
          <w:numId w:val="21"/>
        </w:numPr>
        <w:spacing w:line="360" w:lineRule="auto"/>
        <w:jc w:val="both"/>
        <w:rPr>
          <w:rFonts w:ascii="Arial" w:hAnsi="Arial" w:cs="Arial"/>
          <w:color w:val="EE0000"/>
          <w:sz w:val="20"/>
          <w:szCs w:val="20"/>
        </w:rPr>
      </w:pPr>
      <w:r w:rsidRPr="0007215A">
        <w:rPr>
          <w:rFonts w:ascii="Arial" w:hAnsi="Arial" w:cs="Arial"/>
          <w:color w:val="EE0000"/>
          <w:sz w:val="20"/>
          <w:szCs w:val="20"/>
        </w:rPr>
        <w:t>Zabezpieczenie należytego wykonania Umowy służy pokryciu roszczeń z tytułu niewykonania lub nienależytego wykonania Umowy.</w:t>
      </w:r>
    </w:p>
    <w:p w14:paraId="350F4B78" w14:textId="77777777" w:rsidR="00E76D11" w:rsidRPr="0007215A" w:rsidRDefault="00E76D11" w:rsidP="00E76D11">
      <w:pPr>
        <w:pStyle w:val="Default"/>
        <w:numPr>
          <w:ilvl w:val="0"/>
          <w:numId w:val="21"/>
        </w:numPr>
        <w:spacing w:line="360" w:lineRule="auto"/>
        <w:jc w:val="both"/>
        <w:rPr>
          <w:rFonts w:ascii="Arial" w:hAnsi="Arial" w:cs="Arial"/>
          <w:color w:val="EE0000"/>
          <w:sz w:val="20"/>
          <w:szCs w:val="20"/>
        </w:rPr>
      </w:pPr>
      <w:r w:rsidRPr="0007215A">
        <w:rPr>
          <w:rFonts w:ascii="Arial" w:hAnsi="Arial" w:cs="Arial"/>
          <w:color w:val="EE0000"/>
          <w:sz w:val="20"/>
          <w:szCs w:val="20"/>
        </w:rPr>
        <w:t>W przypadku wniesienia zabezpieczenia należytego wykonania Umowy w gwarancjach lub poręczeniach, w treści gwarancji lub poręczenia należy zawrzeć klauzulę o bezwarunkowej i natychmiastowej realizacji ewentualnego roszczenia wynikającego z zabezpieczenia należytego wykonania Umowy, gwarantujące wypłatę zabezpieczenia bez konieczności uznania przez osoby trzecie.</w:t>
      </w:r>
    </w:p>
    <w:p w14:paraId="26CF1256" w14:textId="77777777" w:rsidR="00E76D11" w:rsidRPr="0007215A" w:rsidRDefault="00E76D11" w:rsidP="00E76D11">
      <w:pPr>
        <w:pStyle w:val="Default"/>
        <w:numPr>
          <w:ilvl w:val="0"/>
          <w:numId w:val="21"/>
        </w:numPr>
        <w:spacing w:line="360" w:lineRule="auto"/>
        <w:jc w:val="both"/>
        <w:rPr>
          <w:rFonts w:ascii="Arial" w:hAnsi="Arial" w:cs="Arial"/>
          <w:color w:val="EE0000"/>
          <w:sz w:val="20"/>
          <w:szCs w:val="20"/>
        </w:rPr>
      </w:pPr>
      <w:r w:rsidRPr="0007215A">
        <w:rPr>
          <w:rFonts w:ascii="Arial" w:hAnsi="Arial" w:cs="Arial"/>
          <w:color w:val="EE0000"/>
          <w:sz w:val="20"/>
          <w:szCs w:val="20"/>
        </w:rPr>
        <w:t>Zamawiający zwróci Wykonawcy 70% zabezpieczenia należytego wykonania umowy w terminie 30 dni od daty odbioru przedmiotu umowy. 30% zabezpieczenia należytego wykonania umowy  zostanie pozostawiona na zabezpieczenia roszczeń z tytułu rękojmi za wady i gwarancji i zostanie zwrócona Wykonawcy nie później niż w 15 dniu po upływie okresu rękojmi za wady i gwarancji.</w:t>
      </w:r>
    </w:p>
    <w:p w14:paraId="70FF3B9D" w14:textId="77777777" w:rsidR="00E76D11" w:rsidRPr="0007215A" w:rsidRDefault="00E76D11" w:rsidP="00E76D11">
      <w:pPr>
        <w:pStyle w:val="Default"/>
        <w:numPr>
          <w:ilvl w:val="0"/>
          <w:numId w:val="21"/>
        </w:numPr>
        <w:spacing w:line="360" w:lineRule="auto"/>
        <w:jc w:val="both"/>
        <w:rPr>
          <w:rFonts w:ascii="Arial" w:hAnsi="Arial" w:cs="Arial"/>
          <w:color w:val="EE0000"/>
          <w:sz w:val="20"/>
          <w:szCs w:val="20"/>
        </w:rPr>
      </w:pPr>
      <w:r w:rsidRPr="0007215A">
        <w:rPr>
          <w:rFonts w:ascii="Arial" w:hAnsi="Arial" w:cs="Arial"/>
          <w:color w:val="EE0000"/>
          <w:sz w:val="20"/>
          <w:szCs w:val="20"/>
        </w:rPr>
        <w:t>Zamawiający powiadomi Wykonawcę o wszelkich roszczeniach skierowanych do podmiotu wystawiającego zabezpieczenie (dotyczy zabezpieczenia w formie gwarancji lub poręczenia).</w:t>
      </w:r>
    </w:p>
    <w:bookmarkEnd w:id="5"/>
    <w:p w14:paraId="0A9EF617" w14:textId="77777777" w:rsidR="00E76D11" w:rsidRPr="003E59B7" w:rsidRDefault="00E76D11" w:rsidP="00E76D11">
      <w:pPr>
        <w:pStyle w:val="Default"/>
        <w:spacing w:line="360" w:lineRule="auto"/>
        <w:ind w:left="284" w:hanging="284"/>
        <w:jc w:val="both"/>
        <w:rPr>
          <w:rFonts w:ascii="Arial" w:hAnsi="Arial" w:cs="Arial"/>
          <w:color w:val="auto"/>
          <w:sz w:val="20"/>
          <w:szCs w:val="20"/>
        </w:rPr>
      </w:pPr>
    </w:p>
    <w:p w14:paraId="0F53942B" w14:textId="77777777" w:rsidR="00E76D11" w:rsidRPr="003E59B7" w:rsidRDefault="00E76D11" w:rsidP="00E76D11">
      <w:pPr>
        <w:spacing w:line="360" w:lineRule="auto"/>
        <w:jc w:val="center"/>
        <w:rPr>
          <w:b/>
          <w:color w:val="FF0000"/>
          <w:sz w:val="20"/>
          <w:szCs w:val="20"/>
        </w:rPr>
      </w:pPr>
      <w:r w:rsidRPr="003E59B7">
        <w:rPr>
          <w:b/>
          <w:sz w:val="20"/>
          <w:szCs w:val="20"/>
        </w:rPr>
        <w:t>§ 1</w:t>
      </w:r>
      <w:r>
        <w:rPr>
          <w:b/>
          <w:sz w:val="20"/>
          <w:szCs w:val="20"/>
        </w:rPr>
        <w:t>5</w:t>
      </w:r>
      <w:r w:rsidRPr="003E59B7">
        <w:rPr>
          <w:b/>
          <w:sz w:val="20"/>
          <w:szCs w:val="20"/>
        </w:rPr>
        <w:t>. POSTANOWIENIA KOŃCOWE ZMIANY KOŃCOWE</w:t>
      </w:r>
    </w:p>
    <w:p w14:paraId="1467F7DC" w14:textId="77777777" w:rsidR="00E76D11" w:rsidRPr="003E59B7" w:rsidRDefault="00E76D11" w:rsidP="00E76D11">
      <w:pPr>
        <w:spacing w:line="360" w:lineRule="auto"/>
        <w:jc w:val="both"/>
        <w:rPr>
          <w:b/>
          <w:color w:val="FF0000"/>
          <w:sz w:val="20"/>
          <w:szCs w:val="20"/>
        </w:rPr>
      </w:pPr>
    </w:p>
    <w:p w14:paraId="739C7C46" w14:textId="77777777" w:rsidR="00E76D11" w:rsidRPr="003E59B7" w:rsidRDefault="00E76D11" w:rsidP="00E76D11">
      <w:pPr>
        <w:pStyle w:val="Akapitzlist"/>
        <w:numPr>
          <w:ilvl w:val="0"/>
          <w:numId w:val="16"/>
        </w:numPr>
        <w:spacing w:line="360" w:lineRule="auto"/>
        <w:jc w:val="both"/>
        <w:rPr>
          <w:b/>
          <w:color w:val="FF0000"/>
          <w:sz w:val="20"/>
          <w:szCs w:val="20"/>
        </w:rPr>
      </w:pPr>
      <w:r w:rsidRPr="003E59B7">
        <w:rPr>
          <w:sz w:val="20"/>
          <w:szCs w:val="20"/>
        </w:rPr>
        <w:t>Umowa wchodzi w życie z dniem je</w:t>
      </w:r>
      <w:r>
        <w:rPr>
          <w:sz w:val="20"/>
          <w:szCs w:val="20"/>
        </w:rPr>
        <w:t>j</w:t>
      </w:r>
      <w:r w:rsidRPr="003E59B7">
        <w:rPr>
          <w:sz w:val="20"/>
          <w:szCs w:val="20"/>
        </w:rPr>
        <w:t xml:space="preserve"> podpisania przez ostatnią ze Stron. </w:t>
      </w:r>
    </w:p>
    <w:p w14:paraId="555882F6" w14:textId="77777777" w:rsidR="00E76D11" w:rsidRPr="003E59B7" w:rsidRDefault="00E76D11" w:rsidP="00E76D11">
      <w:pPr>
        <w:pStyle w:val="Akapitzlist"/>
        <w:numPr>
          <w:ilvl w:val="0"/>
          <w:numId w:val="16"/>
        </w:numPr>
        <w:spacing w:line="360" w:lineRule="auto"/>
        <w:jc w:val="both"/>
        <w:rPr>
          <w:b/>
          <w:color w:val="FF0000"/>
          <w:sz w:val="20"/>
          <w:szCs w:val="20"/>
        </w:rPr>
      </w:pPr>
      <w:r w:rsidRPr="003E59B7">
        <w:rPr>
          <w:sz w:val="20"/>
          <w:szCs w:val="20"/>
        </w:rPr>
        <w:t>Zmiana umowy wymaga formy pisemnej pod rygorem nieważności i sporządzona będzie w</w:t>
      </w:r>
      <w:r>
        <w:rPr>
          <w:sz w:val="20"/>
          <w:szCs w:val="20"/>
        </w:rPr>
        <w:t> </w:t>
      </w:r>
      <w:r w:rsidRPr="003E59B7">
        <w:rPr>
          <w:sz w:val="20"/>
          <w:szCs w:val="20"/>
        </w:rPr>
        <w:t>formie aneksu.</w:t>
      </w:r>
    </w:p>
    <w:p w14:paraId="3FA5092F" w14:textId="77777777" w:rsidR="00E76D11" w:rsidRPr="003E59B7" w:rsidRDefault="00E76D11" w:rsidP="00E76D11">
      <w:pPr>
        <w:pStyle w:val="Akapitzlist"/>
        <w:numPr>
          <w:ilvl w:val="0"/>
          <w:numId w:val="16"/>
        </w:numPr>
        <w:spacing w:line="360" w:lineRule="auto"/>
        <w:jc w:val="both"/>
        <w:rPr>
          <w:b/>
          <w:color w:val="FF0000"/>
          <w:sz w:val="20"/>
          <w:szCs w:val="20"/>
        </w:rPr>
      </w:pPr>
      <w:r w:rsidRPr="003E59B7">
        <w:rPr>
          <w:sz w:val="20"/>
          <w:szCs w:val="20"/>
        </w:rPr>
        <w:t>ZAMAWIAJĄCY dopuszcza zmiany w zakresie:</w:t>
      </w:r>
    </w:p>
    <w:p w14:paraId="395E268B" w14:textId="77777777" w:rsidR="00E76D11" w:rsidRPr="003E59B7" w:rsidRDefault="00E76D11" w:rsidP="00E76D11">
      <w:pPr>
        <w:pStyle w:val="Akapitzlist"/>
        <w:numPr>
          <w:ilvl w:val="0"/>
          <w:numId w:val="17"/>
        </w:numPr>
        <w:tabs>
          <w:tab w:val="num" w:pos="1582"/>
        </w:tabs>
        <w:suppressAutoHyphens/>
        <w:spacing w:line="360" w:lineRule="auto"/>
        <w:jc w:val="both"/>
        <w:rPr>
          <w:sz w:val="20"/>
          <w:szCs w:val="20"/>
        </w:rPr>
      </w:pPr>
      <w:r w:rsidRPr="003E59B7">
        <w:rPr>
          <w:sz w:val="20"/>
          <w:szCs w:val="20"/>
        </w:rPr>
        <w:t xml:space="preserve">W przypadku obiektywnej niemożności zapewnienia wyposażenia przedmiotu umowy odpowiadającego wymogom zawartym w załączniku nr 1 do umowy (załączniki nr 1 do SWZ) z powodu zakończenia produkcji lub niedostępności na rynku elementów wyposażenia po zawarciu umowy – dopuszcza się zmianę umowy w zakresie rodzaju, typu lub modelu wyposażenia przedmiotu umowy, pod warunkiem, że nowe wyposażenie </w:t>
      </w:r>
      <w:r w:rsidRPr="003E59B7">
        <w:rPr>
          <w:sz w:val="20"/>
          <w:szCs w:val="20"/>
        </w:rPr>
        <w:lastRenderedPageBreak/>
        <w:t>będzie odpowiadało pod względem funkcjonalności wyposażeniu pierwotnemu, a jego parametry pozostaną niezmienione lub będą lepsze od pierwotnego.</w:t>
      </w:r>
    </w:p>
    <w:p w14:paraId="6BF96D7F" w14:textId="77777777" w:rsidR="00E76D11" w:rsidRPr="003E59B7" w:rsidRDefault="00E76D11" w:rsidP="00E76D11">
      <w:pPr>
        <w:pStyle w:val="Akapitzlist"/>
        <w:numPr>
          <w:ilvl w:val="0"/>
          <w:numId w:val="17"/>
        </w:numPr>
        <w:tabs>
          <w:tab w:val="num" w:pos="1582"/>
        </w:tabs>
        <w:suppressAutoHyphens/>
        <w:spacing w:line="360" w:lineRule="auto"/>
        <w:jc w:val="both"/>
        <w:rPr>
          <w:sz w:val="20"/>
          <w:szCs w:val="20"/>
        </w:rPr>
      </w:pPr>
      <w:r w:rsidRPr="003E59B7">
        <w:rPr>
          <w:sz w:val="20"/>
          <w:szCs w:val="20"/>
        </w:rPr>
        <w:t>W przypadku zaproponowania przez WYKONAWCĘ szczególnie uzasadnionej pod względem funkcjonalności, sprawności lub przeznaczenia, albo wyposażenia przedmiotu umowy, zmiany rozwiązań konstrukcyjnych przedmiotu umowy w stosunku do koncepcji przedstawionej w ofercie – dopuszcza się zmianę umowy w zakresie zawartych w</w:t>
      </w:r>
      <w:r>
        <w:rPr>
          <w:sz w:val="20"/>
          <w:szCs w:val="20"/>
        </w:rPr>
        <w:t> </w:t>
      </w:r>
      <w:r w:rsidRPr="003E59B7">
        <w:rPr>
          <w:sz w:val="20"/>
          <w:szCs w:val="20"/>
        </w:rPr>
        <w:t xml:space="preserve">załączniku nr 1 do umowy (załączniki 1 do SWZ) rozwiązań konstrukcyjnych. </w:t>
      </w:r>
    </w:p>
    <w:p w14:paraId="5AEA9A85" w14:textId="77777777" w:rsidR="00E76D11" w:rsidRPr="003E59B7" w:rsidRDefault="00E76D11" w:rsidP="00E76D11">
      <w:pPr>
        <w:pStyle w:val="Akapitzlist"/>
        <w:numPr>
          <w:ilvl w:val="0"/>
          <w:numId w:val="17"/>
        </w:numPr>
        <w:tabs>
          <w:tab w:val="num" w:pos="1582"/>
        </w:tabs>
        <w:suppressAutoHyphens/>
        <w:spacing w:line="360" w:lineRule="auto"/>
        <w:jc w:val="both"/>
        <w:rPr>
          <w:sz w:val="20"/>
          <w:szCs w:val="20"/>
        </w:rPr>
      </w:pPr>
      <w:r w:rsidRPr="003E59B7">
        <w:rPr>
          <w:sz w:val="20"/>
          <w:szCs w:val="20"/>
        </w:rPr>
        <w:t>W przypadku zmian korzystnych dla ZAMAWIAJĄCEGO dopuszczalna jest zmiana umowy w zakresie obniżenia ceny lub zmiany wymogów zawartych w załączniku nr 1 do niniejszej umowy.</w:t>
      </w:r>
    </w:p>
    <w:p w14:paraId="7536C40B" w14:textId="77777777" w:rsidR="00E76D11" w:rsidRPr="003E59B7" w:rsidRDefault="00E76D11" w:rsidP="00E76D11">
      <w:pPr>
        <w:pStyle w:val="Akapitzlist"/>
        <w:numPr>
          <w:ilvl w:val="0"/>
          <w:numId w:val="17"/>
        </w:numPr>
        <w:tabs>
          <w:tab w:val="num" w:pos="1582"/>
        </w:tabs>
        <w:suppressAutoHyphens/>
        <w:spacing w:line="360" w:lineRule="auto"/>
        <w:jc w:val="both"/>
        <w:rPr>
          <w:sz w:val="20"/>
          <w:szCs w:val="20"/>
        </w:rPr>
      </w:pPr>
      <w:r w:rsidRPr="003E59B7">
        <w:rPr>
          <w:sz w:val="20"/>
          <w:szCs w:val="20"/>
        </w:rPr>
        <w:t>Terminu realizacji przedmiotu zamówienia – gdy zagrożone byłoby terminowe realizowanie płatności z powodu ograniczonych zasileń budżetowych otrzymanych od dysponentów nadrzędnych lub w przypadku zaistnienia siły wyższej itp.</w:t>
      </w:r>
    </w:p>
    <w:p w14:paraId="510BD122" w14:textId="77777777" w:rsidR="00E76D11" w:rsidRPr="003E59B7" w:rsidRDefault="00E76D11" w:rsidP="00E76D11">
      <w:pPr>
        <w:pStyle w:val="Akapitzlist"/>
        <w:numPr>
          <w:ilvl w:val="0"/>
          <w:numId w:val="16"/>
        </w:numPr>
        <w:suppressAutoHyphens/>
        <w:spacing w:line="360" w:lineRule="auto"/>
        <w:jc w:val="both"/>
        <w:rPr>
          <w:sz w:val="20"/>
          <w:szCs w:val="20"/>
        </w:rPr>
      </w:pPr>
      <w:r w:rsidRPr="003E59B7">
        <w:rPr>
          <w:sz w:val="20"/>
          <w:szCs w:val="20"/>
        </w:rPr>
        <w:t xml:space="preserve">Umowę sporządzono w języku polskim, w 3 jednobrzmiących egzemplarzach, tj. 2 egzemplarze dla </w:t>
      </w:r>
      <w:r>
        <w:rPr>
          <w:sz w:val="20"/>
          <w:szCs w:val="20"/>
        </w:rPr>
        <w:t xml:space="preserve"> </w:t>
      </w:r>
      <w:r w:rsidRPr="003E59B7">
        <w:rPr>
          <w:sz w:val="20"/>
          <w:szCs w:val="20"/>
        </w:rPr>
        <w:t>ZAMAWIAJĄCEGO i 1 egzemplarz dla W</w:t>
      </w:r>
      <w:r w:rsidRPr="003E59B7">
        <w:rPr>
          <w:caps/>
          <w:sz w:val="20"/>
          <w:szCs w:val="20"/>
        </w:rPr>
        <w:t>y</w:t>
      </w:r>
      <w:r w:rsidRPr="003E59B7">
        <w:rPr>
          <w:sz w:val="20"/>
          <w:szCs w:val="20"/>
        </w:rPr>
        <w:t xml:space="preserve">KONAWCY*. </w:t>
      </w:r>
    </w:p>
    <w:p w14:paraId="1BC17A5A" w14:textId="3B188694" w:rsidR="00E76D11" w:rsidRDefault="00E76D11" w:rsidP="00E76D11">
      <w:pPr>
        <w:pStyle w:val="Akapitzlist"/>
        <w:numPr>
          <w:ilvl w:val="0"/>
          <w:numId w:val="16"/>
        </w:numPr>
        <w:suppressAutoHyphens/>
        <w:spacing w:line="360" w:lineRule="auto"/>
        <w:jc w:val="both"/>
        <w:rPr>
          <w:sz w:val="20"/>
          <w:szCs w:val="20"/>
        </w:rPr>
      </w:pPr>
      <w:r w:rsidRPr="003E59B7">
        <w:rPr>
          <w:sz w:val="20"/>
          <w:szCs w:val="20"/>
        </w:rPr>
        <w:t>Za datę zawarcia umowy uważa się datę złożenia podpisu elektronicznego przez ostatnią ze Stron.</w:t>
      </w:r>
    </w:p>
    <w:p w14:paraId="25AF2621" w14:textId="77777777" w:rsidR="00E76D11" w:rsidRPr="00E76D11" w:rsidRDefault="00E76D11" w:rsidP="00E76D11">
      <w:pPr>
        <w:pStyle w:val="Akapitzlist"/>
        <w:numPr>
          <w:ilvl w:val="0"/>
          <w:numId w:val="16"/>
        </w:numPr>
        <w:suppressAutoHyphens/>
        <w:spacing w:line="360" w:lineRule="auto"/>
        <w:jc w:val="both"/>
        <w:rPr>
          <w:sz w:val="20"/>
          <w:szCs w:val="20"/>
        </w:rPr>
      </w:pPr>
    </w:p>
    <w:p w14:paraId="018BC2D0" w14:textId="00E0F03B" w:rsidR="00E76D11" w:rsidRDefault="00E76D11" w:rsidP="00E76D11">
      <w:pPr>
        <w:pStyle w:val="Tekstprzypisudolnego"/>
        <w:spacing w:line="360" w:lineRule="auto"/>
        <w:jc w:val="both"/>
        <w:rPr>
          <w:rFonts w:ascii="Arial" w:hAnsi="Arial" w:cs="Arial"/>
        </w:rPr>
      </w:pPr>
      <w:r w:rsidRPr="003E59B7">
        <w:rPr>
          <w:rFonts w:ascii="Arial" w:hAnsi="Arial" w:cs="Arial"/>
        </w:rPr>
        <w:t>*Nie dotyczy Umowy zawartej w formie elektronicznej (z kwalifikowanym podpisem elektronicznym)</w:t>
      </w:r>
    </w:p>
    <w:p w14:paraId="76B8A065" w14:textId="77777777" w:rsidR="00E76D11" w:rsidRPr="00E76D11" w:rsidRDefault="00E76D11" w:rsidP="00E76D11">
      <w:pPr>
        <w:pStyle w:val="Tekstprzypisudolnego"/>
        <w:spacing w:line="360" w:lineRule="auto"/>
        <w:jc w:val="both"/>
        <w:rPr>
          <w:rFonts w:ascii="Arial" w:hAnsi="Arial" w:cs="Arial"/>
        </w:rPr>
      </w:pPr>
    </w:p>
    <w:p w14:paraId="69BD4DA6" w14:textId="77777777" w:rsidR="00E76D11" w:rsidRPr="003E59B7" w:rsidRDefault="00E76D11" w:rsidP="00E76D11">
      <w:pPr>
        <w:spacing w:line="360" w:lineRule="auto"/>
        <w:jc w:val="both"/>
        <w:rPr>
          <w:sz w:val="20"/>
          <w:szCs w:val="20"/>
          <w:u w:val="single"/>
        </w:rPr>
      </w:pPr>
      <w:r w:rsidRPr="003E59B7">
        <w:rPr>
          <w:sz w:val="20"/>
          <w:szCs w:val="20"/>
          <w:u w:val="single"/>
        </w:rPr>
        <w:t>Załączniki:</w:t>
      </w:r>
    </w:p>
    <w:p w14:paraId="1E58B9F7" w14:textId="77777777" w:rsidR="00E76D11" w:rsidRPr="003E59B7" w:rsidRDefault="00E76D11" w:rsidP="00E76D11">
      <w:pPr>
        <w:numPr>
          <w:ilvl w:val="6"/>
          <w:numId w:val="14"/>
        </w:numPr>
        <w:tabs>
          <w:tab w:val="num" w:pos="709"/>
        </w:tabs>
        <w:spacing w:line="360" w:lineRule="auto"/>
        <w:ind w:left="709"/>
        <w:jc w:val="both"/>
        <w:rPr>
          <w:sz w:val="20"/>
          <w:szCs w:val="20"/>
        </w:rPr>
      </w:pPr>
      <w:r w:rsidRPr="003E59B7">
        <w:rPr>
          <w:sz w:val="20"/>
          <w:szCs w:val="20"/>
        </w:rPr>
        <w:t xml:space="preserve">Załącznik nr 1: </w:t>
      </w:r>
      <w:r>
        <w:rPr>
          <w:sz w:val="20"/>
          <w:szCs w:val="20"/>
        </w:rPr>
        <w:t>Opis przedmiotu zamówienia</w:t>
      </w:r>
      <w:r w:rsidRPr="003E59B7">
        <w:rPr>
          <w:sz w:val="20"/>
          <w:szCs w:val="20"/>
        </w:rPr>
        <w:t xml:space="preserve"> (załącznik nr 1 do SWZ) </w:t>
      </w:r>
    </w:p>
    <w:p w14:paraId="4CE303CF" w14:textId="77777777" w:rsidR="00E76D11" w:rsidRPr="003E59B7" w:rsidRDefault="00E76D11" w:rsidP="00E76D11">
      <w:pPr>
        <w:numPr>
          <w:ilvl w:val="6"/>
          <w:numId w:val="14"/>
        </w:numPr>
        <w:tabs>
          <w:tab w:val="num" w:pos="709"/>
        </w:tabs>
        <w:spacing w:line="360" w:lineRule="auto"/>
        <w:ind w:left="709"/>
        <w:jc w:val="both"/>
        <w:rPr>
          <w:sz w:val="20"/>
          <w:szCs w:val="20"/>
        </w:rPr>
      </w:pPr>
      <w:r w:rsidRPr="003E59B7">
        <w:rPr>
          <w:sz w:val="20"/>
          <w:szCs w:val="20"/>
        </w:rPr>
        <w:t xml:space="preserve">Załącznik nr 2: Wykaz </w:t>
      </w:r>
      <w:r>
        <w:rPr>
          <w:sz w:val="20"/>
          <w:szCs w:val="20"/>
        </w:rPr>
        <w:t>Odbiorców i U</w:t>
      </w:r>
      <w:r w:rsidRPr="003E59B7">
        <w:rPr>
          <w:sz w:val="20"/>
          <w:szCs w:val="20"/>
        </w:rPr>
        <w:t>żytkowników</w:t>
      </w:r>
    </w:p>
    <w:p w14:paraId="3C15F630" w14:textId="77777777" w:rsidR="00E76D11" w:rsidRDefault="00E76D11" w:rsidP="00E76D11">
      <w:pPr>
        <w:numPr>
          <w:ilvl w:val="6"/>
          <w:numId w:val="14"/>
        </w:numPr>
        <w:tabs>
          <w:tab w:val="num" w:pos="709"/>
        </w:tabs>
        <w:spacing w:line="360" w:lineRule="auto"/>
        <w:ind w:left="709"/>
        <w:jc w:val="both"/>
        <w:rPr>
          <w:sz w:val="20"/>
          <w:szCs w:val="20"/>
        </w:rPr>
      </w:pPr>
      <w:r w:rsidRPr="000C1ADA">
        <w:rPr>
          <w:sz w:val="20"/>
          <w:szCs w:val="20"/>
        </w:rPr>
        <w:t xml:space="preserve">Załącznik nr 3: Wzór naklejki </w:t>
      </w:r>
    </w:p>
    <w:p w14:paraId="31926F0C" w14:textId="77777777" w:rsidR="00E76D11" w:rsidRPr="000C1ADA" w:rsidRDefault="00E76D11" w:rsidP="00E76D11">
      <w:pPr>
        <w:numPr>
          <w:ilvl w:val="6"/>
          <w:numId w:val="14"/>
        </w:numPr>
        <w:tabs>
          <w:tab w:val="num" w:pos="709"/>
        </w:tabs>
        <w:spacing w:line="360" w:lineRule="auto"/>
        <w:ind w:left="709"/>
        <w:jc w:val="both"/>
        <w:rPr>
          <w:rStyle w:val="Odwoaniedokomentarza"/>
          <w:sz w:val="20"/>
          <w:szCs w:val="20"/>
        </w:rPr>
      </w:pPr>
      <w:r>
        <w:rPr>
          <w:sz w:val="20"/>
          <w:szCs w:val="20"/>
        </w:rPr>
        <w:t>Załącznik nr 4: W</w:t>
      </w:r>
      <w:r w:rsidRPr="000C1ADA">
        <w:rPr>
          <w:sz w:val="20"/>
          <w:szCs w:val="20"/>
        </w:rPr>
        <w:t>zór tabliczki informacyjnej.</w:t>
      </w:r>
    </w:p>
    <w:p w14:paraId="59BAF081" w14:textId="77777777" w:rsidR="00E76D11" w:rsidRPr="000C1ADA" w:rsidRDefault="00E76D11" w:rsidP="00E76D11">
      <w:pPr>
        <w:spacing w:line="360" w:lineRule="auto"/>
        <w:ind w:left="709"/>
        <w:jc w:val="both"/>
        <w:rPr>
          <w:sz w:val="20"/>
          <w:szCs w:val="20"/>
        </w:rPr>
      </w:pPr>
    </w:p>
    <w:p w14:paraId="73A97A33" w14:textId="77777777" w:rsidR="00E76D11" w:rsidRPr="003E59B7" w:rsidRDefault="00E76D11" w:rsidP="00E76D11">
      <w:pPr>
        <w:spacing w:line="360" w:lineRule="auto"/>
        <w:ind w:firstLine="708"/>
        <w:jc w:val="both"/>
        <w:rPr>
          <w:sz w:val="20"/>
          <w:szCs w:val="20"/>
        </w:rPr>
      </w:pPr>
      <w:r w:rsidRPr="003E59B7">
        <w:rPr>
          <w:sz w:val="20"/>
          <w:szCs w:val="20"/>
        </w:rPr>
        <w:t>WYKONAWCA                                                                                           ZAMAWIAJĄCY</w:t>
      </w:r>
    </w:p>
    <w:p w14:paraId="47C1E19A" w14:textId="77777777" w:rsidR="00E76D11" w:rsidRPr="00FC44BF" w:rsidRDefault="00E76D11" w:rsidP="00E76D11">
      <w:pPr>
        <w:ind w:firstLine="708"/>
        <w:jc w:val="both"/>
        <w:rPr>
          <w:rFonts w:ascii="Times New Roman" w:hAnsi="Times New Roman" w:cs="Times New Roman"/>
        </w:rPr>
      </w:pPr>
    </w:p>
    <w:p w14:paraId="73F89A26" w14:textId="77777777" w:rsidR="00E76D11" w:rsidRDefault="00E76D11" w:rsidP="00E76D11">
      <w:pPr>
        <w:jc w:val="both"/>
        <w:rPr>
          <w:rFonts w:ascii="Times New Roman" w:hAnsi="Times New Roman" w:cs="Times New Roman"/>
          <w:color w:val="FF0000"/>
        </w:rPr>
      </w:pPr>
    </w:p>
    <w:p w14:paraId="233E8F67" w14:textId="77777777" w:rsidR="00E76D11" w:rsidRDefault="00E76D11" w:rsidP="00E76D11">
      <w:pPr>
        <w:jc w:val="both"/>
        <w:rPr>
          <w:rFonts w:ascii="Times New Roman" w:hAnsi="Times New Roman" w:cs="Times New Roman"/>
          <w:color w:val="FF0000"/>
        </w:rPr>
      </w:pPr>
    </w:p>
    <w:p w14:paraId="321035F7" w14:textId="77777777" w:rsidR="00E76D11" w:rsidRDefault="00E76D11" w:rsidP="00E76D11">
      <w:pPr>
        <w:jc w:val="both"/>
        <w:rPr>
          <w:rFonts w:ascii="Times New Roman" w:hAnsi="Times New Roman" w:cs="Times New Roman"/>
          <w:color w:val="FF0000"/>
        </w:rPr>
      </w:pPr>
    </w:p>
    <w:p w14:paraId="32F30C83" w14:textId="77777777" w:rsidR="00E76D11" w:rsidRDefault="00E76D11" w:rsidP="00E76D11">
      <w:pPr>
        <w:jc w:val="both"/>
        <w:rPr>
          <w:rFonts w:ascii="Times New Roman" w:hAnsi="Times New Roman" w:cs="Times New Roman"/>
          <w:color w:val="FF0000"/>
        </w:rPr>
      </w:pPr>
    </w:p>
    <w:p w14:paraId="3133D7E1" w14:textId="77777777" w:rsidR="00E76D11" w:rsidRDefault="00E76D11" w:rsidP="00E76D11">
      <w:pPr>
        <w:jc w:val="both"/>
        <w:rPr>
          <w:rFonts w:ascii="Times New Roman" w:hAnsi="Times New Roman" w:cs="Times New Roman"/>
          <w:color w:val="FF0000"/>
        </w:rPr>
      </w:pPr>
    </w:p>
    <w:p w14:paraId="54E5A0A1" w14:textId="77777777" w:rsidR="00E76D11" w:rsidRDefault="00E76D11" w:rsidP="00E76D11">
      <w:pPr>
        <w:jc w:val="both"/>
        <w:rPr>
          <w:rFonts w:ascii="Times New Roman" w:hAnsi="Times New Roman" w:cs="Times New Roman"/>
          <w:color w:val="FF0000"/>
        </w:rPr>
      </w:pPr>
    </w:p>
    <w:p w14:paraId="0413E1FC" w14:textId="77777777" w:rsidR="00E76D11" w:rsidRDefault="00E76D11" w:rsidP="00E76D11">
      <w:pPr>
        <w:jc w:val="both"/>
        <w:rPr>
          <w:rFonts w:ascii="Times New Roman" w:hAnsi="Times New Roman" w:cs="Times New Roman"/>
          <w:color w:val="FF0000"/>
        </w:rPr>
      </w:pPr>
    </w:p>
    <w:p w14:paraId="38E28612" w14:textId="77777777" w:rsidR="00E76D11" w:rsidRDefault="00E76D11" w:rsidP="00E76D11">
      <w:pPr>
        <w:jc w:val="both"/>
        <w:rPr>
          <w:rFonts w:ascii="Times New Roman" w:hAnsi="Times New Roman" w:cs="Times New Roman"/>
          <w:color w:val="FF0000"/>
        </w:rPr>
      </w:pPr>
    </w:p>
    <w:p w14:paraId="1C4D2FB4" w14:textId="77777777" w:rsidR="00E76D11" w:rsidRDefault="00E76D11" w:rsidP="00E76D11">
      <w:pPr>
        <w:jc w:val="both"/>
        <w:rPr>
          <w:rFonts w:ascii="Times New Roman" w:hAnsi="Times New Roman" w:cs="Times New Roman"/>
          <w:color w:val="FF0000"/>
        </w:rPr>
      </w:pPr>
    </w:p>
    <w:p w14:paraId="20C2E0F4" w14:textId="77777777" w:rsidR="00E76D11" w:rsidRDefault="00E76D11" w:rsidP="00E76D11">
      <w:pPr>
        <w:jc w:val="both"/>
        <w:rPr>
          <w:rFonts w:ascii="Times New Roman" w:hAnsi="Times New Roman" w:cs="Times New Roman"/>
          <w:color w:val="FF0000"/>
        </w:rPr>
      </w:pPr>
    </w:p>
    <w:p w14:paraId="0650EEFA" w14:textId="77777777" w:rsidR="00E76D11" w:rsidRPr="00FC44BF" w:rsidRDefault="00E76D11" w:rsidP="00E76D11">
      <w:pPr>
        <w:jc w:val="both"/>
        <w:rPr>
          <w:rFonts w:ascii="Times New Roman" w:hAnsi="Times New Roman" w:cs="Times New Roman"/>
          <w:color w:val="FF0000"/>
        </w:rPr>
      </w:pPr>
    </w:p>
    <w:p w14:paraId="2CEDA7DC" w14:textId="77777777" w:rsidR="00E76D11" w:rsidRPr="00FC44BF" w:rsidRDefault="00E76D11" w:rsidP="00E76D11">
      <w:pPr>
        <w:ind w:firstLine="708"/>
        <w:jc w:val="both"/>
        <w:rPr>
          <w:rFonts w:ascii="Times New Roman" w:hAnsi="Times New Roman" w:cs="Times New Roman"/>
        </w:rPr>
      </w:pPr>
    </w:p>
    <w:p w14:paraId="344D6396" w14:textId="77777777" w:rsidR="00E76D11" w:rsidRDefault="00E76D11" w:rsidP="00E76D11">
      <w:pPr>
        <w:jc w:val="both"/>
        <w:rPr>
          <w:rFonts w:ascii="Times New Roman" w:hAnsi="Times New Roman" w:cs="Times New Roman"/>
        </w:rPr>
      </w:pPr>
    </w:p>
    <w:p w14:paraId="17F241F8" w14:textId="77777777" w:rsidR="00E76D11" w:rsidRPr="00FC44BF" w:rsidRDefault="00E76D11" w:rsidP="00E76D11">
      <w:pPr>
        <w:spacing w:before="120" w:after="120" w:line="240" w:lineRule="auto"/>
        <w:rPr>
          <w:rFonts w:ascii="Times New Roman" w:hAnsi="Times New Roman" w:cs="Times New Roman"/>
        </w:rPr>
      </w:pPr>
    </w:p>
    <w:p w14:paraId="43D97DB7" w14:textId="77777777" w:rsidR="00E76D11" w:rsidRPr="00C3784A" w:rsidRDefault="00E76D11" w:rsidP="00E76D11">
      <w:pPr>
        <w:jc w:val="right"/>
        <w:rPr>
          <w:i/>
          <w:sz w:val="20"/>
          <w:szCs w:val="20"/>
        </w:rPr>
      </w:pPr>
      <w:r w:rsidRPr="00C3784A">
        <w:rPr>
          <w:i/>
          <w:sz w:val="20"/>
          <w:szCs w:val="20"/>
        </w:rPr>
        <w:lastRenderedPageBreak/>
        <w:t xml:space="preserve">Załącznik </w:t>
      </w:r>
      <w:r>
        <w:rPr>
          <w:i/>
          <w:sz w:val="20"/>
          <w:szCs w:val="20"/>
        </w:rPr>
        <w:t>n</w:t>
      </w:r>
      <w:r w:rsidRPr="00C3784A">
        <w:rPr>
          <w:i/>
          <w:sz w:val="20"/>
          <w:szCs w:val="20"/>
        </w:rPr>
        <w:t>r 2 do umowy z dnia ……</w:t>
      </w:r>
    </w:p>
    <w:p w14:paraId="09B8BF48" w14:textId="77777777" w:rsidR="00E76D11" w:rsidRPr="00C3784A" w:rsidRDefault="00E76D11" w:rsidP="00E76D11">
      <w:pPr>
        <w:jc w:val="right"/>
        <w:rPr>
          <w:i/>
          <w:sz w:val="20"/>
          <w:szCs w:val="20"/>
        </w:rPr>
      </w:pPr>
    </w:p>
    <w:p w14:paraId="0F8EF2EB" w14:textId="77777777" w:rsidR="00E76D11" w:rsidRPr="00C3784A" w:rsidRDefault="00E76D11" w:rsidP="00E76D11">
      <w:pPr>
        <w:jc w:val="center"/>
        <w:rPr>
          <w:sz w:val="20"/>
          <w:szCs w:val="20"/>
        </w:rPr>
      </w:pPr>
      <w:r w:rsidRPr="00C3784A">
        <w:rPr>
          <w:sz w:val="20"/>
          <w:szCs w:val="20"/>
        </w:rPr>
        <w:t>WYKAZ ODBIORCÓW I UŻYTKOWNIKÓW</w:t>
      </w:r>
    </w:p>
    <w:p w14:paraId="7A09D8F7" w14:textId="77777777" w:rsidR="00E76D11" w:rsidRPr="00C3784A" w:rsidRDefault="00E76D11" w:rsidP="00E76D11">
      <w:pPr>
        <w:jc w:val="right"/>
        <w:rPr>
          <w:bCs/>
          <w:i/>
          <w:spacing w:val="4"/>
          <w:sz w:val="20"/>
          <w:szCs w:val="20"/>
        </w:rPr>
      </w:pPr>
    </w:p>
    <w:p w14:paraId="66D57364" w14:textId="77777777" w:rsidR="00E76D11" w:rsidRPr="00C3784A" w:rsidRDefault="00E76D11" w:rsidP="00E76D11">
      <w:pPr>
        <w:ind w:firstLine="708"/>
        <w:jc w:val="both"/>
        <w:rPr>
          <w:sz w:val="20"/>
          <w:szCs w:val="20"/>
        </w:rPr>
      </w:pPr>
    </w:p>
    <w:tbl>
      <w:tblPr>
        <w:tblStyle w:val="Tabela-Siatka"/>
        <w:tblW w:w="0" w:type="auto"/>
        <w:tblLook w:val="04A0" w:firstRow="1" w:lastRow="0" w:firstColumn="1" w:lastColumn="0" w:noHBand="0" w:noVBand="1"/>
      </w:tblPr>
      <w:tblGrid>
        <w:gridCol w:w="531"/>
        <w:gridCol w:w="2093"/>
        <w:gridCol w:w="4330"/>
        <w:gridCol w:w="2107"/>
      </w:tblGrid>
      <w:tr w:rsidR="00E76D11" w:rsidRPr="00C3784A" w14:paraId="0C8C4174" w14:textId="77777777" w:rsidTr="00EB71A0">
        <w:tc>
          <w:tcPr>
            <w:tcW w:w="531" w:type="dxa"/>
          </w:tcPr>
          <w:p w14:paraId="25B8A051" w14:textId="77777777" w:rsidR="00E76D11" w:rsidRPr="00C3784A" w:rsidRDefault="00E76D11" w:rsidP="00EB71A0">
            <w:pPr>
              <w:jc w:val="center"/>
              <w:rPr>
                <w:bCs/>
                <w:iCs/>
                <w:spacing w:val="4"/>
                <w:sz w:val="20"/>
                <w:szCs w:val="20"/>
              </w:rPr>
            </w:pPr>
            <w:proofErr w:type="spellStart"/>
            <w:r w:rsidRPr="00C3784A">
              <w:rPr>
                <w:bCs/>
                <w:iCs/>
                <w:spacing w:val="4"/>
                <w:sz w:val="20"/>
                <w:szCs w:val="20"/>
              </w:rPr>
              <w:t>Lp</w:t>
            </w:r>
            <w:proofErr w:type="spellEnd"/>
          </w:p>
        </w:tc>
        <w:tc>
          <w:tcPr>
            <w:tcW w:w="2093" w:type="dxa"/>
          </w:tcPr>
          <w:p w14:paraId="36EB06DD" w14:textId="77777777" w:rsidR="00E76D11" w:rsidRPr="00C3784A" w:rsidRDefault="00E76D11" w:rsidP="00EB71A0">
            <w:pPr>
              <w:jc w:val="center"/>
              <w:rPr>
                <w:bCs/>
                <w:iCs/>
                <w:spacing w:val="4"/>
                <w:sz w:val="20"/>
                <w:szCs w:val="20"/>
              </w:rPr>
            </w:pPr>
            <w:r w:rsidRPr="00C3784A">
              <w:rPr>
                <w:bCs/>
                <w:iCs/>
                <w:spacing w:val="4"/>
                <w:sz w:val="20"/>
                <w:szCs w:val="20"/>
              </w:rPr>
              <w:t>ODBIORCA</w:t>
            </w:r>
          </w:p>
        </w:tc>
        <w:tc>
          <w:tcPr>
            <w:tcW w:w="4330" w:type="dxa"/>
          </w:tcPr>
          <w:p w14:paraId="7173120A" w14:textId="77777777" w:rsidR="00E76D11" w:rsidRPr="00C3784A" w:rsidRDefault="00E76D11" w:rsidP="00EB71A0">
            <w:pPr>
              <w:jc w:val="center"/>
              <w:rPr>
                <w:bCs/>
                <w:iCs/>
                <w:spacing w:val="4"/>
                <w:sz w:val="20"/>
                <w:szCs w:val="20"/>
              </w:rPr>
            </w:pPr>
            <w:r w:rsidRPr="00C3784A">
              <w:rPr>
                <w:bCs/>
                <w:iCs/>
                <w:spacing w:val="4"/>
                <w:sz w:val="20"/>
                <w:szCs w:val="20"/>
              </w:rPr>
              <w:t>UŻYTKOWNIK</w:t>
            </w:r>
          </w:p>
        </w:tc>
        <w:tc>
          <w:tcPr>
            <w:tcW w:w="2107" w:type="dxa"/>
          </w:tcPr>
          <w:p w14:paraId="66880DF4" w14:textId="77777777" w:rsidR="00E76D11" w:rsidRPr="00C3784A" w:rsidRDefault="00E76D11" w:rsidP="00EB71A0">
            <w:pPr>
              <w:jc w:val="center"/>
              <w:rPr>
                <w:bCs/>
                <w:iCs/>
                <w:spacing w:val="4"/>
                <w:sz w:val="20"/>
                <w:szCs w:val="20"/>
              </w:rPr>
            </w:pPr>
            <w:r w:rsidRPr="00C3784A">
              <w:rPr>
                <w:bCs/>
                <w:iCs/>
                <w:spacing w:val="4"/>
                <w:sz w:val="20"/>
                <w:szCs w:val="20"/>
              </w:rPr>
              <w:t>ILOŚĆ</w:t>
            </w:r>
          </w:p>
        </w:tc>
      </w:tr>
      <w:tr w:rsidR="00E76D11" w:rsidRPr="00C3784A" w14:paraId="08F5FD3F" w14:textId="77777777" w:rsidTr="00EB71A0">
        <w:trPr>
          <w:trHeight w:val="849"/>
        </w:trPr>
        <w:tc>
          <w:tcPr>
            <w:tcW w:w="531" w:type="dxa"/>
            <w:vAlign w:val="center"/>
          </w:tcPr>
          <w:p w14:paraId="7BB7C39F" w14:textId="77777777" w:rsidR="00E76D11" w:rsidRPr="00C3784A" w:rsidRDefault="00E76D11" w:rsidP="00EB71A0">
            <w:pPr>
              <w:jc w:val="center"/>
              <w:rPr>
                <w:bCs/>
                <w:iCs/>
                <w:spacing w:val="4"/>
                <w:sz w:val="20"/>
                <w:szCs w:val="20"/>
              </w:rPr>
            </w:pPr>
            <w:r w:rsidRPr="00C3784A">
              <w:rPr>
                <w:bCs/>
                <w:iCs/>
                <w:spacing w:val="4"/>
                <w:sz w:val="20"/>
                <w:szCs w:val="20"/>
              </w:rPr>
              <w:t>1.</w:t>
            </w:r>
          </w:p>
        </w:tc>
        <w:tc>
          <w:tcPr>
            <w:tcW w:w="2093" w:type="dxa"/>
            <w:vAlign w:val="center"/>
          </w:tcPr>
          <w:p w14:paraId="53D8ABB6" w14:textId="77777777" w:rsidR="00E76D11" w:rsidRPr="00C3784A" w:rsidRDefault="00E76D11" w:rsidP="00EB71A0">
            <w:pPr>
              <w:jc w:val="center"/>
              <w:rPr>
                <w:bCs/>
                <w:iCs/>
                <w:spacing w:val="4"/>
                <w:sz w:val="20"/>
                <w:szCs w:val="20"/>
              </w:rPr>
            </w:pPr>
            <w:r w:rsidRPr="00C3784A">
              <w:rPr>
                <w:bCs/>
                <w:iCs/>
                <w:spacing w:val="4"/>
                <w:sz w:val="20"/>
                <w:szCs w:val="20"/>
              </w:rPr>
              <w:t>KW PSP w Warszawie</w:t>
            </w:r>
          </w:p>
        </w:tc>
        <w:tc>
          <w:tcPr>
            <w:tcW w:w="4330" w:type="dxa"/>
            <w:vAlign w:val="center"/>
          </w:tcPr>
          <w:p w14:paraId="3A40562F" w14:textId="77777777" w:rsidR="00E76D11" w:rsidRPr="00C3784A" w:rsidRDefault="00E76D11" w:rsidP="00EB71A0">
            <w:pPr>
              <w:spacing w:before="240" w:line="360" w:lineRule="auto"/>
              <w:jc w:val="center"/>
              <w:rPr>
                <w:bCs/>
                <w:iCs/>
                <w:sz w:val="20"/>
                <w:szCs w:val="20"/>
              </w:rPr>
            </w:pPr>
            <w:r w:rsidRPr="00C3784A">
              <w:rPr>
                <w:bCs/>
                <w:iCs/>
                <w:sz w:val="20"/>
                <w:szCs w:val="20"/>
              </w:rPr>
              <w:t>K</w:t>
            </w:r>
            <w:r>
              <w:rPr>
                <w:bCs/>
                <w:iCs/>
                <w:sz w:val="20"/>
                <w:szCs w:val="20"/>
              </w:rPr>
              <w:t>M</w:t>
            </w:r>
            <w:r w:rsidRPr="00C3784A">
              <w:rPr>
                <w:bCs/>
                <w:iCs/>
                <w:sz w:val="20"/>
                <w:szCs w:val="20"/>
              </w:rPr>
              <w:t xml:space="preserve"> PSP w Warszawie</w:t>
            </w:r>
          </w:p>
          <w:p w14:paraId="51372696" w14:textId="77777777" w:rsidR="00E76D11" w:rsidRPr="00C3784A" w:rsidRDefault="00E76D11" w:rsidP="00EB71A0">
            <w:pPr>
              <w:jc w:val="center"/>
              <w:rPr>
                <w:bCs/>
                <w:iCs/>
                <w:spacing w:val="4"/>
                <w:sz w:val="20"/>
                <w:szCs w:val="20"/>
              </w:rPr>
            </w:pPr>
          </w:p>
        </w:tc>
        <w:tc>
          <w:tcPr>
            <w:tcW w:w="2107" w:type="dxa"/>
            <w:vAlign w:val="center"/>
          </w:tcPr>
          <w:p w14:paraId="4BD01658" w14:textId="77777777" w:rsidR="00E76D11" w:rsidRPr="00C3784A" w:rsidRDefault="00E76D11" w:rsidP="00EB71A0">
            <w:pPr>
              <w:jc w:val="center"/>
              <w:rPr>
                <w:bCs/>
                <w:iCs/>
                <w:spacing w:val="4"/>
                <w:sz w:val="20"/>
                <w:szCs w:val="20"/>
              </w:rPr>
            </w:pPr>
            <w:r w:rsidRPr="00C3784A">
              <w:rPr>
                <w:bCs/>
                <w:iCs/>
                <w:spacing w:val="4"/>
                <w:sz w:val="20"/>
                <w:szCs w:val="20"/>
              </w:rPr>
              <w:t>1</w:t>
            </w:r>
          </w:p>
        </w:tc>
      </w:tr>
      <w:tr w:rsidR="00E76D11" w:rsidRPr="00C3784A" w14:paraId="2A4F25AF" w14:textId="77777777" w:rsidTr="00EB71A0">
        <w:trPr>
          <w:trHeight w:val="1221"/>
        </w:trPr>
        <w:tc>
          <w:tcPr>
            <w:tcW w:w="531" w:type="dxa"/>
            <w:vAlign w:val="center"/>
          </w:tcPr>
          <w:p w14:paraId="6001141B" w14:textId="77777777" w:rsidR="00E76D11" w:rsidRPr="00C3784A" w:rsidRDefault="00E76D11" w:rsidP="00EB71A0">
            <w:pPr>
              <w:jc w:val="center"/>
              <w:rPr>
                <w:bCs/>
                <w:iCs/>
                <w:spacing w:val="4"/>
                <w:sz w:val="20"/>
                <w:szCs w:val="20"/>
              </w:rPr>
            </w:pPr>
            <w:r w:rsidRPr="00C3784A">
              <w:rPr>
                <w:bCs/>
                <w:iCs/>
                <w:spacing w:val="4"/>
                <w:sz w:val="20"/>
                <w:szCs w:val="20"/>
              </w:rPr>
              <w:t>2.</w:t>
            </w:r>
          </w:p>
        </w:tc>
        <w:tc>
          <w:tcPr>
            <w:tcW w:w="2093" w:type="dxa"/>
            <w:vAlign w:val="center"/>
          </w:tcPr>
          <w:p w14:paraId="246D2ED2" w14:textId="77777777" w:rsidR="00E76D11" w:rsidRPr="00C3784A" w:rsidRDefault="00E76D11" w:rsidP="00EB71A0">
            <w:pPr>
              <w:spacing w:before="240" w:line="360" w:lineRule="auto"/>
              <w:jc w:val="center"/>
              <w:rPr>
                <w:bCs/>
                <w:iCs/>
                <w:sz w:val="20"/>
                <w:szCs w:val="20"/>
              </w:rPr>
            </w:pPr>
            <w:r w:rsidRPr="00C3784A">
              <w:rPr>
                <w:bCs/>
                <w:iCs/>
                <w:sz w:val="20"/>
                <w:szCs w:val="20"/>
              </w:rPr>
              <w:t>KW PSP w Rzeszowie</w:t>
            </w:r>
          </w:p>
          <w:p w14:paraId="0BA9EE0E" w14:textId="77777777" w:rsidR="00E76D11" w:rsidRPr="00C3784A" w:rsidRDefault="00E76D11" w:rsidP="00EB71A0">
            <w:pPr>
              <w:jc w:val="center"/>
              <w:rPr>
                <w:bCs/>
                <w:iCs/>
                <w:spacing w:val="4"/>
                <w:sz w:val="20"/>
                <w:szCs w:val="20"/>
              </w:rPr>
            </w:pPr>
          </w:p>
        </w:tc>
        <w:tc>
          <w:tcPr>
            <w:tcW w:w="4330" w:type="dxa"/>
            <w:vAlign w:val="center"/>
          </w:tcPr>
          <w:p w14:paraId="111E58AB" w14:textId="77777777" w:rsidR="00E76D11" w:rsidRPr="00C3784A" w:rsidRDefault="00E76D11" w:rsidP="00EB71A0">
            <w:pPr>
              <w:spacing w:before="240" w:line="360" w:lineRule="auto"/>
              <w:jc w:val="center"/>
              <w:rPr>
                <w:bCs/>
                <w:iCs/>
                <w:spacing w:val="4"/>
                <w:sz w:val="20"/>
                <w:szCs w:val="20"/>
              </w:rPr>
            </w:pPr>
            <w:r w:rsidRPr="00C3784A">
              <w:rPr>
                <w:bCs/>
                <w:iCs/>
                <w:sz w:val="20"/>
                <w:szCs w:val="20"/>
              </w:rPr>
              <w:t>KP PSP w Leżajsku</w:t>
            </w:r>
          </w:p>
        </w:tc>
        <w:tc>
          <w:tcPr>
            <w:tcW w:w="2107" w:type="dxa"/>
            <w:vAlign w:val="center"/>
          </w:tcPr>
          <w:p w14:paraId="543C59D5" w14:textId="77777777" w:rsidR="00E76D11" w:rsidRPr="00C3784A" w:rsidRDefault="00E76D11" w:rsidP="00EB71A0">
            <w:pPr>
              <w:jc w:val="center"/>
              <w:rPr>
                <w:bCs/>
                <w:iCs/>
                <w:spacing w:val="4"/>
                <w:sz w:val="20"/>
                <w:szCs w:val="20"/>
              </w:rPr>
            </w:pPr>
            <w:r w:rsidRPr="00C3784A">
              <w:rPr>
                <w:bCs/>
                <w:iCs/>
                <w:spacing w:val="4"/>
                <w:sz w:val="20"/>
                <w:szCs w:val="20"/>
              </w:rPr>
              <w:t>1</w:t>
            </w:r>
          </w:p>
        </w:tc>
      </w:tr>
      <w:tr w:rsidR="00E76D11" w:rsidRPr="00C3784A" w14:paraId="2BE2F563" w14:textId="77777777" w:rsidTr="00EB71A0">
        <w:trPr>
          <w:trHeight w:val="1194"/>
        </w:trPr>
        <w:tc>
          <w:tcPr>
            <w:tcW w:w="531" w:type="dxa"/>
            <w:vAlign w:val="center"/>
          </w:tcPr>
          <w:p w14:paraId="3965743B" w14:textId="77777777" w:rsidR="00E76D11" w:rsidRPr="00C3784A" w:rsidRDefault="00E76D11" w:rsidP="00EB71A0">
            <w:pPr>
              <w:jc w:val="center"/>
              <w:rPr>
                <w:bCs/>
                <w:i/>
                <w:spacing w:val="4"/>
                <w:sz w:val="20"/>
                <w:szCs w:val="20"/>
              </w:rPr>
            </w:pPr>
            <w:r w:rsidRPr="00C3784A">
              <w:rPr>
                <w:bCs/>
                <w:i/>
                <w:spacing w:val="4"/>
                <w:sz w:val="20"/>
                <w:szCs w:val="20"/>
              </w:rPr>
              <w:t>3.</w:t>
            </w:r>
          </w:p>
        </w:tc>
        <w:tc>
          <w:tcPr>
            <w:tcW w:w="2093" w:type="dxa"/>
            <w:vAlign w:val="center"/>
          </w:tcPr>
          <w:p w14:paraId="0428C41E" w14:textId="77777777" w:rsidR="00E76D11" w:rsidRPr="00C3784A" w:rsidRDefault="00E76D11" w:rsidP="00EB71A0">
            <w:pPr>
              <w:spacing w:before="240" w:line="360" w:lineRule="auto"/>
              <w:jc w:val="both"/>
              <w:rPr>
                <w:bCs/>
                <w:sz w:val="20"/>
                <w:szCs w:val="20"/>
              </w:rPr>
            </w:pPr>
            <w:r w:rsidRPr="00C3784A">
              <w:rPr>
                <w:bCs/>
                <w:sz w:val="20"/>
                <w:szCs w:val="20"/>
              </w:rPr>
              <w:t xml:space="preserve">KW PSP Katowice </w:t>
            </w:r>
          </w:p>
          <w:p w14:paraId="2AF86DB8" w14:textId="77777777" w:rsidR="00E76D11" w:rsidRPr="00C3784A" w:rsidRDefault="00E76D11" w:rsidP="00EB71A0">
            <w:pPr>
              <w:jc w:val="center"/>
              <w:rPr>
                <w:bCs/>
                <w:i/>
                <w:spacing w:val="4"/>
                <w:sz w:val="20"/>
                <w:szCs w:val="20"/>
              </w:rPr>
            </w:pPr>
          </w:p>
        </w:tc>
        <w:tc>
          <w:tcPr>
            <w:tcW w:w="4330" w:type="dxa"/>
            <w:vAlign w:val="center"/>
          </w:tcPr>
          <w:p w14:paraId="1795F5E0" w14:textId="77777777" w:rsidR="00E76D11" w:rsidRPr="00C3784A" w:rsidRDefault="00E76D11" w:rsidP="00EB71A0">
            <w:pPr>
              <w:spacing w:before="240" w:line="360" w:lineRule="auto"/>
              <w:jc w:val="center"/>
              <w:rPr>
                <w:bCs/>
                <w:sz w:val="20"/>
                <w:szCs w:val="20"/>
              </w:rPr>
            </w:pPr>
            <w:r w:rsidRPr="00C3784A">
              <w:rPr>
                <w:bCs/>
                <w:sz w:val="20"/>
                <w:szCs w:val="20"/>
              </w:rPr>
              <w:t>K</w:t>
            </w:r>
            <w:r>
              <w:rPr>
                <w:bCs/>
                <w:sz w:val="20"/>
                <w:szCs w:val="20"/>
              </w:rPr>
              <w:t>M</w:t>
            </w:r>
            <w:r w:rsidRPr="00C3784A">
              <w:rPr>
                <w:bCs/>
                <w:sz w:val="20"/>
                <w:szCs w:val="20"/>
              </w:rPr>
              <w:t xml:space="preserve"> PSP w Katowicach</w:t>
            </w:r>
          </w:p>
          <w:p w14:paraId="6F065788" w14:textId="77777777" w:rsidR="00E76D11" w:rsidRPr="00C3784A" w:rsidRDefault="00E76D11" w:rsidP="00EB71A0">
            <w:pPr>
              <w:jc w:val="center"/>
              <w:rPr>
                <w:bCs/>
                <w:spacing w:val="4"/>
                <w:sz w:val="20"/>
                <w:szCs w:val="20"/>
              </w:rPr>
            </w:pPr>
          </w:p>
        </w:tc>
        <w:tc>
          <w:tcPr>
            <w:tcW w:w="2107" w:type="dxa"/>
            <w:vAlign w:val="center"/>
          </w:tcPr>
          <w:p w14:paraId="6158EF58" w14:textId="77777777" w:rsidR="00E76D11" w:rsidRPr="00C3784A" w:rsidRDefault="00E76D11" w:rsidP="00EB71A0">
            <w:pPr>
              <w:jc w:val="center"/>
              <w:rPr>
                <w:bCs/>
                <w:spacing w:val="4"/>
                <w:sz w:val="20"/>
                <w:szCs w:val="20"/>
              </w:rPr>
            </w:pPr>
            <w:r w:rsidRPr="00C3784A">
              <w:rPr>
                <w:bCs/>
                <w:spacing w:val="4"/>
                <w:sz w:val="20"/>
                <w:szCs w:val="20"/>
              </w:rPr>
              <w:t>1</w:t>
            </w:r>
          </w:p>
        </w:tc>
      </w:tr>
      <w:tr w:rsidR="00E76D11" w:rsidRPr="00C3784A" w14:paraId="5E087393" w14:textId="77777777" w:rsidTr="00EB71A0">
        <w:trPr>
          <w:trHeight w:val="893"/>
        </w:trPr>
        <w:tc>
          <w:tcPr>
            <w:tcW w:w="531" w:type="dxa"/>
            <w:vAlign w:val="center"/>
          </w:tcPr>
          <w:p w14:paraId="3CEC9874" w14:textId="77777777" w:rsidR="00E76D11" w:rsidRPr="00C3784A" w:rsidRDefault="00E76D11" w:rsidP="00EB71A0">
            <w:pPr>
              <w:jc w:val="center"/>
              <w:rPr>
                <w:bCs/>
                <w:iCs/>
                <w:spacing w:val="4"/>
                <w:sz w:val="20"/>
                <w:szCs w:val="20"/>
              </w:rPr>
            </w:pPr>
            <w:r w:rsidRPr="00C3784A">
              <w:rPr>
                <w:bCs/>
                <w:iCs/>
                <w:spacing w:val="4"/>
                <w:sz w:val="20"/>
                <w:szCs w:val="20"/>
              </w:rPr>
              <w:t>4.</w:t>
            </w:r>
          </w:p>
        </w:tc>
        <w:tc>
          <w:tcPr>
            <w:tcW w:w="2093" w:type="dxa"/>
            <w:vAlign w:val="center"/>
          </w:tcPr>
          <w:p w14:paraId="5BA16A8A" w14:textId="77777777" w:rsidR="00E76D11" w:rsidRPr="00C3784A" w:rsidRDefault="00E76D11" w:rsidP="00EB71A0">
            <w:pPr>
              <w:spacing w:before="240" w:line="360" w:lineRule="auto"/>
              <w:jc w:val="both"/>
              <w:rPr>
                <w:bCs/>
                <w:sz w:val="20"/>
                <w:szCs w:val="20"/>
              </w:rPr>
            </w:pPr>
            <w:r w:rsidRPr="00C3784A">
              <w:rPr>
                <w:bCs/>
                <w:sz w:val="20"/>
                <w:szCs w:val="20"/>
              </w:rPr>
              <w:t xml:space="preserve">KW PSP w Poznaniu </w:t>
            </w:r>
          </w:p>
          <w:p w14:paraId="5A810626" w14:textId="77777777" w:rsidR="00E76D11" w:rsidRPr="00C3784A" w:rsidRDefault="00E76D11" w:rsidP="00EB71A0">
            <w:pPr>
              <w:jc w:val="center"/>
              <w:rPr>
                <w:bCs/>
                <w:iCs/>
                <w:spacing w:val="4"/>
                <w:sz w:val="20"/>
                <w:szCs w:val="20"/>
              </w:rPr>
            </w:pPr>
          </w:p>
        </w:tc>
        <w:tc>
          <w:tcPr>
            <w:tcW w:w="4330" w:type="dxa"/>
            <w:vAlign w:val="center"/>
          </w:tcPr>
          <w:p w14:paraId="22D5CDBA" w14:textId="77777777" w:rsidR="00E76D11" w:rsidRPr="00C3784A" w:rsidRDefault="00E76D11" w:rsidP="00EB71A0">
            <w:pPr>
              <w:spacing w:before="240" w:line="360" w:lineRule="auto"/>
              <w:jc w:val="center"/>
              <w:rPr>
                <w:bCs/>
                <w:sz w:val="20"/>
                <w:szCs w:val="20"/>
              </w:rPr>
            </w:pPr>
            <w:r w:rsidRPr="00C3784A">
              <w:rPr>
                <w:bCs/>
                <w:sz w:val="20"/>
                <w:szCs w:val="20"/>
              </w:rPr>
              <w:t>K</w:t>
            </w:r>
            <w:r>
              <w:rPr>
                <w:bCs/>
                <w:sz w:val="20"/>
                <w:szCs w:val="20"/>
              </w:rPr>
              <w:t>M</w:t>
            </w:r>
            <w:r w:rsidRPr="00C3784A">
              <w:rPr>
                <w:bCs/>
                <w:sz w:val="20"/>
                <w:szCs w:val="20"/>
              </w:rPr>
              <w:t xml:space="preserve"> PSP w Poznaniu</w:t>
            </w:r>
          </w:p>
          <w:p w14:paraId="7F421DF3" w14:textId="77777777" w:rsidR="00E76D11" w:rsidRPr="00C3784A" w:rsidRDefault="00E76D11" w:rsidP="00EB71A0">
            <w:pPr>
              <w:jc w:val="center"/>
              <w:rPr>
                <w:bCs/>
                <w:iCs/>
                <w:spacing w:val="4"/>
                <w:sz w:val="20"/>
                <w:szCs w:val="20"/>
              </w:rPr>
            </w:pPr>
          </w:p>
        </w:tc>
        <w:tc>
          <w:tcPr>
            <w:tcW w:w="2107" w:type="dxa"/>
            <w:vAlign w:val="center"/>
          </w:tcPr>
          <w:p w14:paraId="2683FB20" w14:textId="77777777" w:rsidR="00E76D11" w:rsidRPr="00C3784A" w:rsidRDefault="00E76D11" w:rsidP="00EB71A0">
            <w:pPr>
              <w:jc w:val="center"/>
              <w:rPr>
                <w:bCs/>
                <w:iCs/>
                <w:spacing w:val="4"/>
                <w:sz w:val="20"/>
                <w:szCs w:val="20"/>
              </w:rPr>
            </w:pPr>
          </w:p>
          <w:p w14:paraId="3045BA3E" w14:textId="77777777" w:rsidR="00E76D11" w:rsidRPr="00C3784A" w:rsidRDefault="00E76D11" w:rsidP="00EB71A0">
            <w:pPr>
              <w:jc w:val="center"/>
              <w:rPr>
                <w:bCs/>
                <w:iCs/>
                <w:spacing w:val="4"/>
                <w:sz w:val="20"/>
                <w:szCs w:val="20"/>
              </w:rPr>
            </w:pPr>
            <w:r w:rsidRPr="00C3784A">
              <w:rPr>
                <w:bCs/>
                <w:iCs/>
                <w:spacing w:val="4"/>
                <w:sz w:val="20"/>
                <w:szCs w:val="20"/>
              </w:rPr>
              <w:t>1</w:t>
            </w:r>
          </w:p>
          <w:p w14:paraId="7E06982A" w14:textId="77777777" w:rsidR="00E76D11" w:rsidRPr="00C3784A" w:rsidRDefault="00E76D11" w:rsidP="00EB71A0">
            <w:pPr>
              <w:jc w:val="center"/>
              <w:rPr>
                <w:bCs/>
                <w:iCs/>
                <w:spacing w:val="4"/>
                <w:sz w:val="20"/>
                <w:szCs w:val="20"/>
              </w:rPr>
            </w:pPr>
          </w:p>
        </w:tc>
      </w:tr>
    </w:tbl>
    <w:p w14:paraId="0546B309" w14:textId="77777777" w:rsidR="00E76D11" w:rsidRPr="00C3784A" w:rsidRDefault="00E76D11" w:rsidP="00E76D11">
      <w:pPr>
        <w:ind w:firstLine="708"/>
        <w:jc w:val="both"/>
        <w:rPr>
          <w:sz w:val="20"/>
          <w:szCs w:val="20"/>
        </w:rPr>
      </w:pPr>
    </w:p>
    <w:p w14:paraId="044F1194" w14:textId="77777777" w:rsidR="00E76D11" w:rsidRPr="00C3784A" w:rsidRDefault="00E76D11" w:rsidP="00E76D11">
      <w:pPr>
        <w:ind w:firstLine="708"/>
        <w:jc w:val="both"/>
        <w:rPr>
          <w:sz w:val="20"/>
          <w:szCs w:val="20"/>
        </w:rPr>
      </w:pPr>
    </w:p>
    <w:p w14:paraId="6861FBCF" w14:textId="77777777" w:rsidR="00E76D11" w:rsidRPr="00C3784A" w:rsidRDefault="00E76D11" w:rsidP="00E76D11">
      <w:pPr>
        <w:ind w:firstLine="708"/>
        <w:jc w:val="both"/>
        <w:rPr>
          <w:sz w:val="20"/>
          <w:szCs w:val="20"/>
        </w:rPr>
      </w:pPr>
    </w:p>
    <w:p w14:paraId="12061203" w14:textId="77777777" w:rsidR="00E76D11" w:rsidRPr="00C3784A" w:rsidRDefault="00E76D11" w:rsidP="00E76D11">
      <w:pPr>
        <w:ind w:firstLine="708"/>
        <w:jc w:val="both"/>
        <w:rPr>
          <w:sz w:val="20"/>
          <w:szCs w:val="20"/>
        </w:rPr>
      </w:pPr>
    </w:p>
    <w:p w14:paraId="0DEDC074" w14:textId="77777777" w:rsidR="00E76D11" w:rsidRDefault="00E76D11" w:rsidP="00E76D11">
      <w:pPr>
        <w:ind w:firstLine="708"/>
        <w:jc w:val="both"/>
        <w:rPr>
          <w:rFonts w:ascii="Times New Roman" w:hAnsi="Times New Roman" w:cs="Times New Roman"/>
        </w:rPr>
      </w:pPr>
    </w:p>
    <w:p w14:paraId="74FCE0ED" w14:textId="77777777" w:rsidR="00E76D11" w:rsidRDefault="00E76D11" w:rsidP="00E76D11">
      <w:pPr>
        <w:ind w:firstLine="708"/>
        <w:jc w:val="both"/>
        <w:rPr>
          <w:rFonts w:ascii="Times New Roman" w:hAnsi="Times New Roman" w:cs="Times New Roman"/>
        </w:rPr>
      </w:pPr>
    </w:p>
    <w:p w14:paraId="244DEC8B" w14:textId="77777777" w:rsidR="00E76D11" w:rsidRDefault="00E76D11" w:rsidP="00E76D11">
      <w:pPr>
        <w:ind w:firstLine="708"/>
        <w:jc w:val="both"/>
        <w:rPr>
          <w:rFonts w:ascii="Times New Roman" w:hAnsi="Times New Roman" w:cs="Times New Roman"/>
        </w:rPr>
      </w:pPr>
    </w:p>
    <w:p w14:paraId="5C78617E" w14:textId="77777777" w:rsidR="00E76D11" w:rsidRDefault="00E76D11" w:rsidP="00E76D11">
      <w:pPr>
        <w:ind w:firstLine="708"/>
        <w:jc w:val="both"/>
        <w:rPr>
          <w:rFonts w:ascii="Times New Roman" w:hAnsi="Times New Roman" w:cs="Times New Roman"/>
        </w:rPr>
      </w:pPr>
    </w:p>
    <w:p w14:paraId="1141062D" w14:textId="77777777" w:rsidR="00E76D11" w:rsidRDefault="00E76D11" w:rsidP="00E76D11">
      <w:pPr>
        <w:ind w:firstLine="708"/>
        <w:jc w:val="both"/>
        <w:rPr>
          <w:rFonts w:ascii="Times New Roman" w:hAnsi="Times New Roman" w:cs="Times New Roman"/>
        </w:rPr>
      </w:pPr>
    </w:p>
    <w:p w14:paraId="0696B94E" w14:textId="77777777" w:rsidR="00E76D11" w:rsidRDefault="00E76D11" w:rsidP="00E76D11">
      <w:pPr>
        <w:ind w:firstLine="708"/>
        <w:jc w:val="both"/>
        <w:rPr>
          <w:rFonts w:ascii="Times New Roman" w:hAnsi="Times New Roman" w:cs="Times New Roman"/>
        </w:rPr>
      </w:pPr>
    </w:p>
    <w:p w14:paraId="5F4F875A" w14:textId="77777777" w:rsidR="00E76D11" w:rsidRDefault="00E76D11" w:rsidP="00E76D11">
      <w:pPr>
        <w:ind w:firstLine="708"/>
        <w:jc w:val="both"/>
        <w:rPr>
          <w:rFonts w:ascii="Times New Roman" w:hAnsi="Times New Roman" w:cs="Times New Roman"/>
        </w:rPr>
      </w:pPr>
    </w:p>
    <w:p w14:paraId="0908735F" w14:textId="77777777" w:rsidR="00E76D11" w:rsidRDefault="00E76D11" w:rsidP="00E76D11">
      <w:pPr>
        <w:ind w:firstLine="708"/>
        <w:jc w:val="both"/>
        <w:rPr>
          <w:rFonts w:ascii="Times New Roman" w:hAnsi="Times New Roman" w:cs="Times New Roman"/>
        </w:rPr>
      </w:pPr>
    </w:p>
    <w:p w14:paraId="243EB7AA" w14:textId="77777777" w:rsidR="00E76D11" w:rsidRDefault="00E76D11" w:rsidP="00E76D11">
      <w:pPr>
        <w:ind w:firstLine="708"/>
        <w:jc w:val="both"/>
        <w:rPr>
          <w:rFonts w:ascii="Times New Roman" w:hAnsi="Times New Roman" w:cs="Times New Roman"/>
        </w:rPr>
      </w:pPr>
    </w:p>
    <w:p w14:paraId="1518B86C" w14:textId="77777777" w:rsidR="00E76D11" w:rsidRDefault="00E76D11" w:rsidP="00E76D11">
      <w:pPr>
        <w:ind w:firstLine="708"/>
        <w:jc w:val="both"/>
        <w:rPr>
          <w:rFonts w:ascii="Times New Roman" w:hAnsi="Times New Roman" w:cs="Times New Roman"/>
        </w:rPr>
      </w:pPr>
    </w:p>
    <w:p w14:paraId="7067BB88" w14:textId="77777777" w:rsidR="00E76D11" w:rsidRDefault="00E76D11" w:rsidP="00E76D11">
      <w:pPr>
        <w:ind w:firstLine="708"/>
        <w:jc w:val="both"/>
        <w:rPr>
          <w:rFonts w:ascii="Times New Roman" w:hAnsi="Times New Roman" w:cs="Times New Roman"/>
        </w:rPr>
      </w:pPr>
    </w:p>
    <w:p w14:paraId="5692485E" w14:textId="77777777" w:rsidR="00E76D11" w:rsidRDefault="00E76D11" w:rsidP="00E76D11">
      <w:pPr>
        <w:ind w:firstLine="708"/>
        <w:jc w:val="both"/>
        <w:rPr>
          <w:rFonts w:ascii="Times New Roman" w:hAnsi="Times New Roman" w:cs="Times New Roman"/>
        </w:rPr>
      </w:pPr>
    </w:p>
    <w:p w14:paraId="44EF10A5" w14:textId="77777777" w:rsidR="00E76D11" w:rsidRDefault="00E76D11" w:rsidP="00E76D11">
      <w:pPr>
        <w:ind w:firstLine="708"/>
        <w:jc w:val="both"/>
        <w:rPr>
          <w:rFonts w:ascii="Times New Roman" w:hAnsi="Times New Roman" w:cs="Times New Roman"/>
        </w:rPr>
      </w:pPr>
    </w:p>
    <w:p w14:paraId="225E6342" w14:textId="77777777" w:rsidR="00E76D11" w:rsidRDefault="00E76D11" w:rsidP="00E76D11">
      <w:pPr>
        <w:ind w:firstLine="708"/>
        <w:jc w:val="both"/>
        <w:rPr>
          <w:rFonts w:ascii="Times New Roman" w:hAnsi="Times New Roman" w:cs="Times New Roman"/>
        </w:rPr>
      </w:pPr>
    </w:p>
    <w:p w14:paraId="1A12A23C" w14:textId="77777777" w:rsidR="00E76D11" w:rsidRDefault="00E76D11" w:rsidP="00E76D11">
      <w:pPr>
        <w:ind w:firstLine="708"/>
        <w:jc w:val="both"/>
        <w:rPr>
          <w:rFonts w:ascii="Times New Roman" w:hAnsi="Times New Roman" w:cs="Times New Roman"/>
        </w:rPr>
      </w:pPr>
    </w:p>
    <w:p w14:paraId="57E6A7AB" w14:textId="77777777" w:rsidR="00E76D11" w:rsidRDefault="00E76D11" w:rsidP="00E76D11">
      <w:pPr>
        <w:ind w:firstLine="708"/>
        <w:jc w:val="both"/>
        <w:rPr>
          <w:rFonts w:ascii="Times New Roman" w:hAnsi="Times New Roman" w:cs="Times New Roman"/>
        </w:rPr>
      </w:pPr>
    </w:p>
    <w:p w14:paraId="46BB3D16" w14:textId="77777777" w:rsidR="00E76D11" w:rsidRDefault="00E76D11" w:rsidP="00E76D11">
      <w:pPr>
        <w:ind w:firstLine="708"/>
        <w:jc w:val="both"/>
        <w:rPr>
          <w:rFonts w:ascii="Times New Roman" w:hAnsi="Times New Roman" w:cs="Times New Roman"/>
        </w:rPr>
      </w:pPr>
    </w:p>
    <w:p w14:paraId="51C0B0C7" w14:textId="77777777" w:rsidR="00E76D11" w:rsidRDefault="00E76D11"/>
    <w:sectPr w:rsidR="00E76D1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504BA" w14:textId="77777777" w:rsidR="00DB6427" w:rsidRDefault="00DB6427" w:rsidP="00E76D11">
      <w:pPr>
        <w:spacing w:line="240" w:lineRule="auto"/>
      </w:pPr>
      <w:r>
        <w:separator/>
      </w:r>
    </w:p>
  </w:endnote>
  <w:endnote w:type="continuationSeparator" w:id="0">
    <w:p w14:paraId="749E0E2F" w14:textId="77777777" w:rsidR="00DB6427" w:rsidRDefault="00DB6427" w:rsidP="00E76D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A0DE" w14:textId="77777777" w:rsidR="00DB6427" w:rsidRDefault="00DB6427" w:rsidP="00E76D11">
      <w:pPr>
        <w:spacing w:line="240" w:lineRule="auto"/>
      </w:pPr>
      <w:r>
        <w:separator/>
      </w:r>
    </w:p>
  </w:footnote>
  <w:footnote w:type="continuationSeparator" w:id="0">
    <w:p w14:paraId="7E51E36E" w14:textId="77777777" w:rsidR="00DB6427" w:rsidRDefault="00DB6427" w:rsidP="00E76D1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AB0" w14:textId="4A7C89D9" w:rsidR="00E76D11" w:rsidRPr="00E76D11" w:rsidRDefault="00E76D11" w:rsidP="00E76D11">
    <w:pPr>
      <w:pStyle w:val="Nagwek"/>
      <w:jc w:val="right"/>
      <w:rPr>
        <w:i/>
        <w:iCs/>
      </w:rPr>
    </w:pPr>
    <w:r>
      <w:tab/>
    </w:r>
    <w:r w:rsidRPr="00E76D11">
      <w:rPr>
        <w:i/>
        <w:iCs/>
        <w:sz w:val="20"/>
        <w:szCs w:val="20"/>
      </w:rPr>
      <w:t>Załącznik nr 4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4390"/>
    <w:multiLevelType w:val="hybridMultilevel"/>
    <w:tmpl w:val="394454E8"/>
    <w:lvl w:ilvl="0" w:tplc="8F2881C8">
      <w:start w:val="1"/>
      <w:numFmt w:val="decimal"/>
      <w:lvlText w:val="%1."/>
      <w:lvlJc w:val="left"/>
      <w:pPr>
        <w:tabs>
          <w:tab w:val="num" w:pos="862"/>
        </w:tabs>
        <w:ind w:left="862" w:hanging="360"/>
      </w:pPr>
      <w:rPr>
        <w:rFonts w:ascii="Times New Roman" w:eastAsia="Calibri" w:hAnsi="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786A7A"/>
    <w:multiLevelType w:val="hybridMultilevel"/>
    <w:tmpl w:val="51B89320"/>
    <w:lvl w:ilvl="0" w:tplc="05DAFCEE">
      <w:start w:val="1"/>
      <w:numFmt w:val="decimal"/>
      <w:lvlText w:val="%1."/>
      <w:lvlJc w:val="left"/>
      <w:pPr>
        <w:tabs>
          <w:tab w:val="num" w:pos="862"/>
        </w:tabs>
        <w:ind w:left="862" w:hanging="360"/>
      </w:pPr>
      <w:rPr>
        <w:rFonts w:ascii="Times New Roman" w:eastAsia="Calibri" w:hAnsi="Times New Roman"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9250F0"/>
    <w:multiLevelType w:val="hybridMultilevel"/>
    <w:tmpl w:val="F924920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D9F0255"/>
    <w:multiLevelType w:val="hybridMultilevel"/>
    <w:tmpl w:val="71ECFDC0"/>
    <w:lvl w:ilvl="0" w:tplc="9F48FD9C">
      <w:start w:val="1"/>
      <w:numFmt w:val="decimal"/>
      <w:lvlText w:val="%1."/>
      <w:lvlJc w:val="left"/>
      <w:pPr>
        <w:tabs>
          <w:tab w:val="num" w:pos="900"/>
        </w:tabs>
        <w:ind w:left="900" w:hanging="360"/>
      </w:pPr>
      <w:rPr>
        <w:b w:val="0"/>
      </w:rPr>
    </w:lvl>
    <w:lvl w:ilvl="1" w:tplc="04150019">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4" w15:restartNumberingAfterBreak="0">
    <w:nsid w:val="20D072F5"/>
    <w:multiLevelType w:val="hybridMultilevel"/>
    <w:tmpl w:val="4CF02364"/>
    <w:lvl w:ilvl="0" w:tplc="4328B36A">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25C42146">
      <w:start w:val="1"/>
      <w:numFmt w:val="decimal"/>
      <w:lvlText w:val="%4."/>
      <w:lvlJc w:val="left"/>
      <w:pPr>
        <w:tabs>
          <w:tab w:val="num" w:pos="2880"/>
        </w:tabs>
        <w:ind w:left="2880" w:hanging="360"/>
      </w:pPr>
      <w:rPr>
        <w:rFonts w:ascii="Arial" w:hAnsi="Arial" w:cs="Arial" w:hint="default"/>
      </w:rPr>
    </w:lvl>
    <w:lvl w:ilvl="4" w:tplc="04150019">
      <w:start w:val="1"/>
      <w:numFmt w:val="lowerLetter"/>
      <w:lvlText w:val="%5."/>
      <w:lvlJc w:val="left"/>
      <w:pPr>
        <w:tabs>
          <w:tab w:val="num" w:pos="3600"/>
        </w:tabs>
        <w:ind w:left="3600" w:hanging="360"/>
      </w:pPr>
      <w:rPr>
        <w:rFonts w:ascii="Times New Roman" w:hAnsi="Times New Roman"/>
      </w:rPr>
    </w:lvl>
    <w:lvl w:ilvl="5" w:tplc="0415001B">
      <w:start w:val="1"/>
      <w:numFmt w:val="lowerRoman"/>
      <w:lvlText w:val="%6."/>
      <w:lvlJc w:val="right"/>
      <w:pPr>
        <w:tabs>
          <w:tab w:val="num" w:pos="4320"/>
        </w:tabs>
        <w:ind w:left="4320" w:hanging="180"/>
      </w:pPr>
      <w:rPr>
        <w:rFonts w:ascii="Times New Roman" w:hAnsi="Times New Roman"/>
      </w:rPr>
    </w:lvl>
    <w:lvl w:ilvl="6" w:tplc="D0E45B26">
      <w:start w:val="1"/>
      <w:numFmt w:val="decimal"/>
      <w:lvlText w:val="%7."/>
      <w:lvlJc w:val="left"/>
      <w:pPr>
        <w:tabs>
          <w:tab w:val="num" w:pos="5040"/>
        </w:tabs>
        <w:ind w:left="5040" w:hanging="360"/>
      </w:pPr>
      <w:rPr>
        <w:rFonts w:ascii="Calibri" w:hAnsi="Calibri" w:cs="Calibri" w:hint="default"/>
      </w:rPr>
    </w:lvl>
    <w:lvl w:ilvl="7" w:tplc="04150019">
      <w:start w:val="1"/>
      <w:numFmt w:val="lowerLetter"/>
      <w:lvlText w:val="%8."/>
      <w:lvlJc w:val="left"/>
      <w:pPr>
        <w:tabs>
          <w:tab w:val="num" w:pos="5760"/>
        </w:tabs>
        <w:ind w:left="5760" w:hanging="360"/>
      </w:pPr>
      <w:rPr>
        <w:rFonts w:ascii="Times New Roman" w:hAnsi="Times New Roman"/>
      </w:rPr>
    </w:lvl>
    <w:lvl w:ilvl="8" w:tplc="0415001B">
      <w:start w:val="1"/>
      <w:numFmt w:val="lowerRoman"/>
      <w:lvlText w:val="%9."/>
      <w:lvlJc w:val="right"/>
      <w:pPr>
        <w:tabs>
          <w:tab w:val="num" w:pos="6480"/>
        </w:tabs>
        <w:ind w:left="6480" w:hanging="180"/>
      </w:pPr>
      <w:rPr>
        <w:rFonts w:ascii="Times New Roman" w:hAnsi="Times New Roman"/>
      </w:rPr>
    </w:lvl>
  </w:abstractNum>
  <w:abstractNum w:abstractNumId="5" w15:restartNumberingAfterBreak="0">
    <w:nsid w:val="21835B95"/>
    <w:multiLevelType w:val="hybridMultilevel"/>
    <w:tmpl w:val="7892E7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E44180"/>
    <w:multiLevelType w:val="multilevel"/>
    <w:tmpl w:val="52FCE4F8"/>
    <w:name w:val="NumPar"/>
    <w:lvl w:ilvl="0">
      <w:start w:val="1"/>
      <w:numFmt w:val="decimal"/>
      <w:lvlRestart w:val="0"/>
      <w:pStyle w:val="NumPar1"/>
      <w:lvlText w:val="%1."/>
      <w:lvlJc w:val="left"/>
      <w:pPr>
        <w:tabs>
          <w:tab w:val="num" w:pos="992"/>
        </w:tabs>
        <w:ind w:left="992" w:hanging="850"/>
      </w:pPr>
      <w:rPr>
        <w:rFonts w:ascii="Calibri" w:hAnsi="Calibri" w:hint="default"/>
        <w:sz w:val="22"/>
        <w:szCs w:val="22"/>
      </w:rPr>
    </w:lvl>
    <w:lvl w:ilvl="1">
      <w:start w:val="1"/>
      <w:numFmt w:val="decimal"/>
      <w:pStyle w:val="NumPar2"/>
      <w:lvlText w:val="%1.%2."/>
      <w:lvlJc w:val="left"/>
      <w:pPr>
        <w:tabs>
          <w:tab w:val="num" w:pos="992"/>
        </w:tabs>
        <w:ind w:left="992" w:hanging="850"/>
      </w:pPr>
    </w:lvl>
    <w:lvl w:ilvl="2">
      <w:start w:val="1"/>
      <w:numFmt w:val="decimal"/>
      <w:pStyle w:val="NumPar3"/>
      <w:lvlText w:val="%1.%2.%3."/>
      <w:lvlJc w:val="left"/>
      <w:pPr>
        <w:tabs>
          <w:tab w:val="num" w:pos="992"/>
        </w:tabs>
        <w:ind w:left="992" w:hanging="850"/>
      </w:pPr>
    </w:lvl>
    <w:lvl w:ilvl="3">
      <w:start w:val="1"/>
      <w:numFmt w:val="decimal"/>
      <w:pStyle w:val="NumPar4"/>
      <w:lvlText w:val="%1.%2.%3.%4."/>
      <w:lvlJc w:val="left"/>
      <w:pPr>
        <w:tabs>
          <w:tab w:val="num" w:pos="992"/>
        </w:tabs>
        <w:ind w:left="992" w:hanging="850"/>
      </w:pPr>
    </w:lvl>
    <w:lvl w:ilvl="4">
      <w:start w:val="1"/>
      <w:numFmt w:val="lowerLetter"/>
      <w:lvlText w:val="(%5)"/>
      <w:lvlJc w:val="left"/>
      <w:pPr>
        <w:ind w:left="1942" w:hanging="360"/>
      </w:pPr>
    </w:lvl>
    <w:lvl w:ilvl="5">
      <w:start w:val="1"/>
      <w:numFmt w:val="lowerRoman"/>
      <w:lvlText w:val="(%6)"/>
      <w:lvlJc w:val="left"/>
      <w:pPr>
        <w:ind w:left="2302" w:hanging="360"/>
      </w:pPr>
    </w:lvl>
    <w:lvl w:ilvl="6">
      <w:start w:val="1"/>
      <w:numFmt w:val="decimal"/>
      <w:lvlText w:val="%7."/>
      <w:lvlJc w:val="left"/>
      <w:pPr>
        <w:ind w:left="2662" w:hanging="360"/>
      </w:pPr>
    </w:lvl>
    <w:lvl w:ilvl="7">
      <w:start w:val="1"/>
      <w:numFmt w:val="lowerLetter"/>
      <w:lvlText w:val="%8."/>
      <w:lvlJc w:val="left"/>
      <w:pPr>
        <w:ind w:left="3022" w:hanging="360"/>
      </w:pPr>
    </w:lvl>
    <w:lvl w:ilvl="8">
      <w:start w:val="1"/>
      <w:numFmt w:val="lowerRoman"/>
      <w:lvlText w:val="%9."/>
      <w:lvlJc w:val="left"/>
      <w:pPr>
        <w:ind w:left="3382" w:hanging="360"/>
      </w:pPr>
    </w:lvl>
  </w:abstractNum>
  <w:abstractNum w:abstractNumId="7" w15:restartNumberingAfterBreak="0">
    <w:nsid w:val="27355A0E"/>
    <w:multiLevelType w:val="hybridMultilevel"/>
    <w:tmpl w:val="B1126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341845"/>
    <w:multiLevelType w:val="hybridMultilevel"/>
    <w:tmpl w:val="B5D688DC"/>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DDA25350">
      <w:start w:val="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9355947"/>
    <w:multiLevelType w:val="hybridMultilevel"/>
    <w:tmpl w:val="80F48BC6"/>
    <w:lvl w:ilvl="0" w:tplc="CD6C36E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3B1867"/>
    <w:multiLevelType w:val="hybridMultilevel"/>
    <w:tmpl w:val="C80CFDE0"/>
    <w:lvl w:ilvl="0" w:tplc="EA16DD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664032"/>
    <w:multiLevelType w:val="hybridMultilevel"/>
    <w:tmpl w:val="7892E7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932302"/>
    <w:multiLevelType w:val="hybridMultilevel"/>
    <w:tmpl w:val="3ECECD58"/>
    <w:lvl w:ilvl="0" w:tplc="8A5C946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ind w:left="2160" w:hanging="180"/>
      </w:pPr>
      <w:rPr>
        <w:rFonts w:ascii="Times New Roman" w:hAnsi="Times New Roman"/>
      </w:rPr>
    </w:lvl>
    <w:lvl w:ilvl="3" w:tplc="289E987E">
      <w:start w:val="1"/>
      <w:numFmt w:val="decimal"/>
      <w:lvlText w:val="%4."/>
      <w:lvlJc w:val="left"/>
      <w:pPr>
        <w:ind w:left="360" w:hanging="360"/>
      </w:pPr>
      <w:rPr>
        <w:rFonts w:ascii="Times New Roman" w:hAnsi="Times New Roman" w:cs="Times New Roman" w:hint="default"/>
        <w:sz w:val="20"/>
        <w:szCs w:val="20"/>
      </w:rPr>
    </w:lvl>
    <w:lvl w:ilvl="4" w:tplc="04150019">
      <w:start w:val="1"/>
      <w:numFmt w:val="lowerLetter"/>
      <w:lvlText w:val="%5."/>
      <w:lvlJc w:val="left"/>
      <w:pPr>
        <w:ind w:left="3600" w:hanging="360"/>
      </w:pPr>
      <w:rPr>
        <w:rFonts w:ascii="Times New Roman" w:hAnsi="Times New Roman"/>
      </w:rPr>
    </w:lvl>
    <w:lvl w:ilvl="5" w:tplc="0415001B">
      <w:start w:val="1"/>
      <w:numFmt w:val="lowerRoman"/>
      <w:lvlText w:val="%6."/>
      <w:lvlJc w:val="right"/>
      <w:pPr>
        <w:ind w:left="4320" w:hanging="180"/>
      </w:pPr>
      <w:rPr>
        <w:rFonts w:ascii="Times New Roman" w:hAnsi="Times New Roman"/>
      </w:rPr>
    </w:lvl>
    <w:lvl w:ilvl="6" w:tplc="0415000F">
      <w:start w:val="1"/>
      <w:numFmt w:val="decimal"/>
      <w:lvlText w:val="%7."/>
      <w:lvlJc w:val="left"/>
      <w:pPr>
        <w:ind w:left="5040" w:hanging="360"/>
      </w:pPr>
      <w:rPr>
        <w:rFonts w:ascii="Times New Roman" w:hAnsi="Times New Roman"/>
      </w:rPr>
    </w:lvl>
    <w:lvl w:ilvl="7" w:tplc="04150019">
      <w:start w:val="1"/>
      <w:numFmt w:val="lowerLetter"/>
      <w:lvlText w:val="%8."/>
      <w:lvlJc w:val="left"/>
      <w:pPr>
        <w:ind w:left="5760" w:hanging="360"/>
      </w:pPr>
      <w:rPr>
        <w:rFonts w:ascii="Times New Roman" w:hAnsi="Times New Roman"/>
      </w:rPr>
    </w:lvl>
    <w:lvl w:ilvl="8" w:tplc="0415001B">
      <w:start w:val="1"/>
      <w:numFmt w:val="lowerRoman"/>
      <w:lvlText w:val="%9."/>
      <w:lvlJc w:val="right"/>
      <w:pPr>
        <w:ind w:left="6480" w:hanging="180"/>
      </w:pPr>
      <w:rPr>
        <w:rFonts w:ascii="Times New Roman" w:hAnsi="Times New Roman"/>
      </w:rPr>
    </w:lvl>
  </w:abstractNum>
  <w:abstractNum w:abstractNumId="13" w15:restartNumberingAfterBreak="0">
    <w:nsid w:val="5BFA5B0E"/>
    <w:multiLevelType w:val="hybridMultilevel"/>
    <w:tmpl w:val="F67EE158"/>
    <w:lvl w:ilvl="0" w:tplc="786AD858">
      <w:start w:val="1"/>
      <w:numFmt w:val="decimal"/>
      <w:lvlText w:val="%1)"/>
      <w:lvlJc w:val="left"/>
      <w:pPr>
        <w:ind w:left="1287" w:hanging="360"/>
      </w:pPr>
      <w:rPr>
        <w:rFonts w:ascii="Times New Roman" w:eastAsia="Arial" w:hAnsi="Times New Roman"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5E0D6722"/>
    <w:multiLevelType w:val="singleLevel"/>
    <w:tmpl w:val="0415000F"/>
    <w:lvl w:ilvl="0">
      <w:start w:val="1"/>
      <w:numFmt w:val="decimal"/>
      <w:lvlText w:val="%1."/>
      <w:lvlJc w:val="left"/>
      <w:pPr>
        <w:tabs>
          <w:tab w:val="num" w:pos="360"/>
        </w:tabs>
        <w:ind w:left="360" w:hanging="360"/>
      </w:pPr>
      <w:rPr>
        <w:rFonts w:hint="default"/>
      </w:rPr>
    </w:lvl>
  </w:abstractNum>
  <w:abstractNum w:abstractNumId="15" w15:restartNumberingAfterBreak="0">
    <w:nsid w:val="5EF120F8"/>
    <w:multiLevelType w:val="multilevel"/>
    <w:tmpl w:val="C428A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5460BC9"/>
    <w:multiLevelType w:val="hybridMultilevel"/>
    <w:tmpl w:val="73B2FCF2"/>
    <w:lvl w:ilvl="0" w:tplc="7DCA2754">
      <w:start w:val="1"/>
      <w:numFmt w:val="decimal"/>
      <w:lvlText w:val="%1."/>
      <w:lvlJc w:val="left"/>
      <w:pPr>
        <w:ind w:left="720" w:hanging="360"/>
      </w:pPr>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8290836"/>
    <w:multiLevelType w:val="hybridMultilevel"/>
    <w:tmpl w:val="EED6507E"/>
    <w:lvl w:ilvl="0" w:tplc="786AD858">
      <w:start w:val="1"/>
      <w:numFmt w:val="decimal"/>
      <w:lvlText w:val="%1)"/>
      <w:lvlJc w:val="left"/>
      <w:pPr>
        <w:ind w:left="720" w:hanging="360"/>
      </w:pPr>
      <w:rPr>
        <w:rFonts w:ascii="Times New Roman" w:eastAsia="Arial"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A9458BB"/>
    <w:multiLevelType w:val="hybridMultilevel"/>
    <w:tmpl w:val="529A6C42"/>
    <w:lvl w:ilvl="0" w:tplc="91784D10">
      <w:start w:val="1"/>
      <w:numFmt w:val="decimal"/>
      <w:lvlText w:val="%1."/>
      <w:lvlJc w:val="left"/>
      <w:pPr>
        <w:tabs>
          <w:tab w:val="num" w:pos="862"/>
        </w:tabs>
        <w:ind w:left="862" w:hanging="360"/>
      </w:pPr>
      <w:rPr>
        <w:rFonts w:ascii="Times New Roman" w:eastAsia="Calibri" w:hAnsi="Times New Roman" w:cs="Arial"/>
      </w:r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518201999">
    <w:abstractNumId w:val="6"/>
  </w:num>
  <w:num w:numId="2" w16cid:durableId="1909487495">
    <w:abstractNumId w:val="14"/>
  </w:num>
  <w:num w:numId="3" w16cid:durableId="718553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0087885">
    <w:abstractNumId w:val="9"/>
  </w:num>
  <w:num w:numId="5" w16cid:durableId="1253589604">
    <w:abstractNumId w:val="7"/>
  </w:num>
  <w:num w:numId="6" w16cid:durableId="36979498">
    <w:abstractNumId w:val="4"/>
  </w:num>
  <w:num w:numId="7" w16cid:durableId="120730671">
    <w:abstractNumId w:val="3"/>
  </w:num>
  <w:num w:numId="8" w16cid:durableId="1456487277">
    <w:abstractNumId w:val="17"/>
  </w:num>
  <w:num w:numId="9" w16cid:durableId="1085423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3385501">
    <w:abstractNumId w:val="18"/>
  </w:num>
  <w:num w:numId="11" w16cid:durableId="600576059">
    <w:abstractNumId w:val="8"/>
  </w:num>
  <w:num w:numId="12" w16cid:durableId="2141074351">
    <w:abstractNumId w:val="11"/>
  </w:num>
  <w:num w:numId="13" w16cid:durableId="453333210">
    <w:abstractNumId w:val="5"/>
  </w:num>
  <w:num w:numId="14" w16cid:durableId="1172373781">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74589">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250679">
    <w:abstractNumId w:val="16"/>
  </w:num>
  <w:num w:numId="17" w16cid:durableId="2143183923">
    <w:abstractNumId w:val="13"/>
  </w:num>
  <w:num w:numId="18" w16cid:durableId="856889562">
    <w:abstractNumId w:val="2"/>
  </w:num>
  <w:num w:numId="19" w16cid:durableId="1296567782">
    <w:abstractNumId w:val="10"/>
  </w:num>
  <w:num w:numId="20" w16cid:durableId="1740905727">
    <w:abstractNumId w:val="1"/>
  </w:num>
  <w:num w:numId="21" w16cid:durableId="60014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D11"/>
    <w:rsid w:val="00047815"/>
    <w:rsid w:val="00DB6427"/>
    <w:rsid w:val="00E76D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2064"/>
  <w15:chartTrackingRefBased/>
  <w15:docId w15:val="{9223B0C0-2365-4D38-AEA9-66BC45E5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76D11"/>
    <w:pPr>
      <w:spacing w:after="0" w:line="276" w:lineRule="auto"/>
    </w:pPr>
    <w:rPr>
      <w:rFonts w:ascii="Arial" w:eastAsia="Arial" w:hAnsi="Arial" w:cs="Arial"/>
      <w:kern w:val="0"/>
      <w:sz w:val="22"/>
      <w:szCs w:val="22"/>
      <w:lang w:eastAsia="pl-PL"/>
      <w14:ligatures w14:val="none"/>
    </w:rPr>
  </w:style>
  <w:style w:type="paragraph" w:styleId="Nagwek1">
    <w:name w:val="heading 1"/>
    <w:basedOn w:val="Normalny"/>
    <w:next w:val="Normalny"/>
    <w:link w:val="Nagwek1Znak"/>
    <w:uiPriority w:val="9"/>
    <w:qFormat/>
    <w:rsid w:val="00E76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76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76D1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76D1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76D1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76D1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76D1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76D1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76D1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76D1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76D1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76D1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76D1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76D1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76D1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76D1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76D1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76D11"/>
    <w:rPr>
      <w:rFonts w:eastAsiaTheme="majorEastAsia" w:cstheme="majorBidi"/>
      <w:color w:val="272727" w:themeColor="text1" w:themeTint="D8"/>
    </w:rPr>
  </w:style>
  <w:style w:type="paragraph" w:styleId="Tytu">
    <w:name w:val="Title"/>
    <w:basedOn w:val="Normalny"/>
    <w:next w:val="Normalny"/>
    <w:link w:val="TytuZnak"/>
    <w:uiPriority w:val="10"/>
    <w:qFormat/>
    <w:rsid w:val="00E76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76D1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76D1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76D1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76D11"/>
    <w:pPr>
      <w:spacing w:before="160"/>
      <w:jc w:val="center"/>
    </w:pPr>
    <w:rPr>
      <w:i/>
      <w:iCs/>
      <w:color w:val="404040" w:themeColor="text1" w:themeTint="BF"/>
    </w:rPr>
  </w:style>
  <w:style w:type="character" w:customStyle="1" w:styleId="CytatZnak">
    <w:name w:val="Cytat Znak"/>
    <w:basedOn w:val="Domylnaczcionkaakapitu"/>
    <w:link w:val="Cytat"/>
    <w:uiPriority w:val="29"/>
    <w:rsid w:val="00E76D11"/>
    <w:rPr>
      <w:i/>
      <w:iCs/>
      <w:color w:val="404040" w:themeColor="text1" w:themeTint="BF"/>
    </w:rPr>
  </w:style>
  <w:style w:type="paragraph" w:styleId="Akapitzlist">
    <w:name w:val="List Paragraph"/>
    <w:aliases w:val="L1,Numerowanie,Akapit z listą5,normalny tekst,CW_Lista,Wypunktowanie,Akapit z listą BS,Podsis rysunku,List Paragraph,wypunktowanie,Akapit z listą numerowaną,EPL lista punktowana z wyrózneniem,A_wyliczenie,K-P_odwolanie,maz_wyliczenie"/>
    <w:basedOn w:val="Normalny"/>
    <w:link w:val="AkapitzlistZnak"/>
    <w:uiPriority w:val="99"/>
    <w:qFormat/>
    <w:rsid w:val="00E76D11"/>
    <w:pPr>
      <w:ind w:left="720"/>
      <w:contextualSpacing/>
    </w:pPr>
  </w:style>
  <w:style w:type="character" w:styleId="Wyrnienieintensywne">
    <w:name w:val="Intense Emphasis"/>
    <w:basedOn w:val="Domylnaczcionkaakapitu"/>
    <w:uiPriority w:val="21"/>
    <w:qFormat/>
    <w:rsid w:val="00E76D11"/>
    <w:rPr>
      <w:i/>
      <w:iCs/>
      <w:color w:val="0F4761" w:themeColor="accent1" w:themeShade="BF"/>
    </w:rPr>
  </w:style>
  <w:style w:type="paragraph" w:styleId="Cytatintensywny">
    <w:name w:val="Intense Quote"/>
    <w:basedOn w:val="Normalny"/>
    <w:next w:val="Normalny"/>
    <w:link w:val="CytatintensywnyZnak"/>
    <w:uiPriority w:val="30"/>
    <w:qFormat/>
    <w:rsid w:val="00E76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76D11"/>
    <w:rPr>
      <w:i/>
      <w:iCs/>
      <w:color w:val="0F4761" w:themeColor="accent1" w:themeShade="BF"/>
    </w:rPr>
  </w:style>
  <w:style w:type="character" w:styleId="Odwoanieintensywne">
    <w:name w:val="Intense Reference"/>
    <w:basedOn w:val="Domylnaczcionkaakapitu"/>
    <w:uiPriority w:val="32"/>
    <w:qFormat/>
    <w:rsid w:val="00E76D11"/>
    <w:rPr>
      <w:b/>
      <w:bCs/>
      <w:smallCaps/>
      <w:color w:val="0F4761" w:themeColor="accent1" w:themeShade="BF"/>
      <w:spacing w:val="5"/>
    </w:rPr>
  </w:style>
  <w:style w:type="character" w:customStyle="1" w:styleId="AkapitzlistZnak">
    <w:name w:val="Akapit z listą Znak"/>
    <w:aliases w:val="L1 Znak,Numerowanie Znak,Akapit z listą5 Znak,normalny tekst Znak,CW_Lista Znak,Wypunktowanie Znak,Akapit z listą BS Znak,Podsis rysunku Znak,List Paragraph Znak,wypunktowanie Znak,Akapit z listą numerowaną Znak,A_wyliczenie Znak"/>
    <w:link w:val="Akapitzlist"/>
    <w:uiPriority w:val="99"/>
    <w:qFormat/>
    <w:locked/>
    <w:rsid w:val="00E76D11"/>
  </w:style>
  <w:style w:type="character" w:styleId="Hipercze">
    <w:name w:val="Hyperlink"/>
    <w:uiPriority w:val="99"/>
    <w:rsid w:val="00E76D11"/>
    <w:rPr>
      <w:rFonts w:ascii="Arial" w:hAnsi="Arial" w:cs="Arial" w:hint="default"/>
      <w:color w:val="000000"/>
      <w:u w:val="single"/>
    </w:rPr>
  </w:style>
  <w:style w:type="table" w:styleId="Tabela-Siatka">
    <w:name w:val="Table Grid"/>
    <w:basedOn w:val="Standardowy"/>
    <w:uiPriority w:val="59"/>
    <w:rsid w:val="00E76D1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 Znak10,Znak10,Podrozdział,Footnote,Podrozdzia3"/>
    <w:basedOn w:val="Normalny"/>
    <w:link w:val="TekstprzypisudolnegoZnak"/>
    <w:uiPriority w:val="99"/>
    <w:rsid w:val="00E76D11"/>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 Znak10 Znak,Znak10 Znak,Podrozdział Znak,Footnote Znak,Podrozdzia3 Znak"/>
    <w:basedOn w:val="Domylnaczcionkaakapitu"/>
    <w:link w:val="Tekstprzypisudolnego"/>
    <w:uiPriority w:val="99"/>
    <w:qFormat/>
    <w:rsid w:val="00E76D11"/>
    <w:rPr>
      <w:rFonts w:ascii="Times New Roman" w:eastAsia="Times New Roman" w:hAnsi="Times New Roman" w:cs="Times New Roman"/>
      <w:kern w:val="0"/>
      <w:sz w:val="20"/>
      <w:szCs w:val="20"/>
      <w:lang w:eastAsia="pl-PL"/>
      <w14:ligatures w14:val="none"/>
    </w:rPr>
  </w:style>
  <w:style w:type="paragraph" w:customStyle="1" w:styleId="Default">
    <w:name w:val="Default"/>
    <w:qFormat/>
    <w:rsid w:val="00E76D11"/>
    <w:pPr>
      <w:autoSpaceDE w:val="0"/>
      <w:autoSpaceDN w:val="0"/>
      <w:adjustRightInd w:val="0"/>
      <w:spacing w:after="0" w:line="240" w:lineRule="auto"/>
    </w:pPr>
    <w:rPr>
      <w:rFonts w:ascii="Times New Roman" w:eastAsia="Times New Roman" w:hAnsi="Times New Roman" w:cs="Times New Roman"/>
      <w:color w:val="000000"/>
      <w:kern w:val="0"/>
      <w:lang w:eastAsia="pl-PL"/>
      <w14:ligatures w14:val="none"/>
    </w:rPr>
  </w:style>
  <w:style w:type="character" w:customStyle="1" w:styleId="TekstpodstawowyZnak">
    <w:name w:val="Tekst podstawowy Znak"/>
    <w:aliases w:val="Znak Znak Znak1,Znak Znak Znak Znak, Znak Znak Znak1, Znak Znak Znak Znak"/>
    <w:basedOn w:val="Domylnaczcionkaakapitu"/>
    <w:link w:val="Tekstpodstawowy"/>
    <w:locked/>
    <w:rsid w:val="00E76D11"/>
    <w:rPr>
      <w:rFonts w:ascii="Times New Roman" w:eastAsia="Times New Roman" w:hAnsi="Times New Roman" w:cs="Times New Roman"/>
    </w:rPr>
  </w:style>
  <w:style w:type="paragraph" w:styleId="Tekstpodstawowy">
    <w:name w:val="Body Text"/>
    <w:aliases w:val="Znak Znak,Znak Znak Znak, Znak Znak, Znak Znak Znak"/>
    <w:basedOn w:val="Normalny"/>
    <w:link w:val="TekstpodstawowyZnak"/>
    <w:unhideWhenUsed/>
    <w:rsid w:val="00E76D11"/>
    <w:pPr>
      <w:spacing w:after="120" w:line="240" w:lineRule="auto"/>
    </w:pPr>
    <w:rPr>
      <w:rFonts w:ascii="Times New Roman" w:eastAsia="Times New Roman" w:hAnsi="Times New Roman" w:cs="Times New Roman"/>
      <w:kern w:val="2"/>
      <w:sz w:val="24"/>
      <w:szCs w:val="24"/>
      <w:lang w:eastAsia="en-US"/>
      <w14:ligatures w14:val="standardContextual"/>
    </w:rPr>
  </w:style>
  <w:style w:type="character" w:customStyle="1" w:styleId="TekstpodstawowyZnak1">
    <w:name w:val="Tekst podstawowy Znak1"/>
    <w:basedOn w:val="Domylnaczcionkaakapitu"/>
    <w:uiPriority w:val="99"/>
    <w:semiHidden/>
    <w:rsid w:val="00E76D11"/>
    <w:rPr>
      <w:rFonts w:ascii="Arial" w:eastAsia="Arial" w:hAnsi="Arial" w:cs="Arial"/>
      <w:kern w:val="0"/>
      <w:sz w:val="22"/>
      <w:szCs w:val="22"/>
      <w:lang w:eastAsia="pl-PL"/>
      <w14:ligatures w14:val="none"/>
    </w:rPr>
  </w:style>
  <w:style w:type="character" w:customStyle="1" w:styleId="Domylnaczcionkaakapitu0">
    <w:name w:val="Domy?lna czcionka akapitu"/>
    <w:qFormat/>
    <w:rsid w:val="00E76D11"/>
  </w:style>
  <w:style w:type="paragraph" w:customStyle="1" w:styleId="NumPar1">
    <w:name w:val="NumPar 1"/>
    <w:basedOn w:val="Normalny"/>
    <w:next w:val="Normalny"/>
    <w:uiPriority w:val="99"/>
    <w:rsid w:val="00E76D11"/>
    <w:pPr>
      <w:numPr>
        <w:numId w:val="1"/>
      </w:numPr>
      <w:spacing w:before="120" w:after="120" w:line="240" w:lineRule="auto"/>
      <w:jc w:val="both"/>
    </w:pPr>
    <w:rPr>
      <w:rFonts w:ascii="Times New Roman" w:eastAsia="Calibri" w:hAnsi="Times New Roman" w:cs="Times New Roman"/>
      <w:sz w:val="24"/>
      <w:lang w:eastAsia="en-GB"/>
    </w:rPr>
  </w:style>
  <w:style w:type="paragraph" w:customStyle="1" w:styleId="NumPar2">
    <w:name w:val="NumPar 2"/>
    <w:basedOn w:val="Normalny"/>
    <w:next w:val="Normalny"/>
    <w:uiPriority w:val="99"/>
    <w:rsid w:val="00E76D11"/>
    <w:pPr>
      <w:numPr>
        <w:ilvl w:val="1"/>
        <w:numId w:val="1"/>
      </w:numPr>
      <w:spacing w:before="120" w:after="120" w:line="240" w:lineRule="auto"/>
      <w:jc w:val="both"/>
    </w:pPr>
    <w:rPr>
      <w:rFonts w:ascii="Times New Roman" w:eastAsia="Calibri" w:hAnsi="Times New Roman" w:cs="Times New Roman"/>
      <w:sz w:val="24"/>
      <w:lang w:eastAsia="en-GB"/>
    </w:rPr>
  </w:style>
  <w:style w:type="paragraph" w:customStyle="1" w:styleId="NumPar3">
    <w:name w:val="NumPar 3"/>
    <w:basedOn w:val="Normalny"/>
    <w:next w:val="Normalny"/>
    <w:uiPriority w:val="99"/>
    <w:rsid w:val="00E76D11"/>
    <w:pPr>
      <w:numPr>
        <w:ilvl w:val="2"/>
        <w:numId w:val="1"/>
      </w:numPr>
      <w:spacing w:before="120" w:after="120" w:line="240" w:lineRule="auto"/>
      <w:jc w:val="both"/>
    </w:pPr>
    <w:rPr>
      <w:rFonts w:ascii="Times New Roman" w:eastAsia="Calibri" w:hAnsi="Times New Roman" w:cs="Times New Roman"/>
      <w:sz w:val="24"/>
      <w:lang w:eastAsia="en-GB"/>
    </w:rPr>
  </w:style>
  <w:style w:type="paragraph" w:customStyle="1" w:styleId="NumPar4">
    <w:name w:val="NumPar 4"/>
    <w:basedOn w:val="Normalny"/>
    <w:next w:val="Normalny"/>
    <w:rsid w:val="00E76D11"/>
    <w:pPr>
      <w:numPr>
        <w:ilvl w:val="3"/>
        <w:numId w:val="1"/>
      </w:numPr>
      <w:spacing w:before="120" w:after="120" w:line="240" w:lineRule="auto"/>
      <w:jc w:val="both"/>
    </w:pPr>
    <w:rPr>
      <w:rFonts w:ascii="Times New Roman" w:eastAsia="Calibri" w:hAnsi="Times New Roman" w:cs="Times New Roman"/>
      <w:sz w:val="24"/>
      <w:lang w:eastAsia="en-GB"/>
    </w:rPr>
  </w:style>
  <w:style w:type="character" w:styleId="Odwoaniedokomentarza">
    <w:name w:val="annotation reference"/>
    <w:basedOn w:val="Domylnaczcionkaakapitu"/>
    <w:uiPriority w:val="99"/>
    <w:semiHidden/>
    <w:unhideWhenUsed/>
    <w:rsid w:val="00E76D11"/>
    <w:rPr>
      <w:sz w:val="16"/>
      <w:szCs w:val="16"/>
    </w:rPr>
  </w:style>
  <w:style w:type="paragraph" w:styleId="Nagwek">
    <w:name w:val="header"/>
    <w:basedOn w:val="Normalny"/>
    <w:link w:val="NagwekZnak"/>
    <w:uiPriority w:val="99"/>
    <w:unhideWhenUsed/>
    <w:rsid w:val="00E76D11"/>
    <w:pPr>
      <w:tabs>
        <w:tab w:val="center" w:pos="4536"/>
        <w:tab w:val="right" w:pos="9072"/>
      </w:tabs>
      <w:spacing w:line="240" w:lineRule="auto"/>
    </w:pPr>
  </w:style>
  <w:style w:type="character" w:customStyle="1" w:styleId="NagwekZnak">
    <w:name w:val="Nagłówek Znak"/>
    <w:basedOn w:val="Domylnaczcionkaakapitu"/>
    <w:link w:val="Nagwek"/>
    <w:uiPriority w:val="99"/>
    <w:rsid w:val="00E76D11"/>
    <w:rPr>
      <w:rFonts w:ascii="Arial" w:eastAsia="Arial" w:hAnsi="Arial" w:cs="Arial"/>
      <w:kern w:val="0"/>
      <w:sz w:val="22"/>
      <w:szCs w:val="22"/>
      <w:lang w:eastAsia="pl-PL"/>
      <w14:ligatures w14:val="none"/>
    </w:rPr>
  </w:style>
  <w:style w:type="paragraph" w:styleId="Stopka">
    <w:name w:val="footer"/>
    <w:basedOn w:val="Normalny"/>
    <w:link w:val="StopkaZnak"/>
    <w:uiPriority w:val="99"/>
    <w:unhideWhenUsed/>
    <w:rsid w:val="00E76D11"/>
    <w:pPr>
      <w:tabs>
        <w:tab w:val="center" w:pos="4536"/>
        <w:tab w:val="right" w:pos="9072"/>
      </w:tabs>
      <w:spacing w:line="240" w:lineRule="auto"/>
    </w:pPr>
  </w:style>
  <w:style w:type="character" w:customStyle="1" w:styleId="StopkaZnak">
    <w:name w:val="Stopka Znak"/>
    <w:basedOn w:val="Domylnaczcionkaakapitu"/>
    <w:link w:val="Stopka"/>
    <w:uiPriority w:val="99"/>
    <w:rsid w:val="00E76D11"/>
    <w:rPr>
      <w:rFonts w:ascii="Arial" w:eastAsia="Arial" w:hAnsi="Arial" w:cs="Arial"/>
      <w:kern w:val="0"/>
      <w:sz w:val="22"/>
      <w:szCs w:val="22"/>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dm.stat.gov.pl/" TargetMode="External"/><Relationship Id="rId3" Type="http://schemas.openxmlformats.org/officeDocument/2006/relationships/settings" Target="settings.xml"/><Relationship Id="rId7" Type="http://schemas.openxmlformats.org/officeDocument/2006/relationships/hyperlink" Target="https://mikroporady.pl/slownik-pojec/wierzyci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5287</Words>
  <Characters>31727</Characters>
  <Application>Microsoft Office Word</Application>
  <DocSecurity>0</DocSecurity>
  <Lines>264</Lines>
  <Paragraphs>73</Paragraphs>
  <ScaleCrop>false</ScaleCrop>
  <Company/>
  <LinksUpToDate>false</LinksUpToDate>
  <CharactersWithSpaces>36941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Albera</dc:creator>
  <cp:keywords/>
  <dc:description/>
  <cp:lastModifiedBy>Aleksandra Albera</cp:lastModifiedBy>
  <cp:revision>1</cp:revision>
  <dcterms:created xsi:type="dcterms:W3CDTF">2025-06-25T14:42:00Z</dcterms:created>
  <dcterms:modified xsi:type="dcterms:W3CDTF">2025-06-25T14:46:00Z</dcterms:modified>
</cp:coreProperties>
</file>