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1988" w14:textId="5ABB536D" w:rsidR="00CF429E" w:rsidRPr="00CF429E" w:rsidRDefault="00CF429E" w:rsidP="00CF429E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Sejny, dn. </w:t>
      </w:r>
      <w:r w:rsidR="00E55EF4">
        <w:rPr>
          <w:rFonts w:ascii="Times New Roman" w:eastAsia="Calibri" w:hAnsi="Times New Roman" w:cs="Times New Roman"/>
          <w:sz w:val="24"/>
          <w:szCs w:val="24"/>
        </w:rPr>
        <w:t>29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marca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F429E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4BA04575" w14:textId="40F88DC1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Znak sprawy: IZP.271.</w:t>
      </w:r>
      <w:r w:rsidR="00E55EF4">
        <w:rPr>
          <w:rFonts w:ascii="Times New Roman" w:eastAsia="Calibri" w:hAnsi="Times New Roman" w:cs="Times New Roman"/>
          <w:sz w:val="24"/>
          <w:szCs w:val="24"/>
        </w:rPr>
        <w:t>9</w:t>
      </w:r>
      <w:r w:rsidRPr="00CF429E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14:paraId="5E95652E" w14:textId="71CF0737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Nr ogłoszenia: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/BZP 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="004F3C1C">
        <w:rPr>
          <w:rFonts w:ascii="Times New Roman" w:eastAsia="Calibri" w:hAnsi="Times New Roman" w:cs="Times New Roman"/>
          <w:sz w:val="24"/>
          <w:szCs w:val="24"/>
        </w:rPr>
        <w:t>132229</w:t>
      </w:r>
      <w:r w:rsidR="00071A42">
        <w:rPr>
          <w:rFonts w:ascii="Times New Roman" w:eastAsia="Calibri" w:hAnsi="Times New Roman" w:cs="Times New Roman"/>
          <w:sz w:val="24"/>
          <w:szCs w:val="24"/>
        </w:rPr>
        <w:t>/01</w:t>
      </w:r>
    </w:p>
    <w:p w14:paraId="24578116" w14:textId="77777777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FFE7A2" w14:textId="3781F11A" w:rsidR="00CF429E" w:rsidRPr="00CF429E" w:rsidRDefault="00CF429E" w:rsidP="00CF429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Dotyczy: postępowania prowadzonego w trybie podstawowym bez przeprowadzenia negocjacji na podstawie art. 275 pkt 1 ustawy Prawo zamówień publicznych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wykonanie zadania pn.: </w:t>
      </w:r>
      <w:r w:rsidRPr="00CF429E">
        <w:rPr>
          <w:rFonts w:ascii="Times New Roman" w:eastAsia="Calibri" w:hAnsi="Times New Roman" w:cs="Times New Roman"/>
          <w:b/>
          <w:sz w:val="24"/>
          <w:szCs w:val="24"/>
        </w:rPr>
        <w:t>„Termomodernizacja Szkoły Podstawowej Szkoły Podstawowej w Krasnowie, wraz z modernizacją instalacji oświetleniowej oraz wytworzenia energii elektrycznej”</w:t>
      </w:r>
    </w:p>
    <w:p w14:paraId="336605FF" w14:textId="52F9B863" w:rsidR="00CF429E" w:rsidRPr="00CF429E" w:rsidRDefault="00CF429E" w:rsidP="00CF429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Gmina Sejny, ul. Jerzego Grodzińskiego 1, 16-500 Sejny, działając na podstawie art. 222 ust. 4 ustawy z dnia 11 września 2019 r. Prawo zamówień publicznych (t.j.: Dz. U.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poz. 1</w:t>
      </w:r>
      <w:r>
        <w:rPr>
          <w:rFonts w:ascii="Times New Roman" w:eastAsia="Calibri" w:hAnsi="Times New Roman" w:cs="Times New Roman"/>
          <w:sz w:val="24"/>
          <w:szCs w:val="24"/>
        </w:rPr>
        <w:t>710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z późn. zm.) informuje, iż kwota jaką zamierza się przeznaczyć na sfinansowanie zamówienia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wynosi </w:t>
      </w:r>
      <w:r>
        <w:rPr>
          <w:rFonts w:ascii="Times New Roman" w:eastAsia="Calibri" w:hAnsi="Times New Roman" w:cs="Times New Roman"/>
          <w:sz w:val="24"/>
          <w:szCs w:val="24"/>
        </w:rPr>
        <w:t>4.730.000,00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zł</w:t>
      </w:r>
      <w:r w:rsidR="00E55EF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145F6E3" w14:textId="77777777" w:rsidR="00C93873" w:rsidRDefault="00C93873"/>
    <w:sectPr w:rsidR="00C9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58"/>
    <w:rsid w:val="00071A42"/>
    <w:rsid w:val="001D7458"/>
    <w:rsid w:val="004F3C1C"/>
    <w:rsid w:val="00C93873"/>
    <w:rsid w:val="00CF429E"/>
    <w:rsid w:val="00DC20DE"/>
    <w:rsid w:val="00E5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E0CD"/>
  <w15:chartTrackingRefBased/>
  <w15:docId w15:val="{BFABE9EB-18E5-438E-AB77-A3909E3F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Anuszkiewicz</dc:creator>
  <cp:keywords/>
  <dc:description/>
  <cp:lastModifiedBy>Ola Anuszkiewicz</cp:lastModifiedBy>
  <cp:revision>5</cp:revision>
  <dcterms:created xsi:type="dcterms:W3CDTF">2023-03-10T07:53:00Z</dcterms:created>
  <dcterms:modified xsi:type="dcterms:W3CDTF">2023-03-29T07:24:00Z</dcterms:modified>
</cp:coreProperties>
</file>