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7709" w14:textId="77777777" w:rsidR="00504E07" w:rsidRPr="00202A74" w:rsidRDefault="00504E07" w:rsidP="00504E0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bookmarkStart w:id="0" w:name="_Hlk53394761"/>
    </w:p>
    <w:p w14:paraId="5B387620" w14:textId="52F06D99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SPECYFIKACJA WARUNKÓW ZAMÓWIENIA (dalej: SWZ)</w:t>
      </w:r>
    </w:p>
    <w:p w14:paraId="20188C02" w14:textId="77777777" w:rsidR="00504E07" w:rsidRPr="00202A74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</w:p>
    <w:p w14:paraId="68BFEF28" w14:textId="2F8CDBFF" w:rsidR="00504E07" w:rsidRPr="008F4646" w:rsidRDefault="00504E07" w:rsidP="004D7EC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202A74">
        <w:rPr>
          <w:rFonts w:asciiTheme="majorHAnsi" w:eastAsiaTheme="majorEastAsia" w:hAnsiTheme="majorHAnsi" w:cs="Arial"/>
          <w:lang w:eastAsia="en-US"/>
        </w:rPr>
        <w:t xml:space="preserve"> w </w:t>
      </w:r>
      <w:r w:rsidRPr="008F4646">
        <w:rPr>
          <w:rFonts w:asciiTheme="majorHAnsi" w:eastAsiaTheme="majorEastAsia" w:hAnsiTheme="majorHAnsi" w:cs="Arial"/>
          <w:lang w:eastAsia="en-US"/>
        </w:rPr>
        <w:t>postępowaniu o</w:t>
      </w:r>
      <w:r w:rsidR="00DA2ED7"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lang w:eastAsia="en-US"/>
        </w:rPr>
        <w:t>udzielenie zamówienia publicznego prowadzonym</w:t>
      </w:r>
    </w:p>
    <w:p w14:paraId="18125AA7" w14:textId="233A1313" w:rsidR="00811311" w:rsidRPr="00811311" w:rsidRDefault="00504E07" w:rsidP="0081131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jc w:val="center"/>
        <w:rPr>
          <w:rStyle w:val="Pogrubienie"/>
          <w:rFonts w:asciiTheme="majorHAnsi" w:hAnsiTheme="majorHAnsi"/>
          <w:bCs w:val="0"/>
        </w:rPr>
      </w:pP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>w trybie</w:t>
      </w:r>
      <w:r w:rsidR="00BA1B0E" w:rsidRPr="008F4646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/>
          <w:lang w:eastAsia="en-US"/>
        </w:rPr>
        <w:t xml:space="preserve">przetargu nieograniczonego </w:t>
      </w:r>
      <w:r w:rsidRPr="008F4646">
        <w:rPr>
          <w:rFonts w:asciiTheme="majorHAnsi" w:eastAsiaTheme="majorEastAsia" w:hAnsiTheme="majorHAnsi" w:cs="Arial"/>
          <w:lang w:eastAsia="en-US"/>
        </w:rPr>
        <w:t xml:space="preserve"> </w:t>
      </w:r>
      <w:proofErr w:type="spellStart"/>
      <w:r w:rsidRPr="008F4646">
        <w:rPr>
          <w:rFonts w:asciiTheme="majorHAnsi" w:eastAsiaTheme="majorEastAsia" w:hAnsiTheme="majorHAnsi" w:cs="Arial"/>
          <w:lang w:eastAsia="en-US"/>
        </w:rPr>
        <w:t>pn</w:t>
      </w:r>
      <w:bookmarkStart w:id="1" w:name="_Hlk85188641"/>
      <w:bookmarkStart w:id="2" w:name="_Hlk71284913"/>
      <w:bookmarkStart w:id="3" w:name="_Hlk71121338"/>
      <w:proofErr w:type="spellEnd"/>
      <w:r w:rsidR="00312AE1">
        <w:rPr>
          <w:rFonts w:asciiTheme="majorHAnsi" w:eastAsiaTheme="majorEastAsia" w:hAnsiTheme="majorHAnsi" w:cs="Arial"/>
          <w:lang w:eastAsia="en-US"/>
        </w:rPr>
        <w:t>:</w:t>
      </w:r>
      <w:r w:rsidR="00811311" w:rsidRPr="00811311">
        <w:rPr>
          <w:rFonts w:ascii="Verdana" w:hAnsi="Verdana" w:cs="Arial"/>
          <w:bCs/>
          <w:sz w:val="16"/>
          <w:szCs w:val="16"/>
        </w:rPr>
        <w:t xml:space="preserve"> </w:t>
      </w:r>
      <w:bookmarkStart w:id="4" w:name="_Hlk100818053"/>
      <w:bookmarkStart w:id="5" w:name="_Hlk100318851"/>
      <w:r w:rsidR="00811311">
        <w:rPr>
          <w:rFonts w:ascii="Verdana" w:hAnsi="Verdana" w:cs="Arial"/>
          <w:bCs/>
          <w:sz w:val="16"/>
          <w:szCs w:val="16"/>
        </w:rPr>
        <w:t>„</w:t>
      </w:r>
      <w:bookmarkEnd w:id="1"/>
      <w:bookmarkEnd w:id="4"/>
      <w:r w:rsidR="0010189C" w:rsidRPr="0010189C">
        <w:rPr>
          <w:rStyle w:val="Pogrubienie"/>
          <w:rFonts w:ascii="Cambria" w:hAnsi="Cambria" w:cs="Arial"/>
        </w:rPr>
        <w:t>Udzielenie i obsługa długoterminowego kredytu w wysokości 6.238.000,00 PLN na sfinansowanie planowanego deficytu gminy Bukowiec na 2023 r.</w:t>
      </w:r>
      <w:r w:rsidR="00811311" w:rsidRPr="00811311">
        <w:rPr>
          <w:rStyle w:val="Pogrubienie"/>
          <w:rFonts w:ascii="Cambria" w:hAnsi="Cambria" w:cs="Arial"/>
        </w:rPr>
        <w:t>”.</w:t>
      </w:r>
    </w:p>
    <w:bookmarkEnd w:id="5"/>
    <w:p w14:paraId="1750BDC1" w14:textId="4240B060" w:rsidR="007712CC" w:rsidRPr="008F4646" w:rsidRDefault="007712CC" w:rsidP="00312AE1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Style w:val="Pogrubienie"/>
          <w:rFonts w:asciiTheme="majorHAnsi" w:hAnsiTheme="majorHAnsi" w:cs="Arial"/>
        </w:rPr>
      </w:pPr>
    </w:p>
    <w:p w14:paraId="08DBA51A" w14:textId="6B34AA96" w:rsidR="004D7EC7" w:rsidRPr="008F4646" w:rsidRDefault="004D7EC7" w:rsidP="00DD2677">
      <w:pPr>
        <w:pBdr>
          <w:top w:val="single" w:sz="4" w:space="1" w:color="auto"/>
          <w:left w:val="single" w:sz="4" w:space="6" w:color="auto"/>
          <w:bottom w:val="single" w:sz="4" w:space="31" w:color="auto"/>
          <w:right w:val="single" w:sz="4" w:space="6" w:color="auto"/>
        </w:pBdr>
        <w:shd w:val="clear" w:color="auto" w:fill="FFFFFF" w:themeFill="background1"/>
        <w:spacing w:line="252" w:lineRule="auto"/>
        <w:rPr>
          <w:rFonts w:asciiTheme="majorHAnsi" w:eastAsiaTheme="majorEastAsia" w:hAnsiTheme="majorHAnsi" w:cs="Arial"/>
          <w:bCs/>
          <w:lang w:eastAsia="en-US"/>
        </w:rPr>
      </w:pPr>
      <w:bookmarkStart w:id="6" w:name="_Hlk140152536"/>
      <w:bookmarkEnd w:id="2"/>
      <w:r w:rsidRPr="008F4646">
        <w:rPr>
          <w:rFonts w:asciiTheme="majorHAnsi" w:eastAsiaTheme="majorEastAsia" w:hAnsiTheme="majorHAnsi" w:cs="Arial"/>
          <w:bCs/>
          <w:lang w:eastAsia="en-US"/>
        </w:rPr>
        <w:t xml:space="preserve">prowadzonego z zastosowaniem procedury, </w:t>
      </w:r>
      <w:bookmarkEnd w:id="3"/>
      <w:r w:rsidR="00DD2677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o której mowa w art. 13</w:t>
      </w:r>
      <w:r w:rsidR="00503507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ustawy z 11 września 2019 r. – Prawo zamówień publicznych (Dz.U. </w:t>
      </w:r>
      <w:r w:rsidR="00D660BE">
        <w:rPr>
          <w:rFonts w:asciiTheme="majorHAnsi" w:eastAsiaTheme="majorEastAsia" w:hAnsiTheme="majorHAnsi" w:cs="Arial"/>
          <w:bCs/>
          <w:lang w:eastAsia="en-US"/>
        </w:rPr>
        <w:t xml:space="preserve">z </w:t>
      </w:r>
      <w:r w:rsidRPr="008F4646">
        <w:rPr>
          <w:rFonts w:asciiTheme="majorHAnsi" w:eastAsiaTheme="majorEastAsia" w:hAnsiTheme="majorHAnsi" w:cs="Arial"/>
          <w:bCs/>
          <w:lang w:eastAsia="en-US"/>
        </w:rPr>
        <w:t>20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2</w:t>
      </w:r>
      <w:r w:rsidR="00DA3CDA">
        <w:rPr>
          <w:rFonts w:asciiTheme="majorHAnsi" w:eastAsiaTheme="majorEastAsia" w:hAnsiTheme="majorHAnsi" w:cs="Arial"/>
          <w:bCs/>
          <w:lang w:eastAsia="en-US"/>
        </w:rPr>
        <w:t>2</w:t>
      </w:r>
      <w:r w:rsidRPr="008F4646">
        <w:rPr>
          <w:rFonts w:asciiTheme="majorHAnsi" w:eastAsiaTheme="majorEastAsia" w:hAnsiTheme="majorHAnsi" w:cs="Arial"/>
          <w:bCs/>
          <w:lang w:eastAsia="en-US"/>
        </w:rPr>
        <w:t xml:space="preserve"> poz. 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>1</w:t>
      </w:r>
      <w:r w:rsidR="00DA3CDA">
        <w:rPr>
          <w:rFonts w:asciiTheme="majorHAnsi" w:eastAsiaTheme="majorEastAsia" w:hAnsiTheme="majorHAnsi" w:cs="Arial"/>
          <w:bCs/>
          <w:lang w:eastAsia="en-US"/>
        </w:rPr>
        <w:t>710</w:t>
      </w:r>
      <w:r w:rsidR="002C3BD8" w:rsidRPr="008F4646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8F4646">
        <w:rPr>
          <w:rFonts w:asciiTheme="majorHAnsi" w:eastAsiaTheme="majorEastAsia" w:hAnsiTheme="majorHAnsi" w:cs="Arial"/>
          <w:bCs/>
          <w:lang w:eastAsia="en-US"/>
        </w:rPr>
        <w:t>z</w:t>
      </w:r>
      <w:r w:rsidR="00DA3CDA">
        <w:rPr>
          <w:rFonts w:asciiTheme="majorHAnsi" w:eastAsiaTheme="majorEastAsia" w:hAnsiTheme="majorHAnsi" w:cs="Arial"/>
          <w:bCs/>
          <w:lang w:eastAsia="en-US"/>
        </w:rPr>
        <w:t xml:space="preserve">e </w:t>
      </w:r>
      <w:r w:rsidRPr="008F4646">
        <w:rPr>
          <w:rFonts w:asciiTheme="majorHAnsi" w:eastAsiaTheme="majorEastAsia" w:hAnsiTheme="majorHAnsi" w:cs="Arial"/>
          <w:bCs/>
          <w:lang w:eastAsia="en-US"/>
        </w:rPr>
        <w:t>zm.) – dalej: ustawa Pzp lub PZP</w:t>
      </w:r>
    </w:p>
    <w:bookmarkEnd w:id="6"/>
    <w:p w14:paraId="2003334D" w14:textId="02A34A86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1D5165D5" w14:textId="56BC61C3" w:rsid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p w14:paraId="5336B5E0" w14:textId="77777777" w:rsidR="004D7EC7" w:rsidRPr="004D7EC7" w:rsidRDefault="004D7EC7" w:rsidP="004D7EC7">
      <w:pPr>
        <w:shd w:val="clear" w:color="auto" w:fill="FFFFFF" w:themeFill="background1"/>
        <w:tabs>
          <w:tab w:val="left" w:pos="142"/>
        </w:tabs>
        <w:jc w:val="both"/>
        <w:rPr>
          <w:rStyle w:val="Pogrubienie"/>
          <w:rFonts w:asciiTheme="majorHAnsi" w:hAnsiTheme="majorHAnsi" w:cs="Arial"/>
        </w:rPr>
      </w:pPr>
    </w:p>
    <w:bookmarkEnd w:id="0"/>
    <w:p w14:paraId="2B06F8CF" w14:textId="02302721" w:rsidR="00312AE1" w:rsidRPr="00337632" w:rsidRDefault="00236611" w:rsidP="00337632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202A74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</w:t>
      </w:r>
      <w:r w:rsidRPr="0096370B">
        <w:rPr>
          <w:rFonts w:asciiTheme="majorHAnsi" w:eastAsiaTheme="majorEastAsia" w:hAnsiTheme="majorHAnsi" w:cstheme="majorBidi"/>
          <w:caps/>
          <w:spacing w:val="20"/>
          <w:lang w:eastAsia="en-US"/>
        </w:rPr>
        <w:t xml:space="preserve">sprawy: </w:t>
      </w:r>
      <w:r w:rsidR="006A093B" w:rsidRPr="0096370B">
        <w:rPr>
          <w:rFonts w:asciiTheme="majorHAnsi" w:eastAsiaTheme="majorEastAsia" w:hAnsiTheme="majorHAnsi" w:cstheme="majorBidi"/>
          <w:caps/>
          <w:spacing w:val="20"/>
          <w:lang w:eastAsia="en-US"/>
        </w:rPr>
        <w:t>RR</w:t>
      </w:r>
      <w:r w:rsidR="0096370B" w:rsidRPr="0096370B">
        <w:rPr>
          <w:rFonts w:asciiTheme="majorHAnsi" w:eastAsiaTheme="majorEastAsia" w:hAnsiTheme="majorHAnsi" w:cstheme="majorBidi"/>
          <w:caps/>
          <w:spacing w:val="20"/>
          <w:lang w:eastAsia="en-US"/>
        </w:rPr>
        <w:t>i</w:t>
      </w:r>
      <w:r w:rsidR="006A093B" w:rsidRPr="0096370B">
        <w:rPr>
          <w:rFonts w:asciiTheme="majorHAnsi" w:eastAsiaTheme="majorEastAsia" w:hAnsiTheme="majorHAnsi" w:cstheme="majorBidi"/>
          <w:caps/>
          <w:spacing w:val="20"/>
          <w:lang w:eastAsia="en-US"/>
        </w:rPr>
        <w:t>B.271.6.2023.</w:t>
      </w:r>
      <w:r w:rsidR="006A1902" w:rsidRPr="0096370B">
        <w:rPr>
          <w:rFonts w:asciiTheme="majorHAnsi" w:eastAsiaTheme="majorEastAsia" w:hAnsiTheme="majorHAnsi" w:cstheme="majorBidi"/>
          <w:caps/>
          <w:spacing w:val="20"/>
          <w:lang w:eastAsia="en-US"/>
        </w:rPr>
        <w:t>HSK</w:t>
      </w:r>
    </w:p>
    <w:p w14:paraId="6F1F950A" w14:textId="77777777" w:rsidR="00312AE1" w:rsidRDefault="00312AE1" w:rsidP="00236611">
      <w:pPr>
        <w:rPr>
          <w:rFonts w:asciiTheme="majorHAnsi" w:eastAsiaTheme="majorEastAsia" w:hAnsiTheme="majorHAnsi" w:cs="Arial"/>
          <w:b/>
          <w:lang w:eastAsia="en-US"/>
        </w:rPr>
      </w:pPr>
    </w:p>
    <w:p w14:paraId="0A2060AD" w14:textId="4583DF70" w:rsidR="00236611" w:rsidRPr="00202A74" w:rsidRDefault="00236611" w:rsidP="00236611">
      <w:pPr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4DD78DF3" w14:textId="77777777" w:rsidR="007E3A95" w:rsidRDefault="007E3A95" w:rsidP="00EA7F4C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</w:p>
    <w:p w14:paraId="1ACF2280" w14:textId="77777777" w:rsidR="0010189C" w:rsidRPr="0010189C" w:rsidRDefault="0010189C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10189C">
        <w:rPr>
          <w:rFonts w:asciiTheme="majorHAnsi" w:hAnsiTheme="majorHAnsi" w:cs="Arial"/>
          <w:b/>
          <w:bCs/>
        </w:rPr>
        <w:t>Gmina Bukowiec</w:t>
      </w:r>
    </w:p>
    <w:p w14:paraId="176B3FAB" w14:textId="77777777" w:rsidR="0010189C" w:rsidRPr="0010189C" w:rsidRDefault="0010189C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</w:rPr>
      </w:pPr>
      <w:r w:rsidRPr="0010189C">
        <w:rPr>
          <w:rFonts w:asciiTheme="majorHAnsi" w:hAnsiTheme="majorHAnsi" w:cs="Arial"/>
          <w:b/>
          <w:bCs/>
        </w:rPr>
        <w:t>ul. Dr Fl. Ceynowy 14</w:t>
      </w:r>
    </w:p>
    <w:p w14:paraId="0876491C" w14:textId="77777777" w:rsidR="0010189C" w:rsidRPr="005350C4" w:rsidRDefault="0010189C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  <w:lang w:val="en-US"/>
        </w:rPr>
      </w:pPr>
      <w:r w:rsidRPr="005350C4">
        <w:rPr>
          <w:rFonts w:asciiTheme="majorHAnsi" w:hAnsiTheme="majorHAnsi" w:cs="Arial"/>
          <w:b/>
          <w:bCs/>
          <w:lang w:val="en-US"/>
        </w:rPr>
        <w:t>86-122 Bukowiec</w:t>
      </w:r>
    </w:p>
    <w:p w14:paraId="3CDF5D50" w14:textId="77777777" w:rsidR="0010189C" w:rsidRPr="005350C4" w:rsidRDefault="0010189C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  <w:lang w:val="en-US"/>
        </w:rPr>
      </w:pPr>
      <w:r w:rsidRPr="005350C4">
        <w:rPr>
          <w:rFonts w:asciiTheme="majorHAnsi" w:hAnsiTheme="majorHAnsi" w:cs="Arial"/>
          <w:b/>
          <w:bCs/>
          <w:lang w:val="en-US"/>
        </w:rPr>
        <w:t>tel. 52 3309310</w:t>
      </w:r>
    </w:p>
    <w:p w14:paraId="600B8AFF" w14:textId="77777777" w:rsidR="0010189C" w:rsidRPr="005350C4" w:rsidRDefault="0010189C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  <w:lang w:val="en-US"/>
        </w:rPr>
      </w:pPr>
      <w:r w:rsidRPr="005350C4">
        <w:rPr>
          <w:rFonts w:asciiTheme="majorHAnsi" w:hAnsiTheme="majorHAnsi" w:cs="Arial"/>
          <w:b/>
          <w:bCs/>
          <w:lang w:val="en-US"/>
        </w:rPr>
        <w:t>fax. 52 3309312</w:t>
      </w:r>
    </w:p>
    <w:p w14:paraId="35E036AC" w14:textId="77777777" w:rsidR="0010189C" w:rsidRPr="005350C4" w:rsidRDefault="0010189C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b/>
          <w:bCs/>
          <w:lang w:val="en-US"/>
        </w:rPr>
      </w:pPr>
      <w:r w:rsidRPr="005350C4">
        <w:rPr>
          <w:rFonts w:asciiTheme="majorHAnsi" w:hAnsiTheme="majorHAnsi" w:cs="Arial"/>
          <w:b/>
          <w:bCs/>
          <w:lang w:val="en-US"/>
        </w:rPr>
        <w:t>e-mail: skarbnik@bukowiec.pl</w:t>
      </w:r>
    </w:p>
    <w:p w14:paraId="4CA6FB2E" w14:textId="40ABEAB6" w:rsidR="007E3A95" w:rsidRPr="003F316F" w:rsidRDefault="007E3A95" w:rsidP="0010189C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</w:rPr>
      </w:pPr>
      <w:r w:rsidRPr="003F316F">
        <w:rPr>
          <w:rFonts w:asciiTheme="majorHAnsi" w:hAnsiTheme="majorHAnsi" w:cs="Arial"/>
        </w:rPr>
        <w:t xml:space="preserve">Strona internetowa Zamawiającego:  </w:t>
      </w:r>
      <w:hyperlink r:id="rId8" w:history="1">
        <w:r w:rsidR="0096370B" w:rsidRPr="00C06C99">
          <w:rPr>
            <w:rStyle w:val="Hipercze"/>
            <w:rFonts w:asciiTheme="majorHAnsi" w:hAnsiTheme="majorHAnsi" w:cs="Arial"/>
          </w:rPr>
          <w:t>www.bip.bukowiec.pl</w:t>
        </w:r>
      </w:hyperlink>
    </w:p>
    <w:p w14:paraId="77093E83" w14:textId="2C85B0FD" w:rsidR="003702ED" w:rsidRPr="0096370B" w:rsidRDefault="003702ED" w:rsidP="003702ED">
      <w:pPr>
        <w:tabs>
          <w:tab w:val="left" w:pos="993"/>
        </w:tabs>
        <w:spacing w:after="120" w:line="312" w:lineRule="auto"/>
        <w:rPr>
          <w:rFonts w:asciiTheme="majorHAnsi" w:hAnsiTheme="majorHAnsi" w:cs="Arial"/>
        </w:rPr>
      </w:pPr>
      <w:r w:rsidRPr="0096370B">
        <w:rPr>
          <w:rFonts w:asciiTheme="majorHAnsi" w:hAnsiTheme="majorHAnsi" w:cs="Arial"/>
        </w:rPr>
        <w:t xml:space="preserve">Adres strony internetowej prowadzonego postępowania: https://platformazakupowa.pl/pn/bukowiec </w:t>
      </w:r>
    </w:p>
    <w:p w14:paraId="059C94FC" w14:textId="3AE4CFEB" w:rsidR="00667596" w:rsidRPr="0096370B" w:rsidRDefault="00667596" w:rsidP="003702ED">
      <w:pPr>
        <w:tabs>
          <w:tab w:val="left" w:pos="993"/>
        </w:tabs>
        <w:spacing w:after="120" w:line="312" w:lineRule="auto"/>
        <w:rPr>
          <w:rFonts w:asciiTheme="majorHAnsi" w:hAnsiTheme="majorHAnsi"/>
          <w:shd w:val="clear" w:color="auto" w:fill="FFFFFF"/>
        </w:rPr>
      </w:pPr>
      <w:r w:rsidRPr="0096370B">
        <w:rPr>
          <w:rFonts w:asciiTheme="majorHAnsi" w:hAnsiTheme="majorHAnsi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012CD782" w14:textId="77777777" w:rsidR="007E3A95" w:rsidRPr="00524558" w:rsidRDefault="007E3A95" w:rsidP="00AA4F20">
      <w:pPr>
        <w:rPr>
          <w:rFonts w:asciiTheme="majorHAnsi" w:eastAsiaTheme="majorEastAsia" w:hAnsiTheme="majorHAnsi" w:cs="Arial"/>
          <w:b/>
          <w:color w:val="FF0000"/>
          <w:lang w:eastAsia="en-US"/>
        </w:rPr>
      </w:pPr>
    </w:p>
    <w:p w14:paraId="7D4A3A5E" w14:textId="77777777" w:rsidR="00524558" w:rsidRDefault="00524558" w:rsidP="00AA4F20">
      <w:pPr>
        <w:rPr>
          <w:rFonts w:asciiTheme="majorHAnsi" w:hAnsiTheme="majorHAnsi" w:cs="Arial"/>
          <w:color w:val="FF0000"/>
        </w:rPr>
      </w:pPr>
    </w:p>
    <w:p w14:paraId="72C939E8" w14:textId="77777777" w:rsidR="00524558" w:rsidRPr="0096370B" w:rsidRDefault="00524558" w:rsidP="00AA4F20">
      <w:pPr>
        <w:rPr>
          <w:rFonts w:asciiTheme="majorHAnsi" w:hAnsiTheme="majorHAnsi" w:cs="Arial"/>
        </w:rPr>
      </w:pPr>
    </w:p>
    <w:p w14:paraId="6A2DCC14" w14:textId="65053FCE" w:rsidR="009615B1" w:rsidRPr="0096370B" w:rsidRDefault="00524558" w:rsidP="004A5238">
      <w:pPr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96370B">
        <w:rPr>
          <w:rFonts w:asciiTheme="majorHAnsi" w:eastAsiaTheme="majorEastAsia" w:hAnsiTheme="majorHAnsi" w:cs="Arial"/>
          <w:b/>
          <w:u w:val="single"/>
          <w:lang w:eastAsia="en-US"/>
        </w:rPr>
        <w:t>Bukowiec,</w:t>
      </w:r>
      <w:r w:rsidR="00781E44" w:rsidRPr="0096370B">
        <w:rPr>
          <w:rFonts w:asciiTheme="majorHAnsi" w:eastAsiaTheme="majorEastAsia" w:hAnsiTheme="majorHAnsi" w:cs="Arial"/>
          <w:b/>
          <w:u w:val="single"/>
          <w:lang w:eastAsia="en-US"/>
        </w:rPr>
        <w:t xml:space="preserve"> </w:t>
      </w:r>
      <w:r w:rsidR="0096370B" w:rsidRPr="0096370B">
        <w:rPr>
          <w:rFonts w:asciiTheme="majorHAnsi" w:eastAsiaTheme="majorEastAsia" w:hAnsiTheme="majorHAnsi" w:cs="Arial"/>
          <w:b/>
          <w:u w:val="single"/>
          <w:lang w:eastAsia="en-US"/>
        </w:rPr>
        <w:t>sierpień</w:t>
      </w:r>
      <w:r w:rsidR="00781E44" w:rsidRPr="0096370B">
        <w:rPr>
          <w:rFonts w:asciiTheme="majorHAnsi" w:eastAsiaTheme="majorEastAsia" w:hAnsiTheme="majorHAnsi" w:cs="Arial"/>
          <w:b/>
          <w:u w:val="single"/>
          <w:lang w:eastAsia="en-US"/>
        </w:rPr>
        <w:t xml:space="preserve"> 202</w:t>
      </w:r>
      <w:r w:rsidR="009E3426" w:rsidRPr="0096370B">
        <w:rPr>
          <w:rFonts w:asciiTheme="majorHAnsi" w:eastAsiaTheme="majorEastAsia" w:hAnsiTheme="majorHAnsi" w:cs="Arial"/>
          <w:b/>
          <w:u w:val="single"/>
          <w:lang w:eastAsia="en-US"/>
        </w:rPr>
        <w:t>3</w:t>
      </w:r>
    </w:p>
    <w:p w14:paraId="566F336F" w14:textId="77777777" w:rsidR="00811311" w:rsidRDefault="00811311" w:rsidP="003434D8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946EF49" w14:textId="77777777" w:rsidR="009E3426" w:rsidRDefault="009E3426" w:rsidP="003434D8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5F9C820D" w:rsidR="00D03518" w:rsidRPr="00202A74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lastRenderedPageBreak/>
        <w:t>Spis treści:</w:t>
      </w:r>
    </w:p>
    <w:p w14:paraId="1CB2463B" w14:textId="6A8C6404" w:rsidR="00D03518" w:rsidRPr="00202A74" w:rsidRDefault="00D03518" w:rsidP="009F6209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202A74">
        <w:rPr>
          <w:rFonts w:asciiTheme="majorHAnsi" w:eastAsiaTheme="majorEastAsia" w:hAnsiTheme="majorHAnsi" w:cs="Arial"/>
          <w:b/>
          <w:lang w:eastAsia="en-US"/>
        </w:rPr>
        <w:t xml:space="preserve">Rozdział I – Informacje </w:t>
      </w:r>
      <w:r w:rsidR="009F6209" w:rsidRPr="00202A74">
        <w:rPr>
          <w:rFonts w:asciiTheme="majorHAnsi" w:eastAsiaTheme="majorEastAsia" w:hAnsiTheme="majorHAnsi" w:cs="Arial"/>
          <w:b/>
          <w:lang w:eastAsia="en-US"/>
        </w:rPr>
        <w:t>o</w:t>
      </w:r>
      <w:r w:rsidRPr="00202A74">
        <w:rPr>
          <w:rFonts w:asciiTheme="majorHAnsi" w:eastAsiaTheme="majorEastAsia" w:hAnsiTheme="majorHAnsi" w:cs="Arial"/>
          <w:b/>
          <w:lang w:eastAsia="en-US"/>
        </w:rPr>
        <w:t>gólne</w:t>
      </w:r>
    </w:p>
    <w:p w14:paraId="67A183F0" w14:textId="23C1124F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29BC6C0B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256E9761" w14:textId="230D0C01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4DE5AA2B" w:rsidR="007B6AA5" w:rsidRPr="009A750C" w:rsidRDefault="007B6AA5" w:rsidP="00BE7EDA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A71B26" w:rsidRPr="009A750C">
        <w:rPr>
          <w:rFonts w:asciiTheme="majorHAnsi" w:hAnsiTheme="majorHAnsi" w:cstheme="majorBidi"/>
          <w:b/>
          <w:lang w:eastAsia="en-US"/>
        </w:rPr>
        <w:t>z</w:t>
      </w:r>
      <w:r w:rsidRPr="009A750C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6D5851E9" w:rsidR="001A131C" w:rsidRPr="009A750C" w:rsidRDefault="00031C5D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9A750C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9A750C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9A750C">
        <w:rPr>
          <w:rFonts w:asciiTheme="majorHAnsi" w:eastAsiaTheme="majorEastAsia" w:hAnsiTheme="majorHAnsi" w:cs="Arial"/>
          <w:b/>
          <w:lang w:eastAsia="en-US"/>
        </w:rPr>
        <w:t>–</w:t>
      </w:r>
      <w:r w:rsidR="001A131C" w:rsidRPr="009A750C">
        <w:rPr>
          <w:rFonts w:asciiTheme="majorHAnsi" w:eastAsiaTheme="majorEastAsia" w:hAnsiTheme="majorHAnsi" w:cs="Arial"/>
          <w:b/>
          <w:lang w:eastAsia="en-US"/>
        </w:rPr>
        <w:t xml:space="preserve"> Wymagania stawiane </w:t>
      </w:r>
      <w:r w:rsidR="00BA1B0E" w:rsidRPr="009A750C">
        <w:rPr>
          <w:rFonts w:asciiTheme="majorHAnsi" w:eastAsiaTheme="majorEastAsia" w:hAnsiTheme="majorHAnsi" w:cs="Arial"/>
          <w:b/>
          <w:lang w:eastAsia="en-US"/>
        </w:rPr>
        <w:t>w</w:t>
      </w:r>
      <w:r w:rsidR="001A131C" w:rsidRPr="009A750C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5877FFF3" w14:textId="7C168E6B" w:rsidR="007B6AA5" w:rsidRPr="009A750C" w:rsidRDefault="00773586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Opis p</w:t>
      </w:r>
      <w:r w:rsidR="007B6AA5" w:rsidRPr="009A750C">
        <w:rPr>
          <w:rFonts w:asciiTheme="majorHAnsi" w:hAnsiTheme="majorHAnsi" w:cstheme="majorBidi"/>
          <w:b/>
          <w:lang w:eastAsia="en-US"/>
        </w:rPr>
        <w:t>rzedmiot</w:t>
      </w:r>
      <w:r w:rsidRPr="009A750C">
        <w:rPr>
          <w:rFonts w:asciiTheme="majorHAnsi" w:hAnsiTheme="majorHAnsi" w:cstheme="majorBidi"/>
          <w:b/>
          <w:lang w:eastAsia="en-US"/>
        </w:rPr>
        <w:t>u</w:t>
      </w:r>
      <w:r w:rsidR="007B6AA5" w:rsidRPr="009A750C">
        <w:rPr>
          <w:rFonts w:asciiTheme="majorHAnsi" w:hAnsiTheme="majorHAnsi" w:cstheme="majorBidi"/>
          <w:b/>
          <w:lang w:eastAsia="en-US"/>
        </w:rPr>
        <w:t xml:space="preserve"> zamówienia</w:t>
      </w:r>
    </w:p>
    <w:p w14:paraId="1C9A23C7" w14:textId="752A255E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5AFC763B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Wymagania w zakresie zatrudniania</w:t>
      </w:r>
      <w:r w:rsidR="00031C5D" w:rsidRPr="009A750C">
        <w:rPr>
          <w:rFonts w:asciiTheme="majorHAnsi" w:hAnsiTheme="majorHAnsi" w:cstheme="majorBidi"/>
          <w:b/>
          <w:lang w:eastAsia="en-US"/>
        </w:rPr>
        <w:t xml:space="preserve"> </w:t>
      </w:r>
      <w:r w:rsidRPr="009A750C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B506709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031C5D" w:rsidRPr="009A750C">
        <w:rPr>
          <w:rFonts w:asciiTheme="majorHAnsi" w:hAnsiTheme="majorHAnsi" w:cstheme="majorBidi"/>
          <w:b/>
          <w:lang w:eastAsia="en-US"/>
        </w:rPr>
        <w:t xml:space="preserve"> </w:t>
      </w:r>
      <w:r w:rsidRPr="009A750C">
        <w:rPr>
          <w:rFonts w:asciiTheme="majorHAnsi" w:hAnsiTheme="majorHAnsi" w:cstheme="majorBidi"/>
          <w:b/>
          <w:lang w:eastAsia="en-US"/>
        </w:rPr>
        <w:t>w art. 96 ust. 2 pkt 2 ustawy Pzp</w:t>
      </w:r>
    </w:p>
    <w:p w14:paraId="67041698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31EC96B5" w:rsidR="007B6AA5" w:rsidRPr="009A750C" w:rsidRDefault="007B6AA5" w:rsidP="00CB4A80">
      <w:pPr>
        <w:numPr>
          <w:ilvl w:val="0"/>
          <w:numId w:val="19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Opis spo</w:t>
      </w:r>
      <w:r w:rsidR="008A551C" w:rsidRPr="009A750C">
        <w:rPr>
          <w:rFonts w:asciiTheme="majorHAnsi" w:hAnsiTheme="majorHAnsi" w:cstheme="majorBidi"/>
          <w:b/>
          <w:lang w:eastAsia="en-US"/>
        </w:rPr>
        <w:t xml:space="preserve">sobu obliczenia ceny </w:t>
      </w:r>
    </w:p>
    <w:p w14:paraId="1E58E68D" w14:textId="1AB38D24" w:rsidR="007B6AA5" w:rsidRPr="009A750C" w:rsidRDefault="00031C5D" w:rsidP="007B6AA5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9A750C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9A750C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9A750C">
        <w:rPr>
          <w:rFonts w:asciiTheme="majorHAnsi" w:eastAsiaTheme="majorEastAsia" w:hAnsiTheme="majorHAnsi" w:cs="Arial"/>
          <w:b/>
          <w:lang w:eastAsia="en-US"/>
        </w:rPr>
        <w:t>–</w:t>
      </w:r>
      <w:r w:rsidR="00C54BC6" w:rsidRPr="009A750C">
        <w:rPr>
          <w:rFonts w:asciiTheme="majorHAnsi" w:eastAsiaTheme="majorEastAsia" w:hAnsiTheme="majorHAnsi" w:cs="Arial"/>
          <w:b/>
          <w:lang w:eastAsia="en-US"/>
        </w:rPr>
        <w:t xml:space="preserve"> Informacje o przebiegu postępowania</w:t>
      </w:r>
    </w:p>
    <w:p w14:paraId="53918012" w14:textId="29E06067" w:rsidR="007B6AA5" w:rsidRPr="009A750C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71B26" w:rsidRPr="009A750C">
        <w:rPr>
          <w:rFonts w:asciiTheme="majorHAnsi" w:hAnsiTheme="majorHAnsi" w:cstheme="majorBidi"/>
          <w:b/>
          <w:lang w:eastAsia="en-US"/>
        </w:rPr>
        <w:t>z</w:t>
      </w:r>
      <w:r w:rsidRPr="009A750C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71B26" w:rsidRPr="009A750C">
        <w:rPr>
          <w:rFonts w:asciiTheme="majorHAnsi" w:hAnsiTheme="majorHAnsi" w:cstheme="majorBidi"/>
          <w:b/>
          <w:lang w:eastAsia="en-US"/>
        </w:rPr>
        <w:t>w</w:t>
      </w:r>
      <w:r w:rsidRPr="009A750C">
        <w:rPr>
          <w:rFonts w:asciiTheme="majorHAnsi" w:hAnsiTheme="majorHAnsi" w:cstheme="majorBidi"/>
          <w:b/>
          <w:lang w:eastAsia="en-US"/>
        </w:rPr>
        <w:t>ykonawcami</w:t>
      </w:r>
    </w:p>
    <w:p w14:paraId="5B2E7F1D" w14:textId="54454ED1" w:rsidR="00031C5D" w:rsidRPr="009A750C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Sposób oraz termin składania ofert</w:t>
      </w:r>
      <w:r w:rsidR="009F61CD" w:rsidRPr="009A750C">
        <w:rPr>
          <w:rFonts w:asciiTheme="majorHAnsi" w:hAnsiTheme="majorHAnsi" w:cstheme="majorBidi"/>
          <w:b/>
          <w:lang w:eastAsia="en-US"/>
        </w:rPr>
        <w:t>. Termin otwarcia ofert</w:t>
      </w:r>
    </w:p>
    <w:p w14:paraId="5783D094" w14:textId="77777777" w:rsidR="007B6AA5" w:rsidRPr="009A750C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21CF50F5" w:rsidR="007B6AA5" w:rsidRPr="009A750C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29617D2E" w:rsidR="007B6AA5" w:rsidRPr="009A750C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Projektowane postanowienia umowy w sprawie zamówienia publicznego, które zostaną wprowadzone do umowy w sprawie zamówienia publicznego</w:t>
      </w:r>
    </w:p>
    <w:p w14:paraId="3BD25B30" w14:textId="77777777" w:rsidR="00031C5D" w:rsidRPr="009A750C" w:rsidRDefault="007B6AA5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5CCE24B" w:rsidR="007B6AA5" w:rsidRPr="009A750C" w:rsidRDefault="00031C5D" w:rsidP="00CB4A80">
      <w:pPr>
        <w:numPr>
          <w:ilvl w:val="0"/>
          <w:numId w:val="20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lastRenderedPageBreak/>
        <w:t>I</w:t>
      </w:r>
      <w:r w:rsidR="007B6AA5" w:rsidRPr="009A750C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</w:t>
      </w:r>
      <w:r w:rsidR="00496ECB" w:rsidRPr="009A750C">
        <w:rPr>
          <w:rFonts w:asciiTheme="majorHAnsi" w:hAnsiTheme="majorHAnsi" w:cstheme="majorBidi"/>
          <w:b/>
          <w:lang w:eastAsia="en-US"/>
        </w:rPr>
        <w:t xml:space="preserve"> sprawie zamówienia publicznego</w:t>
      </w:r>
    </w:p>
    <w:p w14:paraId="320088EB" w14:textId="77777777" w:rsidR="00496ECB" w:rsidRPr="009A750C" w:rsidRDefault="00496ECB" w:rsidP="00496EC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BC9C33A" w14:textId="315DB677" w:rsidR="009C4529" w:rsidRPr="009A750C" w:rsidRDefault="00587F52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9A750C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46536F06" w14:textId="55AFB47F" w:rsidR="009C4529" w:rsidRPr="009A750C" w:rsidRDefault="009C4529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9A750C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9A750C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9A750C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498D8838" w14:textId="77777777" w:rsidR="00FC5AAB" w:rsidRPr="009A750C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9D702B0" w14:textId="0317F7E4" w:rsidR="009C4529" w:rsidRPr="009A750C" w:rsidRDefault="009C4529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>Wykonawcą</w:t>
      </w:r>
      <w:r w:rsidRPr="009A750C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412BC8" w:rsidRPr="009A750C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9A750C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031C5D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2F1DC555" w14:textId="25AE4272" w:rsidR="00B07F86" w:rsidRPr="009A750C" w:rsidRDefault="00B07F86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9A750C">
        <w:rPr>
          <w:rFonts w:asciiTheme="majorHAnsi" w:eastAsiaTheme="majorEastAsia" w:hAnsiTheme="majorHAnsi" w:cstheme="majorBidi"/>
          <w:lang w:eastAsia="en-US"/>
        </w:rPr>
        <w:t xml:space="preserve"> ustawy Pzp,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031C5D" w:rsidRPr="009A750C">
        <w:rPr>
          <w:rFonts w:asciiTheme="majorHAnsi" w:eastAsiaTheme="majorEastAsia" w:hAnsiTheme="majorHAnsi" w:cstheme="majorBidi"/>
          <w:lang w:eastAsia="en-US"/>
        </w:rPr>
        <w:t>ch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031C5D" w:rsidRPr="009A750C">
        <w:rPr>
          <w:rFonts w:asciiTheme="majorHAnsi" w:eastAsiaTheme="majorEastAsia" w:hAnsiTheme="majorHAnsi" w:cstheme="majorBidi"/>
          <w:lang w:eastAsia="en-US"/>
        </w:rPr>
        <w:t>ych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031C5D" w:rsidRPr="009A750C">
        <w:rPr>
          <w:rFonts w:asciiTheme="majorHAnsi" w:eastAsiaTheme="majorEastAsia" w:hAnsiTheme="majorHAnsi" w:cstheme="majorBidi"/>
          <w:lang w:eastAsia="en-US"/>
        </w:rPr>
        <w:t>ów</w:t>
      </w:r>
      <w:r w:rsidRPr="009A750C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</w:t>
      </w:r>
      <w:r w:rsidR="00031C5D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4AEFB2EA" w:rsidR="00B07F86" w:rsidRPr="009A750C" w:rsidRDefault="00B07F86" w:rsidP="00447382">
      <w:pPr>
        <w:autoSpaceDE w:val="0"/>
        <w:autoSpaceDN w:val="0"/>
        <w:spacing w:before="120" w:after="120"/>
        <w:jc w:val="both"/>
        <w:rPr>
          <w:rFonts w:asciiTheme="majorHAnsi" w:hAnsiTheme="majorHAnsi"/>
          <w:i/>
          <w:color w:val="002060"/>
        </w:rPr>
      </w:pPr>
    </w:p>
    <w:p w14:paraId="55CB588B" w14:textId="770D1276" w:rsidR="00C11069" w:rsidRPr="009A750C" w:rsidRDefault="00B174FF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bCs/>
          <w:lang w:eastAsia="en-US"/>
        </w:rPr>
        <w:t>Za</w:t>
      </w:r>
      <w:r w:rsidR="00D03518" w:rsidRPr="009A750C">
        <w:rPr>
          <w:rFonts w:asciiTheme="majorHAnsi" w:eastAsiaTheme="majorEastAsia" w:hAnsiTheme="majorHAnsi" w:cstheme="majorBidi"/>
          <w:b/>
          <w:bCs/>
          <w:lang w:eastAsia="en-US"/>
        </w:rPr>
        <w:t>mówienie może zostać udzielone w</w:t>
      </w:r>
      <w:r w:rsidRPr="009A750C">
        <w:rPr>
          <w:rFonts w:asciiTheme="majorHAnsi" w:eastAsiaTheme="majorEastAsia" w:hAnsiTheme="majorHAnsi" w:cstheme="majorBidi"/>
          <w:b/>
          <w:bCs/>
          <w:lang w:eastAsia="en-US"/>
        </w:rPr>
        <w:t>ykonawcy, który</w:t>
      </w:r>
      <w:r w:rsidR="00C11069" w:rsidRPr="009A750C">
        <w:rPr>
          <w:rFonts w:asciiTheme="majorHAnsi" w:eastAsiaTheme="majorEastAsia" w:hAnsiTheme="majorHAnsi" w:cstheme="majorBidi"/>
          <w:b/>
          <w:bCs/>
          <w:lang w:eastAsia="en-US"/>
        </w:rPr>
        <w:t>:</w:t>
      </w:r>
    </w:p>
    <w:p w14:paraId="68AF9C56" w14:textId="471F7293" w:rsidR="001C4F13" w:rsidRPr="009A750C" w:rsidRDefault="00202A74" w:rsidP="0021695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–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 xml:space="preserve"> spełnia warunki udziału w postępowaniu opisane w </w:t>
      </w:r>
      <w:r w:rsidR="00DA2ED7" w:rsidRPr="009A750C">
        <w:rPr>
          <w:rFonts w:asciiTheme="majorHAnsi" w:eastAsiaTheme="majorEastAsia" w:hAnsiTheme="majorHAnsi" w:cstheme="majorBidi"/>
          <w:lang w:eastAsia="en-US"/>
        </w:rPr>
        <w:t>r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9A750C">
        <w:rPr>
          <w:rFonts w:asciiTheme="majorHAnsi" w:eastAsiaTheme="majorEastAsia" w:hAnsiTheme="majorHAnsi" w:cstheme="majorBidi"/>
          <w:lang w:eastAsia="en-US"/>
        </w:rPr>
        <w:t>II podrozdzia</w:t>
      </w:r>
      <w:r w:rsidR="00E21237" w:rsidRPr="009A750C">
        <w:rPr>
          <w:rFonts w:asciiTheme="majorHAnsi" w:eastAsiaTheme="majorEastAsia" w:hAnsiTheme="majorHAnsi" w:cstheme="majorBidi"/>
          <w:lang w:eastAsia="en-US"/>
        </w:rPr>
        <w:t>le</w:t>
      </w:r>
      <w:r w:rsidR="00380871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257A10" w:rsidRPr="009A750C">
        <w:rPr>
          <w:rFonts w:asciiTheme="majorHAnsi" w:eastAsiaTheme="majorEastAsia" w:hAnsiTheme="majorHAnsi" w:cstheme="majorBidi"/>
          <w:lang w:eastAsia="en-US"/>
        </w:rPr>
        <w:t>7</w:t>
      </w:r>
      <w:r w:rsidR="00C55760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11069" w:rsidRPr="009A750C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571E0EDB" w14:textId="67588DA8" w:rsidR="00202A74" w:rsidRPr="004A5238" w:rsidRDefault="00202A74" w:rsidP="0021695B">
      <w:pPr>
        <w:pStyle w:val="pf0"/>
        <w:jc w:val="both"/>
        <w:rPr>
          <w:rFonts w:ascii="Arial" w:hAnsi="Arial" w:cs="Arial"/>
          <w:sz w:val="20"/>
          <w:szCs w:val="20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9A750C">
        <w:rPr>
          <w:rFonts w:asciiTheme="majorHAnsi" w:eastAsiaTheme="majorEastAsia" w:hAnsiTheme="majorHAnsi" w:cstheme="majorBidi"/>
          <w:lang w:eastAsia="en-US"/>
        </w:rPr>
        <w:t>108 ust. 1 ustawy Pzp</w:t>
      </w:r>
      <w:r w:rsidR="001C4F13" w:rsidRPr="009A750C">
        <w:rPr>
          <w:rFonts w:asciiTheme="majorHAnsi" w:eastAsiaTheme="majorEastAsia" w:hAnsiTheme="majorHAnsi" w:cstheme="majorBidi"/>
          <w:lang w:eastAsia="en-US"/>
        </w:rPr>
        <w:t>,</w:t>
      </w:r>
      <w:r w:rsidR="00560595" w:rsidRPr="009A750C">
        <w:rPr>
          <w:rFonts w:asciiTheme="majorHAnsi" w:eastAsiaTheme="majorEastAsia" w:hAnsiTheme="majorHAnsi" w:cstheme="majorBidi"/>
          <w:lang w:eastAsia="en-US"/>
        </w:rPr>
        <w:t xml:space="preserve"> oraz na podstawie</w:t>
      </w:r>
      <w:r w:rsidR="00560595" w:rsidRPr="009A750C">
        <w:rPr>
          <w:b/>
          <w:color w:val="FF0000"/>
        </w:rPr>
        <w:t xml:space="preserve"> </w:t>
      </w:r>
      <w:r w:rsidR="00560595" w:rsidRPr="009A750C">
        <w:rPr>
          <w:rFonts w:asciiTheme="majorHAnsi" w:eastAsiaTheme="majorEastAsia" w:hAnsiTheme="majorHAnsi" w:cstheme="majorBidi"/>
          <w:bCs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="00F105B4">
        <w:rPr>
          <w:rFonts w:asciiTheme="majorHAnsi" w:eastAsiaTheme="majorEastAsia" w:hAnsiTheme="majorHAnsi" w:cstheme="majorBidi"/>
          <w:bCs/>
          <w:lang w:eastAsia="en-US"/>
        </w:rPr>
        <w:t xml:space="preserve"> w związku z art. </w:t>
      </w:r>
      <w:r w:rsidR="00F105B4" w:rsidRPr="00F105B4">
        <w:rPr>
          <w:rFonts w:asciiTheme="majorHAnsi" w:eastAsiaTheme="majorEastAsia" w:hAnsiTheme="majorHAnsi" w:cstheme="majorBidi"/>
          <w:bCs/>
          <w:lang w:eastAsia="en-US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  <w:r w:rsidR="00F105B4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</w:p>
    <w:p w14:paraId="41C80905" w14:textId="22E0A728" w:rsidR="00B07F86" w:rsidRPr="009A750C" w:rsidRDefault="00202A74" w:rsidP="001C4F13">
      <w:pPr>
        <w:spacing w:after="200" w:line="252" w:lineRule="auto"/>
        <w:ind w:firstLine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9A750C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9A750C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9A750C">
        <w:rPr>
          <w:rFonts w:asciiTheme="majorHAnsi" w:eastAsiaTheme="majorEastAsia" w:hAnsiTheme="majorHAnsi" w:cstheme="majorBidi"/>
          <w:lang w:eastAsia="en-US"/>
        </w:rPr>
        <w:t>ustawy Pzp.</w:t>
      </w:r>
    </w:p>
    <w:p w14:paraId="0B97798D" w14:textId="77777777" w:rsidR="00B174FF" w:rsidRPr="009A750C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1C552A85" w:rsidR="00DD0276" w:rsidRPr="009A750C" w:rsidRDefault="00FE361A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Wykonawcy mogą ubiegać się wspólnie o udzielenie zamówienia</w:t>
      </w:r>
      <w:r w:rsidR="00D41BC1" w:rsidRPr="009A750C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7EEE173" w14:textId="2D6F727F" w:rsidR="00E90B9E" w:rsidRPr="009A750C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9A750C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53A1091F" w:rsidR="00E90B9E" w:rsidRPr="009A750C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4B28302" w14:textId="4D79F16D" w:rsidR="00E90B9E" w:rsidRPr="009A750C" w:rsidRDefault="00E90B9E" w:rsidP="005A4BC1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>Oryginał pełnomocnictwa opatrzony kwalifikowanym</w:t>
      </w:r>
      <w:r w:rsidR="00C4221C" w:rsidRPr="009A750C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podpisem elektronicznym </w:t>
      </w:r>
      <w:r w:rsidR="00447382" w:rsidRPr="009A750C">
        <w:rPr>
          <w:rFonts w:asciiTheme="majorHAnsi" w:eastAsiaTheme="majorEastAsia" w:hAnsiTheme="majorHAnsi" w:cstheme="majorBidi"/>
          <w:bCs/>
          <w:lang w:eastAsia="en-US"/>
        </w:rPr>
        <w:t>przez wykonawców ubiegających się wspólnie o udzielenie zamówienia</w:t>
      </w:r>
      <w:r w:rsidR="00D41BC1" w:rsidRPr="009A750C">
        <w:rPr>
          <w:rFonts w:asciiTheme="majorHAnsi" w:eastAsiaTheme="majorEastAsia" w:hAnsiTheme="majorHAnsi" w:cstheme="majorBidi"/>
          <w:bCs/>
          <w:lang w:eastAsia="en-US"/>
        </w:rPr>
        <w:t>,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powinny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 by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ć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 załączon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e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 do oferty i zawierać w szczególności wskazanie:</w:t>
      </w:r>
    </w:p>
    <w:p w14:paraId="1F58AAD6" w14:textId="26BAB93A" w:rsidR="00E90B9E" w:rsidRPr="009A750C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ą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>,</w:t>
      </w:r>
    </w:p>
    <w:p w14:paraId="279E95AE" w14:textId="278849BB" w:rsidR="00E90B9E" w:rsidRPr="009A750C" w:rsidRDefault="00D03518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>wszystkich w</w:t>
      </w:r>
      <w:r w:rsidR="00E90B9E" w:rsidRPr="009A750C">
        <w:rPr>
          <w:rFonts w:asciiTheme="majorHAnsi" w:eastAsiaTheme="majorEastAsia" w:hAnsiTheme="majorHAnsi" w:cstheme="majorBidi"/>
          <w:bCs/>
          <w:lang w:eastAsia="en-US"/>
        </w:rPr>
        <w:t xml:space="preserve">ykonawców ubiegających się wspólnie </w:t>
      </w:r>
      <w:r w:rsidR="00DD0276" w:rsidRPr="009A750C">
        <w:rPr>
          <w:rFonts w:asciiTheme="majorHAnsi" w:eastAsiaTheme="majorEastAsia" w:hAnsiTheme="majorHAnsi" w:cstheme="majorBidi"/>
          <w:bCs/>
          <w:lang w:eastAsia="en-US"/>
        </w:rPr>
        <w:t xml:space="preserve">o </w:t>
      </w:r>
      <w:r w:rsidR="00E90B9E" w:rsidRPr="009A750C">
        <w:rPr>
          <w:rFonts w:asciiTheme="majorHAnsi" w:eastAsiaTheme="majorEastAsia" w:hAnsiTheme="majorHAnsi" w:cstheme="majorBidi"/>
          <w:bCs/>
          <w:lang w:eastAsia="en-US"/>
        </w:rPr>
        <w:t>udzielenie zamówienia wymienionych z nazwy z określeniem adresu siedziby,</w:t>
      </w:r>
    </w:p>
    <w:p w14:paraId="09E1080F" w14:textId="4D244D93" w:rsidR="00E90B9E" w:rsidRPr="009A750C" w:rsidRDefault="00E90B9E" w:rsidP="005A4BC1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ustanowionego 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3CE04730" w14:textId="00A3CA06" w:rsidR="002E2F67" w:rsidRPr="009A750C" w:rsidRDefault="00E90B9E" w:rsidP="005A4BC1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9A750C">
        <w:rPr>
          <w:rFonts w:asciiTheme="majorHAnsi" w:eastAsiaTheme="majorEastAsia" w:hAnsiTheme="majorHAnsi" w:cstheme="majorBidi"/>
          <w:bCs/>
          <w:lang w:eastAsia="en-US"/>
        </w:rPr>
        <w:t xml:space="preserve">dencja prowadzona będzie przez 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z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 xml:space="preserve">amawiającego wyłącznie z </w:t>
      </w:r>
      <w:r w:rsidR="008760A9" w:rsidRPr="009A750C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9A750C">
        <w:rPr>
          <w:rFonts w:asciiTheme="majorHAnsi" w:eastAsiaTheme="majorEastAsia" w:hAnsiTheme="majorHAnsi" w:cstheme="majorBidi"/>
          <w:bCs/>
          <w:lang w:eastAsia="en-US"/>
        </w:rPr>
        <w:t>ełnomocnikiem.</w:t>
      </w:r>
    </w:p>
    <w:p w14:paraId="059A16D5" w14:textId="77777777" w:rsidR="00E90B9E" w:rsidRPr="009A750C" w:rsidRDefault="00E90B9E" w:rsidP="00C4221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4C4FFBAE" w14:textId="337714B5" w:rsidR="00C4221C" w:rsidRPr="009A750C" w:rsidRDefault="00C4221C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lastRenderedPageBreak/>
        <w:t xml:space="preserve">Potencjał podmiotu trzeciego </w:t>
      </w:r>
    </w:p>
    <w:p w14:paraId="137F4946" w14:textId="28AC7B6F" w:rsidR="00587F52" w:rsidRPr="009A750C" w:rsidRDefault="009C4529" w:rsidP="00C422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W celu </w:t>
      </w:r>
      <w:r w:rsidR="00E90B9E" w:rsidRPr="009A750C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9A750C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9A750C">
        <w:rPr>
          <w:rFonts w:asciiTheme="majorHAnsi" w:eastAsiaTheme="majorEastAsia" w:hAnsiTheme="majorHAnsi" w:cstheme="majorBidi"/>
          <w:lang w:eastAsia="en-US"/>
        </w:rPr>
        <w:t>runków udziału w postępowaniu w</w:t>
      </w:r>
      <w:r w:rsidRPr="009A750C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9A750C">
        <w:rPr>
          <w:rFonts w:asciiTheme="majorHAnsi" w:eastAsiaTheme="majorEastAsia" w:hAnsiTheme="majorHAnsi" w:cstheme="majorBidi"/>
          <w:lang w:eastAsia="en-US"/>
        </w:rPr>
        <w:t>118</w:t>
      </w:r>
      <w:r w:rsidR="00A71B26" w:rsidRPr="009A750C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9A750C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9A750C">
        <w:rPr>
          <w:rFonts w:asciiTheme="majorHAnsi" w:eastAsiaTheme="majorEastAsia" w:hAnsiTheme="majorHAnsi" w:cstheme="majorBidi"/>
          <w:lang w:eastAsia="en-US"/>
        </w:rPr>
        <w:t xml:space="preserve">ustawy Pzp. </w:t>
      </w:r>
      <w:r w:rsidRPr="009A750C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9A750C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9A750C">
        <w:rPr>
          <w:rFonts w:asciiTheme="majorHAnsi" w:eastAsiaTheme="majorEastAsia" w:hAnsiTheme="majorHAnsi" w:cstheme="majorBidi"/>
          <w:lang w:eastAsia="en-US"/>
        </w:rPr>
        <w:t xml:space="preserve">108 ust. 1 </w:t>
      </w:r>
    </w:p>
    <w:p w14:paraId="5E951F6E" w14:textId="77777777" w:rsidR="00E90B9E" w:rsidRPr="009A750C" w:rsidRDefault="00E90B9E" w:rsidP="00B174F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452E656" w14:textId="7B5B240A" w:rsidR="00C75797" w:rsidRPr="009A750C" w:rsidRDefault="00C75797" w:rsidP="005A4BC1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Podwykonawstwo</w:t>
      </w:r>
    </w:p>
    <w:p w14:paraId="2CFD146D" w14:textId="43264271" w:rsidR="00F754E9" w:rsidRPr="009A750C" w:rsidRDefault="00587F52" w:rsidP="00C75797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 nie zastrzega</w:t>
      </w:r>
      <w:r w:rsidR="00BC7FA1" w:rsidRPr="009A750C">
        <w:rPr>
          <w:rFonts w:asciiTheme="majorHAnsi" w:eastAsiaTheme="majorEastAsia" w:hAnsiTheme="majorHAnsi" w:cstheme="majorBidi"/>
          <w:lang w:eastAsia="en-US"/>
        </w:rPr>
        <w:t xml:space="preserve"> obowiązku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osobistego wykonania przez </w:t>
      </w:r>
      <w:r w:rsidR="008760A9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ykonawcę kluczowych </w:t>
      </w:r>
      <w:r w:rsidR="00C4221C" w:rsidRPr="009A750C">
        <w:rPr>
          <w:rFonts w:asciiTheme="majorHAnsi" w:eastAsiaTheme="majorEastAsia" w:hAnsiTheme="majorHAnsi" w:cstheme="majorBidi"/>
          <w:lang w:eastAsia="en-US"/>
        </w:rPr>
        <w:t>zadań</w:t>
      </w:r>
      <w:r w:rsidR="00BC7FA1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7C2E99CF" w14:textId="77777777" w:rsidR="00C75797" w:rsidRPr="009A750C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ECF459B" w14:textId="1627E19A" w:rsidR="009C4529" w:rsidRPr="009A750C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9A750C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301EC232" w14:textId="77777777" w:rsidR="00FC5AAB" w:rsidRPr="009A750C" w:rsidRDefault="00FC5AA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FC3BC7C" w14:textId="664F5744" w:rsidR="00A71B26" w:rsidRPr="009A750C" w:rsidRDefault="00F754E9" w:rsidP="00334AD3">
      <w:pPr>
        <w:tabs>
          <w:tab w:val="left" w:pos="993"/>
        </w:tabs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9A750C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pod adresem</w:t>
      </w:r>
      <w:r w:rsidR="00200569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hyperlink r:id="rId9" w:history="1">
        <w:r w:rsidR="00200569" w:rsidRPr="009A750C">
          <w:rPr>
            <w:rStyle w:val="Hipercze"/>
            <w:rFonts w:asciiTheme="majorHAnsi" w:eastAsiaTheme="majorEastAsia" w:hAnsiTheme="majorHAnsi" w:cstheme="majorBidi"/>
            <w:lang w:eastAsia="en-US"/>
          </w:rPr>
          <w:t>https://platformazakupowa.pl/</w:t>
        </w:r>
      </w:hyperlink>
      <w:r w:rsidR="00200569" w:rsidRPr="009A750C">
        <w:rPr>
          <w:rFonts w:asciiTheme="majorHAnsi" w:hAnsiTheme="majorHAnsi" w:cs="Arial"/>
          <w:sz w:val="22"/>
          <w:szCs w:val="22"/>
        </w:rPr>
        <w:t xml:space="preserve"> 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9A750C">
        <w:rPr>
          <w:rFonts w:asciiTheme="majorHAnsi" w:eastAsiaTheme="majorEastAsia" w:hAnsiTheme="majorHAnsi" w:cstheme="majorBidi"/>
          <w:bCs/>
          <w:lang w:eastAsia="en-US"/>
        </w:rPr>
        <w:t>Platformą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. Szczegółowe informacje dotyczące przyjętego w postępowaniu sposobu komunikacji</w:t>
      </w:r>
      <w:r w:rsidR="00D41BC1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 xml:space="preserve">znajdują się w </w:t>
      </w:r>
      <w:r w:rsidR="00DA2ED7" w:rsidRPr="009A750C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9A750C">
        <w:rPr>
          <w:rFonts w:asciiTheme="majorHAnsi" w:eastAsiaTheme="majorEastAsia" w:hAnsiTheme="majorHAnsi" w:cstheme="majorBidi"/>
          <w:lang w:eastAsia="en-US"/>
        </w:rPr>
        <w:t xml:space="preserve"> III podrozdział 1 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ninie</w:t>
      </w:r>
      <w:r w:rsidRPr="009A750C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9A750C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33209D67" w:rsidR="00594F01" w:rsidRPr="009A750C" w:rsidRDefault="00594F01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UWAGA! </w:t>
      </w:r>
      <w:r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Przed przystąpieniem do składania oferty </w:t>
      </w:r>
      <w:r w:rsidR="00A71B26"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ykonawca </w:t>
      </w:r>
      <w:r w:rsidR="00A71B26"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200569"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tformy zakupowej. </w:t>
      </w:r>
      <w:r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Instrukcja została zamiesz</w:t>
      </w:r>
      <w:r w:rsidR="003F38C6"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cz</w:t>
      </w:r>
      <w:r w:rsidRPr="009A750C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ona także bezpośrednio na ww. Platformie zakupowej.</w:t>
      </w:r>
    </w:p>
    <w:p w14:paraId="5A880991" w14:textId="3E06DC4D" w:rsidR="00FE361A" w:rsidRPr="009A750C" w:rsidRDefault="00190BA6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190BA6">
        <w:rPr>
          <w:rFonts w:asciiTheme="majorHAnsi" w:eastAsiaTheme="majorEastAsia" w:hAnsiTheme="majorHAnsi" w:cstheme="majorBidi"/>
          <w:b/>
          <w:lang w:eastAsia="en-US"/>
        </w:rPr>
        <w:t>W przypadku odstąpienia przez Zamawiającego od wymagania użycia środków komunikacji elektronicznej, z uwagi na wystąpienie jednej z okoliczności, o której mowa w art. 65 ust. 1, art. 66 i art. 69 Pzp w szczególności w odniesieniu oferty, podmiotowego środka dowodowego lub przedmiotowego środka dowodowego, można je przekazać, za pośrednictwem operatora pocztowego w rozumieniu ustawy z dnia 23 listopada 2012 r. - Prawo pocztowe (Dz. U. z 2022 r. poz. 896 z późn. zm.), osobiście lub za pośrednictwem posłańca (powyższe dotyczy przypadku naruszenia środków komunikacji elektronicznej np. bezpieczeństwa środków komunikacji elektronicznej w toku postępowania).</w:t>
      </w:r>
    </w:p>
    <w:p w14:paraId="59F36EDE" w14:textId="6AF126FE" w:rsidR="00C75797" w:rsidRPr="009A750C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2EF8C388" w14:textId="77777777" w:rsidR="00FC5AAB" w:rsidRPr="009A750C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D273EC7" w14:textId="3BF425BE" w:rsidR="00667596" w:rsidRPr="009A750C" w:rsidRDefault="00667596" w:rsidP="0020056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 nie przewiduje obowiązku</w:t>
      </w:r>
      <w:r w:rsidR="00190BA6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>odbyci</w:t>
      </w:r>
      <w:r w:rsidR="00A71B26" w:rsidRPr="009A750C">
        <w:rPr>
          <w:rFonts w:asciiTheme="majorHAnsi" w:eastAsiaTheme="majorEastAsia" w:hAnsiTheme="majorHAnsi" w:cstheme="majorBidi"/>
          <w:lang w:eastAsia="en-US"/>
        </w:rPr>
        <w:t>a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przez wykonawcę wizji lokalnej oraz sprawdzeni</w:t>
      </w:r>
      <w:r w:rsidR="00A71B26" w:rsidRPr="009A750C">
        <w:rPr>
          <w:rFonts w:asciiTheme="majorHAnsi" w:eastAsiaTheme="majorEastAsia" w:hAnsiTheme="majorHAnsi" w:cstheme="majorBidi"/>
          <w:lang w:eastAsia="en-US"/>
        </w:rPr>
        <w:t>a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przez wykonawcę dokumentów niezb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 xml:space="preserve">ędnych do realizacji zamówienia </w:t>
      </w:r>
      <w:r w:rsidRPr="009A750C">
        <w:rPr>
          <w:rFonts w:asciiTheme="majorHAnsi" w:eastAsiaTheme="majorEastAsia" w:hAnsiTheme="majorHAnsi" w:cstheme="majorBidi"/>
          <w:lang w:eastAsia="en-US"/>
        </w:rPr>
        <w:t>dostępnych na miejscu u zamawiającego</w:t>
      </w:r>
      <w:r w:rsidR="00282787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7008B7CF" w14:textId="77777777" w:rsidR="00282787" w:rsidRPr="009A750C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9A750C" w:rsidRDefault="00C75797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6A1BF91A" w14:textId="77777777" w:rsidR="00FC5AAB" w:rsidRPr="009A750C" w:rsidRDefault="00FC5AAB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1693E75C" w:rsidR="00C75797" w:rsidRPr="009A750C" w:rsidRDefault="00BA1B0E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</w:t>
      </w:r>
      <w:r w:rsidR="00C75797" w:rsidRPr="009A750C">
        <w:rPr>
          <w:rFonts w:asciiTheme="majorHAnsi" w:eastAsiaTheme="majorEastAsia" w:hAnsiTheme="majorHAnsi" w:cstheme="majorBidi"/>
          <w:lang w:eastAsia="en-US"/>
        </w:rPr>
        <w:t xml:space="preserve">amawiający nie dokonuje podziału zamówienia na części. Tym samym zamawiający nie dopuszcza składania ofert częściowych, o których mowa w art. </w:t>
      </w:r>
      <w:r w:rsidR="000530B3" w:rsidRPr="009A750C">
        <w:rPr>
          <w:rFonts w:asciiTheme="majorHAnsi" w:eastAsiaTheme="majorEastAsia" w:hAnsiTheme="majorHAnsi" w:cstheme="majorBidi"/>
          <w:lang w:eastAsia="en-US"/>
        </w:rPr>
        <w:t>7 pkt 15 ustawy Pzp.</w:t>
      </w:r>
    </w:p>
    <w:p w14:paraId="08DAFED8" w14:textId="010D9E26" w:rsidR="003434D8" w:rsidRPr="009A750C" w:rsidRDefault="003434D8" w:rsidP="00097D2D">
      <w:pPr>
        <w:pStyle w:val="Default"/>
        <w:jc w:val="both"/>
      </w:pPr>
      <w:r w:rsidRPr="009A750C">
        <w:rPr>
          <w:rFonts w:eastAsiaTheme="majorEastAsia"/>
          <w:iCs/>
          <w:color w:val="000000" w:themeColor="text1"/>
          <w:lang w:eastAsia="en-US"/>
        </w:rPr>
        <w:t xml:space="preserve">Powody niedokonania podziału:  </w:t>
      </w:r>
      <w:r w:rsidR="009C62F9" w:rsidRPr="009A750C">
        <w:rPr>
          <w:rFonts w:eastAsiaTheme="majorEastAsia"/>
          <w:iCs/>
          <w:color w:val="000000" w:themeColor="text1"/>
          <w:lang w:eastAsia="en-US"/>
        </w:rPr>
        <w:t>z</w:t>
      </w:r>
      <w:r w:rsidRPr="009A750C">
        <w:rPr>
          <w:rFonts w:eastAsiaTheme="majorEastAsia"/>
          <w:iCs/>
          <w:color w:val="000000" w:themeColor="text1"/>
          <w:lang w:eastAsia="en-US"/>
        </w:rPr>
        <w:t xml:space="preserve"> uwagi na przyjęcie przez Radę </w:t>
      </w:r>
      <w:r w:rsidR="009C62F9" w:rsidRPr="009A750C">
        <w:rPr>
          <w:rFonts w:eastAsiaTheme="majorEastAsia"/>
          <w:iCs/>
          <w:color w:val="000000" w:themeColor="text1"/>
          <w:lang w:eastAsia="en-US"/>
        </w:rPr>
        <w:t>Gminy</w:t>
      </w:r>
      <w:r w:rsidRPr="009A750C">
        <w:rPr>
          <w:rFonts w:eastAsiaTheme="majorEastAsia"/>
          <w:iCs/>
          <w:color w:val="000000" w:themeColor="text1"/>
          <w:lang w:eastAsia="en-US"/>
        </w:rPr>
        <w:t xml:space="preserve"> Uchwały w sprawie zaciągnięcia w 202</w:t>
      </w:r>
      <w:r w:rsidR="009C62F9" w:rsidRPr="009A750C">
        <w:rPr>
          <w:rFonts w:eastAsiaTheme="majorEastAsia"/>
          <w:iCs/>
          <w:color w:val="000000" w:themeColor="text1"/>
          <w:lang w:eastAsia="en-US"/>
        </w:rPr>
        <w:t>3</w:t>
      </w:r>
      <w:r w:rsidRPr="009A750C">
        <w:rPr>
          <w:rFonts w:eastAsiaTheme="majorEastAsia"/>
          <w:iCs/>
          <w:color w:val="000000" w:themeColor="text1"/>
          <w:lang w:eastAsia="en-US"/>
        </w:rPr>
        <w:t xml:space="preserve"> roku kredytu długoterminowego na </w:t>
      </w:r>
      <w:r w:rsidR="00A55FB2" w:rsidRPr="009A750C">
        <w:rPr>
          <w:rFonts w:eastAsiaTheme="majorEastAsia"/>
          <w:iCs/>
          <w:color w:val="000000" w:themeColor="text1"/>
          <w:lang w:eastAsia="en-US"/>
        </w:rPr>
        <w:t xml:space="preserve">finansowanie </w:t>
      </w:r>
      <w:r w:rsidR="009C62F9" w:rsidRPr="009A750C">
        <w:rPr>
          <w:rFonts w:eastAsiaTheme="majorEastAsia"/>
          <w:iCs/>
          <w:color w:val="000000" w:themeColor="text1"/>
          <w:lang w:eastAsia="en-US"/>
        </w:rPr>
        <w:t>planowanego</w:t>
      </w:r>
      <w:r w:rsidR="00E3686F" w:rsidRPr="009A750C">
        <w:rPr>
          <w:rFonts w:eastAsiaTheme="majorEastAsia"/>
          <w:iCs/>
          <w:color w:val="000000" w:themeColor="text1"/>
          <w:lang w:eastAsia="en-US"/>
        </w:rPr>
        <w:t xml:space="preserve"> deficytu </w:t>
      </w:r>
      <w:r w:rsidRPr="009A750C">
        <w:rPr>
          <w:rFonts w:eastAsiaTheme="majorEastAsia"/>
          <w:iCs/>
          <w:color w:val="000000" w:themeColor="text1"/>
          <w:lang w:eastAsia="en-US"/>
        </w:rPr>
        <w:t xml:space="preserve">w  wysokości </w:t>
      </w:r>
      <w:r w:rsidR="009C62F9" w:rsidRPr="009A750C">
        <w:rPr>
          <w:rFonts w:eastAsiaTheme="majorEastAsia"/>
          <w:iCs/>
          <w:color w:val="000000" w:themeColor="text1"/>
          <w:lang w:eastAsia="en-US"/>
        </w:rPr>
        <w:t>6.238.000,00</w:t>
      </w:r>
      <w:r w:rsidRPr="009A750C">
        <w:rPr>
          <w:rFonts w:eastAsiaTheme="majorEastAsia"/>
          <w:iCs/>
          <w:color w:val="000000" w:themeColor="text1"/>
          <w:lang w:eastAsia="en-US"/>
        </w:rPr>
        <w:t xml:space="preserve"> złotych </w:t>
      </w:r>
      <w:r w:rsidR="00DE206F" w:rsidRPr="009A750C">
        <w:t xml:space="preserve"> (</w:t>
      </w:r>
      <w:r w:rsidR="00DE206F" w:rsidRPr="009A750C">
        <w:rPr>
          <w:b/>
          <w:bCs/>
          <w:sz w:val="22"/>
          <w:szCs w:val="22"/>
        </w:rPr>
        <w:t xml:space="preserve">UCHWAŁA NR </w:t>
      </w:r>
      <w:r w:rsidR="009C62F9" w:rsidRPr="009A750C">
        <w:rPr>
          <w:b/>
          <w:bCs/>
          <w:sz w:val="22"/>
          <w:szCs w:val="22"/>
        </w:rPr>
        <w:t xml:space="preserve">XLVII/294/23 </w:t>
      </w:r>
      <w:r w:rsidR="00DE206F" w:rsidRPr="009A750C">
        <w:rPr>
          <w:b/>
          <w:bCs/>
          <w:sz w:val="22"/>
          <w:szCs w:val="22"/>
        </w:rPr>
        <w:t xml:space="preserve">RADY </w:t>
      </w:r>
      <w:r w:rsidR="009C62F9" w:rsidRPr="009A750C">
        <w:rPr>
          <w:b/>
          <w:bCs/>
          <w:sz w:val="22"/>
          <w:szCs w:val="22"/>
        </w:rPr>
        <w:t>GMINY</w:t>
      </w:r>
      <w:r w:rsidR="00DE206F" w:rsidRPr="009A750C">
        <w:rPr>
          <w:b/>
          <w:bCs/>
          <w:sz w:val="22"/>
          <w:szCs w:val="22"/>
        </w:rPr>
        <w:t xml:space="preserve"> </w:t>
      </w:r>
      <w:r w:rsidR="00D43008" w:rsidRPr="009A750C">
        <w:rPr>
          <w:b/>
          <w:bCs/>
          <w:sz w:val="22"/>
          <w:szCs w:val="22"/>
        </w:rPr>
        <w:t>BUKOWIEC</w:t>
      </w:r>
      <w:r w:rsidR="00DE206F" w:rsidRPr="009A750C">
        <w:t xml:space="preserve"> </w:t>
      </w:r>
      <w:r w:rsidR="00DE206F" w:rsidRPr="009A750C">
        <w:rPr>
          <w:sz w:val="22"/>
          <w:szCs w:val="22"/>
        </w:rPr>
        <w:t xml:space="preserve">z dnia </w:t>
      </w:r>
      <w:r w:rsidR="00D43008" w:rsidRPr="009A750C">
        <w:rPr>
          <w:sz w:val="22"/>
          <w:szCs w:val="22"/>
        </w:rPr>
        <w:t>4 lipca 2023</w:t>
      </w:r>
      <w:r w:rsidR="00DE206F" w:rsidRPr="009A750C">
        <w:rPr>
          <w:sz w:val="22"/>
          <w:szCs w:val="22"/>
        </w:rPr>
        <w:t xml:space="preserve"> r</w:t>
      </w:r>
      <w:r w:rsidR="00704AD6" w:rsidRPr="009A750C">
        <w:rPr>
          <w:sz w:val="22"/>
          <w:szCs w:val="22"/>
        </w:rPr>
        <w:t xml:space="preserve">) </w:t>
      </w:r>
      <w:r w:rsidR="00DE206F" w:rsidRPr="009A750C">
        <w:rPr>
          <w:sz w:val="22"/>
          <w:szCs w:val="22"/>
        </w:rPr>
        <w:t xml:space="preserve"> </w:t>
      </w:r>
      <w:r w:rsidRPr="009A750C">
        <w:rPr>
          <w:rFonts w:eastAsiaTheme="majorEastAsia"/>
          <w:iCs/>
          <w:color w:val="000000" w:themeColor="text1"/>
          <w:lang w:eastAsia="en-US"/>
        </w:rPr>
        <w:t xml:space="preserve">jak również z uwagi na opinie RIO </w:t>
      </w:r>
      <w:proofErr w:type="spellStart"/>
      <w:r w:rsidRPr="009A750C">
        <w:rPr>
          <w:rFonts w:eastAsiaTheme="majorEastAsia"/>
          <w:iCs/>
          <w:color w:val="000000" w:themeColor="text1"/>
          <w:lang w:eastAsia="en-US"/>
        </w:rPr>
        <w:t>dot</w:t>
      </w:r>
      <w:proofErr w:type="spellEnd"/>
      <w:r w:rsidRPr="009A750C">
        <w:rPr>
          <w:rFonts w:eastAsiaTheme="majorEastAsia"/>
          <w:iCs/>
          <w:color w:val="000000" w:themeColor="text1"/>
          <w:lang w:eastAsia="en-US"/>
        </w:rPr>
        <w:t xml:space="preserve"> . zaciągnięcia kredytu w ww. wysokości oraz  to,  że </w:t>
      </w:r>
      <w:r w:rsidRPr="009A750C">
        <w:rPr>
          <w:color w:val="000000" w:themeColor="text1"/>
        </w:rPr>
        <w:t>realizacja zamówienia nie utrudnia konkurencji innym przedsiębiorcom.</w:t>
      </w:r>
    </w:p>
    <w:p w14:paraId="510DF3FD" w14:textId="58304618" w:rsidR="00623379" w:rsidRPr="009A750C" w:rsidRDefault="00623379" w:rsidP="00DB1C9E">
      <w:pPr>
        <w:spacing w:line="276" w:lineRule="auto"/>
        <w:contextualSpacing/>
        <w:jc w:val="both"/>
        <w:rPr>
          <w:rFonts w:asciiTheme="majorHAnsi" w:hAnsiTheme="majorHAnsi"/>
          <w:color w:val="FF0000"/>
        </w:rPr>
      </w:pPr>
    </w:p>
    <w:p w14:paraId="2111AFE6" w14:textId="5DC4DF8A" w:rsidR="00A73B0F" w:rsidRPr="009A750C" w:rsidRDefault="00C75797" w:rsidP="00C75797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3CA77618" w14:textId="77777777" w:rsidR="000530B3" w:rsidRPr="009A750C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</w:t>
      </w:r>
      <w:r w:rsidR="000530B3" w:rsidRPr="009A750C">
        <w:rPr>
          <w:rFonts w:asciiTheme="majorHAnsi" w:eastAsiaTheme="majorEastAsia" w:hAnsiTheme="majorHAnsi" w:cstheme="majorBidi"/>
          <w:lang w:eastAsia="en-US"/>
        </w:rPr>
        <w:t>:</w:t>
      </w:r>
    </w:p>
    <w:p w14:paraId="0FF447C0" w14:textId="2BD34FE8" w:rsidR="000530B3" w:rsidRPr="009A750C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C75797" w:rsidRPr="009A750C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Pr="009A750C">
        <w:rPr>
          <w:rFonts w:asciiTheme="majorHAnsi" w:eastAsiaTheme="majorEastAsia" w:hAnsiTheme="majorHAnsi" w:cstheme="majorBidi"/>
          <w:lang w:eastAsia="en-US"/>
        </w:rPr>
        <w:t>,</w:t>
      </w:r>
      <w:r w:rsidR="00C75797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7C5E33B1" w14:textId="4CCD2EFC" w:rsidR="000530B3" w:rsidRPr="009A750C" w:rsidRDefault="00A71B26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0530B3" w:rsidRPr="009A750C">
        <w:rPr>
          <w:rFonts w:asciiTheme="majorHAnsi" w:eastAsiaTheme="majorEastAsia" w:hAnsiTheme="majorHAnsi" w:cstheme="majorBidi"/>
          <w:lang w:eastAsia="en-US"/>
        </w:rPr>
        <w:t xml:space="preserve">nie wymaga </w:t>
      </w:r>
    </w:p>
    <w:p w14:paraId="4709289D" w14:textId="5DFC0122" w:rsidR="00A71B26" w:rsidRPr="009A750C" w:rsidRDefault="00C75797" w:rsidP="00B31FAB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9A750C">
        <w:rPr>
          <w:rFonts w:asciiTheme="majorHAnsi" w:eastAsiaTheme="majorEastAsia" w:hAnsiTheme="majorHAnsi" w:cstheme="majorBidi"/>
          <w:lang w:eastAsia="en-US"/>
        </w:rPr>
        <w:t>art. 92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250710" w:rsidRPr="009A750C">
        <w:rPr>
          <w:rFonts w:asciiTheme="majorHAnsi" w:eastAsiaTheme="majorEastAsia" w:hAnsiTheme="majorHAnsi" w:cstheme="majorBidi"/>
          <w:lang w:eastAsia="en-US"/>
        </w:rPr>
        <w:t>,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tzn. oferty przewidującej odmienny sposób wykonania zamówien</w:t>
      </w:r>
      <w:r w:rsidR="00A73B0F" w:rsidRPr="009A750C">
        <w:rPr>
          <w:rFonts w:asciiTheme="majorHAnsi" w:eastAsiaTheme="majorEastAsia" w:hAnsiTheme="majorHAnsi" w:cstheme="majorBidi"/>
          <w:lang w:eastAsia="en-US"/>
        </w:rPr>
        <w:t>ia niż określony w niniejszej S</w:t>
      </w:r>
      <w:r w:rsidRPr="009A750C">
        <w:rPr>
          <w:rFonts w:asciiTheme="majorHAnsi" w:eastAsiaTheme="majorEastAsia" w:hAnsiTheme="majorHAnsi" w:cstheme="majorBidi"/>
          <w:lang w:eastAsia="en-US"/>
        </w:rPr>
        <w:t>WZ.</w:t>
      </w:r>
    </w:p>
    <w:p w14:paraId="04B1B5C2" w14:textId="77777777" w:rsidR="006568A4" w:rsidRPr="009A750C" w:rsidRDefault="006568A4" w:rsidP="006568A4">
      <w:pPr>
        <w:shd w:val="clear" w:color="auto" w:fill="FFFFFF"/>
        <w:ind w:left="720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0DC6E4A" w14:textId="1E154D59" w:rsidR="00C75797" w:rsidRPr="009A750C" w:rsidRDefault="007B6AA5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color w:val="C00000"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9A750C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9A750C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  <w:r w:rsidR="00D41BC1" w:rsidRPr="009A750C">
        <w:rPr>
          <w:rFonts w:asciiTheme="majorHAnsi" w:hAnsiTheme="majorHAnsi" w:cstheme="majorBidi"/>
          <w:i/>
          <w:lang w:eastAsia="en-US"/>
        </w:rPr>
        <w:t>.</w:t>
      </w:r>
    </w:p>
    <w:p w14:paraId="62B92824" w14:textId="77777777" w:rsidR="00B35FA4" w:rsidRPr="009A750C" w:rsidRDefault="00B35FA4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183C22E" w14:textId="7B32B0E5" w:rsidR="00A73B0F" w:rsidRPr="009A750C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Zamawiający:</w:t>
      </w:r>
    </w:p>
    <w:p w14:paraId="2D81893C" w14:textId="7CF03E8B" w:rsidR="009050E2" w:rsidRPr="009A750C" w:rsidRDefault="00A71B26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9A750C">
        <w:rPr>
          <w:rFonts w:asciiTheme="majorHAnsi" w:eastAsiaTheme="majorEastAsia" w:hAnsiTheme="majorHAnsi" w:cstheme="majorBidi"/>
          <w:lang w:eastAsia="en-US"/>
        </w:rPr>
        <w:t>nie wymaga</w:t>
      </w:r>
      <w:r w:rsidR="002C3BD8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9A750C">
        <w:rPr>
          <w:rFonts w:asciiTheme="majorHAnsi" w:eastAsiaTheme="majorEastAsia" w:hAnsiTheme="majorHAnsi" w:cstheme="majorBidi"/>
          <w:lang w:eastAsia="en-US"/>
        </w:rPr>
        <w:t>złożenia ofert w postaci katalogów elektronicznych</w:t>
      </w:r>
      <w:r w:rsidR="003F38C6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1E409254" w14:textId="18568167" w:rsidR="00A73B0F" w:rsidRPr="009A750C" w:rsidRDefault="00C75797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9A750C">
        <w:rPr>
          <w:rFonts w:asciiTheme="majorHAnsi" w:eastAsiaTheme="majorEastAsia" w:hAnsiTheme="majorHAnsi" w:cstheme="majorBidi"/>
          <w:b/>
          <w:lang w:eastAsia="en-US"/>
        </w:rPr>
        <w:t xml:space="preserve">lub </w:t>
      </w:r>
    </w:p>
    <w:p w14:paraId="19E99F76" w14:textId="30053EC2" w:rsidR="00A73B0F" w:rsidRPr="009A750C" w:rsidRDefault="00BA1B0E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</w:t>
      </w:r>
      <w:r w:rsidR="00A73B0F" w:rsidRPr="009A750C">
        <w:rPr>
          <w:rFonts w:asciiTheme="majorHAnsi" w:eastAsiaTheme="majorEastAsia" w:hAnsiTheme="majorHAnsi" w:cstheme="majorBidi"/>
          <w:lang w:eastAsia="en-US"/>
        </w:rPr>
        <w:t>amawiający:</w:t>
      </w:r>
    </w:p>
    <w:p w14:paraId="329721AC" w14:textId="2FA0E3EA" w:rsidR="00A73B0F" w:rsidRPr="009A750C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A73B0F" w:rsidRPr="009A750C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D41BC1" w:rsidRPr="009A750C">
        <w:rPr>
          <w:rFonts w:asciiTheme="majorHAnsi" w:eastAsiaTheme="majorEastAsia" w:hAnsiTheme="majorHAnsi" w:cstheme="majorBidi"/>
          <w:lang w:eastAsia="en-US"/>
        </w:rPr>
        <w:t>,</w:t>
      </w:r>
    </w:p>
    <w:p w14:paraId="2794FE39" w14:textId="20B73F35" w:rsidR="00A73B0F" w:rsidRPr="009A750C" w:rsidRDefault="00A71B26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strike/>
          <w:lang w:eastAsia="en-US"/>
        </w:rPr>
        <w:t xml:space="preserve">– </w:t>
      </w:r>
      <w:r w:rsidR="00A73B0F" w:rsidRPr="009A750C">
        <w:rPr>
          <w:rFonts w:asciiTheme="majorHAnsi" w:eastAsiaTheme="majorEastAsia" w:hAnsiTheme="majorHAnsi" w:cstheme="majorBidi"/>
          <w:lang w:eastAsia="en-US"/>
        </w:rPr>
        <w:t>nie wymaga</w:t>
      </w:r>
    </w:p>
    <w:p w14:paraId="3C8C86CD" w14:textId="782D7F3A" w:rsidR="00C75797" w:rsidRPr="009A750C" w:rsidRDefault="00C75797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9A750C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A71B26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2D338FCA" w14:textId="77777777" w:rsidR="009050E2" w:rsidRPr="009A750C" w:rsidRDefault="009050E2" w:rsidP="009050E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9A750C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Umowa ramowa</w:t>
      </w:r>
    </w:p>
    <w:p w14:paraId="2CAB6B2A" w14:textId="77777777" w:rsidR="00FC5AAB" w:rsidRPr="009A750C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466FFC0" w14:textId="3AE2171D" w:rsidR="00FE361A" w:rsidRPr="009A750C" w:rsidRDefault="00FE361A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BD5A6F" w:rsidRPr="009A750C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9A750C">
        <w:rPr>
          <w:rFonts w:asciiTheme="majorHAnsi" w:eastAsiaTheme="majorEastAsia" w:hAnsiTheme="majorHAnsi" w:cstheme="majorBidi"/>
          <w:lang w:eastAsia="en-US"/>
        </w:rPr>
        <w:t>zawarcia umowy ramowej, o</w:t>
      </w:r>
      <w:r w:rsidR="00DA2ED7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>311</w:t>
      </w:r>
      <w:r w:rsidR="00F203CE" w:rsidRPr="009A750C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>315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F203CE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6167E09E" w14:textId="77777777" w:rsidR="00BD5A6F" w:rsidRPr="009A750C" w:rsidRDefault="00BD5A6F" w:rsidP="00BD5A6F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55B8A2A" w14:textId="63D04A9E" w:rsidR="00BD5A6F" w:rsidRPr="009A750C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9A750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E6E5AF2" w14:textId="6EC9D694" w:rsidR="00FE361A" w:rsidRPr="009A750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>przeprowadzenia aukcji elektronicznej, o</w:t>
      </w:r>
      <w:r w:rsidR="00DA2ED7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 xml:space="preserve">której mowa w art. 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>227</w:t>
      </w:r>
      <w:r w:rsidR="00F203CE" w:rsidRPr="009A750C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>238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="00F203CE" w:rsidRPr="009A750C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6AE27A6D" w14:textId="77777777" w:rsidR="00BD5A6F" w:rsidRPr="009A750C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9A750C" w:rsidRDefault="00BD5A6F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Zamówienia, o których mowa w art. 214 ust. 1 pkt 7 i 8 ustawy Pzp</w:t>
      </w:r>
    </w:p>
    <w:p w14:paraId="3B6FC368" w14:textId="77777777" w:rsidR="00FC5AAB" w:rsidRPr="009A750C" w:rsidRDefault="00FC5AA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8B8A6FF" w14:textId="22BD8C48" w:rsidR="00F203CE" w:rsidRPr="009A750C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>udzielania</w:t>
      </w:r>
      <w:r w:rsidR="00B84F95" w:rsidRPr="009A750C">
        <w:rPr>
          <w:rFonts w:asciiTheme="majorHAnsi" w:eastAsiaTheme="majorEastAsia" w:hAnsiTheme="majorHAnsi" w:cstheme="majorBidi"/>
          <w:lang w:eastAsia="en-US"/>
        </w:rPr>
        <w:t>: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3AA3A27F" w14:textId="0902518F" w:rsidR="00FE361A" w:rsidRPr="009A750C" w:rsidRDefault="00F203CE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>zamówień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9A750C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9A750C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9A750C">
        <w:rPr>
          <w:rFonts w:asciiTheme="majorHAnsi" w:eastAsiaTheme="majorEastAsia" w:hAnsiTheme="majorHAnsi" w:cstheme="majorBidi"/>
          <w:lang w:eastAsia="en-US"/>
        </w:rPr>
        <w:t>,</w:t>
      </w:r>
    </w:p>
    <w:p w14:paraId="51C722CE" w14:textId="77777777" w:rsidR="00324D72" w:rsidRPr="009A750C" w:rsidRDefault="00324D72" w:rsidP="00DB1C9E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9A750C" w:rsidRDefault="00B63974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547C9808" w14:textId="77777777" w:rsidR="00FC5AAB" w:rsidRPr="009A750C" w:rsidRDefault="00FC5AA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B6919D2" w14:textId="5AEDD42D" w:rsidR="00B63974" w:rsidRPr="009A750C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 nie przewiduje rozliczenia w walutach obcych</w:t>
      </w:r>
    </w:p>
    <w:p w14:paraId="1BCB0149" w14:textId="77777777" w:rsidR="00B63974" w:rsidRPr="009A750C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9A750C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41532B53" w14:textId="77777777" w:rsidR="00FC5AAB" w:rsidRPr="009A750C" w:rsidRDefault="00FC5AA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5EB0FB0A" w:rsidR="00FE361A" w:rsidRPr="009A750C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9A750C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77777777" w:rsidR="00C11079" w:rsidRPr="009A750C" w:rsidRDefault="00C1107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CA8B78D" w14:textId="6F96A1F8" w:rsidR="00AD13F0" w:rsidRPr="009A750C" w:rsidRDefault="00AD13F0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780823AE" w14:textId="77777777" w:rsidR="00FC5AAB" w:rsidRPr="009A750C" w:rsidRDefault="00FC5AA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D096C54" w14:textId="64384A46" w:rsidR="006F69FC" w:rsidRPr="009A750C" w:rsidRDefault="00683F59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</w:t>
      </w:r>
      <w:r w:rsidR="002C3BD8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9A750C">
        <w:rPr>
          <w:rFonts w:asciiTheme="majorHAnsi" w:eastAsiaTheme="majorEastAsia" w:hAnsiTheme="majorHAnsi" w:cstheme="majorBidi"/>
          <w:lang w:eastAsia="en-US"/>
        </w:rPr>
        <w:t>udzielania zaliczek na poczet wykonania zamówienia</w:t>
      </w:r>
      <w:r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60F9FB2D" w14:textId="77777777" w:rsidR="00F61D46" w:rsidRPr="009A750C" w:rsidRDefault="00F61D46" w:rsidP="00F61D46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37C19EA5" w14:textId="4BB2784C" w:rsidR="007A0F45" w:rsidRPr="009A750C" w:rsidRDefault="00581F7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627DEEAC" w14:textId="03B85C6D" w:rsidR="009C4E6B" w:rsidRPr="009A750C" w:rsidRDefault="00666361" w:rsidP="009C4E6B">
      <w:pPr>
        <w:pStyle w:val="Standard"/>
        <w:spacing w:line="276" w:lineRule="auto"/>
        <w:jc w:val="both"/>
        <w:textAlignment w:val="auto"/>
        <w:rPr>
          <w:rFonts w:asciiTheme="majorHAnsi" w:hAnsiTheme="majorHAnsi"/>
          <w:color w:val="000000"/>
          <w:sz w:val="22"/>
          <w:szCs w:val="22"/>
        </w:rPr>
      </w:pPr>
      <w:r w:rsidRPr="009A750C">
        <w:rPr>
          <w:rFonts w:asciiTheme="majorHAnsi" w:hAnsiTheme="majorHAnsi"/>
          <w:color w:val="000000"/>
          <w:sz w:val="22"/>
          <w:szCs w:val="22"/>
        </w:rPr>
        <w:lastRenderedPageBreak/>
        <w:t xml:space="preserve">1. </w:t>
      </w:r>
      <w:r w:rsidR="009C4E6B" w:rsidRPr="009A750C">
        <w:rPr>
          <w:rFonts w:asciiTheme="majorHAnsi" w:hAnsiTheme="majorHAnsi"/>
          <w:color w:val="000000"/>
          <w:sz w:val="22"/>
          <w:szCs w:val="22"/>
        </w:rPr>
        <w:t>Wykonawcy i innemu podmiotowi, jeżeli ma lub miał interes w uzyskaniu danego zamówienia oraz poniósł lub może</w:t>
      </w:r>
      <w:r w:rsidR="009C4E6B" w:rsidRPr="009A750C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9C4E6B" w:rsidRPr="009A750C">
        <w:rPr>
          <w:rFonts w:asciiTheme="majorHAnsi" w:hAnsiTheme="majorHAnsi"/>
          <w:color w:val="000000"/>
          <w:sz w:val="22"/>
          <w:szCs w:val="22"/>
        </w:rPr>
        <w:t>ponieść szkodę w wyniku naruszenia przez Zamawiającego przepisów ustawy Prawo zamówień publicznych z dnia 11 września 2019 (</w:t>
      </w:r>
      <w:r w:rsidR="00D43008" w:rsidRPr="009A750C">
        <w:rPr>
          <w:rFonts w:asciiTheme="majorHAnsi" w:hAnsiTheme="majorHAnsi"/>
          <w:color w:val="000000"/>
          <w:sz w:val="22"/>
          <w:szCs w:val="22"/>
        </w:rPr>
        <w:t>Dz.U. z 2022 poz. 1710 ze zm.</w:t>
      </w:r>
      <w:r w:rsidR="009C4E6B" w:rsidRPr="009A750C">
        <w:rPr>
          <w:rFonts w:asciiTheme="majorHAnsi" w:hAnsiTheme="majorHAnsi"/>
          <w:color w:val="000000"/>
          <w:sz w:val="22"/>
          <w:szCs w:val="22"/>
        </w:rPr>
        <w:t>), przysługują środki ochrony prawnej w postaci odwołania i skargi do sądu, na zasadach określonych w Dziale IX tej ustawy (art. 506 – 576).</w:t>
      </w:r>
    </w:p>
    <w:p w14:paraId="1F196B3C" w14:textId="0EC324DC" w:rsidR="00666361" w:rsidRPr="009A750C" w:rsidRDefault="00666361" w:rsidP="006B3223">
      <w:pPr>
        <w:spacing w:before="120" w:after="120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2. Środki ochrony prawnej wobec ogłoszenia o zamówieniu oraz dokumentów zamówienia przysługują również organizacjom wpisanym na listę, o której mowa w art.  469 pkt 15 ustawy Pzp oraz Rzecznikowi Małych i Średnich Przedsiębiorców.</w:t>
      </w:r>
    </w:p>
    <w:p w14:paraId="2D339A8A" w14:textId="46D21E60" w:rsidR="00666361" w:rsidRPr="009A750C" w:rsidRDefault="00666361" w:rsidP="00666361">
      <w:pPr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3. Odwołanie przysługuje na:</w:t>
      </w:r>
    </w:p>
    <w:p w14:paraId="2FBC6D63" w14:textId="77777777" w:rsidR="00666361" w:rsidRPr="009A750C" w:rsidRDefault="00666361" w:rsidP="001641D3">
      <w:pPr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niezgodną z przepisami ustawy Pzp czynność Zamawiającego, podjętą w postępowaniu o udzielenie zamówienia w tym na projektowane postanowienia umowy;</w:t>
      </w:r>
    </w:p>
    <w:p w14:paraId="6ABD2CDA" w14:textId="77777777" w:rsidR="00666361" w:rsidRPr="009A750C" w:rsidRDefault="00666361" w:rsidP="001641D3">
      <w:pPr>
        <w:numPr>
          <w:ilvl w:val="0"/>
          <w:numId w:val="34"/>
        </w:numPr>
        <w:tabs>
          <w:tab w:val="left" w:pos="1134"/>
        </w:tabs>
        <w:spacing w:after="120"/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zaniechanie czynności w postępowaniu o udzieleniu zamówienia, do której Zamawiający był zobowiązany na podstawie ustawy Pzp.</w:t>
      </w:r>
    </w:p>
    <w:p w14:paraId="766EA8BE" w14:textId="51BC0F06" w:rsidR="00666361" w:rsidRPr="009A750C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4. Odwołanie zawiera:</w:t>
      </w:r>
    </w:p>
    <w:p w14:paraId="0E4C8367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859BBFE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nazwę i siedzibę Zamawiającego, numer telefonu oraz adres poczty elektronicznej Zamawiającego;</w:t>
      </w:r>
    </w:p>
    <w:p w14:paraId="158DD43F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7D14279C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9408AC1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określenie przedmiotu zamówienia;</w:t>
      </w:r>
    </w:p>
    <w:p w14:paraId="0C17C3FD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wskazanie numeru publikacji w Dzienniku Urzędowym Unii Europejskiej;</w:t>
      </w:r>
    </w:p>
    <w:p w14:paraId="06C68B65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wskazanie czynności lub zaniechania czynności Zamawiającego, której zarzuca się niezgodność z przepisami ustawy;</w:t>
      </w:r>
    </w:p>
    <w:p w14:paraId="09DE43F0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zwięzłe przedstawienie zarzutów;</w:t>
      </w:r>
    </w:p>
    <w:p w14:paraId="2EE1020A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żądanie co do sposobu rozstrzygnięcia odwołania;</w:t>
      </w:r>
    </w:p>
    <w:p w14:paraId="091807C9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 xml:space="preserve">wskazanie okoliczności faktycznych i prawnych uzasadniających wniesienie odwołania oraz dowodów na poparcie przytoczonych okoliczności; </w:t>
      </w:r>
    </w:p>
    <w:p w14:paraId="79EF6ECD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podpis Odwołującego albo jego przedstawiciela lub przedstawicieli;</w:t>
      </w:r>
    </w:p>
    <w:p w14:paraId="717AA4EE" w14:textId="77777777" w:rsidR="00666361" w:rsidRPr="009A750C" w:rsidRDefault="00666361" w:rsidP="001641D3">
      <w:pPr>
        <w:numPr>
          <w:ilvl w:val="0"/>
          <w:numId w:val="33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wykaz załączników.</w:t>
      </w:r>
    </w:p>
    <w:p w14:paraId="09164569" w14:textId="72613FCE" w:rsidR="00666361" w:rsidRPr="009A750C" w:rsidRDefault="00666361" w:rsidP="00666361">
      <w:pPr>
        <w:tabs>
          <w:tab w:val="left" w:pos="709"/>
        </w:tabs>
        <w:spacing w:before="120"/>
        <w:ind w:left="709" w:hanging="709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 xml:space="preserve">5. </w:t>
      </w:r>
      <w:r w:rsidRPr="009A750C">
        <w:rPr>
          <w:rFonts w:ascii="Cambria" w:hAnsi="Cambria"/>
          <w:spacing w:val="4"/>
          <w:sz w:val="22"/>
          <w:szCs w:val="22"/>
        </w:rPr>
        <w:tab/>
        <w:t>Do odwołania dołącza się:</w:t>
      </w:r>
    </w:p>
    <w:p w14:paraId="367185DE" w14:textId="77777777" w:rsidR="00666361" w:rsidRPr="009A750C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dowód uiszczenia wpisu od odwołania w wymaganej wysokości;</w:t>
      </w:r>
    </w:p>
    <w:p w14:paraId="3C295C62" w14:textId="77777777" w:rsidR="00666361" w:rsidRPr="009A750C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dowód przesłania kopii odwołania Zamawiającemu;</w:t>
      </w:r>
    </w:p>
    <w:p w14:paraId="19C9E110" w14:textId="77777777" w:rsidR="00666361" w:rsidRPr="009A750C" w:rsidRDefault="00666361" w:rsidP="001641D3">
      <w:pPr>
        <w:numPr>
          <w:ilvl w:val="0"/>
          <w:numId w:val="35"/>
        </w:numPr>
        <w:tabs>
          <w:tab w:val="left" w:pos="1134"/>
        </w:tabs>
        <w:ind w:left="1134" w:hanging="425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dokument potwierdzający umocowanie do reprezentowania Odwołującego.</w:t>
      </w:r>
    </w:p>
    <w:p w14:paraId="70CBE4E6" w14:textId="222E1DF7" w:rsidR="00666361" w:rsidRPr="009A750C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6.      Odwołanie wnosi się do Prezesa Izby w formie pisemnej albo w formie elektronicznej albo w postaci elektronicznej opatrzonej podpisem zaufanym.</w:t>
      </w:r>
    </w:p>
    <w:p w14:paraId="59192D56" w14:textId="76CC999D" w:rsidR="00666361" w:rsidRPr="009A750C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7.    Odwołujący przekazuje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5ED17BB" w14:textId="52E75EF3" w:rsidR="00666361" w:rsidRPr="009A750C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  <w:sz w:val="22"/>
          <w:szCs w:val="22"/>
        </w:rPr>
      </w:pPr>
      <w:r w:rsidRPr="009A750C">
        <w:rPr>
          <w:rFonts w:ascii="Cambria" w:hAnsi="Cambria"/>
          <w:spacing w:val="4"/>
          <w:sz w:val="22"/>
          <w:szCs w:val="22"/>
        </w:rPr>
        <w:t>8.              Odwołanie wnosi się w terminach:</w:t>
      </w:r>
    </w:p>
    <w:p w14:paraId="63B43274" w14:textId="64A11E10" w:rsidR="00666361" w:rsidRPr="0096370B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lastRenderedPageBreak/>
        <w:t>8.1.</w:t>
      </w:r>
      <w:r w:rsidRPr="0096370B">
        <w:rPr>
          <w:rFonts w:ascii="Cambria" w:hAnsi="Cambria"/>
        </w:rPr>
        <w:t xml:space="preserve"> </w:t>
      </w:r>
      <w:r w:rsidRPr="0096370B">
        <w:rPr>
          <w:rFonts w:ascii="Cambria" w:hAnsi="Cambria"/>
        </w:rPr>
        <w:tab/>
      </w:r>
      <w:r w:rsidRPr="0096370B">
        <w:rPr>
          <w:rFonts w:ascii="Cambria" w:hAnsi="Cambria"/>
          <w:spacing w:val="4"/>
        </w:rPr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3007DF6" w14:textId="78188D05" w:rsidR="00666361" w:rsidRPr="0096370B" w:rsidRDefault="00666361" w:rsidP="00666361">
      <w:pPr>
        <w:tabs>
          <w:tab w:val="left" w:pos="993"/>
        </w:tabs>
        <w:spacing w:before="120" w:after="120"/>
        <w:ind w:left="993" w:hanging="993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 xml:space="preserve">8.2. </w:t>
      </w:r>
      <w:r w:rsidRPr="0096370B">
        <w:rPr>
          <w:rFonts w:ascii="Cambria" w:hAnsi="Cambria"/>
          <w:spacing w:val="4"/>
        </w:rPr>
        <w:tab/>
        <w:t>10 dni od dnia publikacji ogłoszenia w Dzienniku Urzędowym Unii Europejskiej lub zamieszczenia dokumentów zamówienia na Platformie wobec treści ogłoszenia o zamówieniu lub wobec treści dokumentów zamówienia;</w:t>
      </w:r>
    </w:p>
    <w:p w14:paraId="047D300B" w14:textId="6734D5B7" w:rsidR="00666361" w:rsidRPr="0096370B" w:rsidRDefault="00666361" w:rsidP="006B3223">
      <w:pPr>
        <w:tabs>
          <w:tab w:val="left" w:pos="993"/>
        </w:tabs>
        <w:spacing w:before="120" w:after="120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 xml:space="preserve">8.3. </w:t>
      </w:r>
      <w:r w:rsidRPr="0096370B">
        <w:rPr>
          <w:rFonts w:ascii="Cambria" w:hAnsi="Cambria"/>
          <w:spacing w:val="4"/>
        </w:rPr>
        <w:tab/>
        <w:t>Odwołanie w przypadka</w:t>
      </w:r>
      <w:r w:rsidR="002B6C13" w:rsidRPr="0096370B">
        <w:rPr>
          <w:rFonts w:ascii="Cambria" w:hAnsi="Cambria"/>
          <w:spacing w:val="4"/>
        </w:rPr>
        <w:t xml:space="preserve">ch innych niż określone w pkt. 8.1. i 8.2. </w:t>
      </w:r>
      <w:r w:rsidRPr="0096370B">
        <w:rPr>
          <w:rFonts w:ascii="Cambria" w:hAnsi="Cambria"/>
          <w:spacing w:val="4"/>
        </w:rPr>
        <w:t>wnosi się w terminie 10 dni od dnia, w którym powzięto lub przy zachowaniu należytej staranności można było powziąć wiadomość o okolicznościach stanowiących podstawę jego wniesienia.</w:t>
      </w:r>
    </w:p>
    <w:p w14:paraId="61B84AF5" w14:textId="5EBAE2C5" w:rsidR="00666361" w:rsidRPr="0096370B" w:rsidRDefault="00666361" w:rsidP="00666361">
      <w:pPr>
        <w:tabs>
          <w:tab w:val="left" w:pos="993"/>
        </w:tabs>
        <w:ind w:left="993" w:hanging="993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>8.4. Jeżeli Zamawiający nie przesłał Wykonawcy zawiadomienia o wyborze najkorzystniejszej oferty odwołanie wnosi się nie później niż w terminie:</w:t>
      </w:r>
    </w:p>
    <w:p w14:paraId="76209262" w14:textId="77777777" w:rsidR="00666361" w:rsidRPr="0096370B" w:rsidRDefault="00666361" w:rsidP="00666361">
      <w:pPr>
        <w:ind w:left="1418" w:hanging="425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>1)</w:t>
      </w:r>
      <w:r w:rsidRPr="0096370B">
        <w:rPr>
          <w:rFonts w:ascii="Cambria" w:hAnsi="Cambria"/>
          <w:spacing w:val="4"/>
        </w:rPr>
        <w:tab/>
        <w:t>30 dni od dnia publikacji w Dzienniku Urzędowym Unii Europejskiej ogłoszenia o udzieleniu zamówienia;</w:t>
      </w:r>
    </w:p>
    <w:p w14:paraId="5A9CC3B1" w14:textId="77777777" w:rsidR="00666361" w:rsidRPr="0096370B" w:rsidRDefault="00666361" w:rsidP="00666361">
      <w:pPr>
        <w:ind w:left="1418" w:hanging="425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>2)</w:t>
      </w:r>
      <w:r w:rsidRPr="0096370B">
        <w:rPr>
          <w:rFonts w:ascii="Cambria" w:hAnsi="Cambria"/>
          <w:spacing w:val="4"/>
        </w:rPr>
        <w:tab/>
        <w:t xml:space="preserve">6 miesięcy od dnia zawarcia umowy, jeżeli Zamawiający nie opublikował </w:t>
      </w:r>
      <w:r w:rsidRPr="0096370B">
        <w:rPr>
          <w:rFonts w:ascii="Cambria" w:hAnsi="Cambria"/>
          <w:spacing w:val="4"/>
        </w:rPr>
        <w:br/>
        <w:t>w Dzienniku Urzędowym Unii Europejskiej ogłoszenia o udzieleniu zamówienia.</w:t>
      </w:r>
    </w:p>
    <w:p w14:paraId="3312FF0E" w14:textId="6B345E06" w:rsidR="00666361" w:rsidRPr="0096370B" w:rsidRDefault="00666361" w:rsidP="00666361">
      <w:pPr>
        <w:spacing w:before="120" w:after="120"/>
        <w:ind w:left="720" w:hanging="720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>9.</w:t>
      </w:r>
      <w:r w:rsidRPr="0096370B">
        <w:rPr>
          <w:rFonts w:ascii="Cambria" w:hAnsi="Cambria"/>
          <w:spacing w:val="4"/>
        </w:rPr>
        <w:tab/>
        <w:t>Na orzeczenie Krajowej Izby Odwoławczej oraz postanowienie Prezesa Izby, o którym mowa w art. 519 ust. 1 ustawy Pzp, stronom oraz uczestnikom postępowania odwoławczego przysługuje skarga do sądu.</w:t>
      </w:r>
    </w:p>
    <w:p w14:paraId="7ACF9147" w14:textId="476722AD" w:rsidR="00666361" w:rsidRPr="0096370B" w:rsidRDefault="00666361" w:rsidP="006B3223">
      <w:pPr>
        <w:spacing w:before="120" w:after="120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>10.</w:t>
      </w:r>
      <w:r w:rsidRPr="0096370B">
        <w:rPr>
          <w:rFonts w:ascii="Cambria" w:hAnsi="Cambria"/>
          <w:spacing w:val="4"/>
        </w:rPr>
        <w:tab/>
        <w:t>Skargę wnosi się do Sądu Okręgowego w Warszawie – sądu zamówień publicznych.</w:t>
      </w:r>
    </w:p>
    <w:p w14:paraId="08053ECB" w14:textId="02153481" w:rsidR="00666361" w:rsidRPr="0096370B" w:rsidRDefault="00666361" w:rsidP="006B3223">
      <w:pPr>
        <w:spacing w:before="120" w:after="120"/>
        <w:jc w:val="both"/>
        <w:rPr>
          <w:rFonts w:ascii="Cambria" w:hAnsi="Cambria"/>
          <w:spacing w:val="4"/>
        </w:rPr>
      </w:pPr>
      <w:r w:rsidRPr="0096370B">
        <w:rPr>
          <w:rFonts w:ascii="Cambria" w:hAnsi="Cambria"/>
          <w:spacing w:val="4"/>
        </w:rPr>
        <w:t>11. Skargę wnosi się za pośrednictwem Prezesa Krajowej Izby Odwoławczej w terminie 14 dni od dnia doręczenia orzeczenia Krajowej Izby Odwoławczej lub postanowienia Prezesa Izby, o którym mowa w art. 519 ust. 1 ustawy Pzp przesyłając jednocześnie jej odpis przeciwnikowi skargi. Złożenie skargi w placówce pocztowej operatora wyznaczonego w rozumieniu ustawy z dnia 23 listopada 2012 Prawo pocztowe</w:t>
      </w:r>
      <w:r w:rsidRPr="0096370B">
        <w:rPr>
          <w:rFonts w:ascii="Cambria" w:hAnsi="Cambria"/>
          <w:spacing w:val="4"/>
          <w:vertAlign w:val="superscript"/>
        </w:rPr>
        <w:footnoteReference w:id="2"/>
      </w:r>
      <w:r w:rsidRPr="0096370B">
        <w:rPr>
          <w:rFonts w:ascii="Cambria" w:hAnsi="Cambria"/>
          <w:spacing w:val="4"/>
        </w:rPr>
        <w:t xml:space="preserve"> jest równoznaczne z jej wniesieniem.</w:t>
      </w:r>
    </w:p>
    <w:p w14:paraId="1F791160" w14:textId="70F7BCF9" w:rsidR="002E07C3" w:rsidRPr="0096370B" w:rsidRDefault="00666361" w:rsidP="00E3686F">
      <w:pPr>
        <w:spacing w:before="120" w:after="120"/>
        <w:ind w:left="705" w:hanging="705"/>
        <w:jc w:val="both"/>
        <w:rPr>
          <w:rFonts w:ascii="Cambria" w:hAnsi="Cambria" w:cs="Verdana"/>
        </w:rPr>
      </w:pPr>
      <w:r w:rsidRPr="0096370B">
        <w:rPr>
          <w:rFonts w:ascii="Cambria" w:hAnsi="Cambria" w:cs="Verdana"/>
        </w:rPr>
        <w:t>12.</w:t>
      </w:r>
      <w:r w:rsidRPr="0096370B">
        <w:rPr>
          <w:rFonts w:ascii="Cambria" w:hAnsi="Cambria" w:cs="Verdana"/>
        </w:rPr>
        <w:tab/>
        <w:t xml:space="preserve">Od wyroku sądu lub postanowienia kończącego postępowanie w sprawie przysługuje skarga kasacyjna do Sądu Najwyższego. </w:t>
      </w:r>
    </w:p>
    <w:p w14:paraId="143A20AB" w14:textId="77777777" w:rsidR="009C4E6B" w:rsidRPr="009A750C" w:rsidRDefault="009C4E6B" w:rsidP="009C4E6B">
      <w:pPr>
        <w:pStyle w:val="Standard"/>
        <w:spacing w:line="276" w:lineRule="auto"/>
        <w:jc w:val="both"/>
        <w:textAlignment w:val="auto"/>
        <w:rPr>
          <w:rFonts w:ascii="Garamond" w:hAnsi="Garamond"/>
          <w:color w:val="000000"/>
        </w:rPr>
      </w:pPr>
    </w:p>
    <w:p w14:paraId="72D77F11" w14:textId="58DF5340" w:rsidR="00587F52" w:rsidRPr="009A750C" w:rsidRDefault="00587F52" w:rsidP="00CB4A80">
      <w:pPr>
        <w:numPr>
          <w:ilvl w:val="0"/>
          <w:numId w:val="18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EA7D77" w:rsidRPr="009A750C">
        <w:rPr>
          <w:rFonts w:asciiTheme="majorHAnsi" w:hAnsiTheme="majorHAnsi" w:cstheme="majorBidi"/>
          <w:b/>
          <w:lang w:eastAsia="en-US"/>
        </w:rPr>
        <w:t>z</w:t>
      </w:r>
      <w:r w:rsidRPr="009A750C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2EE0E16D" w14:textId="77777777" w:rsidR="00FC5AAB" w:rsidRPr="009A750C" w:rsidRDefault="00FC5AAB" w:rsidP="00FC5AA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032A08B" w14:textId="5C7EBE40" w:rsidR="00587F52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</w:t>
      </w:r>
      <w:r w:rsidR="00DA2ED7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</w:t>
      </w:r>
      <w:r w:rsidR="0096370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>Urz. UE L 119 z 4</w:t>
      </w:r>
      <w:r w:rsidR="00B84F95" w:rsidRPr="009A750C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9A750C">
        <w:rPr>
          <w:rFonts w:asciiTheme="majorHAnsi" w:eastAsiaTheme="majorEastAsia" w:hAnsiTheme="majorHAnsi" w:cstheme="majorBidi"/>
          <w:lang w:eastAsia="en-US"/>
        </w:rPr>
        <w:t>2016</w:t>
      </w:r>
      <w:r w:rsidR="00B84F95" w:rsidRPr="009A750C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9A750C">
        <w:rPr>
          <w:rFonts w:asciiTheme="majorHAnsi" w:eastAsiaTheme="majorEastAsia" w:hAnsiTheme="majorHAnsi" w:cstheme="majorBidi"/>
          <w:lang w:eastAsia="en-US"/>
        </w:rPr>
        <w:t>)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 xml:space="preserve"> – </w:t>
      </w:r>
      <w:r w:rsidRPr="009A750C">
        <w:rPr>
          <w:rFonts w:asciiTheme="majorHAnsi" w:eastAsiaTheme="majorEastAsia" w:hAnsiTheme="majorHAnsi" w:cstheme="majorBidi"/>
          <w:lang w:eastAsia="en-US"/>
        </w:rPr>
        <w:t>dalej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: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 xml:space="preserve"> –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tym samym dane osobowe podane przez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>ykonawcę</w:t>
      </w:r>
      <w:r w:rsidR="00DA2ED7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>będą przetwarzane zgodnie z RODO oraz zgodnie z przepisami krajowymi.</w:t>
      </w:r>
    </w:p>
    <w:p w14:paraId="20B44484" w14:textId="28EEA6EE" w:rsidR="009C4E6B" w:rsidRPr="0096370B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  <w:r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Dane osobowe </w:t>
      </w:r>
      <w:r w:rsidR="00E908AE"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ykonawcy przetwarzane będą na podstawie art. 6 ust. 1 lit. c RODO </w:t>
      </w:r>
      <w:r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proofErr w:type="spellStart"/>
      <w:r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>pn</w:t>
      </w:r>
      <w:proofErr w:type="spellEnd"/>
      <w:r w:rsidR="00C739B0"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: </w:t>
      </w:r>
      <w:r w:rsidR="00AB52EB" w:rsidRPr="0096370B">
        <w:rPr>
          <w:rFonts w:asciiTheme="majorHAnsi" w:hAnsiTheme="majorHAnsi" w:cs="Arial"/>
          <w:bCs/>
        </w:rPr>
        <w:lastRenderedPageBreak/>
        <w:t>„</w:t>
      </w:r>
      <w:r w:rsidR="00D43008" w:rsidRPr="0096370B">
        <w:rPr>
          <w:rStyle w:val="Pogrubienie"/>
          <w:rFonts w:asciiTheme="majorHAnsi" w:hAnsiTheme="majorHAnsi" w:cs="Arial"/>
          <w:bCs w:val="0"/>
        </w:rPr>
        <w:t>Udzielenie i obsługa długoterminowego kredytu w wysokości 6.238.000,00 PLN na sfinansowanie</w:t>
      </w:r>
      <w:r w:rsidR="0096370B" w:rsidRPr="0096370B">
        <w:rPr>
          <w:rStyle w:val="Pogrubienie"/>
          <w:rFonts w:asciiTheme="majorHAnsi" w:hAnsiTheme="majorHAnsi" w:cs="Arial"/>
          <w:bCs w:val="0"/>
        </w:rPr>
        <w:t xml:space="preserve"> </w:t>
      </w:r>
      <w:r w:rsidR="00D43008" w:rsidRPr="0096370B">
        <w:rPr>
          <w:rStyle w:val="Pogrubienie"/>
          <w:rFonts w:asciiTheme="majorHAnsi" w:hAnsiTheme="majorHAnsi" w:cs="Arial"/>
          <w:bCs w:val="0"/>
        </w:rPr>
        <w:t>planowanego deficytu gminy Bukowiec na 2023 r.</w:t>
      </w:r>
      <w:r w:rsidR="00E63C43" w:rsidRPr="0096370B">
        <w:rPr>
          <w:rStyle w:val="Pogrubienie"/>
          <w:rFonts w:asciiTheme="majorHAnsi" w:hAnsiTheme="majorHAnsi" w:cs="Arial"/>
          <w:bCs w:val="0"/>
        </w:rPr>
        <w:t>”</w:t>
      </w:r>
      <w:r w:rsidR="000365F1" w:rsidRPr="0096370B">
        <w:rPr>
          <w:rStyle w:val="Pogrubienie"/>
          <w:rFonts w:asciiTheme="majorHAnsi" w:hAnsiTheme="majorHAnsi" w:cs="Arial"/>
          <w:bCs w:val="0"/>
        </w:rPr>
        <w:t xml:space="preserve"> </w:t>
      </w:r>
      <w:r w:rsidR="00510ED7" w:rsidRPr="0096370B">
        <w:rPr>
          <w:rFonts w:asciiTheme="majorHAnsi" w:hAnsiTheme="majorHAnsi"/>
          <w:b/>
        </w:rPr>
        <w:t>ZP.</w:t>
      </w:r>
      <w:r w:rsidR="006A093B" w:rsidRPr="0096370B">
        <w:rPr>
          <w:b/>
        </w:rPr>
        <w:t xml:space="preserve"> </w:t>
      </w:r>
      <w:r w:rsidR="006A093B" w:rsidRPr="0096370B">
        <w:rPr>
          <w:rFonts w:asciiTheme="majorHAnsi" w:hAnsiTheme="majorHAnsi"/>
          <w:b/>
        </w:rPr>
        <w:t>RRiB.271.</w:t>
      </w:r>
      <w:r w:rsidR="003702ED" w:rsidRPr="0096370B">
        <w:rPr>
          <w:rFonts w:asciiTheme="majorHAnsi" w:hAnsiTheme="majorHAnsi"/>
          <w:b/>
        </w:rPr>
        <w:t>6</w:t>
      </w:r>
      <w:r w:rsidR="006A093B" w:rsidRPr="0096370B">
        <w:rPr>
          <w:rFonts w:asciiTheme="majorHAnsi" w:hAnsiTheme="majorHAnsi"/>
          <w:b/>
        </w:rPr>
        <w:t>.2023.</w:t>
      </w:r>
      <w:r w:rsidR="0096370B" w:rsidRPr="0096370B">
        <w:rPr>
          <w:rFonts w:asciiTheme="majorHAnsi" w:hAnsiTheme="majorHAnsi"/>
          <w:b/>
        </w:rPr>
        <w:t>HSK</w:t>
      </w:r>
    </w:p>
    <w:p w14:paraId="2D06D68E" w14:textId="05B7A87D" w:rsidR="00587F52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Odbiorcami przekazanych przez </w:t>
      </w:r>
      <w:r w:rsidR="00E908AE"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sz w:val="22"/>
          <w:szCs w:val="22"/>
          <w:lang w:eastAsia="en-US"/>
        </w:rPr>
        <w:t>ykonawcę danych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osobowych będą osoby lub podmioty, którym udostępniona zostanie dokumentacja postępowania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zgodnie z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art. </w:t>
      </w:r>
      <w:r w:rsidR="00655D6D" w:rsidRPr="009A750C">
        <w:rPr>
          <w:rFonts w:asciiTheme="majorHAnsi" w:eastAsiaTheme="majorEastAsia" w:hAnsiTheme="majorHAnsi" w:cstheme="majorBidi"/>
          <w:lang w:eastAsia="en-US"/>
        </w:rPr>
        <w:t>74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ustawy Pzp, a także art. 6 ustawy z 6 września 2001 r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.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o dostępie do informacji publicznej.</w:t>
      </w:r>
    </w:p>
    <w:p w14:paraId="273707EE" w14:textId="5CD5D2D5" w:rsidR="00352806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>ykonawcy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9A750C">
        <w:rPr>
          <w:rFonts w:asciiTheme="majorHAnsi" w:eastAsiaTheme="majorEastAsia" w:hAnsiTheme="majorHAnsi" w:cstheme="majorBidi"/>
          <w:lang w:eastAsia="en-US"/>
        </w:rPr>
        <w:t>stępowania będą przechowywane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przez okres 4 lat od dnia zakończenia postępowania o udzielenie zamówienia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. J</w:t>
      </w:r>
      <w:r w:rsidRPr="009A750C">
        <w:rPr>
          <w:rFonts w:asciiTheme="majorHAnsi" w:eastAsiaTheme="majorEastAsia" w:hAnsiTheme="majorHAnsi" w:cstheme="majorBidi"/>
          <w:lang w:eastAsia="en-US"/>
        </w:rPr>
        <w:t>eżeli czas trwania umowy przekracza 4 lata, okres przechowywania obejmuje cały czas trwania umowy.</w:t>
      </w:r>
    </w:p>
    <w:p w14:paraId="15CB4109" w14:textId="71C77EFA" w:rsidR="00587F52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9A750C">
        <w:rPr>
          <w:rFonts w:asciiTheme="majorHAnsi" w:eastAsiaTheme="majorEastAsia" w:hAnsiTheme="majorHAnsi" w:cstheme="majorBidi"/>
          <w:lang w:eastAsia="en-US"/>
        </w:rPr>
        <w:t>O</w:t>
      </w:r>
      <w:r w:rsidR="00B84F95" w:rsidRPr="009A750C">
        <w:rPr>
          <w:rFonts w:asciiTheme="majorHAnsi" w:eastAsiaTheme="majorEastAsia" w:hAnsiTheme="majorHAnsi" w:cstheme="majorBidi"/>
          <w:lang w:eastAsia="en-US"/>
        </w:rPr>
        <w:t>,</w:t>
      </w:r>
      <w:r w:rsidR="00A87297" w:rsidRPr="009A750C">
        <w:rPr>
          <w:rFonts w:asciiTheme="majorHAnsi" w:eastAsiaTheme="majorEastAsia" w:hAnsiTheme="majorHAnsi" w:cstheme="majorBidi"/>
          <w:lang w:eastAsia="en-US"/>
        </w:rPr>
        <w:t xml:space="preserve"> znajdu</w:t>
      </w:r>
      <w:r w:rsidR="00814EB5" w:rsidRPr="009A750C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9A750C">
        <w:rPr>
          <w:rFonts w:asciiTheme="majorHAnsi" w:eastAsiaTheme="majorEastAsia" w:hAnsiTheme="majorHAnsi" w:cstheme="majorBidi"/>
          <w:bCs/>
          <w:lang w:eastAsia="en-US"/>
        </w:rPr>
        <w:t xml:space="preserve">w </w:t>
      </w:r>
      <w:r w:rsidR="00146FA9" w:rsidRPr="009A750C">
        <w:rPr>
          <w:rFonts w:asciiTheme="majorHAnsi" w:eastAsiaTheme="majorEastAsia" w:hAnsiTheme="majorHAnsi" w:cstheme="majorBidi"/>
          <w:bCs/>
          <w:lang w:eastAsia="en-US"/>
        </w:rPr>
        <w:t xml:space="preserve">Formularzu ofertowym stanowiącym </w:t>
      </w:r>
      <w:r w:rsidR="00814EB5" w:rsidRPr="009A750C">
        <w:rPr>
          <w:rFonts w:asciiTheme="majorHAnsi" w:eastAsiaTheme="majorEastAsia" w:hAnsiTheme="majorHAnsi" w:cstheme="majorBidi"/>
          <w:bCs/>
          <w:lang w:eastAsia="en-US"/>
        </w:rPr>
        <w:t xml:space="preserve">załącznik nr </w:t>
      </w:r>
      <w:r w:rsidR="00A45097" w:rsidRPr="009A750C">
        <w:rPr>
          <w:rFonts w:asciiTheme="majorHAnsi" w:eastAsiaTheme="majorEastAsia" w:hAnsiTheme="majorHAnsi" w:cstheme="majorBidi"/>
          <w:bCs/>
          <w:lang w:eastAsia="en-US"/>
        </w:rPr>
        <w:t xml:space="preserve">1 </w:t>
      </w:r>
      <w:r w:rsidR="009303A8" w:rsidRPr="009A750C">
        <w:rPr>
          <w:rFonts w:asciiTheme="majorHAnsi" w:eastAsiaTheme="majorEastAsia" w:hAnsiTheme="majorHAnsi" w:cstheme="majorBidi"/>
          <w:bCs/>
          <w:lang w:eastAsia="en-US"/>
        </w:rPr>
        <w:t xml:space="preserve"> do SWZ</w:t>
      </w:r>
      <w:r w:rsidR="00E908AE" w:rsidRPr="009A750C">
        <w:rPr>
          <w:rFonts w:asciiTheme="majorHAnsi" w:eastAsiaTheme="majorEastAsia" w:hAnsiTheme="majorHAnsi" w:cstheme="majorBidi"/>
          <w:bCs/>
          <w:lang w:eastAsia="en-US"/>
        </w:rPr>
        <w:t>.</w:t>
      </w:r>
    </w:p>
    <w:p w14:paraId="318AA5DA" w14:textId="54FA654E" w:rsidR="00587F52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9A750C">
        <w:rPr>
          <w:rFonts w:asciiTheme="majorHAnsi" w:eastAsiaTheme="majorEastAsia" w:hAnsiTheme="majorHAnsi" w:cstheme="majorBidi"/>
          <w:lang w:eastAsia="en-US"/>
        </w:rPr>
        <w:t>lit. b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powyżej. Jeżeli administrator będzie planował przetwarzać dane osobowe w celu innym niż cel, w którym dane osobowe zostały zebrane (tj. cel określony w </w:t>
      </w:r>
      <w:r w:rsidR="00352806" w:rsidRPr="009A750C">
        <w:rPr>
          <w:rFonts w:asciiTheme="majorHAnsi" w:eastAsiaTheme="majorEastAsia" w:hAnsiTheme="majorHAnsi" w:cstheme="majorBidi"/>
          <w:lang w:eastAsia="en-US"/>
        </w:rPr>
        <w:t>lit. b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377EAD60" w:rsidR="00587F52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Wykonawca jest zobowiązany, w związku z udziałem w przedmiotowym postępowaniu, do wypełnienia wszystkich obowiązków formalnoprawnych wymaganych przez RODO i związanych z udziałem w przedmiotowym postępowaniu o udzielenie zamówienia.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Należą d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o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nich obowiązki informacyjne z</w:t>
      </w:r>
      <w:r w:rsidRPr="009A750C">
        <w:rPr>
          <w:rFonts w:asciiTheme="majorHAnsi" w:eastAsiaTheme="majorEastAsia" w:hAnsiTheme="majorHAnsi" w:cstheme="majorBidi"/>
          <w:lang w:eastAsia="en-US"/>
        </w:rPr>
        <w:t>:</w:t>
      </w:r>
    </w:p>
    <w:p w14:paraId="15395487" w14:textId="3CC9951B" w:rsidR="00587F52" w:rsidRPr="009A750C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art. 13 RODO względem osób fizycznych, których dane osobowe dotyczą i od których dane te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z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z</w:t>
      </w:r>
      <w:r w:rsidRPr="009A750C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9A750C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9A750C">
        <w:rPr>
          <w:rFonts w:asciiTheme="majorHAnsi" w:eastAsiaTheme="majorEastAsia" w:hAnsiTheme="majorHAnsi" w:cstheme="majorBidi"/>
          <w:lang w:eastAsia="en-US"/>
        </w:rPr>
        <w:t>cego,</w:t>
      </w:r>
    </w:p>
    <w:p w14:paraId="54D815FC" w14:textId="3AF0C3B9" w:rsidR="00352806" w:rsidRPr="009A750C" w:rsidRDefault="00587F52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art. 14 RODO względem osób fizycznych, których dane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z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z</w:t>
      </w:r>
      <w:r w:rsidRPr="009A750C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9A750C">
        <w:rPr>
          <w:rFonts w:asciiTheme="majorHAnsi" w:eastAsiaTheme="majorEastAsia" w:hAnsiTheme="majorHAnsi" w:cstheme="majorBidi"/>
          <w:lang w:eastAsia="en-US"/>
        </w:rPr>
        <w:t>ającego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04947B2D" w:rsidR="00814EB5" w:rsidRPr="009A750C" w:rsidRDefault="00587F52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Pr="009A750C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9A750C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9A750C">
        <w:rPr>
          <w:rFonts w:asciiTheme="majorHAnsi" w:eastAsiaTheme="majorEastAsia" w:hAnsiTheme="majorHAnsi" w:cstheme="majorBidi"/>
          <w:lang w:eastAsia="en-US"/>
        </w:rPr>
        <w:t>ykonawca składa oświadczeni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e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o wypełnieniu przez niego obowiązków informacyjnych przewidzianych w art. 13 lub art. 14 RODO – treść oświadczenia została zawarta </w:t>
      </w:r>
      <w:r w:rsidR="00510ED7" w:rsidRPr="009A750C">
        <w:rPr>
          <w:rFonts w:asciiTheme="majorHAnsi" w:eastAsiaTheme="majorEastAsia" w:hAnsiTheme="majorHAnsi" w:cstheme="majorBidi"/>
          <w:bCs/>
          <w:lang w:eastAsia="en-US"/>
        </w:rPr>
        <w:t xml:space="preserve">w załączniku nr  1 </w:t>
      </w:r>
      <w:r w:rsidR="009303A8" w:rsidRPr="009A750C">
        <w:rPr>
          <w:rFonts w:asciiTheme="majorHAnsi" w:eastAsiaTheme="majorEastAsia" w:hAnsiTheme="majorHAnsi" w:cstheme="majorBidi"/>
          <w:bCs/>
          <w:lang w:eastAsia="en-US"/>
        </w:rPr>
        <w:t>do S</w:t>
      </w:r>
      <w:r w:rsidR="00814EB5" w:rsidRPr="009A750C">
        <w:rPr>
          <w:rFonts w:asciiTheme="majorHAnsi" w:eastAsiaTheme="majorEastAsia" w:hAnsiTheme="majorHAnsi" w:cstheme="majorBidi"/>
          <w:bCs/>
          <w:lang w:eastAsia="en-US"/>
        </w:rPr>
        <w:t xml:space="preserve">WZ </w:t>
      </w:r>
      <w:r w:rsidR="00814EB5" w:rsidRPr="009A750C">
        <w:rPr>
          <w:rFonts w:asciiTheme="majorHAnsi" w:eastAsiaTheme="majorEastAsia" w:hAnsiTheme="majorHAnsi" w:cstheme="majorBidi"/>
          <w:bCs/>
          <w:lang w:eastAsia="en-US"/>
        </w:rPr>
        <w:sym w:font="Wingdings" w:char="F0E0"/>
      </w:r>
      <w:r w:rsidR="00814EB5" w:rsidRPr="009A750C">
        <w:rPr>
          <w:rFonts w:asciiTheme="majorHAnsi" w:eastAsiaTheme="majorEastAsia" w:hAnsiTheme="majorHAnsi" w:cstheme="majorBidi"/>
          <w:bCs/>
          <w:lang w:eastAsia="en-US"/>
        </w:rPr>
        <w:t xml:space="preserve"> Informacje dotyczące </w:t>
      </w:r>
      <w:r w:rsidR="00E908AE" w:rsidRPr="009A750C">
        <w:rPr>
          <w:rFonts w:asciiTheme="majorHAnsi" w:eastAsiaTheme="majorEastAsia" w:hAnsiTheme="majorHAnsi" w:cstheme="majorBidi"/>
          <w:bCs/>
          <w:lang w:eastAsia="en-US"/>
        </w:rPr>
        <w:t>w</w:t>
      </w:r>
      <w:r w:rsidR="00814EB5" w:rsidRPr="009A750C">
        <w:rPr>
          <w:rFonts w:asciiTheme="majorHAnsi" w:eastAsiaTheme="majorEastAsia" w:hAnsiTheme="majorHAnsi" w:cstheme="majorBidi"/>
          <w:bCs/>
          <w:lang w:eastAsia="en-US"/>
        </w:rPr>
        <w:t>ykonawcy.</w:t>
      </w:r>
    </w:p>
    <w:p w14:paraId="396FC7B2" w14:textId="45D8541D" w:rsidR="00587F52" w:rsidRPr="009A750C" w:rsidRDefault="009303A8" w:rsidP="00CB4A80">
      <w:pPr>
        <w:numPr>
          <w:ilvl w:val="0"/>
          <w:numId w:val="1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76EE2C96" w:rsidR="00E23757" w:rsidRPr="009A750C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</w:t>
      </w:r>
      <w:r w:rsidR="0087589C" w:rsidRPr="009A750C">
        <w:rPr>
          <w:rFonts w:asciiTheme="majorHAnsi" w:eastAsiaTheme="majorEastAsia" w:hAnsiTheme="majorHAnsi" w:cstheme="majorBidi"/>
          <w:lang w:eastAsia="en-US"/>
        </w:rPr>
        <w:t>,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w celu umożliwienia korzystania ze środków ochrony prawnej, o których mowa w dziale IX</w:t>
      </w:r>
      <w:r w:rsidR="00D41BC1" w:rsidRPr="009A750C">
        <w:rPr>
          <w:rFonts w:asciiTheme="majorHAnsi" w:eastAsiaTheme="majorEastAsia" w:hAnsiTheme="majorHAnsi" w:cstheme="majorBidi"/>
          <w:lang w:eastAsia="en-US"/>
        </w:rPr>
        <w:t xml:space="preserve"> ustawy Pzp</w:t>
      </w:r>
      <w:r w:rsidRPr="009A750C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11CE0096" w:rsidR="00E23757" w:rsidRPr="009A750C" w:rsidRDefault="00E23757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Udostępnianie protokołu i załączników do protokołu ma zastosowanie do wszystkich danych osobowych, z wyjątkiem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tych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2F09C8F" w:rsidR="00587F52" w:rsidRPr="009A750C" w:rsidRDefault="009303A8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lastRenderedPageBreak/>
        <w:t>W przypadku korzystania przez osobę, której dane osobowe są przetwarzane przez zamawiającego, z uprawnienia, o którym mowa w art. 15 ust. 1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–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9A750C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 xml:space="preserve"> otrzymania przez 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w</w:t>
      </w:r>
      <w:r w:rsidR="00587F52" w:rsidRPr="009A750C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9A750C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10511FD0" w:rsidR="009303A8" w:rsidRPr="009A750C" w:rsidRDefault="009F62A5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9A750C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E908AE" w:rsidRPr="009A750C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9A750C" w:rsidRDefault="007515D3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5365EBBB" w:rsidR="00E23757" w:rsidRPr="009A750C" w:rsidRDefault="00E908AE" w:rsidP="00BE7EDA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9A750C">
        <w:rPr>
          <w:rFonts w:asciiTheme="majorHAnsi" w:eastAsiaTheme="majorEastAsia" w:hAnsiTheme="majorHAnsi" w:cstheme="majorBidi"/>
          <w:lang w:eastAsia="en-US"/>
        </w:rPr>
        <w:t>przypadku gdy wniesienie żądania dotyczącego prawa, o którym mowa w art. 18 ust. 1 RODO</w:t>
      </w:r>
      <w:r w:rsidR="0087589C" w:rsidRPr="009A750C">
        <w:rPr>
          <w:rFonts w:asciiTheme="majorHAnsi" w:eastAsiaTheme="majorEastAsia" w:hAnsiTheme="majorHAnsi" w:cstheme="majorBidi"/>
          <w:lang w:eastAsia="en-US"/>
        </w:rPr>
        <w:t>,</w:t>
      </w:r>
      <w:r w:rsidR="009303A8" w:rsidRPr="009A750C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A5" w:rsidRPr="009A750C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9A750C" w:rsidRDefault="009F62A5" w:rsidP="009F62A5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276A1CB7" w14:textId="2413CCCE" w:rsidR="00C5791B" w:rsidRPr="009A750C" w:rsidRDefault="00412BC8" w:rsidP="007B6AA5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Do spraw nieuregulowanych w S</w:t>
      </w:r>
      <w:r w:rsidR="00FE361A" w:rsidRPr="009A750C">
        <w:rPr>
          <w:rFonts w:asciiTheme="majorHAnsi" w:hAnsiTheme="majorHAnsi" w:cstheme="majorBidi"/>
          <w:b/>
          <w:lang w:eastAsia="en-US"/>
        </w:rPr>
        <w:t xml:space="preserve">WZ mają zastosowanie przepisy </w:t>
      </w:r>
      <w:r w:rsidRPr="009A750C">
        <w:rPr>
          <w:rFonts w:asciiTheme="majorHAnsi" w:hAnsiTheme="majorHAnsi" w:cstheme="majorBidi"/>
          <w:b/>
          <w:lang w:eastAsia="en-US"/>
        </w:rPr>
        <w:t>ustawy z</w:t>
      </w:r>
      <w:r w:rsidR="00510ED7" w:rsidRPr="009A750C">
        <w:rPr>
          <w:rFonts w:asciiTheme="majorHAnsi" w:hAnsiTheme="majorHAnsi" w:cstheme="majorBidi"/>
          <w:b/>
          <w:lang w:eastAsia="en-US"/>
        </w:rPr>
        <w:t xml:space="preserve"> </w:t>
      </w:r>
      <w:r w:rsidRPr="009A750C">
        <w:rPr>
          <w:rFonts w:asciiTheme="majorHAnsi" w:hAnsiTheme="majorHAnsi" w:cstheme="majorBidi"/>
          <w:b/>
          <w:lang w:eastAsia="en-US"/>
        </w:rPr>
        <w:t>11 września 2019 r</w:t>
      </w:r>
      <w:r w:rsidR="003E40F7" w:rsidRPr="009A750C">
        <w:rPr>
          <w:rFonts w:asciiTheme="majorHAnsi" w:hAnsiTheme="majorHAnsi" w:cstheme="majorBidi"/>
          <w:b/>
          <w:lang w:eastAsia="en-US"/>
        </w:rPr>
        <w:t xml:space="preserve">. – </w:t>
      </w:r>
      <w:r w:rsidRPr="009A750C">
        <w:rPr>
          <w:rFonts w:asciiTheme="majorHAnsi" w:hAnsiTheme="majorHAnsi" w:cstheme="majorBidi"/>
          <w:b/>
          <w:lang w:eastAsia="en-US"/>
        </w:rPr>
        <w:t>Prawo zamówień publicznych (</w:t>
      </w:r>
      <w:r w:rsidR="00E63C43" w:rsidRPr="009A750C">
        <w:rPr>
          <w:rFonts w:asciiTheme="majorHAnsi" w:hAnsiTheme="majorHAnsi" w:cstheme="majorBidi"/>
          <w:b/>
          <w:lang w:eastAsia="en-US"/>
        </w:rPr>
        <w:t>Dz.</w:t>
      </w:r>
      <w:r w:rsidR="0096370B">
        <w:rPr>
          <w:rFonts w:asciiTheme="majorHAnsi" w:hAnsiTheme="majorHAnsi" w:cstheme="majorBidi"/>
          <w:b/>
          <w:lang w:eastAsia="en-US"/>
        </w:rPr>
        <w:t xml:space="preserve"> </w:t>
      </w:r>
      <w:r w:rsidR="00E63C43" w:rsidRPr="009A750C">
        <w:rPr>
          <w:rFonts w:asciiTheme="majorHAnsi" w:hAnsiTheme="majorHAnsi" w:cstheme="majorBidi"/>
          <w:b/>
          <w:lang w:eastAsia="en-US"/>
        </w:rPr>
        <w:t>U. z 202</w:t>
      </w:r>
      <w:r w:rsidR="00831A89">
        <w:rPr>
          <w:rFonts w:asciiTheme="majorHAnsi" w:hAnsiTheme="majorHAnsi" w:cstheme="majorBidi"/>
          <w:b/>
          <w:lang w:eastAsia="en-US"/>
        </w:rPr>
        <w:t>3</w:t>
      </w:r>
      <w:r w:rsidR="00E63C43" w:rsidRPr="009A750C">
        <w:rPr>
          <w:rFonts w:asciiTheme="majorHAnsi" w:hAnsiTheme="majorHAnsi" w:cstheme="majorBidi"/>
          <w:b/>
          <w:lang w:eastAsia="en-US"/>
        </w:rPr>
        <w:t xml:space="preserve"> poz. 1</w:t>
      </w:r>
      <w:r w:rsidR="00831A89">
        <w:rPr>
          <w:rFonts w:asciiTheme="majorHAnsi" w:hAnsiTheme="majorHAnsi" w:cstheme="majorBidi"/>
          <w:b/>
          <w:lang w:eastAsia="en-US"/>
        </w:rPr>
        <w:t>605</w:t>
      </w:r>
      <w:r w:rsidR="00E63C43" w:rsidRPr="009A750C">
        <w:rPr>
          <w:rFonts w:asciiTheme="majorHAnsi" w:hAnsiTheme="majorHAnsi" w:cstheme="majorBidi"/>
          <w:b/>
          <w:lang w:eastAsia="en-US"/>
        </w:rPr>
        <w:t xml:space="preserve"> ze zm</w:t>
      </w:r>
      <w:r w:rsidR="003E40F7" w:rsidRPr="009A750C">
        <w:rPr>
          <w:rFonts w:asciiTheme="majorHAnsi" w:hAnsiTheme="majorHAnsi" w:cstheme="majorBidi"/>
          <w:b/>
          <w:lang w:eastAsia="en-US"/>
        </w:rPr>
        <w:t>.</w:t>
      </w:r>
      <w:r w:rsidRPr="009A750C">
        <w:rPr>
          <w:rFonts w:asciiTheme="majorHAnsi" w:hAnsiTheme="majorHAnsi" w:cstheme="majorBidi"/>
          <w:b/>
          <w:lang w:eastAsia="en-US"/>
        </w:rPr>
        <w:t>)</w:t>
      </w:r>
      <w:r w:rsidR="003E40F7" w:rsidRPr="009A750C">
        <w:rPr>
          <w:rFonts w:asciiTheme="majorHAnsi" w:hAnsiTheme="majorHAnsi" w:cstheme="majorBidi"/>
          <w:b/>
          <w:lang w:eastAsia="en-US"/>
        </w:rPr>
        <w:t>.</w:t>
      </w:r>
    </w:p>
    <w:p w14:paraId="10F544BB" w14:textId="77777777" w:rsidR="00493561" w:rsidRPr="009A750C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173F919D" w:rsidR="00AA4F20" w:rsidRPr="009A750C" w:rsidRDefault="00FE361A" w:rsidP="00BE7ED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9A750C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3E40F7" w:rsidRPr="009A750C">
        <w:rPr>
          <w:rFonts w:asciiTheme="majorHAnsi" w:eastAsiaTheme="majorEastAsia" w:hAnsiTheme="majorHAnsi" w:cs="Arial"/>
          <w:b/>
          <w:lang w:eastAsia="en-US"/>
        </w:rPr>
        <w:t>w</w:t>
      </w:r>
      <w:r w:rsidRPr="009A750C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315A9376" w:rsidR="00FE361A" w:rsidRPr="009A750C" w:rsidRDefault="0092601B" w:rsidP="00CB4A80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 (Opis przedmiotu zamówienia)</w:t>
      </w:r>
    </w:p>
    <w:p w14:paraId="0B761942" w14:textId="77777777" w:rsidR="00AB52EB" w:rsidRPr="009A750C" w:rsidRDefault="00AB52EB" w:rsidP="00223222">
      <w:pPr>
        <w:tabs>
          <w:tab w:val="left" w:pos="142"/>
        </w:tabs>
        <w:ind w:right="-426"/>
        <w:jc w:val="both"/>
        <w:rPr>
          <w:rFonts w:ascii="Arial" w:hAnsi="Arial" w:cs="Arial"/>
          <w:color w:val="000000"/>
        </w:rPr>
      </w:pPr>
    </w:p>
    <w:p w14:paraId="7171E21D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 xml:space="preserve">Przedmiotem zamówienia jest udzielenie i obsługa kredytu długoterminowego w wysokości 6.238.000,00 zł  na sfinansowanie planowanego deficytu budżetu Gminy Bukowiec na 2023 rok na częściowe pokrycie kosztów inwestycji: </w:t>
      </w:r>
    </w:p>
    <w:p w14:paraId="38FC79DB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a) „Budowa dróg na terenie Gminy Bukowiec o łącznej długości ok. 4 km” – kwota kredytu 300.000,00 zł,</w:t>
      </w:r>
    </w:p>
    <w:p w14:paraId="48DBA232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b) „Budowa energooszczędnej sali gimnastycznej oraz wymiana źródła ciepła na OZE w Szkole Podstawowej w Przysiersku” – kwota kredytu 1.700.000,00 zł,</w:t>
      </w:r>
    </w:p>
    <w:p w14:paraId="2CEA37A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c) „Budowa hali sportowej przy Szkole Podstawowej w Bukowcu” – kwota kredytu 3.550.000,00 zł,</w:t>
      </w:r>
    </w:p>
    <w:p w14:paraId="3064B856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d) „Modernizacja kompleksu sportowo-turystycznego oraz świetlicy wiejskiej w Różannie” – kwota kredytu 688.000,00 zł,</w:t>
      </w:r>
    </w:p>
    <w:p w14:paraId="23009276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67FF7CD3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Zamawiający dopuszcza refundację już poniesionych wydatków na realizację ww. zadań do pełnej kwoty kredytu.</w:t>
      </w:r>
    </w:p>
    <w:p w14:paraId="4F64A13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Okres kredytowania od dnia podpisania umowy kredytowej do 30.11.2037 r.</w:t>
      </w:r>
    </w:p>
    <w:p w14:paraId="628895E9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Karencja w spłacie rat kapitałowych kredytu  do 29. 02. 2024 r.</w:t>
      </w:r>
    </w:p>
    <w:p w14:paraId="2CEC05EE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lastRenderedPageBreak/>
        <w:t>•</w:t>
      </w:r>
      <w:r w:rsidRPr="00831A89">
        <w:rPr>
          <w:rFonts w:asciiTheme="majorHAnsi" w:hAnsiTheme="majorHAnsi"/>
        </w:rPr>
        <w:tab/>
        <w:t>Zamawiającemu przysługuje prawo wykorzystania kredytu w kwocie niższej niż kwota 6.238.000 PLN bez ponoszenia z tego tytułu  dodatkowych kosztów (opłat, prowizji itp.).</w:t>
      </w:r>
    </w:p>
    <w:p w14:paraId="75AC3FB8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•</w:t>
      </w:r>
      <w:r w:rsidRPr="005375EA">
        <w:rPr>
          <w:rFonts w:asciiTheme="majorHAnsi" w:hAnsiTheme="majorHAnsi"/>
          <w:sz w:val="22"/>
          <w:szCs w:val="22"/>
        </w:rPr>
        <w:tab/>
        <w:t>Zabezpieczenie : weksel in blanco wraz z deklaracją wekslową.</w:t>
      </w:r>
    </w:p>
    <w:p w14:paraId="6C1561E3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•</w:t>
      </w:r>
      <w:r w:rsidRPr="005375EA">
        <w:rPr>
          <w:rFonts w:asciiTheme="majorHAnsi" w:hAnsiTheme="majorHAnsi"/>
          <w:sz w:val="22"/>
          <w:szCs w:val="22"/>
        </w:rPr>
        <w:tab/>
        <w:t>Harmonogram spłat kapitału – w ratach kwartalnych (w zł)</w:t>
      </w:r>
    </w:p>
    <w:p w14:paraId="0B593EF9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29.02.2024</w:t>
      </w:r>
      <w:r w:rsidRPr="005375EA">
        <w:rPr>
          <w:rFonts w:asciiTheme="majorHAnsi" w:hAnsiTheme="majorHAnsi"/>
          <w:sz w:val="22"/>
          <w:szCs w:val="22"/>
        </w:rPr>
        <w:tab/>
        <w:t>3 000</w:t>
      </w:r>
    </w:p>
    <w:p w14:paraId="79D19385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31.05.2024</w:t>
      </w:r>
      <w:r w:rsidRPr="005375EA">
        <w:rPr>
          <w:rFonts w:asciiTheme="majorHAnsi" w:hAnsiTheme="majorHAnsi"/>
          <w:sz w:val="22"/>
          <w:szCs w:val="22"/>
        </w:rPr>
        <w:tab/>
        <w:t>5 400</w:t>
      </w:r>
    </w:p>
    <w:p w14:paraId="781556F0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30.08.2024</w:t>
      </w:r>
      <w:r w:rsidRPr="005375EA">
        <w:rPr>
          <w:rFonts w:asciiTheme="majorHAnsi" w:hAnsiTheme="majorHAnsi"/>
          <w:sz w:val="22"/>
          <w:szCs w:val="22"/>
        </w:rPr>
        <w:tab/>
        <w:t>5 400</w:t>
      </w:r>
    </w:p>
    <w:p w14:paraId="65B53EAE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29.11.2024</w:t>
      </w:r>
      <w:r w:rsidRPr="005375EA">
        <w:rPr>
          <w:rFonts w:asciiTheme="majorHAnsi" w:hAnsiTheme="majorHAnsi"/>
          <w:sz w:val="22"/>
          <w:szCs w:val="22"/>
        </w:rPr>
        <w:tab/>
        <w:t>103 400</w:t>
      </w:r>
    </w:p>
    <w:p w14:paraId="75327F09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28.02.2025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2D4076B4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30.05.2025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1D16A9BD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29.08.2025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097A830B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28.11.2025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3C01E622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27.02.2026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2FE6757A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29.05.2026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37359BF8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31.08.2026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1EAD39FC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30.11.2026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7696378F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26.02.2027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7BDE5FEF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31.05.2027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1D133EC0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31.08.2027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065B0706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30.11.2027</w:t>
      </w:r>
      <w:r w:rsidRPr="005375EA">
        <w:rPr>
          <w:rFonts w:asciiTheme="majorHAnsi" w:hAnsiTheme="majorHAnsi"/>
          <w:sz w:val="22"/>
          <w:szCs w:val="22"/>
        </w:rPr>
        <w:tab/>
        <w:t>105 400</w:t>
      </w:r>
    </w:p>
    <w:p w14:paraId="6D29184A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29.02.2028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5C95C80A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31.05.2028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79281CE4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31.08.2028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12E9614C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30.11.2028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1E466DDD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28.02.2029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60291A89" w14:textId="3950B8CB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30.05.2029</w:t>
      </w:r>
      <w:r>
        <w:rPr>
          <w:rFonts w:asciiTheme="majorHAnsi" w:hAnsiTheme="majorHAnsi"/>
          <w:sz w:val="22"/>
          <w:szCs w:val="22"/>
        </w:rPr>
        <w:t xml:space="preserve">               </w:t>
      </w:r>
      <w:r w:rsidRPr="005375EA">
        <w:rPr>
          <w:rFonts w:asciiTheme="majorHAnsi" w:hAnsiTheme="majorHAnsi"/>
          <w:sz w:val="22"/>
          <w:szCs w:val="22"/>
        </w:rPr>
        <w:t>121 400</w:t>
      </w:r>
    </w:p>
    <w:p w14:paraId="23EBD5C9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31.08.2029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29753598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30.11.2029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1095DD31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28.02.2030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60535387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31.05.2030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77B83AC1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30.08.2030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71B300B6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29.11.2030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7B2F3708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28.02.2031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5D5F23EB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30.05.2031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25F1CB82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29.08.2031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48190B99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28.11.2031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03DED077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27.02.2032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15F01D94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31.05.2032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37AB8105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31.08.2032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498176E1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30.11.2032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06BA7C52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28.02.2033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3B3FFC74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31.05.2033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20C4BD7E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31.08.2033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36A64BF6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30.11.2033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24BCF742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28.02.2034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00665F1F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31.05.2034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725BC7F4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31.08.2034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4612D57A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30.11.2034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5B947885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28.02.2035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69E05FEE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31.05.2035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5FCD1097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31.08.2035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5902569B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30.11.2035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49C16BC6" w14:textId="77777777" w:rsidR="005375EA" w:rsidRPr="005375EA" w:rsidRDefault="005375EA" w:rsidP="005375EA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5375EA">
        <w:rPr>
          <w:rFonts w:asciiTheme="majorHAnsi" w:hAnsiTheme="majorHAnsi"/>
          <w:sz w:val="22"/>
          <w:szCs w:val="22"/>
        </w:rPr>
        <w:t>29.02.2036</w:t>
      </w:r>
      <w:r w:rsidRPr="005375EA">
        <w:rPr>
          <w:rFonts w:asciiTheme="majorHAnsi" w:hAnsiTheme="majorHAnsi"/>
          <w:sz w:val="22"/>
          <w:szCs w:val="22"/>
        </w:rPr>
        <w:tab/>
        <w:t>121 400</w:t>
      </w:r>
    </w:p>
    <w:p w14:paraId="1C50614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lastRenderedPageBreak/>
        <w:t>30.05.2036</w:t>
      </w:r>
      <w:r w:rsidRPr="00831A89">
        <w:rPr>
          <w:rFonts w:asciiTheme="majorHAnsi" w:hAnsiTheme="majorHAnsi"/>
        </w:rPr>
        <w:tab/>
        <w:t>121 400</w:t>
      </w:r>
    </w:p>
    <w:p w14:paraId="52AF9151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29.08.2036</w:t>
      </w:r>
      <w:r w:rsidRPr="00831A89">
        <w:rPr>
          <w:rFonts w:asciiTheme="majorHAnsi" w:hAnsiTheme="majorHAnsi"/>
        </w:rPr>
        <w:tab/>
        <w:t>121 400</w:t>
      </w:r>
    </w:p>
    <w:p w14:paraId="3466ABB1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28.11.2036</w:t>
      </w:r>
      <w:r w:rsidRPr="00831A89">
        <w:rPr>
          <w:rFonts w:asciiTheme="majorHAnsi" w:hAnsiTheme="majorHAnsi"/>
        </w:rPr>
        <w:tab/>
        <w:t>121 400</w:t>
      </w:r>
    </w:p>
    <w:p w14:paraId="61D561EB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27.02.2037</w:t>
      </w:r>
      <w:r w:rsidRPr="00831A89">
        <w:rPr>
          <w:rFonts w:asciiTheme="majorHAnsi" w:hAnsiTheme="majorHAnsi"/>
        </w:rPr>
        <w:tab/>
        <w:t>121 400</w:t>
      </w:r>
    </w:p>
    <w:p w14:paraId="521A4C3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29.05.2037</w:t>
      </w:r>
      <w:r w:rsidRPr="00831A89">
        <w:rPr>
          <w:rFonts w:asciiTheme="majorHAnsi" w:hAnsiTheme="majorHAnsi"/>
        </w:rPr>
        <w:tab/>
        <w:t>121 400</w:t>
      </w:r>
    </w:p>
    <w:p w14:paraId="55E9A2C8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31.08.2037</w:t>
      </w:r>
      <w:r w:rsidRPr="00831A89">
        <w:rPr>
          <w:rFonts w:asciiTheme="majorHAnsi" w:hAnsiTheme="majorHAnsi"/>
        </w:rPr>
        <w:tab/>
        <w:t>121 400</w:t>
      </w:r>
    </w:p>
    <w:p w14:paraId="7F16A839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30.11.2037</w:t>
      </w:r>
      <w:r w:rsidRPr="00831A89">
        <w:rPr>
          <w:rFonts w:asciiTheme="majorHAnsi" w:hAnsiTheme="majorHAnsi"/>
        </w:rPr>
        <w:tab/>
        <w:t>121 400</w:t>
      </w:r>
    </w:p>
    <w:p w14:paraId="23407D2F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</w:p>
    <w:p w14:paraId="7C0F2BE4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Spłata odsetek rozpocznie się od miesiąca następującego po miesiącu uruchomienia kredytu/transzy kredytu. Do wyliczenia ceny oraz w trakcie trwania umowy będzie obowiązywał kalendarz rzeczywisty  tj. rok 365/366 dni (rzeczywista liczba dni w miesiącu). Harmonogram spłaty kredytu przewiduje spłatę odsetek w okresach miesięcznych w ostatnim roboczym dniu miesiąca.</w:t>
      </w:r>
    </w:p>
    <w:p w14:paraId="6D13D664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Kredyt będzie wykorzystywany do 31 grudnia 2023 roku („na żądania”).tj. po pisemnej dyspozycji do uruchomienia kredytu na rachunek gminy w pięciu transzach.</w:t>
      </w:r>
    </w:p>
    <w:p w14:paraId="2D14B13E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Oprocentowanie kredytu zmienne w stosunku rocznym oparte o zmienną stawkę WIBOR 3M (obowiązującą na pierwszy dzień miesiąca) powiększone o stałą marżę Banku. Celem przygotowania oferty w niniejszym postępowaniu Wykonawca winien przyjąć wysokość stawki WIBOR 3M na dzień 2023-06-30, (6,90%). Podstawą ustalenia wysokości stopy procentowej jest WIBOR 3M liczony jako średnia arytmetyczna wszystkich kwotowań z miesiąca kalendarzowego poprzedzającego miesiąc naliczania odsetek.</w:t>
      </w:r>
    </w:p>
    <w:p w14:paraId="0DE05531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Oprocentowanie kredytu będzie naliczone tylko od kwoty faktycznego zadłużenia, Wykonawca nie będzie pobierać opłat i prowizji bankowej od zaangażowania kredytu tj. salda niewykorzystanej części kredytu.</w:t>
      </w:r>
    </w:p>
    <w:p w14:paraId="7230FF15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Bank nie będzie pobierał jednorazowej prowizji za udzielenie kredytu, w tym za rozpatrzenie wniosku, za wypłatę transz, za zmianę harmonogramu, za aneksowanie umowy, za wcześniejszą spłatę, za otwarcie i obsługę rachunku na potrzeby kredytu.</w:t>
      </w:r>
    </w:p>
    <w:p w14:paraId="5CB6B101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Bank nie będzie pobierać żadnych dodatkowych opłat i prowizji z tytułu udzielenia i obsługi kredytu poza wymienionymi w Specyfikacji Warunków Zamówienia.</w:t>
      </w:r>
    </w:p>
    <w:p w14:paraId="67B14E4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 xml:space="preserve">Zamawiającemu przysługuje prawo przedterminowej spłaty kredytu w całości lub części, bez dodatkowych kosztów (opłat, prowizji itp.). Oprocentowanie liczone będzie wówczas za okres faktycznego korzystania z kredytu. </w:t>
      </w:r>
    </w:p>
    <w:p w14:paraId="1813D3C1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Zamawiający nie wyraża zgody na podpisanie oświadczenia o poddaniu się egzekucji zgodnie z art. 97 ustawy z dnia 29 sierpnia 1997r Prawo bankowe.</w:t>
      </w:r>
    </w:p>
    <w:p w14:paraId="4BAF592C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Wykonawca, będzie terminowo przekazywał środki pieniężne na rachunek Zamawiającego.</w:t>
      </w:r>
    </w:p>
    <w:p w14:paraId="20FCC075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Wszelkie rozliczenia pomiędzy Zamawiającym a Wykonawca będą prowadzone w walucie polskiej (PLN).</w:t>
      </w:r>
    </w:p>
    <w:p w14:paraId="1B700952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Zabezpieczenie spłaty kredytu stanowić będzie weksel in blanco z deklaracją wekslową przy kontrasygnacie Skarbnika Gminy.</w:t>
      </w:r>
    </w:p>
    <w:p w14:paraId="342246D6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Gmina nie złoży oświadczenia o poddaniu się egzekucji w trybie art. 777 .par. 1 pkt.5 k.p.c.</w:t>
      </w:r>
    </w:p>
    <w:p w14:paraId="2204547D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Na rachunkach Gminy  w bankach nie ciążą zajęcia egzekucyjne.</w:t>
      </w:r>
    </w:p>
    <w:p w14:paraId="1B2A0399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Gmina nie posiada zaległych zobowiązań w bankach.</w:t>
      </w:r>
    </w:p>
    <w:p w14:paraId="35D8C34C" w14:textId="6CFA9CFD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W Gminie nie był prowadzony program postepowania naprawczego w rozumieniu ustawy z dnia 27.08.2009</w:t>
      </w:r>
      <w:r w:rsidR="00831A89">
        <w:rPr>
          <w:rFonts w:asciiTheme="majorHAnsi" w:hAnsiTheme="majorHAnsi"/>
        </w:rPr>
        <w:t xml:space="preserve"> </w:t>
      </w:r>
      <w:r w:rsidRPr="00831A89">
        <w:rPr>
          <w:rFonts w:asciiTheme="majorHAnsi" w:hAnsiTheme="majorHAnsi"/>
        </w:rPr>
        <w:t>r</w:t>
      </w:r>
      <w:r w:rsidR="00831A89">
        <w:rPr>
          <w:rFonts w:asciiTheme="majorHAnsi" w:hAnsiTheme="majorHAnsi"/>
        </w:rPr>
        <w:t>.</w:t>
      </w:r>
      <w:r w:rsidRPr="00831A89">
        <w:rPr>
          <w:rFonts w:asciiTheme="majorHAnsi" w:hAnsiTheme="majorHAnsi"/>
        </w:rPr>
        <w:t xml:space="preserve"> o finansach publicznych.</w:t>
      </w:r>
    </w:p>
    <w:p w14:paraId="57C915B9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W Gminie nie były prowadzone za pośrednictwem komornika sądowego działania windykacyjne wszczynane na wniosek banków.</w:t>
      </w:r>
    </w:p>
    <w:p w14:paraId="58532F4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lastRenderedPageBreak/>
        <w:t>•</w:t>
      </w:r>
      <w:r w:rsidRPr="00831A89">
        <w:rPr>
          <w:rFonts w:asciiTheme="majorHAnsi" w:hAnsiTheme="majorHAnsi"/>
        </w:rPr>
        <w:tab/>
        <w:t xml:space="preserve">Zamawiający nie posiada  zobowiązań obligacji, wykupu wierzytelności, </w:t>
      </w:r>
      <w:proofErr w:type="spellStart"/>
      <w:r w:rsidRPr="00831A89">
        <w:rPr>
          <w:rFonts w:asciiTheme="majorHAnsi" w:hAnsiTheme="majorHAnsi"/>
        </w:rPr>
        <w:t>fortaitingu</w:t>
      </w:r>
      <w:proofErr w:type="spellEnd"/>
      <w:r w:rsidRPr="00831A89">
        <w:rPr>
          <w:rFonts w:asciiTheme="majorHAnsi" w:hAnsiTheme="majorHAnsi"/>
        </w:rPr>
        <w:t xml:space="preserve">, faktoringu, </w:t>
      </w:r>
      <w:proofErr w:type="spellStart"/>
      <w:r w:rsidRPr="00831A89">
        <w:rPr>
          <w:rFonts w:asciiTheme="majorHAnsi" w:hAnsiTheme="majorHAnsi"/>
        </w:rPr>
        <w:t>eFinancingu</w:t>
      </w:r>
      <w:proofErr w:type="spellEnd"/>
      <w:r w:rsidRPr="00831A89">
        <w:rPr>
          <w:rFonts w:asciiTheme="majorHAnsi" w:hAnsiTheme="majorHAnsi"/>
        </w:rPr>
        <w:t xml:space="preserve">, leasingu. </w:t>
      </w:r>
    </w:p>
    <w:p w14:paraId="0A488A5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Zamawiający posiada zobowiązanie na świadczenie usługi polegającej na poprawie jakości i efektywności energetycznej oświetlenia ulicznego na terenie Gminy Bukowiec w wysokości 565.800 zł z terminem spłaty w latach 2022 - 2027. Spłata dokonana jest z wydatków bieżących w latach:</w:t>
      </w:r>
    </w:p>
    <w:p w14:paraId="1BEECD4C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2022 r.   80.887,16 zł,</w:t>
      </w:r>
    </w:p>
    <w:p w14:paraId="334692DC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2023 r. 109.983,26 zł,</w:t>
      </w:r>
    </w:p>
    <w:p w14:paraId="357CC8E1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2024 r. 112.472,33 zł,</w:t>
      </w:r>
    </w:p>
    <w:p w14:paraId="0F333A1B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 xml:space="preserve">2025 r. 115.017,73 zł, </w:t>
      </w:r>
    </w:p>
    <w:p w14:paraId="3B48D388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2026 r. 117.620,74 zł,</w:t>
      </w:r>
    </w:p>
    <w:p w14:paraId="73E7EB4F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2027 r.    29.818,78 zł.</w:t>
      </w:r>
    </w:p>
    <w:p w14:paraId="233B2CEA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Zamawiający nie udzielił poręczeń i gwarancji innym podmiotom.</w:t>
      </w:r>
    </w:p>
    <w:p w14:paraId="3036C02F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•</w:t>
      </w:r>
      <w:r w:rsidRPr="00831A89">
        <w:rPr>
          <w:rFonts w:asciiTheme="majorHAnsi" w:hAnsiTheme="majorHAnsi"/>
        </w:rPr>
        <w:tab/>
        <w:t>Podmioty powiązane kapitałowo i organizacyjnie z Gminą:</w:t>
      </w:r>
    </w:p>
    <w:p w14:paraId="3F77A73D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a)</w:t>
      </w:r>
      <w:r w:rsidRPr="00831A89">
        <w:rPr>
          <w:rFonts w:asciiTheme="majorHAnsi" w:hAnsiTheme="majorHAnsi"/>
        </w:rPr>
        <w:tab/>
        <w:t xml:space="preserve">Gminna Biblioteka Publiczna w Bukowcu REGON 340138175  Jednostka organizacyjna Gminy Bukowiec </w:t>
      </w:r>
    </w:p>
    <w:p w14:paraId="6C5792AB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b)</w:t>
      </w:r>
      <w:r w:rsidRPr="00831A89">
        <w:rPr>
          <w:rFonts w:asciiTheme="majorHAnsi" w:hAnsiTheme="majorHAnsi"/>
        </w:rPr>
        <w:tab/>
        <w:t xml:space="preserve">SP ZOZ – Gminna Przychodnia REGON 092350984  Jednostka organizacyjna Gminy Bukowiec </w:t>
      </w:r>
    </w:p>
    <w:p w14:paraId="76A29D35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</w:p>
    <w:p w14:paraId="5775FA75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W celu wstępnego zbadania zdolności kredytowej Zamawiającego, Zamawiający dołącza do Specyfikacji następujące dokumenty finansowe:</w:t>
      </w:r>
    </w:p>
    <w:p w14:paraId="64162C4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1.</w:t>
      </w:r>
      <w:r w:rsidRPr="00831A89">
        <w:rPr>
          <w:rFonts w:asciiTheme="majorHAnsi" w:hAnsiTheme="majorHAnsi"/>
        </w:rPr>
        <w:tab/>
        <w:t>Uchwała nr V/37/07 Rady Gminy Bukowiec z dnia 30 marca 2007r w sprawie powołania Skarbnika Gminy Bukowiec</w:t>
      </w:r>
    </w:p>
    <w:p w14:paraId="41AC739C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2.</w:t>
      </w:r>
      <w:r w:rsidRPr="00831A89">
        <w:rPr>
          <w:rFonts w:asciiTheme="majorHAnsi" w:hAnsiTheme="majorHAnsi"/>
        </w:rPr>
        <w:tab/>
        <w:t>Zaświadczenie o wybraniu Wójta Gminy Bukowiec</w:t>
      </w:r>
    </w:p>
    <w:p w14:paraId="0FDBF1C7" w14:textId="02AD6996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3.</w:t>
      </w:r>
      <w:r w:rsidRPr="00831A89">
        <w:rPr>
          <w:rFonts w:asciiTheme="majorHAnsi" w:hAnsiTheme="majorHAnsi"/>
        </w:rPr>
        <w:tab/>
      </w:r>
      <w:r w:rsidR="00392B7C" w:rsidRPr="00831A89">
        <w:rPr>
          <w:rFonts w:asciiTheme="majorHAnsi" w:hAnsiTheme="majorHAnsi"/>
        </w:rPr>
        <w:t xml:space="preserve">Stan zadłużenia </w:t>
      </w:r>
      <w:r w:rsidRPr="00831A89">
        <w:rPr>
          <w:rFonts w:asciiTheme="majorHAnsi" w:hAnsiTheme="majorHAnsi"/>
        </w:rPr>
        <w:t xml:space="preserve">na dzień </w:t>
      </w:r>
      <w:r w:rsidR="00392B7C" w:rsidRPr="00831A89">
        <w:rPr>
          <w:rFonts w:asciiTheme="majorHAnsi" w:hAnsiTheme="majorHAnsi"/>
        </w:rPr>
        <w:t xml:space="preserve">31.12.2022 r. </w:t>
      </w:r>
    </w:p>
    <w:p w14:paraId="03D72B6D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4.</w:t>
      </w:r>
      <w:r w:rsidRPr="00831A89">
        <w:rPr>
          <w:rFonts w:asciiTheme="majorHAnsi" w:hAnsiTheme="majorHAnsi"/>
        </w:rPr>
        <w:tab/>
        <w:t xml:space="preserve">Opinia RIO o spłacie kredytu </w:t>
      </w:r>
    </w:p>
    <w:p w14:paraId="70A996B0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5.</w:t>
      </w:r>
      <w:r w:rsidRPr="00831A89">
        <w:rPr>
          <w:rFonts w:asciiTheme="majorHAnsi" w:hAnsiTheme="majorHAnsi"/>
        </w:rPr>
        <w:tab/>
        <w:t xml:space="preserve">Uchwałę RG nr XLVII/292/23 z dnia 4 lipca 2023 roku zmieniająca Uchwałę nr XL/263/22 Rady Gminy Bukowiec z dnia 12 grudnia 2022 roku w sprawie uchwalenia budżetu Gminy Bukowiec na rok 2023. </w:t>
      </w:r>
    </w:p>
    <w:p w14:paraId="3506D094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6.</w:t>
      </w:r>
      <w:r w:rsidRPr="00831A89">
        <w:rPr>
          <w:rFonts w:asciiTheme="majorHAnsi" w:hAnsiTheme="majorHAnsi"/>
        </w:rPr>
        <w:tab/>
        <w:t>Uchwałę RG nr XLVII/293/23 z dnia 4 lipca 2023 roku w sprawie zmiany Wieloletniej Prognozy Finansowej Gminy Bukowiec na lata 2023–2037.</w:t>
      </w:r>
    </w:p>
    <w:p w14:paraId="617C944E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7.</w:t>
      </w:r>
      <w:r w:rsidRPr="00831A89">
        <w:rPr>
          <w:rFonts w:asciiTheme="majorHAnsi" w:hAnsiTheme="majorHAnsi"/>
        </w:rPr>
        <w:tab/>
        <w:t>Uchwałę RG nr XLVII/294/23 z dnia 4 lipca 2023 roku w sprawie zaciągnięcia kredytu długoterminowego na sfinansowanie planowanego deficytu budżetowego dla Gminy Bukowiec z wynikami głosowania.</w:t>
      </w:r>
    </w:p>
    <w:p w14:paraId="03526CAD" w14:textId="77777777" w:rsidR="005375EA" w:rsidRPr="00831A89" w:rsidRDefault="005375EA" w:rsidP="005375EA">
      <w:pPr>
        <w:ind w:left="360"/>
        <w:jc w:val="both"/>
        <w:rPr>
          <w:rFonts w:asciiTheme="majorHAnsi" w:hAnsiTheme="majorHAnsi"/>
        </w:rPr>
      </w:pPr>
      <w:r w:rsidRPr="00831A89">
        <w:rPr>
          <w:rFonts w:asciiTheme="majorHAnsi" w:hAnsiTheme="majorHAnsi"/>
        </w:rPr>
        <w:t>8.</w:t>
      </w:r>
      <w:r w:rsidRPr="00831A89">
        <w:rPr>
          <w:rFonts w:asciiTheme="majorHAnsi" w:hAnsiTheme="majorHAnsi"/>
        </w:rPr>
        <w:tab/>
        <w:t>Sprawozdanie Rb NDS, Rb Z za IV kwartał 2022 r. i  II kwartał 2023 r.</w:t>
      </w:r>
    </w:p>
    <w:p w14:paraId="593F5F21" w14:textId="77777777" w:rsidR="005375EA" w:rsidRPr="00831A89" w:rsidRDefault="005375EA" w:rsidP="00831A89">
      <w:pPr>
        <w:spacing w:after="50" w:line="247" w:lineRule="auto"/>
        <w:ind w:right="13"/>
        <w:jc w:val="both"/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</w:pPr>
    </w:p>
    <w:p w14:paraId="428D5F4C" w14:textId="3C1052A5" w:rsidR="00223222" w:rsidRPr="009A750C" w:rsidRDefault="00223222" w:rsidP="00FB6C69">
      <w:pPr>
        <w:pStyle w:val="Akapitzlist"/>
        <w:spacing w:after="50" w:line="247" w:lineRule="auto"/>
        <w:ind w:left="360" w:right="13"/>
        <w:jc w:val="both"/>
        <w:rPr>
          <w:rFonts w:asciiTheme="majorHAnsi" w:eastAsia="Verdana" w:hAnsiTheme="majorHAnsi" w:cs="Arial"/>
          <w:sz w:val="22"/>
          <w:szCs w:val="22"/>
        </w:rPr>
      </w:pPr>
      <w:r w:rsidRPr="009A750C">
        <w:rPr>
          <w:rFonts w:asciiTheme="majorHAnsi" w:eastAsiaTheme="majorEastAsia" w:hAnsiTheme="majorHAnsi" w:cstheme="majorBidi"/>
          <w:b/>
          <w:sz w:val="22"/>
          <w:szCs w:val="22"/>
          <w:lang w:eastAsia="en-US"/>
        </w:rPr>
        <w:t>Wspólny Słownik Zamówień:</w:t>
      </w:r>
    </w:p>
    <w:p w14:paraId="448DB715" w14:textId="77777777" w:rsidR="00223222" w:rsidRPr="009A750C" w:rsidRDefault="00223222" w:rsidP="00223222">
      <w:pPr>
        <w:tabs>
          <w:tab w:val="left" w:pos="142"/>
        </w:tabs>
        <w:spacing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 w:rsidRPr="009A750C">
        <w:rPr>
          <w:rFonts w:asciiTheme="majorHAnsi" w:hAnsiTheme="majorHAnsi" w:cs="Arial"/>
          <w:sz w:val="22"/>
          <w:szCs w:val="22"/>
        </w:rPr>
        <w:t xml:space="preserve"> Kod (CPV) : </w:t>
      </w:r>
      <w:bookmarkStart w:id="7" w:name="_Hlk72756160"/>
      <w:r w:rsidRPr="009A750C">
        <w:rPr>
          <w:rFonts w:asciiTheme="majorHAnsi" w:hAnsiTheme="majorHAnsi" w:cs="Arial"/>
          <w:bCs/>
          <w:sz w:val="22"/>
          <w:szCs w:val="22"/>
        </w:rPr>
        <w:t>66113000-5 Usługi udzielania kredytu</w:t>
      </w:r>
    </w:p>
    <w:bookmarkEnd w:id="7"/>
    <w:p w14:paraId="3FDCBA0A" w14:textId="77777777" w:rsidR="00223222" w:rsidRPr="009A750C" w:rsidRDefault="00223222" w:rsidP="004F7AA2">
      <w:pPr>
        <w:jc w:val="both"/>
        <w:rPr>
          <w:rFonts w:asciiTheme="majorHAnsi" w:hAnsiTheme="majorHAnsi"/>
          <w:b/>
        </w:rPr>
      </w:pPr>
    </w:p>
    <w:p w14:paraId="6CCABE84" w14:textId="2BFE119C" w:rsidR="00447382" w:rsidRPr="009A750C" w:rsidRDefault="00621EA2" w:rsidP="00D81724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2. </w:t>
      </w:r>
      <w:r w:rsidR="00447382" w:rsidRPr="009A750C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0A980B40" w14:textId="42AE9436" w:rsidR="007C0085" w:rsidRPr="009A750C" w:rsidRDefault="0073520F" w:rsidP="00AA4F20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9A750C">
        <w:rPr>
          <w:rFonts w:asciiTheme="majorHAnsi" w:eastAsiaTheme="majorEastAsia" w:hAnsiTheme="majorHAnsi" w:cstheme="majorBidi"/>
          <w:lang w:eastAsia="en-US"/>
        </w:rPr>
        <w:t xml:space="preserve">    Nie dotyczy</w:t>
      </w:r>
    </w:p>
    <w:p w14:paraId="3DA8505C" w14:textId="77777777" w:rsidR="0073520F" w:rsidRPr="009A750C" w:rsidRDefault="0073520F" w:rsidP="00D81724">
      <w:pPr>
        <w:jc w:val="both"/>
        <w:rPr>
          <w:rFonts w:asciiTheme="majorHAnsi" w:hAnsiTheme="majorHAnsi"/>
          <w:b/>
        </w:rPr>
      </w:pPr>
    </w:p>
    <w:p w14:paraId="7472276C" w14:textId="7E82EDAA" w:rsidR="007515D3" w:rsidRPr="009A750C" w:rsidRDefault="00621EA2" w:rsidP="006B3223">
      <w:p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3. </w:t>
      </w:r>
      <w:r w:rsidR="0089169E" w:rsidRPr="009A750C">
        <w:rPr>
          <w:rFonts w:asciiTheme="majorHAnsi" w:hAnsiTheme="majorHAnsi" w:cstheme="majorBidi"/>
          <w:b/>
          <w:lang w:eastAsia="en-US"/>
        </w:rPr>
        <w:t>W</w:t>
      </w:r>
      <w:r w:rsidR="007C0085" w:rsidRPr="009A750C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="0089169E" w:rsidRPr="009A750C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206B02E2" w14:textId="72065006" w:rsidR="00906349" w:rsidRPr="00831A89" w:rsidRDefault="00906349" w:rsidP="00906349">
      <w:pPr>
        <w:spacing w:after="120"/>
        <w:jc w:val="both"/>
        <w:rPr>
          <w:rFonts w:ascii="Cambria" w:hAnsi="Cambria"/>
        </w:rPr>
      </w:pPr>
      <w:r w:rsidRPr="00831A89">
        <w:rPr>
          <w:rFonts w:ascii="Cambria" w:hAnsi="Cambria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</w:t>
      </w:r>
      <w:r w:rsidR="00D0141D" w:rsidRPr="00831A89">
        <w:rPr>
          <w:rFonts w:ascii="Cambria" w:hAnsi="Cambria"/>
        </w:rPr>
        <w:t>22</w:t>
      </w:r>
      <w:r w:rsidRPr="00831A89">
        <w:rPr>
          <w:rFonts w:ascii="Cambria" w:hAnsi="Cambria"/>
        </w:rPr>
        <w:t xml:space="preserve"> r. poz. </w:t>
      </w:r>
      <w:r w:rsidR="00D0141D" w:rsidRPr="00831A89">
        <w:rPr>
          <w:rFonts w:ascii="Cambria" w:hAnsi="Cambria"/>
        </w:rPr>
        <w:t>1510</w:t>
      </w:r>
      <w:r w:rsidRPr="00831A89">
        <w:rPr>
          <w:rFonts w:ascii="Cambria" w:hAnsi="Cambria"/>
        </w:rPr>
        <w:t xml:space="preserve">) obejmują następujące rodzaje czynności: </w:t>
      </w:r>
    </w:p>
    <w:p w14:paraId="445A5BC3" w14:textId="77777777" w:rsidR="00906349" w:rsidRPr="00831A89" w:rsidRDefault="00906349" w:rsidP="00906349">
      <w:pPr>
        <w:pStyle w:val="Akapitzlist"/>
        <w:ind w:left="360"/>
        <w:jc w:val="both"/>
        <w:rPr>
          <w:rFonts w:ascii="Cambria" w:hAnsi="Cambria"/>
        </w:rPr>
      </w:pPr>
      <w:r w:rsidRPr="00831A89">
        <w:rPr>
          <w:rFonts w:ascii="Cambria" w:hAnsi="Cambria"/>
        </w:rPr>
        <w:lastRenderedPageBreak/>
        <w:t>- uruchomienie kredytu w systemie bankowym</w:t>
      </w:r>
    </w:p>
    <w:p w14:paraId="597F2280" w14:textId="77777777" w:rsidR="00906349" w:rsidRPr="00831A89" w:rsidRDefault="00906349" w:rsidP="00906349">
      <w:pPr>
        <w:pStyle w:val="Akapitzlist"/>
        <w:ind w:left="360"/>
        <w:jc w:val="both"/>
        <w:rPr>
          <w:rFonts w:ascii="Cambria" w:hAnsi="Cambria"/>
        </w:rPr>
      </w:pPr>
      <w:r w:rsidRPr="00831A89">
        <w:rPr>
          <w:rFonts w:ascii="Cambria" w:hAnsi="Cambria"/>
        </w:rPr>
        <w:t>- obliczanie należnych odsetek bankowych</w:t>
      </w:r>
    </w:p>
    <w:p w14:paraId="3A5C014A" w14:textId="4B878611" w:rsidR="00906349" w:rsidRPr="00831A89" w:rsidRDefault="00906349" w:rsidP="00D81724">
      <w:pPr>
        <w:spacing w:line="276" w:lineRule="auto"/>
        <w:jc w:val="both"/>
        <w:rPr>
          <w:rFonts w:ascii="Cambria" w:eastAsia="Calibri" w:hAnsi="Cambria"/>
          <w:lang w:eastAsia="en-US"/>
        </w:rPr>
      </w:pPr>
      <w:r w:rsidRPr="00831A89">
        <w:rPr>
          <w:rFonts w:ascii="Cambria" w:eastAsia="Calibri" w:hAnsi="Cambria"/>
          <w:lang w:eastAsia="en-US"/>
        </w:rPr>
        <w:t xml:space="preserve">       -  informowanie o bieżącym stanie kredytu;</w:t>
      </w:r>
    </w:p>
    <w:p w14:paraId="7924AFE6" w14:textId="5F3BD4F1" w:rsidR="00906349" w:rsidRPr="00831A89" w:rsidRDefault="00906349" w:rsidP="00570E2D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hAnsi="Cambria" w:cs="Arial"/>
          <w:color w:val="000000" w:themeColor="text1"/>
        </w:rPr>
      </w:pPr>
      <w:r w:rsidRPr="00831A89">
        <w:rPr>
          <w:rFonts w:ascii="Cambria" w:hAnsi="Cambria" w:cs="Arial"/>
          <w:color w:val="000000" w:themeColor="text1"/>
        </w:rPr>
        <w:t xml:space="preserve">Zakres sankcji i czynności kontrolnych zawiera Załącznik nr </w:t>
      </w:r>
      <w:r w:rsidR="003155AF" w:rsidRPr="00831A89">
        <w:rPr>
          <w:rFonts w:ascii="Cambria" w:hAnsi="Cambria" w:cs="Arial"/>
          <w:color w:val="000000" w:themeColor="text1"/>
        </w:rPr>
        <w:t>5</w:t>
      </w:r>
      <w:r w:rsidRPr="00831A89">
        <w:rPr>
          <w:rFonts w:ascii="Cambria" w:hAnsi="Cambria" w:cs="Arial"/>
          <w:color w:val="000000" w:themeColor="text1"/>
        </w:rPr>
        <w:t xml:space="preserve"> do SWZ </w:t>
      </w:r>
      <w:proofErr w:type="spellStart"/>
      <w:r w:rsidRPr="00831A89">
        <w:rPr>
          <w:rFonts w:ascii="Cambria" w:hAnsi="Cambria" w:cs="Arial"/>
          <w:color w:val="000000" w:themeColor="text1"/>
        </w:rPr>
        <w:t>pn</w:t>
      </w:r>
      <w:proofErr w:type="spellEnd"/>
      <w:r w:rsidRPr="00831A89">
        <w:rPr>
          <w:rFonts w:ascii="Cambria" w:hAnsi="Cambria" w:cs="Arial"/>
          <w:color w:val="000000" w:themeColor="text1"/>
        </w:rPr>
        <w:t>: Istotne dla stron  postanowienia umowy.</w:t>
      </w:r>
    </w:p>
    <w:p w14:paraId="4ADABCF9" w14:textId="6988A921" w:rsidR="007C0085" w:rsidRPr="009A750C" w:rsidRDefault="0089169E" w:rsidP="001641D3">
      <w:pPr>
        <w:pStyle w:val="Akapitzlist"/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426"/>
        <w:contextualSpacing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</w:t>
      </w:r>
      <w:r w:rsidR="007C0085" w:rsidRPr="009A750C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9A750C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9A750C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9A750C">
        <w:rPr>
          <w:rFonts w:asciiTheme="majorHAnsi" w:hAnsiTheme="majorHAnsi" w:cstheme="majorBidi"/>
          <w:b/>
          <w:lang w:eastAsia="en-US"/>
        </w:rPr>
        <w:t xml:space="preserve"> ustawy Pzp</w:t>
      </w:r>
    </w:p>
    <w:p w14:paraId="15C775DE" w14:textId="3233421B" w:rsidR="00B07F86" w:rsidRPr="009A750C" w:rsidRDefault="00FE0807" w:rsidP="00B07F86">
      <w:pPr>
        <w:shd w:val="clear" w:color="auto" w:fill="FFFFFF"/>
        <w:rPr>
          <w:rFonts w:asciiTheme="majorHAnsi" w:hAnsiTheme="majorHAnsi"/>
          <w:color w:val="333333"/>
          <w:sz w:val="22"/>
          <w:szCs w:val="22"/>
        </w:rPr>
      </w:pPr>
      <w:r w:rsidRPr="009A750C">
        <w:rPr>
          <w:rFonts w:asciiTheme="majorHAnsi" w:hAnsiTheme="majorHAnsi"/>
          <w:color w:val="333333"/>
          <w:sz w:val="22"/>
          <w:szCs w:val="22"/>
        </w:rPr>
        <w:t>Nie dotyczy</w:t>
      </w:r>
    </w:p>
    <w:p w14:paraId="36269F5C" w14:textId="77777777" w:rsidR="00F04C1F" w:rsidRPr="009A750C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9A750C" w:rsidRDefault="00F04C1F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142" w:hanging="142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9A750C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4F8E1397" w14:textId="67137A3A" w:rsidR="00EC45FB" w:rsidRPr="009A750C" w:rsidRDefault="005A1FC8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  <w:r w:rsidRPr="009A750C">
        <w:rPr>
          <w:rFonts w:asciiTheme="majorHAnsi" w:hAnsiTheme="majorHAnsi"/>
          <w:sz w:val="22"/>
          <w:szCs w:val="22"/>
        </w:rPr>
        <w:t>Zamawiający nie żąda przedmiotowych środków dowodowych.</w:t>
      </w:r>
    </w:p>
    <w:p w14:paraId="14C7EEC2" w14:textId="77777777" w:rsidR="00FC2682" w:rsidRPr="009A750C" w:rsidRDefault="00FC2682" w:rsidP="00AA4F20">
      <w:pPr>
        <w:ind w:left="-142"/>
        <w:jc w:val="both"/>
        <w:rPr>
          <w:rFonts w:asciiTheme="majorHAnsi" w:hAnsiTheme="majorHAnsi"/>
          <w:sz w:val="22"/>
          <w:szCs w:val="22"/>
        </w:rPr>
      </w:pPr>
    </w:p>
    <w:p w14:paraId="5094E33D" w14:textId="1AFF88ED" w:rsidR="00433BE9" w:rsidRPr="009A750C" w:rsidRDefault="00EC45FB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426" w:hanging="426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9A750C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62EA0B16" w14:textId="26CAEEC4" w:rsidR="00CD3D52" w:rsidRPr="009A750C" w:rsidRDefault="00CD3D52" w:rsidP="001400D1">
      <w:pPr>
        <w:spacing w:before="120" w:line="276" w:lineRule="auto"/>
        <w:jc w:val="both"/>
      </w:pPr>
    </w:p>
    <w:p w14:paraId="24AF6D72" w14:textId="098E39DD" w:rsidR="00AC0430" w:rsidRPr="009A750C" w:rsidRDefault="00223222" w:rsidP="001641D3">
      <w:pPr>
        <w:pStyle w:val="Akapitzlist"/>
        <w:numPr>
          <w:ilvl w:val="0"/>
          <w:numId w:val="37"/>
        </w:numPr>
        <w:spacing w:before="120" w:line="276" w:lineRule="auto"/>
        <w:jc w:val="both"/>
        <w:rPr>
          <w:rFonts w:asciiTheme="majorHAnsi" w:eastAsia="Calibri" w:hAnsiTheme="majorHAnsi" w:cs="Arial"/>
          <w:color w:val="000000" w:themeColor="text1"/>
          <w:lang w:eastAsia="en-US"/>
        </w:rPr>
      </w:pPr>
      <w:r w:rsidRPr="009A750C">
        <w:rPr>
          <w:rFonts w:asciiTheme="majorHAnsi" w:eastAsia="Calibri" w:hAnsiTheme="majorHAnsi" w:cs="Arial"/>
          <w:color w:val="000000" w:themeColor="text1"/>
          <w:lang w:eastAsia="en-US"/>
        </w:rPr>
        <w:t>Okres kredytowania od dnia podpisania umowy kredytowej do 3</w:t>
      </w:r>
      <w:r w:rsidR="00D0141D">
        <w:rPr>
          <w:rFonts w:asciiTheme="majorHAnsi" w:eastAsia="Calibri" w:hAnsiTheme="majorHAnsi" w:cs="Arial"/>
          <w:color w:val="000000" w:themeColor="text1"/>
          <w:lang w:eastAsia="en-US"/>
        </w:rPr>
        <w:t>0</w:t>
      </w:r>
      <w:r w:rsidRPr="009A750C">
        <w:rPr>
          <w:rFonts w:asciiTheme="majorHAnsi" w:eastAsia="Calibri" w:hAnsiTheme="majorHAnsi" w:cs="Arial"/>
          <w:color w:val="000000" w:themeColor="text1"/>
          <w:lang w:eastAsia="en-US"/>
        </w:rPr>
        <w:t>.1</w:t>
      </w:r>
      <w:r w:rsidR="00D0141D">
        <w:rPr>
          <w:rFonts w:asciiTheme="majorHAnsi" w:eastAsia="Calibri" w:hAnsiTheme="majorHAnsi" w:cs="Arial"/>
          <w:color w:val="000000" w:themeColor="text1"/>
          <w:lang w:eastAsia="en-US"/>
        </w:rPr>
        <w:t>1</w:t>
      </w:r>
      <w:r w:rsidRPr="009A750C">
        <w:rPr>
          <w:rFonts w:asciiTheme="majorHAnsi" w:eastAsia="Calibri" w:hAnsiTheme="majorHAnsi" w:cs="Arial"/>
          <w:color w:val="000000" w:themeColor="text1"/>
          <w:lang w:eastAsia="en-US"/>
        </w:rPr>
        <w:t>.203</w:t>
      </w:r>
      <w:r w:rsidR="00D0141D">
        <w:rPr>
          <w:rFonts w:asciiTheme="majorHAnsi" w:eastAsia="Calibri" w:hAnsiTheme="majorHAnsi" w:cs="Arial"/>
          <w:color w:val="000000" w:themeColor="text1"/>
          <w:lang w:eastAsia="en-US"/>
        </w:rPr>
        <w:t>7</w:t>
      </w:r>
      <w:r w:rsidRPr="009A750C">
        <w:rPr>
          <w:rFonts w:asciiTheme="majorHAnsi" w:eastAsia="Calibri" w:hAnsiTheme="majorHAnsi" w:cs="Arial"/>
          <w:color w:val="000000" w:themeColor="text1"/>
          <w:lang w:eastAsia="en-US"/>
        </w:rPr>
        <w:t xml:space="preserve"> r.</w:t>
      </w:r>
    </w:p>
    <w:p w14:paraId="421C7409" w14:textId="77777777" w:rsidR="00B8321B" w:rsidRPr="009A750C" w:rsidRDefault="00B8321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9A750C" w:rsidRDefault="00F04C1F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ind w:left="0" w:firstLine="0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1DF0A7EF" w14:textId="77777777" w:rsidR="008F4646" w:rsidRPr="009A750C" w:rsidRDefault="008F4646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35231530" w:rsidR="00F04C1F" w:rsidRPr="009A750C" w:rsidRDefault="00F04C1F" w:rsidP="00AA4F20">
      <w:pPr>
        <w:jc w:val="both"/>
        <w:rPr>
          <w:rFonts w:asciiTheme="majorHAnsi" w:eastAsiaTheme="majorEastAsia" w:hAnsiTheme="majorHAnsi" w:cs="Arial"/>
          <w:lang w:eastAsia="en-US"/>
        </w:rPr>
      </w:pPr>
      <w:r w:rsidRPr="009A750C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AA4F20" w:rsidRPr="009A750C">
        <w:rPr>
          <w:rFonts w:asciiTheme="majorHAnsi" w:eastAsiaTheme="majorEastAsia" w:hAnsiTheme="majorHAnsi" w:cs="Arial"/>
          <w:lang w:eastAsia="en-US"/>
        </w:rPr>
        <w:t xml:space="preserve">ustawy Pzp </w:t>
      </w:r>
      <w:r w:rsidR="00533432" w:rsidRPr="009A750C">
        <w:rPr>
          <w:rFonts w:asciiTheme="majorHAnsi" w:eastAsiaTheme="majorEastAsia" w:hAnsiTheme="majorHAnsi" w:cs="Arial"/>
          <w:lang w:eastAsia="en-US"/>
        </w:rPr>
        <w:t>z</w:t>
      </w:r>
      <w:r w:rsidR="00AA4F20" w:rsidRPr="009A750C">
        <w:rPr>
          <w:rFonts w:asciiTheme="majorHAnsi" w:eastAsiaTheme="majorEastAsia" w:hAnsiTheme="majorHAnsi" w:cs="Arial"/>
          <w:lang w:eastAsia="en-US"/>
        </w:rPr>
        <w:t xml:space="preserve">amawiający określa </w:t>
      </w:r>
      <w:r w:rsidRPr="009A750C">
        <w:rPr>
          <w:rFonts w:asciiTheme="majorHAnsi" w:eastAsiaTheme="majorEastAsia" w:hAnsiTheme="majorHAnsi" w:cs="Arial"/>
          <w:lang w:eastAsia="en-US"/>
        </w:rPr>
        <w:t>warunki</w:t>
      </w:r>
      <w:r w:rsidR="00AA4F20" w:rsidRPr="009A750C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FC2682" w:rsidRPr="009A750C">
        <w:rPr>
          <w:rFonts w:asciiTheme="majorHAnsi" w:eastAsiaTheme="majorEastAsia" w:hAnsiTheme="majorHAnsi" w:cs="Arial"/>
          <w:lang w:eastAsia="en-US"/>
        </w:rPr>
        <w:t>dotycząc</w:t>
      </w:r>
      <w:r w:rsidRPr="009A750C">
        <w:rPr>
          <w:rFonts w:asciiTheme="majorHAnsi" w:eastAsiaTheme="majorEastAsia" w:hAnsiTheme="majorHAnsi" w:cs="Arial"/>
          <w:lang w:eastAsia="en-US"/>
        </w:rPr>
        <w:t>e:</w:t>
      </w:r>
    </w:p>
    <w:p w14:paraId="19810389" w14:textId="77777777" w:rsidR="00D72A4B" w:rsidRPr="009A750C" w:rsidRDefault="00D72A4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351812" w14:textId="7EDEA83B" w:rsidR="002E2F67" w:rsidRPr="009A750C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>1)</w:t>
      </w:r>
      <w:r w:rsidR="00D164DB" w:rsidRPr="009A750C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>zdolności do występowania w obrocie gospodarczym;</w:t>
      </w:r>
    </w:p>
    <w:p w14:paraId="02E8028D" w14:textId="77777777" w:rsidR="00533432" w:rsidRPr="009A750C" w:rsidRDefault="00533432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02A835BA" w14:textId="77777777" w:rsidR="00004741" w:rsidRPr="009A750C" w:rsidRDefault="00004741" w:rsidP="00617F69">
      <w:pPr>
        <w:spacing w:line="276" w:lineRule="auto"/>
        <w:jc w:val="both"/>
        <w:rPr>
          <w:rFonts w:ascii="Cambria" w:hAnsi="Cambria"/>
          <w:sz w:val="22"/>
          <w:szCs w:val="22"/>
          <w:lang w:eastAsia="x-none"/>
        </w:rPr>
      </w:pPr>
      <w:r w:rsidRPr="009A750C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3E321340" w14:textId="77777777" w:rsidR="00385CBE" w:rsidRPr="009A750C" w:rsidRDefault="00385CBE" w:rsidP="00617F69">
      <w:pPr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60E912EC" w14:textId="43A40F64" w:rsidR="002E2F67" w:rsidRPr="009A750C" w:rsidRDefault="002E2F6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>2)</w:t>
      </w:r>
      <w:r w:rsidR="00D164DB" w:rsidRPr="009A750C">
        <w:rPr>
          <w:rFonts w:asciiTheme="majorHAnsi" w:eastAsiaTheme="majorEastAsia" w:hAnsiTheme="majorHAnsi" w:cstheme="majorBidi"/>
          <w:u w:val="single"/>
          <w:lang w:eastAsia="en-US"/>
        </w:rPr>
        <w:t xml:space="preserve"> </w:t>
      </w: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 xml:space="preserve">uprawnień do prowadzenia określonej działalności gospodarczej lub zawodowej, </w:t>
      </w:r>
      <w:r w:rsidR="00D164DB" w:rsidRPr="009A750C">
        <w:rPr>
          <w:rFonts w:asciiTheme="majorHAnsi" w:eastAsiaTheme="majorEastAsia" w:hAnsiTheme="majorHAnsi" w:cstheme="majorBidi"/>
          <w:u w:val="single"/>
          <w:lang w:eastAsia="en-US"/>
        </w:rPr>
        <w:t>jeśli</w:t>
      </w: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 xml:space="preserve"> wynika to z odrębnych przepisów</w:t>
      </w:r>
      <w:r w:rsidR="00533432" w:rsidRPr="009A750C">
        <w:rPr>
          <w:rFonts w:asciiTheme="majorHAnsi" w:eastAsiaTheme="majorEastAsia" w:hAnsiTheme="majorHAnsi" w:cstheme="majorBidi"/>
          <w:u w:val="single"/>
          <w:lang w:eastAsia="en-US"/>
        </w:rPr>
        <w:t>;</w:t>
      </w:r>
    </w:p>
    <w:p w14:paraId="356BB3AA" w14:textId="62A787F9" w:rsidR="00223222" w:rsidRPr="009A750C" w:rsidRDefault="00223222" w:rsidP="00223222">
      <w:pPr>
        <w:tabs>
          <w:tab w:val="num" w:pos="709"/>
        </w:tabs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hAnsiTheme="majorHAnsi" w:cs="Arial"/>
        </w:rPr>
      </w:pPr>
      <w:r w:rsidRPr="009A750C">
        <w:rPr>
          <w:rFonts w:asciiTheme="majorHAnsi" w:hAnsiTheme="majorHAnsi" w:cs="Arial"/>
          <w:b/>
          <w:bCs/>
          <w:sz w:val="22"/>
          <w:szCs w:val="22"/>
        </w:rPr>
        <w:t xml:space="preserve">Wykonawca spełni warunek dotyczący uprawnień do prowadzenia określonej działalności gospodarczej lub zawodowej, </w:t>
      </w:r>
      <w:r w:rsidRPr="009A750C">
        <w:rPr>
          <w:rFonts w:asciiTheme="majorHAnsi" w:hAnsiTheme="majorHAnsi" w:cs="Arial"/>
          <w:bCs/>
        </w:rPr>
        <w:t xml:space="preserve">jeżeli wykaże, </w:t>
      </w:r>
      <w:r w:rsidRPr="009A750C">
        <w:rPr>
          <w:rFonts w:asciiTheme="majorHAnsi" w:hAnsiTheme="majorHAnsi" w:cs="Arial"/>
        </w:rPr>
        <w:t xml:space="preserve">że posiada uprawnienia do prowadzenia na terenie Polski działalności gospodarczej w zakresie wykonywania czynności bankowych obejmujących udzielanie kredytów, zgodnie z przepisami ustawy z dnia 29 sierpnia 1997 r. - Prawo bankowe (Dz. U. z </w:t>
      </w:r>
      <w:r w:rsidR="009F4F64" w:rsidRPr="009A750C">
        <w:rPr>
          <w:rFonts w:asciiTheme="majorHAnsi" w:hAnsiTheme="majorHAnsi" w:cs="Arial"/>
        </w:rPr>
        <w:t>202</w:t>
      </w:r>
      <w:r w:rsidR="009F4F64">
        <w:rPr>
          <w:rFonts w:asciiTheme="majorHAnsi" w:hAnsiTheme="majorHAnsi" w:cs="Arial"/>
        </w:rPr>
        <w:t>2</w:t>
      </w:r>
      <w:r w:rsidR="009F4F64" w:rsidRPr="009A750C">
        <w:rPr>
          <w:rFonts w:asciiTheme="majorHAnsi" w:hAnsiTheme="majorHAnsi" w:cs="Arial"/>
        </w:rPr>
        <w:t xml:space="preserve"> </w:t>
      </w:r>
      <w:r w:rsidRPr="009A750C">
        <w:rPr>
          <w:rFonts w:asciiTheme="majorHAnsi" w:hAnsiTheme="majorHAnsi" w:cs="Arial"/>
        </w:rPr>
        <w:t xml:space="preserve">r. poz. </w:t>
      </w:r>
      <w:r w:rsidR="00D0141D">
        <w:rPr>
          <w:rFonts w:asciiTheme="majorHAnsi" w:hAnsiTheme="majorHAnsi" w:cs="Arial"/>
        </w:rPr>
        <w:t>2324</w:t>
      </w:r>
      <w:r w:rsidRPr="009A750C">
        <w:rPr>
          <w:rFonts w:asciiTheme="majorHAnsi" w:hAnsiTheme="majorHAnsi" w:cs="Arial"/>
        </w:rPr>
        <w:t xml:space="preserve"> ze zm.), a w przypadku określonym w art. 178 ust 1 ustawy Prawo Bankowe inny dokument potwierdzający rozpoczęcie działalności przed dniem  wejście w życie ustawy o której mowa w art. 193 ustawy Prawo bankowe.</w:t>
      </w:r>
    </w:p>
    <w:p w14:paraId="7FD85D37" w14:textId="77777777" w:rsidR="00223222" w:rsidRPr="009A750C" w:rsidRDefault="00223222" w:rsidP="00223222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>3) sytuacji ekonomicznej lub finansowej;</w:t>
      </w:r>
    </w:p>
    <w:p w14:paraId="2A7D0CBB" w14:textId="77777777" w:rsidR="00223222" w:rsidRPr="009A750C" w:rsidRDefault="00223222" w:rsidP="00223222">
      <w:pPr>
        <w:spacing w:line="276" w:lineRule="auto"/>
        <w:rPr>
          <w:rFonts w:ascii="Cambria" w:hAnsi="Cambria"/>
          <w:sz w:val="22"/>
          <w:szCs w:val="22"/>
          <w:lang w:eastAsia="x-none"/>
        </w:rPr>
      </w:pPr>
      <w:r w:rsidRPr="009A750C">
        <w:rPr>
          <w:rFonts w:ascii="Cambria" w:hAnsi="Cambria"/>
          <w:sz w:val="22"/>
          <w:szCs w:val="22"/>
          <w:lang w:eastAsia="x-none"/>
        </w:rPr>
        <w:t>Zamawiający nie stawia w tym zakresie żadnych wymagań, których spełnienie Wykonawca zobowiązany jest wykazać.</w:t>
      </w:r>
    </w:p>
    <w:p w14:paraId="1A5E1E41" w14:textId="77777777" w:rsidR="00223222" w:rsidRPr="009A750C" w:rsidRDefault="00223222" w:rsidP="0022322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27BB5F8F" w14:textId="77777777" w:rsidR="00223222" w:rsidRPr="009A750C" w:rsidRDefault="00223222" w:rsidP="00223222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  <w:r w:rsidRPr="009A750C">
        <w:rPr>
          <w:rFonts w:asciiTheme="majorHAnsi" w:eastAsiaTheme="majorEastAsia" w:hAnsiTheme="majorHAnsi" w:cstheme="majorBidi"/>
          <w:u w:val="single"/>
          <w:lang w:eastAsia="en-US"/>
        </w:rPr>
        <w:t>4) zdolności technicznej lub zawodowej.</w:t>
      </w:r>
    </w:p>
    <w:p w14:paraId="5A4DB06A" w14:textId="77777777" w:rsidR="00223222" w:rsidRPr="009A750C" w:rsidRDefault="00223222" w:rsidP="00223222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73AFBA3E" w14:textId="5E2FD094" w:rsidR="00223222" w:rsidRPr="00831A89" w:rsidRDefault="00E83569" w:rsidP="004A5238">
      <w:pPr>
        <w:shd w:val="clear" w:color="auto" w:fill="FFFFFF"/>
        <w:jc w:val="both"/>
        <w:rPr>
          <w:rFonts w:ascii="Cambria" w:hAnsi="Cambria" w:cs="Arial"/>
          <w:bCs/>
          <w:color w:val="FF0000"/>
        </w:rPr>
      </w:pPr>
      <w:r w:rsidRPr="00831A89">
        <w:rPr>
          <w:rFonts w:asciiTheme="majorHAnsi" w:eastAsiaTheme="majorEastAsia" w:hAnsiTheme="majorHAnsi" w:cstheme="majorBidi"/>
          <w:bCs/>
          <w:lang w:eastAsia="en-US"/>
        </w:rPr>
        <w:lastRenderedPageBreak/>
        <w:t>Zamawiający nie stawia w tym zakresie żadnych wymagań, których spełnienie Wykonawca zobowiązany jest wykazać.</w:t>
      </w:r>
    </w:p>
    <w:p w14:paraId="63FA95F6" w14:textId="77777777" w:rsidR="00EF0DB1" w:rsidRPr="00831A89" w:rsidRDefault="00EF0DB1" w:rsidP="00223222">
      <w:pPr>
        <w:spacing w:before="120"/>
        <w:jc w:val="both"/>
        <w:rPr>
          <w:rFonts w:ascii="Cambria" w:hAnsi="Cambria" w:cs="Arial"/>
        </w:rPr>
      </w:pPr>
    </w:p>
    <w:p w14:paraId="3788E199" w14:textId="6D835FAE" w:rsidR="00223222" w:rsidRPr="00831A89" w:rsidRDefault="00223222" w:rsidP="00223222">
      <w:pPr>
        <w:spacing w:before="120"/>
        <w:jc w:val="both"/>
        <w:rPr>
          <w:rFonts w:ascii="Cambria" w:hAnsi="Cambria" w:cs="Arial"/>
        </w:rPr>
      </w:pPr>
      <w:r w:rsidRPr="00831A89">
        <w:rPr>
          <w:rFonts w:ascii="Cambria" w:hAnsi="Cambria" w:cs="Arial"/>
        </w:rPr>
        <w:t xml:space="preserve">Wykonawcy mogą wspólnie ubiegać się o udzielenie zamówienia. Żaden z Wykonawców wspólnie ubiegających się o udzielenie zamówienia nie może podlegać wykluczeniu z postępowania. W przypadku Wykonawców wspólnie ubiegających się o udzielenie zamówienia warunki udziału w postępowaniu określone w pkt 4 powinni spełniać łącznie wszyscy Wykonawcy, z zastrzeżeniem, iż warunek opisany w pkt 2 winien spełniać co najmniej jeden z tych Wykonawców. </w:t>
      </w:r>
    </w:p>
    <w:p w14:paraId="194374D7" w14:textId="77777777" w:rsidR="00223222" w:rsidRPr="00831A89" w:rsidRDefault="00223222" w:rsidP="00223222">
      <w:pPr>
        <w:spacing w:before="120"/>
        <w:jc w:val="both"/>
        <w:rPr>
          <w:rFonts w:ascii="Cambria" w:hAnsi="Cambria" w:cs="Arial"/>
        </w:rPr>
      </w:pPr>
      <w:r w:rsidRPr="00831A89">
        <w:rPr>
          <w:rFonts w:ascii="Cambria" w:hAnsi="Cambria" w:cs="Arial"/>
        </w:rPr>
        <w:t xml:space="preserve">W odniesieniu do warunków dotyczących kwalifikacji zawodowych lub doświadczenia Wykonawcy wspólnie ubiegający się o udzielenie zamówienia mogą polegać na zdolnościach tych Wykonawców, którzy wykonają usługi, do realizacji których te zdolności są wymagane. </w:t>
      </w:r>
    </w:p>
    <w:p w14:paraId="0B3ACBDB" w14:textId="42842897" w:rsidR="00223222" w:rsidRPr="00831A89" w:rsidRDefault="00223222" w:rsidP="00570E2D">
      <w:pPr>
        <w:spacing w:before="120"/>
        <w:jc w:val="both"/>
        <w:rPr>
          <w:rFonts w:ascii="Cambria" w:hAnsi="Cambria" w:cs="Arial"/>
          <w:bCs/>
        </w:rPr>
      </w:pPr>
      <w:r w:rsidRPr="00831A89">
        <w:rPr>
          <w:rFonts w:ascii="Cambria" w:hAnsi="Cambria" w:cs="Arial"/>
          <w:bCs/>
        </w:rPr>
        <w:t xml:space="preserve">Oceniając zdolność techniczną lub zawodową Wykonawcy, Zamawiający działając na podstawie art. 116  ust. 2 PZP może, na każdym etapie postępowania, uznać, że wykonawca nie posiada wymaganych zdolności, jeżeli posiadanie przez wykonawcę sprzecznych interesów, w szczególności </w:t>
      </w:r>
      <w:r w:rsidRPr="00831A89">
        <w:rPr>
          <w:rFonts w:ascii="Cambria" w:hAnsi="Cambria" w:cs="Arial"/>
        </w:rPr>
        <w:t>zaangażowanie zasobów technicznych lub zawodowych wykonawcy w inne przedsięwzięcia gospodarcze wykonawcy może mieć negatywny wpływ na realizację zamówienia</w:t>
      </w:r>
    </w:p>
    <w:p w14:paraId="3371E666" w14:textId="18FCBD73" w:rsidR="00C31945" w:rsidRPr="009A750C" w:rsidRDefault="00C31945" w:rsidP="0056001D">
      <w:pPr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B209B94" w14:textId="10237811" w:rsidR="00EF0DB1" w:rsidRPr="009A750C" w:rsidRDefault="00EF0DB1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9A750C" w:rsidRDefault="00587F52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Podstawy wykluczenia</w:t>
      </w:r>
    </w:p>
    <w:p w14:paraId="78662C6A" w14:textId="77777777" w:rsidR="00FC5AAB" w:rsidRPr="009A750C" w:rsidRDefault="00FC5AAB" w:rsidP="00DA5BE2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</w:p>
    <w:p w14:paraId="1A693E07" w14:textId="79A6D490" w:rsidR="006E7D89" w:rsidRPr="00831A89" w:rsidRDefault="00CD72F2" w:rsidP="00CB4A8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lang w:bidi="pl-PL"/>
        </w:rPr>
      </w:pPr>
      <w:r w:rsidRPr="00831A89">
        <w:rPr>
          <w:rFonts w:ascii="Cambria" w:hAnsi="Cambria" w:cs="Arial"/>
          <w:bCs/>
          <w:iCs/>
          <w:lang w:bidi="pl-PL"/>
        </w:rPr>
        <w:t xml:space="preserve">Z postępowania o udzielenie zamówienia wykluczony zostanie Wykonawca, w stosunku do którego zachodzi którakolwiek z okoliczności, o których mowa w </w:t>
      </w:r>
      <w:r w:rsidRPr="00831A89">
        <w:rPr>
          <w:rFonts w:ascii="Cambria" w:hAnsi="Cambria" w:cs="Arial"/>
          <w:b/>
          <w:bCs/>
          <w:iCs/>
          <w:lang w:bidi="pl-PL"/>
        </w:rPr>
        <w:t>art. 108 ust. 1</w:t>
      </w:r>
      <w:r w:rsidRPr="00831A89">
        <w:rPr>
          <w:rFonts w:ascii="Cambria" w:hAnsi="Cambria" w:cs="Arial"/>
          <w:bCs/>
          <w:iCs/>
          <w:lang w:bidi="pl-PL"/>
        </w:rPr>
        <w:t xml:space="preserve"> ustawy Prawo zamówień publicznych, tj. wykonawcę:</w:t>
      </w:r>
    </w:p>
    <w:p w14:paraId="3565EDE0" w14:textId="77777777" w:rsidR="00415367" w:rsidRPr="00831A89" w:rsidRDefault="006E7D89" w:rsidP="00415367">
      <w:pPr>
        <w:pStyle w:val="Akapitzlist"/>
        <w:numPr>
          <w:ilvl w:val="1"/>
          <w:numId w:val="26"/>
        </w:numPr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będącego osobą fizyczną, którego prawomocnie skazano za przestępstwo:</w:t>
      </w:r>
    </w:p>
    <w:p w14:paraId="32ECED9B" w14:textId="7E7DA668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a) udziału w zorganizowanej grupie przestępczej albo związku mającym na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celu popełnienie przestępstwa lub przestępstwa skarbowego, o którym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mowa w art. 258 Kodeksu karnego,</w:t>
      </w:r>
    </w:p>
    <w:p w14:paraId="559B542D" w14:textId="77777777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b) handlu ludźmi, o którym mowa w art. 189a Kodeksu karnego,</w:t>
      </w:r>
    </w:p>
    <w:p w14:paraId="7D28DA53" w14:textId="373006A6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c) o którym mowa w art. 228–230a, art. 250a Kodeksu karnego, w art. 46–48 ustawy z dnia 25 czerwca 2010 r. o sporcie (Dz. U. z 202</w:t>
      </w:r>
      <w:r w:rsidR="00D72EE7" w:rsidRPr="00831A89">
        <w:rPr>
          <w:rStyle w:val="markedcontent"/>
          <w:rFonts w:ascii="Cambria" w:hAnsi="Cambria"/>
        </w:rPr>
        <w:t>2</w:t>
      </w:r>
      <w:r w:rsidRPr="00831A89">
        <w:rPr>
          <w:rStyle w:val="markedcontent"/>
          <w:rFonts w:ascii="Cambria" w:hAnsi="Cambria"/>
        </w:rPr>
        <w:t xml:space="preserve"> r.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 xml:space="preserve">poz. </w:t>
      </w:r>
      <w:r w:rsidR="00D72EE7" w:rsidRPr="00831A89">
        <w:rPr>
          <w:rStyle w:val="markedcontent"/>
          <w:rFonts w:ascii="Cambria" w:hAnsi="Cambria"/>
        </w:rPr>
        <w:t>1599</w:t>
      </w:r>
      <w:r w:rsidRPr="00831A89">
        <w:rPr>
          <w:rStyle w:val="markedcontent"/>
          <w:rFonts w:ascii="Cambria" w:hAnsi="Cambria"/>
        </w:rPr>
        <w:t>) lub w art. 54 ust. 1–4 ustawy z dnia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12 maja 2011 r. o refundacji leków, środków spożywczych specjalnego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przeznaczenia żywieniowego oraz wyrobów medycznych (Dz. U.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z 202</w:t>
      </w:r>
      <w:r w:rsidR="0060394F" w:rsidRPr="00831A89">
        <w:rPr>
          <w:rStyle w:val="markedcontent"/>
          <w:rFonts w:ascii="Cambria" w:hAnsi="Cambria"/>
        </w:rPr>
        <w:t>3</w:t>
      </w:r>
      <w:r w:rsidRPr="00831A89">
        <w:rPr>
          <w:rStyle w:val="markedcontent"/>
          <w:rFonts w:ascii="Cambria" w:hAnsi="Cambria"/>
        </w:rPr>
        <w:t xml:space="preserve"> r. poz. </w:t>
      </w:r>
      <w:r w:rsidR="0060394F" w:rsidRPr="00831A89">
        <w:rPr>
          <w:rStyle w:val="markedcontent"/>
          <w:rFonts w:ascii="Cambria" w:hAnsi="Cambria"/>
        </w:rPr>
        <w:t>826</w:t>
      </w:r>
      <w:r w:rsidRPr="00831A89">
        <w:rPr>
          <w:rStyle w:val="markedcontent"/>
          <w:rFonts w:ascii="Cambria" w:hAnsi="Cambria"/>
        </w:rPr>
        <w:t>),</w:t>
      </w:r>
    </w:p>
    <w:p w14:paraId="2E74E423" w14:textId="77777777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d) finansowania przestępstwa o charakterze terrorystycznym, o którym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mowa w art. 165a Kodeksu</w:t>
      </w:r>
      <w:r w:rsidR="00415367" w:rsidRPr="00831A89">
        <w:rPr>
          <w:rStyle w:val="markedcontent"/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karnego, lub przestępstwo udaremniania lub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utrudniania stwierdzenia przestępnego pochodzenia pieniędzy lub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ukrywania ich pochodzenia, o którym mowa w art. 299 Kodeksu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karnego,</w:t>
      </w:r>
    </w:p>
    <w:p w14:paraId="476FF583" w14:textId="7413962B" w:rsidR="00AF1B7B" w:rsidRPr="00831A89" w:rsidRDefault="006E7D89" w:rsidP="00415367">
      <w:pPr>
        <w:pStyle w:val="Akapitzlist"/>
        <w:ind w:left="0"/>
        <w:jc w:val="both"/>
        <w:rPr>
          <w:rStyle w:val="markedcontent"/>
          <w:rFonts w:ascii="Cambria" w:hAnsi="Cambria"/>
        </w:rPr>
      </w:pPr>
      <w:r w:rsidRPr="00831A89">
        <w:rPr>
          <w:rStyle w:val="markedcontent"/>
          <w:rFonts w:ascii="Cambria" w:hAnsi="Cambria"/>
        </w:rPr>
        <w:t>e) o charakterze terrorystycznym, o którym mowa w art. 115 § 20 Kodeksu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karnego, lub mające na</w:t>
      </w:r>
    </w:p>
    <w:p w14:paraId="5A21F607" w14:textId="77777777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celu</w:t>
      </w:r>
      <w:r w:rsidR="00AF1B7B" w:rsidRPr="00831A89">
        <w:rPr>
          <w:rStyle w:val="markedcontent"/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popełnienie tego przestępstwa,</w:t>
      </w:r>
    </w:p>
    <w:p w14:paraId="379063D1" w14:textId="1778B87F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f) powierzenia wykonywania pracy małoletniemu cudzoziemcowi,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o którym mowa w art. 9 ust. 2 ustawy z dnia 15 czerwca 2012 r.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o skutkach powierzania wykonywania pracy cudzoziemcom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przebywającym wbrew przepisom na terytorium Rzeczypospolitej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 xml:space="preserve">Polskiej (Dz. U. </w:t>
      </w:r>
      <w:r w:rsidR="00D72EE7" w:rsidRPr="00831A89">
        <w:rPr>
          <w:rStyle w:val="markedcontent"/>
          <w:rFonts w:ascii="Cambria" w:hAnsi="Cambria"/>
        </w:rPr>
        <w:t xml:space="preserve">z 2021 </w:t>
      </w:r>
      <w:r w:rsidRPr="00831A89">
        <w:rPr>
          <w:rStyle w:val="markedcontent"/>
          <w:rFonts w:ascii="Cambria" w:hAnsi="Cambria"/>
        </w:rPr>
        <w:t xml:space="preserve">poz. </w:t>
      </w:r>
      <w:r w:rsidR="00D72EE7" w:rsidRPr="00831A89">
        <w:rPr>
          <w:rStyle w:val="markedcontent"/>
          <w:rFonts w:ascii="Cambria" w:hAnsi="Cambria"/>
        </w:rPr>
        <w:t>1745</w:t>
      </w:r>
      <w:r w:rsidRPr="00831A89">
        <w:rPr>
          <w:rStyle w:val="markedcontent"/>
          <w:rFonts w:ascii="Cambria" w:hAnsi="Cambria"/>
        </w:rPr>
        <w:t>),</w:t>
      </w:r>
    </w:p>
    <w:p w14:paraId="21B846F4" w14:textId="77777777" w:rsidR="00415367" w:rsidRPr="00831A89" w:rsidRDefault="006E7D89" w:rsidP="00415367">
      <w:pPr>
        <w:pStyle w:val="Akapitzlist"/>
        <w:ind w:left="0"/>
        <w:jc w:val="both"/>
        <w:rPr>
          <w:rFonts w:ascii="Cambria" w:hAnsi="Cambria"/>
        </w:rPr>
      </w:pPr>
      <w:r w:rsidRPr="00831A89">
        <w:rPr>
          <w:rStyle w:val="markedcontent"/>
          <w:rFonts w:ascii="Cambria" w:hAnsi="Cambria"/>
        </w:rPr>
        <w:t>g) przeciwko obrotowi gospodarczemu, o których mowa w art. 296–</w:t>
      </w:r>
      <w:r w:rsidR="00415367" w:rsidRPr="00831A89">
        <w:rPr>
          <w:rStyle w:val="markedcontent"/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307 Kodeksu karnego, przestępstwo oszustwa, o którym mowa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 xml:space="preserve">w art. 286 Kodeksu karnego, przestępstwo </w:t>
      </w:r>
      <w:r w:rsidRPr="00831A89">
        <w:rPr>
          <w:rStyle w:val="markedcontent"/>
          <w:rFonts w:ascii="Cambria" w:hAnsi="Cambria"/>
        </w:rPr>
        <w:lastRenderedPageBreak/>
        <w:t>przeciwko wiarygodności dokumentów, o których mowa</w:t>
      </w:r>
      <w:r w:rsidR="00747444" w:rsidRPr="00831A89">
        <w:rPr>
          <w:rStyle w:val="markedcontent"/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w art. 270–277d Kodeksu karnego, lub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przestępstwo skarbowe,</w:t>
      </w:r>
    </w:p>
    <w:p w14:paraId="2E77ECD1" w14:textId="1ED30D77" w:rsidR="006E7D89" w:rsidRPr="00831A89" w:rsidRDefault="006E7D89" w:rsidP="00415367">
      <w:pPr>
        <w:pStyle w:val="Akapitzlist"/>
        <w:ind w:left="0"/>
        <w:jc w:val="both"/>
        <w:rPr>
          <w:rStyle w:val="markedcontent"/>
          <w:rFonts w:ascii="Cambria" w:hAnsi="Cambria"/>
        </w:rPr>
      </w:pPr>
      <w:r w:rsidRPr="00831A89">
        <w:rPr>
          <w:rStyle w:val="markedcontent"/>
          <w:rFonts w:ascii="Cambria" w:hAnsi="Cambria"/>
        </w:rPr>
        <w:t>h) o którym mowa w art. 9 ust. 1 i 3 lub art. 10 ustawy z dnia 15 czerwca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2012 r. o skutkach powierzania wykonywania pracy cudzoziemcom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przebywającym wbrew przepisom na terytorium Rzeczypospolitej</w:t>
      </w:r>
      <w:r w:rsidR="00747444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Polskiej</w:t>
      </w:r>
      <w:r w:rsidR="00415367" w:rsidRPr="00831A89">
        <w:rPr>
          <w:rFonts w:ascii="Cambria" w:hAnsi="Cambria"/>
        </w:rPr>
        <w:t xml:space="preserve"> </w:t>
      </w:r>
      <w:r w:rsidRPr="00831A89">
        <w:rPr>
          <w:rStyle w:val="markedcontent"/>
          <w:rFonts w:ascii="Cambria" w:hAnsi="Cambria"/>
        </w:rPr>
        <w:t>– lub za odpowiedni czyn zabroniony określony w przepisach prawa obcego;</w:t>
      </w:r>
    </w:p>
    <w:p w14:paraId="400BE647" w14:textId="40E6E14E" w:rsidR="006E7D89" w:rsidRPr="009A750C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2) jeżeli urzędującego członka jego organu zarządzającego lub nadzorczego,</w:t>
      </w:r>
      <w:r w:rsidR="00415367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 xml:space="preserve">wspólnika spółki 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w spółce jawnej lub partnerskiej albo komplementariusza</w:t>
      </w:r>
      <w:r w:rsidR="00415367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 xml:space="preserve">w spółce komandytowej 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lub komandytowo-akcyjnej lub prokurenta</w:t>
      </w:r>
      <w:r w:rsidR="00415367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prawomocnie skazano za przestępstwo, o którym mowa w pkt 1;</w:t>
      </w:r>
    </w:p>
    <w:p w14:paraId="1AC01EC5" w14:textId="745E3617" w:rsidR="006E7D89" w:rsidRPr="009A750C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3) wobec którego wydano prawomocny wyrok sądu lub ostateczną decyzję</w:t>
      </w:r>
      <w:r w:rsidR="00415367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 xml:space="preserve">administracyjną 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o zaleganiu z uiszczeniem podatków, opłat lub składek na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ubezpieczenie społeczne lub zdrowotne, chyba że wykonawca odpowiednio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przed upływem terminu do składania wniosków o dopuszczenie do udziału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w postępowaniu albo przed upływem terminu składania ofert dokonał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płatności należnych podatków, opłat lub składek na ubezpieczenie społeczne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lub zdrowotne wraz z odsetkami lub grzywnami lub zawarł wiążące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porozumienie w sprawie spłaty tych należności;</w:t>
      </w:r>
    </w:p>
    <w:p w14:paraId="76DE7A68" w14:textId="69613313" w:rsidR="006E7D89" w:rsidRPr="009A750C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4) wobec którego prawomocnie orzeczono zakaz ubiegania się o zamówienia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publiczne;</w:t>
      </w:r>
    </w:p>
    <w:p w14:paraId="4C250F4C" w14:textId="395C8916" w:rsidR="006E7D89" w:rsidRPr="009A750C" w:rsidRDefault="006E7D89" w:rsidP="006E7D89">
      <w:pPr>
        <w:pStyle w:val="Akapitzlist"/>
        <w:ind w:left="0"/>
        <w:jc w:val="both"/>
        <w:rPr>
          <w:rStyle w:val="markedcontent"/>
          <w:rFonts w:ascii="Cambria" w:hAnsi="Cambria"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5) jeżeli zamawiający może stwierdzić, na podstawie wiarygodnych przesłanek,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że wykonawca zawarł z innymi wykonawcami porozumienie mające na celu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 xml:space="preserve">zakłócenie konkurencji, 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w</w:t>
      </w:r>
      <w:r w:rsidR="002D7523">
        <w:rPr>
          <w:rStyle w:val="markedcontent"/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szczególności jeżeli należąc do tej samej grupy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kapitałowej w rozumieniu ustawy z dnia 16 lutego 2007 r. o ochronie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konkurencji i konsumentów, złożyli odrębne oferty, oferty częściowe lub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wnioski o dopuszczenie do udziału w postępowaniu, chyba że wykażą, że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przygotowali te oferty lub wnioski niezależnie od siebie;</w:t>
      </w:r>
    </w:p>
    <w:p w14:paraId="6C4D31D5" w14:textId="1E755622" w:rsidR="00936770" w:rsidRPr="009A750C" w:rsidRDefault="006E7D89" w:rsidP="006E7D8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6) jeżeli, w przypadkach, o których mowa w art. 85 ust. 1, doszło do zakłócenia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konkurencji wynikającego z wcześniejszego zaangażowania tego wykonawcy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 xml:space="preserve">lub podmiotu, który należy 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z wykonawcą do tej samej grupy kapitałowej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w rozumieniu ustawy z dnia 16 lutego 2007 r.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o ochronie konkurencji</w:t>
      </w:r>
      <w:r w:rsidR="002D7523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>i konsumentów, chyba że spowodowane tym zakłócenie konkurencji może być wyeliminowane w inny sposób niż przez wykluczenie wykonawcy</w:t>
      </w:r>
      <w:r w:rsidR="00747444" w:rsidRPr="009A750C">
        <w:rPr>
          <w:rFonts w:ascii="Cambria" w:hAnsi="Cambria"/>
          <w:sz w:val="22"/>
          <w:szCs w:val="22"/>
        </w:rPr>
        <w:t xml:space="preserve"> </w:t>
      </w:r>
      <w:r w:rsidRPr="009A750C">
        <w:rPr>
          <w:rStyle w:val="markedcontent"/>
          <w:rFonts w:ascii="Cambria" w:hAnsi="Cambria"/>
          <w:sz w:val="22"/>
          <w:szCs w:val="22"/>
        </w:rPr>
        <w:t xml:space="preserve">z udziału w postępowaniu </w:t>
      </w:r>
      <w:r w:rsidR="002D7523">
        <w:rPr>
          <w:rStyle w:val="markedcontent"/>
          <w:rFonts w:ascii="Cambria" w:hAnsi="Cambria"/>
          <w:sz w:val="22"/>
          <w:szCs w:val="22"/>
        </w:rPr>
        <w:br/>
      </w:r>
      <w:r w:rsidRPr="009A750C">
        <w:rPr>
          <w:rStyle w:val="markedcontent"/>
          <w:rFonts w:ascii="Cambria" w:hAnsi="Cambria"/>
          <w:sz w:val="22"/>
          <w:szCs w:val="22"/>
        </w:rPr>
        <w:t>o udzielenie zamówienia.</w:t>
      </w:r>
    </w:p>
    <w:p w14:paraId="09C23B78" w14:textId="4476E8D5" w:rsidR="00AB48BE" w:rsidRPr="00AB48BE" w:rsidRDefault="00724B8D" w:rsidP="00AB48BE">
      <w:pPr>
        <w:spacing w:before="100" w:beforeAutospacing="1" w:after="100" w:afterAutospacing="1"/>
        <w:jc w:val="both"/>
        <w:rPr>
          <w:bCs/>
        </w:rPr>
      </w:pPr>
      <w:r w:rsidRPr="009A750C">
        <w:rPr>
          <w:rFonts w:ascii="Cambria" w:hAnsi="Cambria" w:cs="Arial"/>
          <w:bCs/>
          <w:iCs/>
          <w:color w:val="000000" w:themeColor="text1"/>
          <w:sz w:val="22"/>
          <w:szCs w:val="22"/>
          <w:lang w:bidi="pl-PL"/>
        </w:rPr>
        <w:t xml:space="preserve">1a) </w:t>
      </w:r>
      <w:r w:rsidR="00530EA0" w:rsidRPr="009A750C">
        <w:rPr>
          <w:bCs/>
          <w:color w:val="000000" w:themeColor="text1"/>
        </w:rPr>
        <w:t xml:space="preserve">Zamawiający </w:t>
      </w:r>
      <w:r w:rsidR="007E2C82">
        <w:rPr>
          <w:bCs/>
          <w:color w:val="000000" w:themeColor="text1"/>
        </w:rPr>
        <w:t xml:space="preserve"> </w:t>
      </w:r>
      <w:r w:rsidR="00AB48BE" w:rsidRPr="00AB48BE">
        <w:rPr>
          <w:bCs/>
        </w:rPr>
        <w:t>na podstawie art. 7 ust. 1 ustawy z dnia 15 kwietnia 2022 r. o szczególnych rozwiązaniach w zakresie przeciwdziałania wspieraniu agresji na Ukrainę oraz służących ochronie bezpieczeństwa narodowego (Dz. U. poz. 835, 1713), zwana dalej „ustawą o przeciwdziałaniu wspierania agresji na Ukrainę” z postępowania o udzielenie zamówienia publicznego wyklucza się:</w:t>
      </w:r>
    </w:p>
    <w:p w14:paraId="19944F50" w14:textId="331F5F98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1)</w:t>
      </w:r>
      <w:r w:rsidRPr="00AB48BE">
        <w:rPr>
          <w:bCs/>
        </w:rPr>
        <w:tab/>
        <w:t>Wykonawcę wymienionego w wykazach określonych w rozporządzeniu 765/2006 i rozporządzeniu 269/2014 albo wpisanego na listę na podstawie decyzji w sprawie wpisu na listę rozstrzygającej o zastosowaniu środka, o którym mowa w art. 1 pkt 3 ustawą o przeciwdziałaniu wspierania agresji na Ukrainę;</w:t>
      </w:r>
    </w:p>
    <w:p w14:paraId="25B8CBDF" w14:textId="357BA84A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2)</w:t>
      </w:r>
      <w:r w:rsidRPr="00AB48BE">
        <w:rPr>
          <w:bCs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</w:p>
    <w:p w14:paraId="5628009D" w14:textId="53F97A4E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 xml:space="preserve">w rozporządzeniu 765/2006 i rozporządzeniu 269/2014 albo wpisana na listę lub będąca takim beneficjentem rzeczywistym od dnia 24 lutego 2022 r., o ile została wpisana na listę na podstawie </w:t>
      </w:r>
      <w:r w:rsidRPr="00AB48BE">
        <w:rPr>
          <w:bCs/>
        </w:rPr>
        <w:lastRenderedPageBreak/>
        <w:t>decyzji w sprawie wpisu na listę rozstrzygającej o zastosowaniu środka, o którym mowa w art. 1 pkt 3 ustawą o przeciwdziałaniu wspierania agresji na Ukrainę;</w:t>
      </w:r>
    </w:p>
    <w:p w14:paraId="0BF338B4" w14:textId="3469AC90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3)</w:t>
      </w:r>
      <w:r w:rsidRPr="00AB48BE">
        <w:rPr>
          <w:bCs/>
        </w:rPr>
        <w:tab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ustawą o przeciwdziałaniu wspierania agresji na Ukrainę.</w:t>
      </w:r>
    </w:p>
    <w:p w14:paraId="2D4CD318" w14:textId="620975A9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1.</w:t>
      </w:r>
      <w:r w:rsidRPr="00AB48BE">
        <w:rPr>
          <w:bCs/>
        </w:rPr>
        <w:tab/>
        <w:t>Wykluczenie, o którym mowa w ust. 7 powyżej, następować będzie na okres trwania ww. okoliczności. W przypadku Wykonawcy wykluczonego na podstawie art. 7 ust. 1 ustawą o przeciwdziałaniu wspierania agresji na Ukrainę, Zamawiający odrzuca ofertę takiego Wykonawcy, nie zaprasza go do złożenia oferty dodatkowej, nie zaprasza go do negocjacji, a także nie prowadzi z takim Wykonawcą negocjacji, odpowiednio do trybu stosowanego do udzielenia zamówienia publicznego oraz etapu prowadzonego postępowania o udzielenie zamówienia publicznego.</w:t>
      </w:r>
    </w:p>
    <w:p w14:paraId="153A8A7B" w14:textId="097633B9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2.</w:t>
      </w:r>
      <w:r w:rsidRPr="00AB48BE">
        <w:rPr>
          <w:bCs/>
        </w:rPr>
        <w:tab/>
        <w:t>Jednocześnie Zamawiający informuje, że na mocy art. 5k ust. 1rozporządzenia Rady (UE) nr 833/2014 z dnia 31 lipca 2014 r. dotyczącego środków ograniczających w związku z działaniami Rosji destabilizującymi sytuację na Ukrainie (Dz. Urz. UE nr L 229 z 31.7.2014, str. 1)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1DF49B5" w14:textId="77777777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a)</w:t>
      </w:r>
      <w:r w:rsidRPr="00AB48BE">
        <w:rPr>
          <w:bCs/>
        </w:rPr>
        <w:tab/>
        <w:t>obywateli rosyjskich lub osób fizycznych lub prawnych, podmiotów lub organów z siedzibą w Rosji;</w:t>
      </w:r>
    </w:p>
    <w:p w14:paraId="6E1B60FE" w14:textId="77777777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b)</w:t>
      </w:r>
      <w:r w:rsidRPr="00AB48BE">
        <w:rPr>
          <w:bCs/>
        </w:rPr>
        <w:tab/>
        <w:t xml:space="preserve">osób prawnych, podmiotów lub organów, do których prawa własności bezpośrednio </w:t>
      </w:r>
    </w:p>
    <w:p w14:paraId="2B64F1FA" w14:textId="77777777" w:rsidR="00AB48BE" w:rsidRPr="00AB48BE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lub pośrednio w ponad 50 % należą do podmiotu, o którym mowa w lit. a) niniejszego ustępu; lub</w:t>
      </w:r>
    </w:p>
    <w:p w14:paraId="73AE9EE2" w14:textId="5AA3DE68" w:rsidR="00530EA0" w:rsidRDefault="00AB48BE" w:rsidP="00AB48BE">
      <w:pPr>
        <w:spacing w:before="100" w:beforeAutospacing="1" w:after="100" w:afterAutospacing="1"/>
        <w:jc w:val="both"/>
        <w:rPr>
          <w:bCs/>
        </w:rPr>
      </w:pPr>
      <w:r w:rsidRPr="00AB48BE">
        <w:rPr>
          <w:bCs/>
        </w:rPr>
        <w:t>c)</w:t>
      </w:r>
      <w:r w:rsidRPr="00AB48BE">
        <w:rPr>
          <w:bCs/>
        </w:rPr>
        <w:tab/>
        <w:t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0D2AF367" w14:textId="499AA66D" w:rsidR="00936770" w:rsidRPr="004A5238" w:rsidRDefault="00530EA0" w:rsidP="00530EA0">
      <w:pPr>
        <w:pStyle w:val="NormalnyWeb"/>
        <w:rPr>
          <w:rFonts w:ascii="Cambria" w:hAnsi="Cambria" w:cs="Arial"/>
          <w:b/>
          <w:iCs/>
          <w:sz w:val="28"/>
          <w:szCs w:val="28"/>
          <w:lang w:bidi="pl-PL"/>
        </w:rPr>
      </w:pPr>
      <w:r w:rsidRPr="004A5238">
        <w:rPr>
          <w:bCs/>
          <w:sz w:val="24"/>
          <w:szCs w:val="24"/>
        </w:rPr>
        <w:t>Powyższe wykluczenie następować będzie na okres trwania ww. okoliczności</w:t>
      </w:r>
      <w:r w:rsidRPr="004A5238">
        <w:rPr>
          <w:b/>
          <w:sz w:val="24"/>
          <w:szCs w:val="24"/>
        </w:rPr>
        <w:t>.</w:t>
      </w:r>
    </w:p>
    <w:p w14:paraId="3AEFB93D" w14:textId="53726AEE" w:rsidR="00CD72F2" w:rsidRPr="009A750C" w:rsidRDefault="00CD72F2" w:rsidP="00CB4A8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Wykonawca nie podlega wykluczeniu w okolicznościach określonych wart.108 ust.1pkt 1, 2 i 5 </w:t>
      </w:r>
      <w:r w:rsidR="00C515E0" w:rsidRPr="009A750C">
        <w:rPr>
          <w:rFonts w:ascii="Cambria" w:hAnsi="Cambria" w:cs="Arial"/>
          <w:bCs/>
          <w:iCs/>
          <w:sz w:val="22"/>
          <w:szCs w:val="22"/>
          <w:lang w:bidi="pl-PL"/>
        </w:rPr>
        <w:t>ustawy Pzp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>, jeżeli udowodni zamawiającemu, że spełnił łącznie następujące przesłanki:</w:t>
      </w:r>
    </w:p>
    <w:p w14:paraId="19A230E7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>1) naprawił lub zobowiązał się do naprawienia szkody wyrządzonej przestępstwem, wykroczeniem lub swoim nieprawidłowym postępowaniem, w tym poprzez zadośćuczynienie pieniężne;</w:t>
      </w:r>
    </w:p>
    <w:p w14:paraId="7E3ADC4A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2)  wyczerpująco wyjaśnił fakty i okoliczności związane z przestępstwem, wykroczeniem lub swoim nieprawidłowym postępowaniem oraz spowodowanymi przez nie szkodami, 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lastRenderedPageBreak/>
        <w:t>aktywnie współpracując odpowiednio z właściwymi organami, w tym organami ścigania, lub zamawiającym;</w:t>
      </w:r>
    </w:p>
    <w:p w14:paraId="332202F0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>3)  podjął konkretne środki techniczne, organizacyjne i kadrowe, odpowiednie dla zapobiegania dalszym przestępstwom, wykroczeniom lub nieprawidłowemu postępowaniu, w szczególności:</w:t>
      </w:r>
    </w:p>
    <w:p w14:paraId="3AD77500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      a) zerwał wszelkie powiązania z osobami lub podmiotami odpowiedzialnymi za nieprawidłowe   postępowanie wykonawcy,</w:t>
      </w:r>
    </w:p>
    <w:p w14:paraId="76B0433C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   b) zreorganizował personel,</w:t>
      </w:r>
    </w:p>
    <w:p w14:paraId="63104483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1134" w:hanging="56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   c) wdrożył system sprawozdawczości i kontroli,</w:t>
      </w:r>
    </w:p>
    <w:p w14:paraId="02214F34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   d) utworzył struktury audytu wewnętrznego do monitorowania przestrzegania przepisów, wewnętrznych regulacji lub standardów,</w:t>
      </w:r>
    </w:p>
    <w:p w14:paraId="52E829CC" w14:textId="77777777" w:rsidR="00CD72F2" w:rsidRPr="009A750C" w:rsidRDefault="00CD72F2" w:rsidP="00CD72F2">
      <w:pPr>
        <w:autoSpaceDE w:val="0"/>
        <w:autoSpaceDN w:val="0"/>
        <w:adjustRightInd w:val="0"/>
        <w:spacing w:line="276" w:lineRule="auto"/>
        <w:ind w:left="993" w:hanging="425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   e)  wprowadził wewnętrzne regulacje dotyczące odpowiedzialności i odszkodowań za nieprzestrzeganie przepisów, wewnętrznych regulacji lub standardów.</w:t>
      </w:r>
    </w:p>
    <w:p w14:paraId="2F9861E3" w14:textId="088EC298" w:rsidR="00CD72F2" w:rsidRPr="009A750C" w:rsidRDefault="00CD72F2" w:rsidP="00CD72F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4. 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ab/>
        <w:t>Zamawiający ocenia, czy podjęte przez wykonawcę czynności, o których mowa w ust. 3 są wystarczające do wykazania jego rzetelności, uwzględniając wagę i szczególne okoliczności czynu wykonawcy. Jeżeli podjęte przez wykonawcę czynności, o których mowa w</w:t>
      </w:r>
      <w:r w:rsidR="00E347FA"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 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>ust.</w:t>
      </w:r>
      <w:r w:rsidR="00D35965" w:rsidRPr="009A750C">
        <w:rPr>
          <w:rFonts w:ascii="Cambria" w:hAnsi="Cambria" w:cs="Arial"/>
          <w:bCs/>
          <w:iCs/>
          <w:sz w:val="22"/>
          <w:szCs w:val="22"/>
          <w:lang w:bidi="pl-PL"/>
        </w:rPr>
        <w:t>3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, nie są wystarczające do wykazania jego rzetelności, zamawiający wyklucza wykonawcę. </w:t>
      </w:r>
    </w:p>
    <w:p w14:paraId="03F005BA" w14:textId="77777777" w:rsidR="00CD72F2" w:rsidRPr="009A750C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5. 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ab/>
        <w:t>Wykonawca może zostać wykluczony przez Zamawiającego na każdym etapie postępowania o udzielenie zamówienia</w:t>
      </w:r>
      <w:r w:rsidRPr="009A750C">
        <w:rPr>
          <w:rFonts w:ascii="Cambria" w:hAnsi="Cambria" w:cs="Arial"/>
          <w:b/>
          <w:bCs/>
          <w:iCs/>
          <w:sz w:val="22"/>
          <w:szCs w:val="22"/>
          <w:lang w:bidi="pl-PL"/>
        </w:rPr>
        <w:t>.</w:t>
      </w:r>
    </w:p>
    <w:p w14:paraId="2A187641" w14:textId="77777777" w:rsidR="00CD72F2" w:rsidRPr="009A750C" w:rsidRDefault="00CD72F2" w:rsidP="00CD72F2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6. 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ab/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7144ABBD" w14:textId="2ED45E5A" w:rsidR="00CD72F2" w:rsidRPr="009A750C" w:rsidRDefault="00CD72F2" w:rsidP="005C33E5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2"/>
          <w:szCs w:val="22"/>
          <w:lang w:bidi="pl-PL"/>
        </w:rPr>
      </w:pP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 xml:space="preserve">7. </w:t>
      </w:r>
      <w:r w:rsidRPr="009A750C">
        <w:rPr>
          <w:rFonts w:ascii="Cambria" w:hAnsi="Cambria" w:cs="Arial"/>
          <w:bCs/>
          <w:iCs/>
          <w:sz w:val="22"/>
          <w:szCs w:val="22"/>
          <w:lang w:bidi="pl-PL"/>
        </w:rPr>
        <w:tab/>
        <w:t>W przypadku wspólnego ubiegania się wykonawców o udzielenie zamówienia zamawiający bada, czy nie zachodzą podstawy wykluczenia wobec każdego z tych wykonawców.</w:t>
      </w:r>
    </w:p>
    <w:p w14:paraId="6BADAD63" w14:textId="77777777" w:rsidR="003D4775" w:rsidRPr="009A750C" w:rsidRDefault="003D4775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0025C660" w:rsidR="009D4DAE" w:rsidRPr="009A750C" w:rsidRDefault="009D4DAE" w:rsidP="001641D3">
      <w:pPr>
        <w:pStyle w:val="Akapitzlist"/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02C2C610" w:rsidR="009615B1" w:rsidRPr="009A750C" w:rsidRDefault="009615B1" w:rsidP="00CB4A80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  <w:i/>
        </w:rPr>
      </w:pPr>
      <w:r w:rsidRPr="009A750C">
        <w:rPr>
          <w:rFonts w:ascii="Cambria" w:hAnsi="Cambria"/>
          <w:b/>
        </w:rPr>
        <w:t>DOKUMENTY SKŁADANE RAZEM Z OFERTĄ</w:t>
      </w:r>
    </w:p>
    <w:p w14:paraId="3E235338" w14:textId="77777777" w:rsidR="00F30D59" w:rsidRPr="009A750C" w:rsidRDefault="00F41590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Oferty należy złożyć, pod rygorem nieważności, w formie elektronicznej. </w:t>
      </w:r>
    </w:p>
    <w:p w14:paraId="319DC06F" w14:textId="20CEFB9D" w:rsidR="0072664D" w:rsidRPr="009A750C" w:rsidRDefault="004C4193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bCs/>
        </w:rPr>
      </w:pPr>
      <w:r w:rsidRPr="009A750C">
        <w:rPr>
          <w:rFonts w:ascii="Cambria" w:hAnsi="Cambria" w:cs="Arial"/>
          <w:b/>
          <w:bCs/>
        </w:rPr>
        <w:t>Ofertę stanowi wypełniony Formularz ofertowy</w:t>
      </w:r>
      <w:r w:rsidR="00215A31" w:rsidRPr="009A750C">
        <w:rPr>
          <w:rFonts w:ascii="Cambria" w:hAnsi="Cambria" w:cs="Arial"/>
          <w:b/>
          <w:bCs/>
        </w:rPr>
        <w:t xml:space="preserve"> </w:t>
      </w:r>
      <w:r w:rsidR="0072664D" w:rsidRPr="009A750C">
        <w:rPr>
          <w:rFonts w:ascii="Cambria" w:hAnsi="Cambria" w:cs="Arial"/>
          <w:b/>
          <w:bCs/>
        </w:rPr>
        <w:t>i Formularz cenowy</w:t>
      </w:r>
      <w:r w:rsidR="00C85BBA" w:rsidRPr="009A750C">
        <w:rPr>
          <w:rFonts w:ascii="Cambria" w:hAnsi="Cambria" w:cs="Arial"/>
          <w:b/>
          <w:bCs/>
        </w:rPr>
        <w:t xml:space="preserve"> </w:t>
      </w:r>
      <w:r w:rsidR="00747444" w:rsidRPr="009A750C">
        <w:rPr>
          <w:rFonts w:ascii="Cambria" w:hAnsi="Cambria" w:cs="Arial"/>
          <w:b/>
          <w:bCs/>
        </w:rPr>
        <w:t>(kalkulacja ceny)</w:t>
      </w:r>
      <w:r w:rsidR="0072664D" w:rsidRPr="009A750C">
        <w:rPr>
          <w:rFonts w:ascii="Cambria" w:hAnsi="Cambria" w:cs="Arial"/>
          <w:b/>
          <w:bCs/>
        </w:rPr>
        <w:t xml:space="preserve"> – odpowiednio załącznik nr 1 do SWZ i  załącznik nr</w:t>
      </w:r>
      <w:r w:rsidR="00223222" w:rsidRPr="009A750C">
        <w:rPr>
          <w:rFonts w:ascii="Cambria" w:hAnsi="Cambria" w:cs="Arial"/>
          <w:b/>
          <w:bCs/>
        </w:rPr>
        <w:t xml:space="preserve"> </w:t>
      </w:r>
      <w:r w:rsidR="003155AF">
        <w:rPr>
          <w:rFonts w:ascii="Cambria" w:hAnsi="Cambria" w:cs="Arial"/>
          <w:b/>
          <w:bCs/>
        </w:rPr>
        <w:t>6</w:t>
      </w:r>
      <w:r w:rsidR="0072664D" w:rsidRPr="009A750C">
        <w:rPr>
          <w:rFonts w:ascii="Cambria" w:hAnsi="Cambria" w:cs="Arial"/>
          <w:b/>
          <w:bCs/>
        </w:rPr>
        <w:t xml:space="preserve"> do SWZ.</w:t>
      </w:r>
    </w:p>
    <w:p w14:paraId="27E97DE9" w14:textId="5EFE961C" w:rsidR="00D0550B" w:rsidRPr="009A750C" w:rsidRDefault="00D0550B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Do oferty</w:t>
      </w:r>
      <w:r w:rsidR="004C4193" w:rsidRPr="009A750C">
        <w:rPr>
          <w:rFonts w:ascii="Cambria" w:hAnsi="Cambria" w:cs="Arial"/>
        </w:rPr>
        <w:t xml:space="preserve"> </w:t>
      </w:r>
      <w:r w:rsidRPr="009A750C">
        <w:rPr>
          <w:rFonts w:ascii="Cambria" w:hAnsi="Cambria" w:cs="Arial"/>
        </w:rPr>
        <w:t>załącz</w:t>
      </w:r>
      <w:r w:rsidR="0026197F" w:rsidRPr="009A750C">
        <w:rPr>
          <w:rFonts w:ascii="Cambria" w:hAnsi="Cambria" w:cs="Arial"/>
        </w:rPr>
        <w:t>yć należy</w:t>
      </w:r>
      <w:r w:rsidRPr="009A750C">
        <w:rPr>
          <w:rFonts w:ascii="Cambria" w:hAnsi="Cambria" w:cs="Arial"/>
        </w:rPr>
        <w:t xml:space="preserve">: </w:t>
      </w:r>
    </w:p>
    <w:p w14:paraId="71000E2A" w14:textId="41835144" w:rsidR="00524A43" w:rsidRPr="009A750C" w:rsidRDefault="00524A43" w:rsidP="00223222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 xml:space="preserve">Formularz ofertowy Załącznik nr 1 </w:t>
      </w:r>
    </w:p>
    <w:p w14:paraId="33554BB7" w14:textId="3F976D68" w:rsidR="00223222" w:rsidRPr="009A750C" w:rsidRDefault="00223222" w:rsidP="00223222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 xml:space="preserve">Kalkulację ceny </w:t>
      </w:r>
      <w:r w:rsidR="00747444" w:rsidRPr="009A750C">
        <w:rPr>
          <w:rFonts w:ascii="Cambria" w:hAnsi="Cambria"/>
          <w:b/>
        </w:rPr>
        <w:t xml:space="preserve">(formularz cenowy) </w:t>
      </w:r>
      <w:r w:rsidRPr="009A750C">
        <w:rPr>
          <w:rFonts w:ascii="Cambria" w:hAnsi="Cambria"/>
          <w:b/>
        </w:rPr>
        <w:t xml:space="preserve">wg. Załącznika nr </w:t>
      </w:r>
      <w:r w:rsidR="003155AF">
        <w:rPr>
          <w:rFonts w:ascii="Cambria" w:hAnsi="Cambria"/>
          <w:b/>
        </w:rPr>
        <w:t>6</w:t>
      </w:r>
      <w:r w:rsidRPr="009A750C">
        <w:rPr>
          <w:rFonts w:ascii="Cambria" w:hAnsi="Cambria"/>
          <w:b/>
        </w:rPr>
        <w:t xml:space="preserve"> do SWZ</w:t>
      </w:r>
      <w:r w:rsidR="006A093B" w:rsidRPr="009A750C">
        <w:rPr>
          <w:rFonts w:ascii="Cambria" w:hAnsi="Cambria"/>
          <w:b/>
        </w:rPr>
        <w:t xml:space="preserve"> </w:t>
      </w:r>
      <w:r w:rsidRPr="009A750C">
        <w:rPr>
          <w:rFonts w:ascii="Cambria" w:hAnsi="Cambria"/>
          <w:b/>
        </w:rPr>
        <w:t>(brak załączenia spowoduje odrzucenie oferty Wykonawcy)</w:t>
      </w:r>
    </w:p>
    <w:p w14:paraId="2FE1C25B" w14:textId="77777777" w:rsidR="00524A43" w:rsidRPr="009A750C" w:rsidRDefault="00524A43" w:rsidP="00524A43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29EEFCC3" w14:textId="08E61DC7" w:rsidR="00524A43" w:rsidRPr="009A750C" w:rsidRDefault="00524A43" w:rsidP="00524A43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 xml:space="preserve">Wymagana forma: </w:t>
      </w:r>
      <w:r w:rsidRPr="009A750C">
        <w:rPr>
          <w:rFonts w:ascii="Cambria" w:hAnsi="Cambria"/>
        </w:rPr>
        <w:t>Formularze muszą  być złożo</w:t>
      </w:r>
      <w:r w:rsidR="00622D57" w:rsidRPr="009A750C">
        <w:rPr>
          <w:rFonts w:ascii="Cambria" w:hAnsi="Cambria"/>
        </w:rPr>
        <w:t>n</w:t>
      </w:r>
      <w:r w:rsidRPr="009A750C">
        <w:rPr>
          <w:rFonts w:ascii="Cambria" w:hAnsi="Cambria"/>
        </w:rPr>
        <w:t>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</w:t>
      </w:r>
      <w:r w:rsidR="00591C33">
        <w:rPr>
          <w:rFonts w:ascii="Cambria" w:hAnsi="Cambria"/>
        </w:rPr>
        <w:t xml:space="preserve"> lub przez Pełnomocnika. </w:t>
      </w:r>
    </w:p>
    <w:p w14:paraId="6A46798E" w14:textId="77777777" w:rsidR="00223222" w:rsidRPr="009A750C" w:rsidRDefault="00223222" w:rsidP="00223222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 xml:space="preserve">Pełnomocnictwo </w:t>
      </w:r>
      <w:r w:rsidRPr="009A750C">
        <w:rPr>
          <w:rFonts w:ascii="Cambria" w:hAnsi="Cambria"/>
          <w:bCs/>
          <w:i/>
          <w:iCs/>
        </w:rPr>
        <w:t>(jeśli dotyczy)</w:t>
      </w:r>
    </w:p>
    <w:p w14:paraId="64CC6936" w14:textId="315E34FE" w:rsidR="00D0550B" w:rsidRPr="009A750C" w:rsidRDefault="00D0550B" w:rsidP="007B1D5A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Gdy umocowanie osoby składającej ofertę nie wynika z dokumentów rejestrowych</w:t>
      </w:r>
      <w:r w:rsidR="00554207" w:rsidRPr="009A750C">
        <w:rPr>
          <w:rFonts w:ascii="Cambria" w:hAnsi="Cambria"/>
        </w:rPr>
        <w:t>,</w:t>
      </w:r>
      <w:r w:rsidRPr="009A750C">
        <w:rPr>
          <w:rFonts w:ascii="Cambria" w:hAnsi="Cambria"/>
        </w:rPr>
        <w:t xml:space="preserve"> wykonawca, który składa ofertę za pośrednictwem pełnomocnika, </w:t>
      </w:r>
      <w:r w:rsidR="00554207" w:rsidRPr="009A750C">
        <w:rPr>
          <w:rFonts w:ascii="Cambria" w:hAnsi="Cambria"/>
        </w:rPr>
        <w:t>po</w:t>
      </w:r>
      <w:r w:rsidRPr="009A750C">
        <w:rPr>
          <w:rFonts w:ascii="Cambria" w:hAnsi="Cambria"/>
        </w:rPr>
        <w:t xml:space="preserve">winien dołączyć </w:t>
      </w:r>
      <w:r w:rsidRPr="009A750C">
        <w:rPr>
          <w:rFonts w:ascii="Cambria" w:hAnsi="Cambria"/>
        </w:rPr>
        <w:lastRenderedPageBreak/>
        <w:t xml:space="preserve">do oferty dokument pełnomocnictwa obejmujący swym zakresem umocowanie do złożenia oferty lub do złożenia oferty i podpisania umowy. </w:t>
      </w:r>
    </w:p>
    <w:p w14:paraId="10ED3781" w14:textId="7D03A21C" w:rsidR="00D0550B" w:rsidRPr="009A750C" w:rsidRDefault="00D0550B" w:rsidP="00CB4A80">
      <w:pPr>
        <w:pStyle w:val="Tekstpodstawowy"/>
        <w:numPr>
          <w:ilvl w:val="0"/>
          <w:numId w:val="15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W przypadku wykonawców ubiegających się wsp</w:t>
      </w:r>
      <w:r w:rsidR="004C74D7" w:rsidRPr="009A750C">
        <w:rPr>
          <w:rFonts w:ascii="Cambria" w:hAnsi="Cambria"/>
        </w:rPr>
        <w:t>ólnie o udzielenie zamówienia w</w:t>
      </w:r>
      <w:r w:rsidRPr="009A750C">
        <w:rPr>
          <w:rFonts w:ascii="Cambria" w:hAnsi="Cambria"/>
        </w:rPr>
        <w:t xml:space="preserve">ykonawcy </w:t>
      </w:r>
      <w:r w:rsidR="00554207" w:rsidRPr="009A750C">
        <w:rPr>
          <w:rFonts w:ascii="Cambria" w:hAnsi="Cambria"/>
        </w:rPr>
        <w:t xml:space="preserve">są </w:t>
      </w:r>
      <w:r w:rsidRPr="009A750C">
        <w:rPr>
          <w:rFonts w:ascii="Cambria" w:hAnsi="Cambria"/>
        </w:rPr>
        <w:t>zobowiązani do ustanowienia pełnomocnika.</w:t>
      </w:r>
      <w:r w:rsidR="00554207" w:rsidRPr="009A750C">
        <w:rPr>
          <w:rFonts w:ascii="Cambria" w:hAnsi="Cambria"/>
        </w:rPr>
        <w:t xml:space="preserve"> </w:t>
      </w:r>
      <w:r w:rsidRPr="009A750C">
        <w:rPr>
          <w:rFonts w:ascii="Cambria" w:hAnsi="Cambria"/>
        </w:rPr>
        <w:t>Dokument pełnomocnictwa, z treści którego będzie wynikało umocowanie do reprezentowania w postępowaniu o udzielenie zamówienia tych wykonawców</w:t>
      </w:r>
      <w:r w:rsidR="00D05E31" w:rsidRPr="009A750C">
        <w:rPr>
          <w:rFonts w:ascii="Cambria" w:hAnsi="Cambria"/>
        </w:rPr>
        <w:t>,</w:t>
      </w:r>
      <w:r w:rsidRPr="009A750C">
        <w:rPr>
          <w:rFonts w:ascii="Cambria" w:hAnsi="Cambria"/>
        </w:rPr>
        <w:t xml:space="preserve"> należy załączyć do oferty. </w:t>
      </w:r>
    </w:p>
    <w:p w14:paraId="7776FF24" w14:textId="249E7849" w:rsidR="00D0550B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 w:rsidRPr="009A750C">
        <w:rPr>
          <w:rFonts w:ascii="Cambria" w:hAnsi="Cambria"/>
          <w:bCs/>
        </w:rPr>
        <w:t>Wymagana forma:</w:t>
      </w:r>
    </w:p>
    <w:p w14:paraId="3604AE15" w14:textId="6D4846A7" w:rsidR="002A1533" w:rsidRDefault="002A1533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Zgodnie z rozporządzeniem Prezesa Rady Ministrów z dnia 30 grudnia 2020 r. </w:t>
      </w:r>
    </w:p>
    <w:p w14:paraId="4F5CBDB0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33E5E09B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§  6.  [Sposób przekazywania dokumentów potwierdzających umocowanie do reprezentowania]</w:t>
      </w:r>
    </w:p>
    <w:p w14:paraId="14E661B8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1. </w:t>
      </w:r>
    </w:p>
    <w:p w14:paraId="653F874A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51360B9B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2. </w:t>
      </w:r>
    </w:p>
    <w:p w14:paraId="21681E77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a w przypadku postępowań lub konkursów o wartości mniejszej niż progi unijne, kwalifikowanym podpisem elektronicznym, podpisem zaufanym lub podpisem osobistym, poświadczające zgodność cyfrowego odwzorowania z dokumentem w postaci papierowej.</w:t>
      </w:r>
    </w:p>
    <w:p w14:paraId="326576F3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3. </w:t>
      </w:r>
    </w:p>
    <w:p w14:paraId="79911932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Poświadczenia zgodności cyfrowego odwzorowania z dokumentem w postaci papierowej, o którym mowa w ust. 2, dokonuje w przypadku:</w:t>
      </w:r>
    </w:p>
    <w:p w14:paraId="4E8099F6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 xml:space="preserve">1) </w:t>
      </w:r>
    </w:p>
    <w:p w14:paraId="369F4384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6EDEDEE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 xml:space="preserve">2) </w:t>
      </w:r>
    </w:p>
    <w:p w14:paraId="40CD882C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lastRenderedPageBreak/>
        <w:t>przedmiotowych środków dowodowych - odpowiednio wykonawca lub wykonawca wspólnie ubiegający się o udzielenie zamówienia;</w:t>
      </w:r>
    </w:p>
    <w:p w14:paraId="27EDC91E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 xml:space="preserve">3) </w:t>
      </w:r>
    </w:p>
    <w:p w14:paraId="68494229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innych dokumentów, w tym dokumentów, o których mowa w art. 94 ust. 2 ustawy - odpowiednio wykonawca lub wykonawca wspólnie ubiegający się o udzielenie zamówienia, w zakresie dokumentów, które każdego z nich dotyczą.</w:t>
      </w:r>
    </w:p>
    <w:p w14:paraId="5D7C1CEC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4. </w:t>
      </w:r>
    </w:p>
    <w:p w14:paraId="7D6E7780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Poświadczenia zgodności cyfrowego odwzorowania z dokumentem w postaci papierowej, o którym mowa w ust. 2, może dokonać również notariusz.</w:t>
      </w:r>
    </w:p>
    <w:p w14:paraId="11EB6DAD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5. </w:t>
      </w:r>
    </w:p>
    <w:p w14:paraId="0FDB4936" w14:textId="77777777" w:rsidR="002A1533" w:rsidRPr="002A1533" w:rsidRDefault="002A1533" w:rsidP="002A1533">
      <w:pPr>
        <w:pStyle w:val="Tekstpodstawowy"/>
        <w:ind w:left="360" w:right="20"/>
        <w:jc w:val="both"/>
        <w:rPr>
          <w:rFonts w:ascii="Cambria" w:hAnsi="Cambria"/>
          <w:bCs/>
        </w:rPr>
      </w:pPr>
      <w:r w:rsidRPr="002A1533">
        <w:rPr>
          <w:rFonts w:ascii="Cambria" w:hAnsi="Cambria"/>
          <w:bCs/>
        </w:rPr>
        <w:t>Przez cyfrowe odwzorowanie, o którym mowa w ust. 2-4 oraz § 7 ust. 2-4,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1E620" w14:textId="77777777" w:rsidR="002A1533" w:rsidRPr="009A750C" w:rsidRDefault="002A1533" w:rsidP="00D0550B">
      <w:pPr>
        <w:pStyle w:val="Tekstpodstawowy"/>
        <w:spacing w:after="0"/>
        <w:ind w:left="360" w:right="20"/>
        <w:jc w:val="both"/>
        <w:rPr>
          <w:rFonts w:ascii="Cambria" w:hAnsi="Cambria"/>
          <w:bCs/>
        </w:rPr>
      </w:pPr>
    </w:p>
    <w:p w14:paraId="2B26F985" w14:textId="06ABA9EA" w:rsidR="00D0550B" w:rsidRPr="009A750C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oryginał w postaci elektronicznej podpisany kwalifikowanym podpisem elektronicznym przez osobę upoważnioną do reprezentowania wykonawcy</w:t>
      </w:r>
      <w:r w:rsidR="004C74D7" w:rsidRPr="009A750C">
        <w:rPr>
          <w:rFonts w:ascii="Cambria" w:hAnsi="Cambria"/>
        </w:rPr>
        <w:t>/wykonawców wspólnie ubiegających się o udzielenie zamówienia</w:t>
      </w:r>
      <w:r w:rsidRPr="009A750C">
        <w:rPr>
          <w:rFonts w:ascii="Cambria" w:hAnsi="Cambria"/>
        </w:rPr>
        <w:t xml:space="preserve"> zgodnie z formą reprezentacji, określoną w dokumencie rejestrowym właściwym dla formy organizacyjnej, lub</w:t>
      </w:r>
    </w:p>
    <w:p w14:paraId="46C99F17" w14:textId="4ECB81C5" w:rsidR="00D0550B" w:rsidRPr="009A750C" w:rsidRDefault="00D0550B" w:rsidP="00CB4A80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elektroniczna kopia dokumentu poświadczona za zgodność z oryginałem przez notariusza, tj. podpisana kwalifikowanym podpisem elektronicznym osoby posiadającej uprawnienia notariusza.</w:t>
      </w:r>
    </w:p>
    <w:p w14:paraId="35F1266E" w14:textId="0BA2AEFC" w:rsidR="007912AF" w:rsidRPr="009A750C" w:rsidRDefault="007912AF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>Oświadczenie wykonawców wspólnie ubiegających się o udzielenie zamówienia</w:t>
      </w:r>
    </w:p>
    <w:p w14:paraId="2FDCAB66" w14:textId="77777777" w:rsidR="004C74D7" w:rsidRPr="009A750C" w:rsidRDefault="004C74D7" w:rsidP="004C74D7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>Wymagana forma:</w:t>
      </w:r>
    </w:p>
    <w:p w14:paraId="5266FD3A" w14:textId="2F4D118A" w:rsidR="00D0550B" w:rsidRPr="009A750C" w:rsidRDefault="00AC73F0" w:rsidP="00524A43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W</w:t>
      </w:r>
      <w:r w:rsidR="00C968E1" w:rsidRPr="009A750C">
        <w:rPr>
          <w:rFonts w:ascii="Cambria" w:hAnsi="Cambria"/>
        </w:rPr>
        <w:t xml:space="preserve">ykonawcy składają </w:t>
      </w:r>
      <w:r w:rsidRPr="009A750C">
        <w:rPr>
          <w:rFonts w:ascii="Cambria" w:hAnsi="Cambria"/>
        </w:rPr>
        <w:t xml:space="preserve">oświadczenia </w:t>
      </w:r>
      <w:r w:rsidR="00C968E1" w:rsidRPr="009A750C">
        <w:rPr>
          <w:rFonts w:ascii="Cambria" w:hAnsi="Cambria"/>
        </w:rPr>
        <w:t xml:space="preserve">w postaci dokumentu elektronicznego podpisanego kwalifikowanym podpisem elektronicznym przez osoby upoważnione do </w:t>
      </w:r>
      <w:r w:rsidR="004C74D7" w:rsidRPr="009A750C">
        <w:rPr>
          <w:rFonts w:ascii="Cambria" w:hAnsi="Cambria"/>
        </w:rPr>
        <w:t>reprezentowania w</w:t>
      </w:r>
      <w:r w:rsidR="00C968E1" w:rsidRPr="009A750C">
        <w:rPr>
          <w:rFonts w:ascii="Cambria" w:hAnsi="Cambria"/>
        </w:rPr>
        <w:t xml:space="preserve">ykonawców zgodnie z formą reprezentacji określoną w dokumencie rejestrowym właściwym dla formy organizacyjnej lub </w:t>
      </w:r>
      <w:r w:rsidRPr="009A750C">
        <w:rPr>
          <w:rFonts w:ascii="Cambria" w:hAnsi="Cambria"/>
        </w:rPr>
        <w:t xml:space="preserve">w </w:t>
      </w:r>
      <w:r w:rsidR="00C968E1" w:rsidRPr="009A750C">
        <w:rPr>
          <w:rFonts w:ascii="Cambria" w:hAnsi="Cambria"/>
        </w:rPr>
        <w:t>innym dokumencie.</w:t>
      </w:r>
    </w:p>
    <w:p w14:paraId="506D9B5A" w14:textId="1A462238" w:rsidR="009615B1" w:rsidRPr="009A750C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>Zobowiązanie podmiotu trzeciego</w:t>
      </w:r>
    </w:p>
    <w:p w14:paraId="22E3FDE1" w14:textId="78BA80BF" w:rsidR="007912AF" w:rsidRPr="009A750C" w:rsidRDefault="007912AF" w:rsidP="00AC73F0">
      <w:pPr>
        <w:pStyle w:val="Tekstpodstawowy"/>
        <w:ind w:left="360"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Zobowiązanie podmiotu udostępniającego zasoby</w:t>
      </w:r>
      <w:r w:rsidR="00D05E31" w:rsidRPr="009A750C">
        <w:rPr>
          <w:rFonts w:ascii="Cambria" w:hAnsi="Cambria"/>
        </w:rPr>
        <w:t xml:space="preserve"> (</w:t>
      </w:r>
      <w:r w:rsidRPr="009A750C">
        <w:rPr>
          <w:rFonts w:ascii="Cambria" w:hAnsi="Cambria"/>
        </w:rPr>
        <w:t>lub inny podmiotowy środek dowodowy</w:t>
      </w:r>
      <w:r w:rsidR="00D05E31" w:rsidRPr="009A750C">
        <w:rPr>
          <w:rFonts w:ascii="Cambria" w:hAnsi="Cambria"/>
        </w:rPr>
        <w:t>)</w:t>
      </w:r>
      <w:r w:rsidRPr="009A750C">
        <w:rPr>
          <w:rFonts w:ascii="Cambria" w:hAnsi="Cambria"/>
        </w:rPr>
        <w:t>, potwierdza, że stosunek łączący wykonawcę z podmiotami udostępniającymi zasoby gwarantuje rzeczywisty dostęp do tych zasobów oraz określa w szczególności:</w:t>
      </w:r>
    </w:p>
    <w:p w14:paraId="1F8F5B69" w14:textId="77777777" w:rsidR="007912AF" w:rsidRPr="009A750C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zakres dostępnych wykonawcy zasobów podmiotu udostępniającego zasoby;</w:t>
      </w:r>
    </w:p>
    <w:p w14:paraId="59B2873C" w14:textId="77777777" w:rsidR="007912AF" w:rsidRPr="009A750C" w:rsidRDefault="007912AF" w:rsidP="00CB4A80">
      <w:pPr>
        <w:pStyle w:val="Tekstpodstawowy"/>
        <w:numPr>
          <w:ilvl w:val="0"/>
          <w:numId w:val="17"/>
        </w:numPr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sposób i okres udostępnienia wykonawcy i wykorzystania przez niego zasobów podmiotu udostępniającego te zasoby przy wykonywaniu zamówienia;</w:t>
      </w:r>
    </w:p>
    <w:p w14:paraId="54AA0B0F" w14:textId="41F0818F" w:rsidR="00D0550B" w:rsidRPr="009A750C" w:rsidRDefault="00D0550B" w:rsidP="00D0550B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t>Wymagana forma:</w:t>
      </w:r>
    </w:p>
    <w:p w14:paraId="3A1C1121" w14:textId="3AA69E0B" w:rsidR="009615B1" w:rsidRPr="009A750C" w:rsidRDefault="009615B1" w:rsidP="00D0550B">
      <w:pPr>
        <w:pStyle w:val="Tekstpodstawowy"/>
        <w:spacing w:after="0"/>
        <w:ind w:left="360"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 xml:space="preserve">Zobowiązanie musi być złożone w postaci dokumentu elektronicznego podpisanego kwalifikowanym podpisem elektronicznym przez </w:t>
      </w:r>
      <w:r w:rsidR="0076037B" w:rsidRPr="009A750C">
        <w:rPr>
          <w:rFonts w:ascii="Cambria" w:hAnsi="Cambria"/>
        </w:rPr>
        <w:t xml:space="preserve">osoby </w:t>
      </w:r>
      <w:r w:rsidRPr="009A750C">
        <w:rPr>
          <w:rFonts w:ascii="Cambria" w:hAnsi="Cambria"/>
        </w:rPr>
        <w:t>upoważnion</w:t>
      </w:r>
      <w:r w:rsidR="0076037B" w:rsidRPr="009A750C">
        <w:rPr>
          <w:rFonts w:ascii="Cambria" w:hAnsi="Cambria"/>
        </w:rPr>
        <w:t>e</w:t>
      </w:r>
      <w:r w:rsidR="00DA2ED7" w:rsidRPr="009A750C">
        <w:rPr>
          <w:rFonts w:ascii="Cambria" w:hAnsi="Cambria"/>
        </w:rPr>
        <w:t xml:space="preserve"> </w:t>
      </w:r>
      <w:r w:rsidRPr="009A750C">
        <w:rPr>
          <w:rFonts w:ascii="Cambria" w:hAnsi="Cambria"/>
        </w:rPr>
        <w:t xml:space="preserve">do reprezentowania </w:t>
      </w:r>
      <w:r w:rsidR="0076037B" w:rsidRPr="009A750C">
        <w:rPr>
          <w:rFonts w:ascii="Cambria" w:hAnsi="Cambria"/>
        </w:rPr>
        <w:t xml:space="preserve">podmiotu </w:t>
      </w:r>
      <w:r w:rsidRPr="009A750C">
        <w:rPr>
          <w:rFonts w:ascii="Cambria" w:hAnsi="Cambria"/>
        </w:rPr>
        <w:t xml:space="preserve">zgodnie z </w:t>
      </w:r>
      <w:r w:rsidR="0076037B" w:rsidRPr="009A750C">
        <w:rPr>
          <w:rFonts w:ascii="Cambria" w:hAnsi="Cambria"/>
        </w:rPr>
        <w:t xml:space="preserve">jego </w:t>
      </w:r>
      <w:r w:rsidRPr="009A750C">
        <w:rPr>
          <w:rFonts w:ascii="Cambria" w:hAnsi="Cambria"/>
        </w:rPr>
        <w:t>formą reprezentacji</w:t>
      </w:r>
      <w:r w:rsidR="0076037B" w:rsidRPr="009A750C">
        <w:rPr>
          <w:rFonts w:ascii="Cambria" w:hAnsi="Cambria"/>
        </w:rPr>
        <w:t>,</w:t>
      </w:r>
      <w:r w:rsidRPr="009A750C">
        <w:rPr>
          <w:rFonts w:ascii="Cambria" w:hAnsi="Cambria"/>
        </w:rPr>
        <w:t xml:space="preserve"> na zdolnościach którego polega wykonawca, określoną w dokumencie rejestrowym właściwym dla formy organizacyjnej </w:t>
      </w:r>
      <w:r w:rsidR="001F1792" w:rsidRPr="009A750C">
        <w:rPr>
          <w:rFonts w:ascii="Cambria" w:hAnsi="Cambria"/>
        </w:rPr>
        <w:t xml:space="preserve">tego podmiotu </w:t>
      </w:r>
      <w:r w:rsidRPr="009A750C">
        <w:rPr>
          <w:rFonts w:ascii="Cambria" w:hAnsi="Cambria"/>
        </w:rPr>
        <w:t xml:space="preserve">lub innym dokumencie. </w:t>
      </w:r>
    </w:p>
    <w:p w14:paraId="27092613" w14:textId="4D31DA11" w:rsidR="00D0550B" w:rsidRPr="009A750C" w:rsidRDefault="00D0550B" w:rsidP="00CB4A80">
      <w:pPr>
        <w:numPr>
          <w:ilvl w:val="0"/>
          <w:numId w:val="23"/>
        </w:numPr>
        <w:spacing w:before="240"/>
        <w:ind w:right="20"/>
        <w:jc w:val="both"/>
        <w:rPr>
          <w:rFonts w:ascii="Cambria" w:hAnsi="Cambria"/>
          <w:b/>
        </w:rPr>
      </w:pPr>
      <w:r w:rsidRPr="009A750C">
        <w:rPr>
          <w:rFonts w:ascii="Cambria" w:hAnsi="Cambria"/>
          <w:b/>
        </w:rPr>
        <w:lastRenderedPageBreak/>
        <w:t>Wadium</w:t>
      </w:r>
      <w:r w:rsidR="00CA7B5D">
        <w:rPr>
          <w:rFonts w:ascii="Cambria" w:hAnsi="Cambria"/>
          <w:b/>
        </w:rPr>
        <w:t>- Zamawiający nie wymaga wniesienia wadium</w:t>
      </w:r>
    </w:p>
    <w:p w14:paraId="6D33A3A9" w14:textId="42E7CF12" w:rsidR="00744AEA" w:rsidRPr="009A750C" w:rsidRDefault="00F41590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9A750C">
        <w:rPr>
          <w:rFonts w:ascii="Cambria" w:hAnsi="Cambria"/>
          <w:b/>
        </w:rPr>
        <w:t>Zastrzeżenie tajemnicy przedsiębiorstwa</w:t>
      </w:r>
      <w:r w:rsidR="001F1792" w:rsidRPr="009A750C">
        <w:rPr>
          <w:rFonts w:ascii="Cambria" w:hAnsi="Cambria"/>
          <w:b/>
        </w:rPr>
        <w:t xml:space="preserve"> </w:t>
      </w:r>
      <w:r w:rsidR="001F1792" w:rsidRPr="009A750C">
        <w:rPr>
          <w:rFonts w:ascii="Cambria" w:hAnsi="Cambria"/>
          <w:bCs/>
        </w:rPr>
        <w:t xml:space="preserve">– </w:t>
      </w:r>
      <w:r w:rsidR="00D0550B" w:rsidRPr="009A750C">
        <w:rPr>
          <w:rFonts w:ascii="Cambria" w:hAnsi="Cambria"/>
        </w:rPr>
        <w:t xml:space="preserve">w </w:t>
      </w:r>
      <w:r w:rsidR="009615B1" w:rsidRPr="009A750C">
        <w:rPr>
          <w:rFonts w:ascii="Cambria" w:hAnsi="Cambria"/>
        </w:rPr>
        <w:t>sytuacji</w:t>
      </w:r>
      <w:r w:rsidR="001F1792" w:rsidRPr="009A750C">
        <w:rPr>
          <w:rFonts w:ascii="Cambria" w:hAnsi="Cambria"/>
        </w:rPr>
        <w:t xml:space="preserve"> </w:t>
      </w:r>
      <w:r w:rsidR="009615B1" w:rsidRPr="009A750C">
        <w:rPr>
          <w:rFonts w:ascii="Cambria" w:hAnsi="Cambria"/>
        </w:rPr>
        <w:t>gdy oferta</w:t>
      </w:r>
      <w:r w:rsidR="004C74D7" w:rsidRPr="009A750C">
        <w:rPr>
          <w:rFonts w:ascii="Cambria" w:hAnsi="Cambria"/>
        </w:rPr>
        <w:t xml:space="preserve"> lub inne dokumenty składane w toku postępowania</w:t>
      </w:r>
      <w:r w:rsidR="009615B1" w:rsidRPr="009A750C">
        <w:rPr>
          <w:rFonts w:ascii="Cambria" w:hAnsi="Cambria"/>
        </w:rPr>
        <w:t xml:space="preserve"> </w:t>
      </w:r>
      <w:r w:rsidR="004C74D7" w:rsidRPr="009A750C">
        <w:rPr>
          <w:rFonts w:ascii="Cambria" w:hAnsi="Cambria"/>
        </w:rPr>
        <w:t>będą</w:t>
      </w:r>
      <w:r w:rsidR="009615B1" w:rsidRPr="009A750C">
        <w:rPr>
          <w:rFonts w:ascii="Cambria" w:hAnsi="Cambria"/>
        </w:rPr>
        <w:t xml:space="preserve"> zawiera</w:t>
      </w:r>
      <w:r w:rsidR="004C74D7" w:rsidRPr="009A750C">
        <w:rPr>
          <w:rFonts w:ascii="Cambria" w:hAnsi="Cambria"/>
        </w:rPr>
        <w:t>ły</w:t>
      </w:r>
      <w:r w:rsidR="00D0550B" w:rsidRPr="009A750C">
        <w:rPr>
          <w:rFonts w:ascii="Cambria" w:hAnsi="Cambria"/>
        </w:rPr>
        <w:t xml:space="preserve"> tajemnicę przedsiębiorstwa, </w:t>
      </w:r>
      <w:r w:rsidR="00744AEA" w:rsidRPr="009A750C">
        <w:rPr>
          <w:rFonts w:ascii="Cambria" w:hAnsi="Cambria"/>
        </w:rPr>
        <w:t>wykonawca, wraz z przekazaniem takich informacji, zastrzega, że nie mogą być one udostępniane oraz wykazuje, że zastrzeżone informacje stanowią tajemnicę przedsiębiorstwa</w:t>
      </w:r>
      <w:r w:rsidR="004C74D7" w:rsidRPr="009A750C">
        <w:rPr>
          <w:rFonts w:ascii="Cambria" w:hAnsi="Cambria"/>
        </w:rPr>
        <w:t xml:space="preserve"> w rozumieniu przepisów ustawy z 16 kwietnia 1993 r. o zwalczaniu nieuczciwej konkurencji</w:t>
      </w:r>
      <w:r w:rsidR="001F1792" w:rsidRPr="009A750C">
        <w:rPr>
          <w:rFonts w:ascii="Cambria" w:hAnsi="Cambria"/>
        </w:rPr>
        <w:t>.</w:t>
      </w:r>
    </w:p>
    <w:p w14:paraId="375488E6" w14:textId="475D7F43" w:rsidR="00C06953" w:rsidRPr="009A750C" w:rsidRDefault="009615B1" w:rsidP="00CB4A80">
      <w:pPr>
        <w:numPr>
          <w:ilvl w:val="0"/>
          <w:numId w:val="23"/>
        </w:numPr>
        <w:spacing w:before="240"/>
        <w:ind w:right="-108"/>
        <w:jc w:val="both"/>
        <w:rPr>
          <w:rFonts w:ascii="Cambria" w:hAnsi="Cambria"/>
        </w:rPr>
      </w:pPr>
      <w:r w:rsidRPr="009A750C">
        <w:rPr>
          <w:rFonts w:ascii="Cambria" w:hAnsi="Cambria"/>
          <w:b/>
        </w:rPr>
        <w:t>Informacje do</w:t>
      </w:r>
      <w:r w:rsidR="00C515E0" w:rsidRPr="009A750C">
        <w:rPr>
          <w:rFonts w:ascii="Cambria" w:hAnsi="Cambria"/>
          <w:b/>
        </w:rPr>
        <w:t>tyczące wykonawcy (załącznik nr 1</w:t>
      </w:r>
      <w:r w:rsidR="00F41590" w:rsidRPr="009A750C">
        <w:rPr>
          <w:rFonts w:ascii="Cambria" w:hAnsi="Cambria"/>
          <w:b/>
        </w:rPr>
        <w:t xml:space="preserve"> do S</w:t>
      </w:r>
      <w:r w:rsidRPr="009A750C">
        <w:rPr>
          <w:rFonts w:ascii="Cambria" w:hAnsi="Cambria"/>
          <w:b/>
        </w:rPr>
        <w:t xml:space="preserve">WZ) </w:t>
      </w:r>
      <w:r w:rsidR="001F1792" w:rsidRPr="009A750C">
        <w:rPr>
          <w:rFonts w:ascii="Cambria" w:hAnsi="Cambria"/>
          <w:bCs/>
        </w:rPr>
        <w:t>–</w:t>
      </w:r>
      <w:r w:rsidR="00F41590" w:rsidRPr="009A750C">
        <w:rPr>
          <w:rFonts w:ascii="Cambria" w:hAnsi="Cambria"/>
          <w:b/>
        </w:rPr>
        <w:t xml:space="preserve"> </w:t>
      </w:r>
      <w:r w:rsidR="001F1792" w:rsidRPr="009A750C">
        <w:rPr>
          <w:rFonts w:ascii="Cambria" w:hAnsi="Cambria"/>
          <w:bCs/>
        </w:rPr>
        <w:t>w</w:t>
      </w:r>
      <w:r w:rsidR="007912AF" w:rsidRPr="009A750C">
        <w:rPr>
          <w:rFonts w:ascii="Cambria" w:hAnsi="Cambria"/>
        </w:rPr>
        <w:t xml:space="preserve"> tym dokumencie wykonawca składa oświadczenie w zakresie spełnienia wymogów RODO</w:t>
      </w:r>
      <w:r w:rsidR="001F1792" w:rsidRPr="009A750C">
        <w:rPr>
          <w:rFonts w:ascii="Cambria" w:hAnsi="Cambria"/>
        </w:rPr>
        <w:t xml:space="preserve"> oraz</w:t>
      </w:r>
      <w:r w:rsidR="004C74D7" w:rsidRPr="009A750C">
        <w:rPr>
          <w:rFonts w:ascii="Cambria" w:hAnsi="Cambria"/>
        </w:rPr>
        <w:t xml:space="preserve"> </w:t>
      </w:r>
      <w:r w:rsidR="00C54BC6" w:rsidRPr="009A750C">
        <w:rPr>
          <w:rFonts w:ascii="Cambria" w:hAnsi="Cambria"/>
        </w:rPr>
        <w:t>informacj</w:t>
      </w:r>
      <w:r w:rsidR="001F1792" w:rsidRPr="009A750C">
        <w:rPr>
          <w:rFonts w:ascii="Cambria" w:hAnsi="Cambria"/>
        </w:rPr>
        <w:t>ę,</w:t>
      </w:r>
      <w:r w:rsidR="00C54BC6" w:rsidRPr="009A750C">
        <w:rPr>
          <w:rFonts w:ascii="Cambria" w:hAnsi="Cambria"/>
        </w:rPr>
        <w:t xml:space="preserve"> czy wybór oferty wykonawcy będzie prowadził do powstania u zamawiającego obowiązku podatkowego</w:t>
      </w:r>
      <w:r w:rsidR="00C06953" w:rsidRPr="009A750C">
        <w:rPr>
          <w:rFonts w:ascii="Cambria" w:hAnsi="Cambria"/>
        </w:rPr>
        <w:t>.</w:t>
      </w:r>
    </w:p>
    <w:p w14:paraId="087B6AB2" w14:textId="07F8CD67" w:rsidR="00060A48" w:rsidRPr="009A750C" w:rsidRDefault="00B35FA4" w:rsidP="00524A43">
      <w:pPr>
        <w:pStyle w:val="Akapitzlist"/>
        <w:numPr>
          <w:ilvl w:val="0"/>
          <w:numId w:val="14"/>
        </w:numPr>
        <w:shd w:val="clear" w:color="auto" w:fill="95B3D7" w:themeFill="accent1" w:themeFillTint="99"/>
        <w:spacing w:before="240"/>
        <w:ind w:right="-108"/>
        <w:jc w:val="both"/>
        <w:rPr>
          <w:rFonts w:asciiTheme="majorHAnsi" w:eastAsiaTheme="majorEastAsia" w:hAnsiTheme="majorHAnsi" w:cstheme="majorBidi"/>
          <w:b/>
          <w:i/>
          <w:lang w:eastAsia="en-US"/>
        </w:rPr>
      </w:pPr>
      <w:r w:rsidRPr="009A750C">
        <w:rPr>
          <w:rFonts w:ascii="Cambria" w:hAnsi="Cambria"/>
          <w:b/>
          <w:bCs/>
        </w:rPr>
        <w:t xml:space="preserve">DOKUMENTY SKŁADANE NA WEZWANIE </w:t>
      </w:r>
    </w:p>
    <w:p w14:paraId="34D8AB3E" w14:textId="72172BE5" w:rsidR="00B73B29" w:rsidRDefault="00B73B29" w:rsidP="004A5238">
      <w:pPr>
        <w:spacing w:after="240" w:line="276" w:lineRule="auto"/>
        <w:jc w:val="both"/>
      </w:pPr>
      <w:r>
        <w:rPr>
          <w:rFonts w:ascii="Cambria" w:hAnsi="Cambria"/>
        </w:rPr>
        <w:t xml:space="preserve">Zamawiający przewiduje procedurę odwróconą zgodnie z art. </w:t>
      </w:r>
      <w:r>
        <w:t xml:space="preserve"> 139 ustawy PZP</w:t>
      </w:r>
      <w:r>
        <w:rPr>
          <w:rStyle w:val="alb-s"/>
        </w:rPr>
        <w:t xml:space="preserve"> [Kwalifikacja podmiotowa wykonawcy po badaniu i ocenie ofert]</w:t>
      </w:r>
    </w:p>
    <w:p w14:paraId="772E45E8" w14:textId="77777777" w:rsidR="00B73B29" w:rsidRDefault="00B73B29" w:rsidP="00B73B29">
      <w:r>
        <w:t>1. </w:t>
      </w:r>
    </w:p>
    <w:p w14:paraId="453CD40F" w14:textId="77777777" w:rsidR="00B73B29" w:rsidRDefault="00B73B29" w:rsidP="00B73B29">
      <w:r>
        <w:t>Zamawiający może najpierw dokonać badania i oceny ofert, a następnie dokonać kwalifikacji podmiotowej wykonawcy, którego oferta została najwyżej oceniona, w zakresie braku podstaw wykluczenia oraz spełniania warunków udziału w postępowaniu, o ile taka możliwość została przewidziana w SWZ lub w ogłoszeniu o zamówieniu.</w:t>
      </w:r>
    </w:p>
    <w:p w14:paraId="49A02A2D" w14:textId="77777777" w:rsidR="00B73B29" w:rsidRDefault="00B73B29" w:rsidP="00B73B29">
      <w:r>
        <w:t>2. </w:t>
      </w:r>
    </w:p>
    <w:p w14:paraId="207EDB50" w14:textId="77777777" w:rsidR="00B73B29" w:rsidRDefault="00B73B29" w:rsidP="00B73B29">
      <w:r>
        <w:t>W przypadku, o którym mowa w ust. 1, wykonawca nie jest obowiązany do złożenia wraz z ofertą oświadczenia, o którym mowa w art. 125 ust. 1, jeżeli zamawiający przewidział w SWZ możliwość żądania tego oświadczenia wyłącznie od wykonawcy, którego oferta została najwyżej oceniona.</w:t>
      </w:r>
    </w:p>
    <w:p w14:paraId="3DB0532B" w14:textId="77777777" w:rsidR="00B73B29" w:rsidRDefault="00B73B29" w:rsidP="00B73B29">
      <w:r>
        <w:t>3. </w:t>
      </w:r>
    </w:p>
    <w:p w14:paraId="307380EC" w14:textId="77777777" w:rsidR="00B73B29" w:rsidRDefault="00B73B29" w:rsidP="00B73B29">
      <w:r>
        <w:t>Jeżeli wobec wykonawcy, o którym mowa w ust. 1,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5A25B194" w14:textId="77777777" w:rsidR="00B73B29" w:rsidRDefault="00B73B29" w:rsidP="00B73B29">
      <w:r>
        <w:t>4. </w:t>
      </w:r>
    </w:p>
    <w:p w14:paraId="170B1690" w14:textId="6873EF11" w:rsidR="00B73B29" w:rsidRPr="004A5238" w:rsidRDefault="00B73B29" w:rsidP="004A5238">
      <w:r>
        <w:t>Zamawiający kontynuuje procedurę ponownego badania i oceny ofert, o której mowa w ust. 3, w odniesieniu do ofert wykonawców pozostałych w postępowaniu, a następnie dokonuje kwalifikacji podmiotowej wykonawcy, którego oferta została najwyżej oceniona, w zakresie braku podstaw wykluczenia oraz spełniania warunków udziału w postępowaniu, do momentu wyboru najkorzystniejszej oferty albo unieważnienia postępowania o udzielenie zamówienia.</w:t>
      </w:r>
    </w:p>
    <w:p w14:paraId="3034C050" w14:textId="77777777" w:rsidR="00EF0DB1" w:rsidRDefault="00EF0DB1" w:rsidP="00FA46F1">
      <w:pPr>
        <w:spacing w:after="240" w:line="276" w:lineRule="auto"/>
        <w:jc w:val="both"/>
        <w:rPr>
          <w:rFonts w:ascii="Cambria" w:hAnsi="Cambria"/>
        </w:rPr>
      </w:pPr>
    </w:p>
    <w:p w14:paraId="7ED779B9" w14:textId="7D17CA9F" w:rsidR="00060A48" w:rsidRPr="009A750C" w:rsidRDefault="00B73B29" w:rsidP="00FA46F1">
      <w:pPr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powyższym z</w:t>
      </w:r>
      <w:r w:rsidR="00C968E1" w:rsidRPr="009A750C">
        <w:rPr>
          <w:rFonts w:ascii="Cambria" w:hAnsi="Cambria"/>
        </w:rPr>
        <w:t xml:space="preserve">godnie </w:t>
      </w:r>
      <w:r w:rsidR="00FE1AFE" w:rsidRPr="009A750C">
        <w:rPr>
          <w:rFonts w:ascii="Cambria" w:hAnsi="Cambria"/>
        </w:rPr>
        <w:t>z art. 139</w:t>
      </w:r>
      <w:r w:rsidR="00C968E1" w:rsidRPr="009A750C">
        <w:rPr>
          <w:rFonts w:ascii="Cambria" w:hAnsi="Cambria"/>
        </w:rPr>
        <w:t xml:space="preserve"> ustawy Pzp zamawiający przed wyborem najkorzystniejszej oferty wezwie wykonawcę, którego oferta została najwyżej oceniona, do złożenia w wyznaczonym terminie, nie krótszym niż 10 dni</w:t>
      </w:r>
      <w:r w:rsidR="00060A48" w:rsidRPr="009A750C">
        <w:rPr>
          <w:rFonts w:ascii="Cambria" w:hAnsi="Cambria"/>
        </w:rPr>
        <w:t>:</w:t>
      </w:r>
    </w:p>
    <w:p w14:paraId="6462F0A3" w14:textId="18C47BD3" w:rsidR="00060A48" w:rsidRPr="009A750C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- oświadczenie o niepodleganiu wykluczeniu oraz spełnianiu warunków udziału w postępowaniu w zakresie wskazanym w rozdziale II podrozdziałach 7 i 8 SWZ. Wykonawca składa oświadczenie na formularzu JEDZ. JEDZ stanowi dowód potwierdzający brak </w:t>
      </w:r>
      <w:r w:rsidRPr="009A750C">
        <w:rPr>
          <w:rFonts w:ascii="Cambria" w:hAnsi="Cambria" w:cs="Arial"/>
        </w:rPr>
        <w:lastRenderedPageBreak/>
        <w:t xml:space="preserve">podstaw wykluczenia oraz spełnianie warunków udziału w postępowaniu, na dzień składania ofert oraz </w:t>
      </w:r>
      <w:r w:rsidRPr="009A750C">
        <w:rPr>
          <w:rFonts w:ascii="Cambria" w:hAnsi="Cambria" w:cs="Arial"/>
          <w:b/>
        </w:rPr>
        <w:t>stanowi dowód tymczasowo zastępujący wymagane przez zamawiającego podmiotowe środki dowodowe</w:t>
      </w:r>
      <w:r w:rsidRPr="009A750C">
        <w:rPr>
          <w:rFonts w:ascii="Cambria" w:hAnsi="Cambria" w:cs="Arial"/>
        </w:rPr>
        <w:t>, wskazane w rozdziale II.</w:t>
      </w:r>
    </w:p>
    <w:p w14:paraId="42B67AE0" w14:textId="77777777" w:rsidR="00060A48" w:rsidRPr="009A750C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Wykonawca sporządza  JEDZ </w:t>
      </w:r>
      <w:r w:rsidRPr="009A750C">
        <w:rPr>
          <w:rFonts w:ascii="Cambria" w:hAnsi="Cambria" w:cs="Arial"/>
          <w:sz w:val="22"/>
          <w:szCs w:val="22"/>
          <w:u w:val="single"/>
        </w:rPr>
        <w:t>pod rygorem nieważności, w formie elektronicznej opatrzonej kwalifikowanym podpisem elektronicznym</w:t>
      </w:r>
      <w:r w:rsidRPr="009A750C">
        <w:rPr>
          <w:rFonts w:ascii="Cambria" w:hAnsi="Cambria" w:cs="Arial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6D94BF29" w14:textId="77777777" w:rsidR="00060A48" w:rsidRPr="009A750C" w:rsidRDefault="00060A48" w:rsidP="006B322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JEDZ sporządza </w:t>
      </w:r>
      <w:r w:rsidRPr="009A750C">
        <w:rPr>
          <w:rFonts w:ascii="Cambria" w:hAnsi="Cambria" w:cs="Arial"/>
          <w:bCs/>
        </w:rPr>
        <w:t>odrębnie</w:t>
      </w:r>
      <w:r w:rsidRPr="009A750C">
        <w:rPr>
          <w:rFonts w:ascii="Cambria" w:hAnsi="Cambria" w:cs="Arial"/>
        </w:rPr>
        <w:t>:</w:t>
      </w:r>
    </w:p>
    <w:p w14:paraId="7E767549" w14:textId="77777777" w:rsidR="00060A48" w:rsidRPr="009A750C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wykonawca/każdy spośród wykonawców wspólnie ubiegających się o udzielenie zamówienia. W takim przypadku JEDZ potwierdza brak podstaw wykluczenia wykonawcy oraz spełnianie warunków udziału w postępowaniu w zakresie, w jakim każdy z wykonawców wykazuje spełnianie warunków udziału w postępowaniu;</w:t>
      </w:r>
    </w:p>
    <w:p w14:paraId="217E7938" w14:textId="70993D86" w:rsidR="00060A48" w:rsidRPr="009A750C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podmiot trzeci, na którego potencjał powołuje się wykonawca celem potwierdzenia spełnienia warunków udziału w postępowaniu. W takim przypadku JEDZ potwierdza brak podstaw wykluczenia podmiotu oraz spełnianie warunków udziału w postępowaniu w zakresie, w jakim podmiot udostępnia swoje zasoby wykonawcy</w:t>
      </w:r>
      <w:r w:rsidR="00961DC3" w:rsidRPr="009A750C">
        <w:rPr>
          <w:rFonts w:ascii="Cambria" w:hAnsi="Cambria"/>
        </w:rPr>
        <w:t>.</w:t>
      </w:r>
    </w:p>
    <w:p w14:paraId="059CA912" w14:textId="6F93B36D" w:rsidR="00060A48" w:rsidRPr="009A750C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Wykonawca może sporządzić</w:t>
      </w:r>
      <w:r w:rsidR="00CE561C" w:rsidRPr="009A750C">
        <w:rPr>
          <w:rFonts w:ascii="Cambria" w:hAnsi="Cambria" w:cs="Arial"/>
        </w:rPr>
        <w:t xml:space="preserve"> oświadczenie JEDZ:</w:t>
      </w:r>
    </w:p>
    <w:p w14:paraId="660EBA61" w14:textId="77777777" w:rsidR="00060A48" w:rsidRPr="009A750C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Arial" w:hAnsi="Arial" w:cs="Arial"/>
          <w:color w:val="0000FF"/>
          <w:u w:val="single"/>
        </w:rPr>
      </w:pPr>
      <w:r w:rsidRPr="009A750C">
        <w:rPr>
          <w:rFonts w:ascii="Cambria" w:hAnsi="Cambria"/>
        </w:rPr>
        <w:t xml:space="preserve">przy wykorzystaniu systemu dostępnego poprzez stronę internetową </w:t>
      </w:r>
      <w:hyperlink r:id="rId10" w:history="1">
        <w:r w:rsidRPr="009A750C">
          <w:rPr>
            <w:rFonts w:ascii="Arial" w:hAnsi="Arial" w:cs="Arial"/>
            <w:color w:val="0000FF"/>
            <w:u w:val="single"/>
          </w:rPr>
          <w:t>https://espd.uzp.gov.pl/</w:t>
        </w:r>
      </w:hyperlink>
      <w:r w:rsidRPr="009A750C">
        <w:rPr>
          <w:rFonts w:ascii="Arial" w:hAnsi="Arial" w:cs="Arial"/>
          <w:color w:val="0000FF"/>
          <w:u w:val="single"/>
        </w:rPr>
        <w:t xml:space="preserve"> lub </w:t>
      </w:r>
    </w:p>
    <w:p w14:paraId="5E1106D5" w14:textId="77777777" w:rsidR="00060A48" w:rsidRPr="009A750C" w:rsidRDefault="00060A48" w:rsidP="00CB4A80">
      <w:pPr>
        <w:pStyle w:val="Tekstpodstawowy"/>
        <w:numPr>
          <w:ilvl w:val="0"/>
          <w:numId w:val="9"/>
        </w:numPr>
        <w:spacing w:after="0"/>
        <w:ind w:right="20"/>
        <w:jc w:val="both"/>
        <w:rPr>
          <w:rFonts w:ascii="Cambria" w:hAnsi="Cambria"/>
        </w:rPr>
      </w:pPr>
      <w:r w:rsidRPr="009A750C">
        <w:rPr>
          <w:rFonts w:ascii="Cambria" w:hAnsi="Cambria"/>
        </w:rPr>
        <w:t>za pośrednictwem innych dostępnych narzędzi lub oprogramowania, które umożliwiają wypełnienie JEDZ i utworzenie dokumentu elektronicznego.</w:t>
      </w:r>
    </w:p>
    <w:p w14:paraId="4E401349" w14:textId="77777777" w:rsidR="00060A48" w:rsidRPr="009A750C" w:rsidRDefault="00060A48" w:rsidP="00CB4A80">
      <w:pPr>
        <w:numPr>
          <w:ilvl w:val="0"/>
          <w:numId w:val="24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Instrukcja wypełniania formularza JEDZ znajduje się na stronie internetowej Urzędu Zamówień Publicznych pod adresem: </w:t>
      </w:r>
    </w:p>
    <w:p w14:paraId="0B30C5AB" w14:textId="77777777" w:rsidR="00060A48" w:rsidRPr="00765695" w:rsidRDefault="00060A48" w:rsidP="00060A48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color w:val="92D050"/>
        </w:rPr>
      </w:pPr>
      <w:r w:rsidRPr="00765695">
        <w:rPr>
          <w:rFonts w:ascii="Cambria" w:hAnsi="Cambria" w:cs="Arial"/>
          <w:color w:val="92D050"/>
        </w:rPr>
        <w:t>https://www.uzp.gov.pl/__data/assets/pdf_file/0026/45557/Jednolity-Europejski-Dokument-Zamowienia-instrukcja-2021.01.20.pdf</w:t>
      </w:r>
    </w:p>
    <w:p w14:paraId="691BE50B" w14:textId="20AE0F34" w:rsidR="00060A48" w:rsidRPr="009A750C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Celem ułatwienia wykonawcy sporządzenia JEDZ zamawiający przygotował formularz JEDZ (</w:t>
      </w:r>
      <w:r w:rsidRPr="009A750C">
        <w:rPr>
          <w:rFonts w:ascii="Cambria" w:hAnsi="Cambria" w:cs="Arial"/>
          <w:b/>
          <w:bCs/>
        </w:rPr>
        <w:t>załącznik nr 2 do SWZ),</w:t>
      </w:r>
      <w:r w:rsidRPr="009A750C">
        <w:rPr>
          <w:rFonts w:ascii="Cambria" w:hAnsi="Cambria" w:cs="Arial"/>
        </w:rPr>
        <w:t xml:space="preserve"> w formacie pliku XML, który zamieścił na Platformie. W przypadku gdy wykonawca korzysta z możliwości samodzielnego utworzenia nowego formularza JEDZ/ESPD, aktywne są wszystkie pola formularza. Należy je wypełnić w zakresie stosownym do wymagań określonych przez zamawiającego w przedmiotowym postępowaniu. Przy wszystkich podstawach wykluczenia domyślnie zaznaczona jest odpowiedź przecząca. Po </w:t>
      </w:r>
      <w:r w:rsidRPr="00765695">
        <w:rPr>
          <w:rFonts w:ascii="Cambria" w:hAnsi="Cambria" w:cs="Arial"/>
        </w:rPr>
        <w:t>zaznaczeniu</w:t>
      </w:r>
      <w:r w:rsidRPr="009A750C">
        <w:rPr>
          <w:rFonts w:ascii="Cambria" w:hAnsi="Cambria" w:cs="Arial"/>
        </w:rPr>
        <w:t xml:space="preserve"> odpowiedzi twierdzącej wykonawca ma możliwość podania szczegółów, a także opisania ewentualnych środków zaradczych podjętych w ramach tzw. samooczyszczenia.</w:t>
      </w:r>
    </w:p>
    <w:p w14:paraId="00037381" w14:textId="508A0778" w:rsidR="00CE561C" w:rsidRPr="009A750C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W zakresie części IV JEDZ </w:t>
      </w:r>
      <w:proofErr w:type="spellStart"/>
      <w:r w:rsidRPr="009A750C">
        <w:rPr>
          <w:rFonts w:ascii="Cambria" w:hAnsi="Cambria" w:cs="Arial"/>
        </w:rPr>
        <w:t>pn</w:t>
      </w:r>
      <w:proofErr w:type="spellEnd"/>
      <w:r w:rsidRPr="009A750C">
        <w:rPr>
          <w:rFonts w:ascii="Cambria" w:hAnsi="Cambria" w:cs="Arial"/>
        </w:rPr>
        <w:t xml:space="preserve">: „Kryteria kwalifikacji”, </w:t>
      </w:r>
      <w:r w:rsidRPr="009A750C">
        <w:rPr>
          <w:rFonts w:ascii="Cambria" w:hAnsi="Cambria" w:cs="Arial"/>
          <w:b/>
        </w:rPr>
        <w:t>Wykonawca może ograniczyć się do wypełnieni sekcji α,</w:t>
      </w:r>
      <w:r w:rsidRPr="009A750C">
        <w:rPr>
          <w:rFonts w:ascii="Cambria" w:hAnsi="Cambria" w:cs="Arial"/>
        </w:rPr>
        <w:t xml:space="preserve"> w takim przypadku Wykonawca nie wypełnia żadnej z pozostałych sekcji (A-D) w części IV JEDZ. </w:t>
      </w:r>
    </w:p>
    <w:p w14:paraId="7C2EC04F" w14:textId="52DACE40" w:rsidR="00060A48" w:rsidRPr="009A750C" w:rsidRDefault="00060A48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 xml:space="preserve">Wykonawca, który zamierza powierzyć wykonanie części zamówienia podwykonawcom, na etapie postępowania o udzielenie zamówienia publicznego jest zobowiązany wypełnić część II sekcja D JEDZ, w tym, jeśli jest to wiadome, podać firmy podwykonawców. </w:t>
      </w:r>
    </w:p>
    <w:p w14:paraId="2F275C4C" w14:textId="140C8A6E" w:rsidR="00CE561C" w:rsidRPr="009A750C" w:rsidRDefault="00CE561C" w:rsidP="006B3223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oraz</w:t>
      </w:r>
    </w:p>
    <w:p w14:paraId="09A27BCF" w14:textId="2A5B4191" w:rsidR="00B45166" w:rsidRPr="009A750C" w:rsidRDefault="00060A48" w:rsidP="006B3223">
      <w:pPr>
        <w:spacing w:after="24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A750C">
        <w:rPr>
          <w:rFonts w:ascii="Cambria" w:hAnsi="Cambria"/>
        </w:rPr>
        <w:t xml:space="preserve">- </w:t>
      </w:r>
      <w:r w:rsidR="00C968E1" w:rsidRPr="009A750C">
        <w:rPr>
          <w:rFonts w:ascii="Cambria" w:hAnsi="Cambria"/>
        </w:rPr>
        <w:t>aktualnych na dzień złożenia, następujących podmiotowych środków dowodowych</w:t>
      </w:r>
      <w:r w:rsidR="00B45166" w:rsidRPr="009A750C">
        <w:rPr>
          <w:rFonts w:ascii="Cambria" w:hAnsi="Cambria"/>
        </w:rPr>
        <w:t xml:space="preserve"> </w:t>
      </w:r>
      <w:r w:rsidR="00B45166" w:rsidRPr="009A750C">
        <w:rPr>
          <w:rFonts w:ascii="Cambria" w:hAnsi="Cambria" w:cs="Arial"/>
          <w:sz w:val="22"/>
          <w:szCs w:val="22"/>
        </w:rPr>
        <w:t>potwierdzających:</w:t>
      </w:r>
    </w:p>
    <w:p w14:paraId="27AC790C" w14:textId="08FD50ED" w:rsidR="00F30D59" w:rsidRPr="009A750C" w:rsidRDefault="00B45166" w:rsidP="00F30D59">
      <w:pPr>
        <w:spacing w:after="240" w:line="276" w:lineRule="auto"/>
        <w:ind w:left="851" w:hanging="425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9A750C">
        <w:rPr>
          <w:rFonts w:asciiTheme="majorHAnsi" w:hAnsiTheme="majorHAnsi" w:cs="Arial"/>
          <w:sz w:val="22"/>
          <w:szCs w:val="22"/>
        </w:rPr>
        <w:lastRenderedPageBreak/>
        <w:t>2</w:t>
      </w:r>
      <w:r w:rsidRPr="009A750C">
        <w:rPr>
          <w:rFonts w:asciiTheme="majorHAnsi" w:hAnsiTheme="majorHAnsi" w:cs="Arial"/>
          <w:sz w:val="22"/>
          <w:szCs w:val="22"/>
          <w:u w:val="single"/>
        </w:rPr>
        <w:t>.1</w:t>
      </w:r>
      <w:r w:rsidR="00F766B4" w:rsidRPr="009A750C">
        <w:rPr>
          <w:rFonts w:asciiTheme="majorHAnsi" w:hAnsiTheme="majorHAnsi" w:cs="Arial"/>
          <w:sz w:val="22"/>
          <w:szCs w:val="22"/>
          <w:u w:val="single"/>
        </w:rPr>
        <w:t>.</w:t>
      </w:r>
      <w:r w:rsidRPr="009A750C">
        <w:rPr>
          <w:rFonts w:asciiTheme="majorHAnsi" w:hAnsiTheme="majorHAnsi" w:cs="Arial"/>
          <w:sz w:val="22"/>
          <w:szCs w:val="22"/>
          <w:u w:val="single"/>
        </w:rPr>
        <w:t xml:space="preserve"> spełnianie warunków udziału w postępowaniu</w:t>
      </w:r>
      <w:r w:rsidRPr="009A750C">
        <w:rPr>
          <w:rFonts w:asciiTheme="majorHAnsi" w:hAnsiTheme="majorHAnsi" w:cs="Arial"/>
          <w:sz w:val="22"/>
          <w:szCs w:val="22"/>
        </w:rPr>
        <w:t xml:space="preserve">: </w:t>
      </w:r>
      <w:r w:rsidRPr="009A750C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</w:p>
    <w:p w14:paraId="67271F00" w14:textId="7825E505" w:rsidR="00B31588" w:rsidRPr="009A750C" w:rsidRDefault="00A9745A" w:rsidP="00A974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9A750C">
        <w:rPr>
          <w:rFonts w:asciiTheme="majorHAnsi" w:hAnsiTheme="majorHAnsi" w:cs="Tahoma"/>
          <w:sz w:val="22"/>
          <w:szCs w:val="22"/>
        </w:rPr>
        <w:t>a</w:t>
      </w:r>
      <w:r w:rsidRPr="009A750C">
        <w:rPr>
          <w:rFonts w:asciiTheme="majorHAnsi" w:hAnsiTheme="majorHAnsi" w:cs="Tahoma"/>
          <w:color w:val="000000" w:themeColor="text1"/>
          <w:sz w:val="22"/>
          <w:szCs w:val="22"/>
        </w:rPr>
        <w:t xml:space="preserve">) </w:t>
      </w:r>
      <w:r w:rsidRPr="009A750C">
        <w:rPr>
          <w:rFonts w:asciiTheme="majorHAnsi" w:hAnsiTheme="majorHAnsi" w:cs="Arial"/>
          <w:color w:val="000000" w:themeColor="text1"/>
          <w:sz w:val="22"/>
          <w:szCs w:val="22"/>
        </w:rPr>
        <w:t xml:space="preserve">zezwolenia na prowadzenie działalności bankowej na terenie Polski, a także realizację usług objętych przedmiotem zamówienia, zgodnie z przepisami ustawy z dnia 29 sierpnia 1997 r Prawo Bankowe (Dz. U. z 2018 poz. 2187 z późn. </w:t>
      </w:r>
      <w:proofErr w:type="spellStart"/>
      <w:r w:rsidRPr="009A750C">
        <w:rPr>
          <w:rFonts w:asciiTheme="majorHAnsi" w:hAnsiTheme="majorHAnsi" w:cs="Arial"/>
          <w:color w:val="000000" w:themeColor="text1"/>
          <w:sz w:val="22"/>
          <w:szCs w:val="22"/>
        </w:rPr>
        <w:t>zm</w:t>
      </w:r>
      <w:proofErr w:type="spellEnd"/>
      <w:r w:rsidRPr="009A750C">
        <w:rPr>
          <w:rFonts w:asciiTheme="majorHAnsi" w:hAnsiTheme="majorHAnsi" w:cs="Arial"/>
          <w:color w:val="000000" w:themeColor="text1"/>
          <w:sz w:val="22"/>
          <w:szCs w:val="22"/>
        </w:rPr>
        <w:t xml:space="preserve">), a w przypadku określonym w art. 178 ust. 1 ustawy Prawo Bankowe, </w:t>
      </w:r>
      <w:r w:rsidRPr="009A750C">
        <w:rPr>
          <w:rFonts w:asciiTheme="majorHAnsi" w:hAnsiTheme="majorHAnsi" w:cs="Arial"/>
          <w:color w:val="000000" w:themeColor="text1"/>
          <w:sz w:val="22"/>
          <w:szCs w:val="22"/>
          <w:u w:val="single"/>
        </w:rPr>
        <w:t>lub inny dokument potwierdzający</w:t>
      </w:r>
      <w:r w:rsidRPr="009A750C">
        <w:rPr>
          <w:rFonts w:asciiTheme="majorHAnsi" w:hAnsiTheme="majorHAnsi" w:cs="Arial"/>
          <w:color w:val="000000" w:themeColor="text1"/>
          <w:sz w:val="22"/>
          <w:szCs w:val="22"/>
        </w:rPr>
        <w:t xml:space="preserve"> rozpoczęcie działalności przed dniem wejście w życie ustawy, o której mowa w art. 193 ustawy Prawo Bankowe. W przypadku Banku Państwowego wystarczy podanie rocznika, numeru i pozycji właściwego dziennika Ustaw zawierającego rozporządzenie o utworzeniu banku.</w:t>
      </w:r>
    </w:p>
    <w:p w14:paraId="4F2D5C0C" w14:textId="088897F2" w:rsidR="00B45166" w:rsidRPr="009A750C" w:rsidRDefault="00C0416C" w:rsidP="00A9745A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556" w:firstLine="0"/>
        <w:rPr>
          <w:rFonts w:asciiTheme="majorHAnsi" w:hAnsiTheme="majorHAnsi" w:cs="Tahoma"/>
          <w:sz w:val="22"/>
          <w:szCs w:val="22"/>
        </w:rPr>
      </w:pPr>
      <w:r w:rsidRPr="009A750C">
        <w:rPr>
          <w:rFonts w:asciiTheme="majorHAnsi" w:hAnsiTheme="majorHAnsi" w:cs="Tahoma"/>
          <w:sz w:val="22"/>
          <w:szCs w:val="22"/>
          <w:u w:val="single"/>
        </w:rPr>
        <w:t>2.2. brak podstaw wykluczenia</w:t>
      </w:r>
      <w:r w:rsidRPr="009A750C">
        <w:rPr>
          <w:rFonts w:asciiTheme="majorHAnsi" w:hAnsiTheme="majorHAnsi" w:cs="Tahoma"/>
          <w:sz w:val="22"/>
          <w:szCs w:val="22"/>
        </w:rPr>
        <w:t>:</w:t>
      </w:r>
    </w:p>
    <w:p w14:paraId="5489B6D5" w14:textId="480F020B" w:rsidR="00931CA1" w:rsidRPr="009A750C" w:rsidRDefault="00931CA1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A750C">
        <w:rPr>
          <w:rFonts w:ascii="Cambria" w:hAnsi="Cambria" w:cs="Arial"/>
          <w:sz w:val="22"/>
          <w:szCs w:val="22"/>
        </w:rPr>
        <w:t>a) informację z Krajowego Rejestru Karnego w zakresie:(a) art. 108 ust. 1 pkt 1 i 2 PZP,(b) art. 108 ust. 1 pkt 4 PZP, odnośnie do orzeczenia zakazu ubiegania się o zamówienie publiczne tytułem środka karnego, sporządzoną nie wcześniej niż 6 miesięcy przed jej złożeniem,</w:t>
      </w:r>
    </w:p>
    <w:p w14:paraId="0CE52850" w14:textId="77777777" w:rsidR="0038761C" w:rsidRPr="009A750C" w:rsidRDefault="0038761C" w:rsidP="00931CA1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3EB81F3" w14:textId="02CE2B27" w:rsidR="0038761C" w:rsidRPr="009A750C" w:rsidRDefault="0038761C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 w:rsidRPr="009A750C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b) </w:t>
      </w:r>
      <w:r w:rsidRPr="009A750C">
        <w:rPr>
          <w:rFonts w:ascii="Cambria" w:hAnsi="Cambria" w:cs="Arial"/>
          <w:sz w:val="22"/>
          <w:szCs w:val="22"/>
        </w:rPr>
        <w:t xml:space="preserve">oświadczenie Wykonawcy, w zakresie art. 108 ust. 1 pkt 5 PZP, o braku przynależności do tej samej grupy kapitałowej, w rozumieniu ustawy z dnia 16 lutego 2007 r. o ochronie konkurencji i konsumentów (tekst jedn. Dz. U. z </w:t>
      </w:r>
      <w:r w:rsidR="00701AED" w:rsidRPr="009A750C">
        <w:rPr>
          <w:rFonts w:ascii="Cambria" w:hAnsi="Cambria" w:cs="Arial"/>
          <w:sz w:val="22"/>
          <w:szCs w:val="22"/>
        </w:rPr>
        <w:t xml:space="preserve">2021 poz. 275 ze </w:t>
      </w:r>
      <w:r w:rsidRPr="009A750C">
        <w:rPr>
          <w:rFonts w:ascii="Cambria" w:hAnsi="Cambria" w:cs="Arial"/>
          <w:sz w:val="22"/>
          <w:szCs w:val="22"/>
        </w:rPr>
        <w:t xml:space="preserve">zm.), z innym Wykonawcą, który złożył odrębną ofertę lub ofertę częściową, albo oświadczenie o przynależności do tej samej grupy kapitałowej wraz z dokumentami lub informacjami potwierdzającymi przygotowanie oferty lub oferty częściowej niezależnie od innego Wykonawcy należącego do tej samej grupy kapitałowej - (wzór oświadczenia Wykonawcy w zakresie art. 108 ust. 1 pkt 5 PZP o przynależności lub braku przynależności do tej grupy kapitałowej stanowi </w:t>
      </w:r>
      <w:r w:rsidR="00937DEA" w:rsidRPr="009A750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155AF">
        <w:rPr>
          <w:rFonts w:ascii="Cambria" w:hAnsi="Cambria" w:cs="Arial"/>
          <w:b/>
          <w:bCs/>
          <w:sz w:val="22"/>
          <w:szCs w:val="22"/>
        </w:rPr>
        <w:t>3</w:t>
      </w:r>
      <w:r w:rsidR="00937DEA" w:rsidRPr="009A750C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A750C">
        <w:rPr>
          <w:rFonts w:ascii="Cambria" w:hAnsi="Cambria" w:cs="Arial"/>
          <w:b/>
          <w:bCs/>
          <w:sz w:val="22"/>
          <w:szCs w:val="22"/>
        </w:rPr>
        <w:t>do SWZ</w:t>
      </w:r>
      <w:r w:rsidRPr="009A750C">
        <w:rPr>
          <w:rFonts w:ascii="Cambria" w:hAnsi="Cambria" w:cs="Arial"/>
          <w:sz w:val="22"/>
          <w:szCs w:val="22"/>
        </w:rPr>
        <w:t>),</w:t>
      </w:r>
    </w:p>
    <w:p w14:paraId="00BD625F" w14:textId="77777777" w:rsidR="00F05E14" w:rsidRPr="009A750C" w:rsidRDefault="00F05E14" w:rsidP="0038761C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0A38AE80" w14:textId="77777777" w:rsidR="00922B8B" w:rsidRPr="009A750C" w:rsidRDefault="00922B8B" w:rsidP="00F05E14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14:paraId="57DFA6A2" w14:textId="745F183C" w:rsidR="00203569" w:rsidRPr="009A750C" w:rsidRDefault="00650C33" w:rsidP="00203569">
      <w:pPr>
        <w:pStyle w:val="Kolorowalistaakcent11"/>
        <w:spacing w:before="120"/>
        <w:ind w:left="0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eastAsiaTheme="majorEastAsia" w:hAnsiTheme="majorHAnsi" w:cstheme="majorBidi"/>
          <w:sz w:val="24"/>
          <w:szCs w:val="24"/>
          <w:lang w:eastAsia="en-US"/>
        </w:rPr>
        <w:t>c</w:t>
      </w:r>
      <w:r w:rsidR="00203569" w:rsidRPr="009A750C">
        <w:rPr>
          <w:rFonts w:asciiTheme="majorHAnsi" w:eastAsiaTheme="majorEastAsia" w:hAnsiTheme="majorHAnsi" w:cstheme="majorBidi"/>
          <w:sz w:val="24"/>
          <w:szCs w:val="24"/>
          <w:lang w:eastAsia="en-US"/>
        </w:rPr>
        <w:t xml:space="preserve">) </w:t>
      </w:r>
      <w:r w:rsidR="00203569" w:rsidRPr="009A750C">
        <w:rPr>
          <w:rFonts w:ascii="Cambria" w:hAnsi="Cambria" w:cs="Arial"/>
          <w:sz w:val="22"/>
          <w:szCs w:val="22"/>
        </w:rPr>
        <w:t>oświadczenia wykonawcy o aktualności informacji zawartych w oświadczeniu, o którym mowa w art. 125 ust. 1 PZP złożonym na formularzu Jednolitego Europejskiego Dokumentu Zamówienia (JEDZ), w zakresie podstaw wykluczenia z postępowania określonych w: a) art. 108 ust. 1 pkt 3 PZP, b) art. 108 ust. 1 pkt 4 PZP odnośnie do orzeczenia zakazu ubiegania się o zamówienie publiczne tytułem środka zapobiegawczego, c) art. 108 ust. 1 pkt 5 PZP odnośnie do zawarcia z innymi wykonawcami porozumienia mającego na celu zakłócenie konkurencji,</w:t>
      </w:r>
      <w:r w:rsidR="00FF1146" w:rsidRPr="009A750C">
        <w:rPr>
          <w:sz w:val="24"/>
          <w:szCs w:val="24"/>
          <w:lang w:eastAsia="pl-PL"/>
        </w:rPr>
        <w:t xml:space="preserve"> d) </w:t>
      </w:r>
      <w:hyperlink r:id="rId11" w:anchor="/document/18903829?unitId=art(108)ust(1)pkt(6)&amp;cm=DOCUMENT" w:history="1">
        <w:r w:rsidR="00FF1146" w:rsidRPr="009A750C">
          <w:rPr>
            <w:rStyle w:val="Hipercze"/>
            <w:rFonts w:ascii="Cambria" w:hAnsi="Cambria" w:cs="Arial"/>
            <w:sz w:val="22"/>
            <w:szCs w:val="22"/>
          </w:rPr>
          <w:t>art. 108 ust. 1 pkt 6</w:t>
        </w:r>
      </w:hyperlink>
      <w:r w:rsidR="00FF1146" w:rsidRPr="009A750C">
        <w:rPr>
          <w:rFonts w:ascii="Cambria" w:hAnsi="Cambria" w:cs="Arial"/>
          <w:sz w:val="22"/>
          <w:szCs w:val="22"/>
        </w:rPr>
        <w:t xml:space="preserve"> ustawy</w:t>
      </w:r>
      <w:r w:rsidR="00203569" w:rsidRPr="009A750C">
        <w:rPr>
          <w:rFonts w:ascii="Cambria" w:hAnsi="Cambria" w:cs="Arial"/>
          <w:sz w:val="22"/>
          <w:szCs w:val="22"/>
        </w:rPr>
        <w:t xml:space="preserve"> (wzór o</w:t>
      </w:r>
      <w:r w:rsidR="00203569" w:rsidRPr="009A750C">
        <w:rPr>
          <w:rFonts w:ascii="Cambria" w:hAnsi="Cambria" w:cs="Arial"/>
          <w:bCs/>
          <w:sz w:val="22"/>
          <w:szCs w:val="22"/>
        </w:rPr>
        <w:t xml:space="preserve">świadczenie Wykonawcy o aktualności informacji zawartych w oświadczeniu, o którym mowa w art. 125 ust. 1 PZP złożonym na formularzu Jednolitego Europejskiego Dokumentu Zamówienia w zakresie podstaw wykluczenia z postępowania </w:t>
      </w:r>
      <w:r w:rsidR="00203569" w:rsidRPr="009A750C">
        <w:rPr>
          <w:rFonts w:ascii="Cambria" w:hAnsi="Cambria" w:cs="Arial"/>
          <w:b/>
          <w:sz w:val="22"/>
          <w:szCs w:val="22"/>
        </w:rPr>
        <w:t xml:space="preserve">stanowi </w:t>
      </w:r>
      <w:r w:rsidR="00B36156" w:rsidRPr="009A750C">
        <w:rPr>
          <w:rFonts w:ascii="Cambria" w:hAnsi="Cambria" w:cs="Arial"/>
          <w:b/>
          <w:sz w:val="22"/>
          <w:szCs w:val="22"/>
        </w:rPr>
        <w:t xml:space="preserve">załącznik nr </w:t>
      </w:r>
      <w:r w:rsidR="003155AF">
        <w:rPr>
          <w:rFonts w:ascii="Cambria" w:hAnsi="Cambria" w:cs="Arial"/>
          <w:b/>
          <w:sz w:val="22"/>
          <w:szCs w:val="22"/>
        </w:rPr>
        <w:t>4</w:t>
      </w:r>
      <w:r w:rsidR="00B36156" w:rsidRPr="009A750C">
        <w:rPr>
          <w:rFonts w:ascii="Cambria" w:hAnsi="Cambria" w:cs="Arial"/>
          <w:b/>
          <w:sz w:val="22"/>
          <w:szCs w:val="22"/>
        </w:rPr>
        <w:t xml:space="preserve"> </w:t>
      </w:r>
      <w:r w:rsidR="00203569" w:rsidRPr="009A750C">
        <w:rPr>
          <w:rFonts w:ascii="Cambria" w:hAnsi="Cambria" w:cs="Arial"/>
          <w:b/>
          <w:sz w:val="22"/>
          <w:szCs w:val="22"/>
        </w:rPr>
        <w:t>do SWZ</w:t>
      </w:r>
      <w:r w:rsidR="00203569" w:rsidRPr="009A750C">
        <w:rPr>
          <w:rFonts w:ascii="Cambria" w:hAnsi="Cambria" w:cs="Arial"/>
          <w:bCs/>
          <w:sz w:val="22"/>
          <w:szCs w:val="22"/>
        </w:rPr>
        <w:t>).</w:t>
      </w:r>
    </w:p>
    <w:p w14:paraId="2399178D" w14:textId="77777777" w:rsidR="00BE7EDA" w:rsidRPr="009A750C" w:rsidRDefault="00BE7EDA" w:rsidP="00C968E1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2C4F868" w14:textId="7DC31857" w:rsidR="00203569" w:rsidRPr="009A750C" w:rsidRDefault="00190306" w:rsidP="009C27C9">
      <w:pPr>
        <w:ind w:left="-142"/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  <w:r w:rsidRPr="009A750C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F766B4" w:rsidRPr="009A750C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 xml:space="preserve">2.3. </w:t>
      </w:r>
      <w:r w:rsidR="00203569" w:rsidRPr="009A750C">
        <w:rPr>
          <w:rFonts w:asciiTheme="majorHAnsi" w:hAnsiTheme="majorHAnsi"/>
          <w:sz w:val="22"/>
          <w:szCs w:val="22"/>
        </w:rPr>
        <w:t>Jeżeli wykonawca ma siedzibę lub miejsce zamieszkania poza granicami Rzeczypospolitej Polskiej, zamiast:</w:t>
      </w:r>
    </w:p>
    <w:p w14:paraId="5ED065A3" w14:textId="651EC29E" w:rsidR="00FB06C3" w:rsidRPr="009A750C" w:rsidRDefault="00203569" w:rsidP="00FB06C3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9A750C"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  <w:t>1)</w:t>
      </w:r>
      <w:r w:rsidRPr="009A750C">
        <w:rPr>
          <w:rFonts w:asciiTheme="majorHAnsi" w:hAnsiTheme="majorHAnsi"/>
          <w:sz w:val="22"/>
          <w:szCs w:val="22"/>
        </w:rPr>
        <w:t xml:space="preserve"> informacji z Krajowego Rejestru Karnego, o której mowa w pkt 2.2 lit. a) – składa informację z odpowiedniego rejestru, takiego jak rejestr sądowy, albo, w przypadku braku takiego rejestru, inny równoważny dokument wydany przez właściwy organ sądowy lub administracyjny kraju, w którym wykonawca ma siedzibę lub miejsce zamieszkania,  </w:t>
      </w:r>
      <w:r w:rsidR="00FB06C3" w:rsidRPr="009A750C">
        <w:rPr>
          <w:rFonts w:asciiTheme="majorHAnsi" w:hAnsiTheme="majorHAnsi" w:cs="Arial"/>
          <w:sz w:val="22"/>
          <w:szCs w:val="22"/>
        </w:rPr>
        <w:t>w zakresie określonym art. 108 ust. 1 pkt 1, 2 i 4, PZP,</w:t>
      </w:r>
    </w:p>
    <w:p w14:paraId="497A6A9F" w14:textId="455A1CBE" w:rsidR="00203569" w:rsidRPr="009A750C" w:rsidRDefault="00203569" w:rsidP="00FB06C3">
      <w:pPr>
        <w:jc w:val="both"/>
        <w:rPr>
          <w:rFonts w:asciiTheme="majorHAnsi" w:eastAsiaTheme="majorEastAsia" w:hAnsiTheme="majorHAnsi" w:cstheme="majorBidi"/>
          <w:color w:val="002060"/>
          <w:sz w:val="22"/>
          <w:szCs w:val="22"/>
          <w:lang w:eastAsia="en-US"/>
        </w:rPr>
      </w:pPr>
    </w:p>
    <w:p w14:paraId="2454BFC2" w14:textId="2DF70BA8" w:rsidR="00F766B4" w:rsidRPr="009A750C" w:rsidRDefault="00F766B4" w:rsidP="00F766B4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A750C">
        <w:rPr>
          <w:rFonts w:ascii="Cambria" w:hAnsi="Cambria" w:cs="Arial"/>
          <w:sz w:val="22"/>
          <w:szCs w:val="22"/>
        </w:rPr>
        <w:t>2.4. Dokumenty, o których mowa w pkt 2.3. pkt 1) powinny być wystawione nie wcześniej niż 6 miesięcy przed ich złożeniem..</w:t>
      </w:r>
    </w:p>
    <w:p w14:paraId="566BF631" w14:textId="39102A62" w:rsidR="00203569" w:rsidRPr="009A750C" w:rsidRDefault="00F766B4" w:rsidP="00F766B4">
      <w:pPr>
        <w:spacing w:before="120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9A750C">
        <w:rPr>
          <w:rFonts w:ascii="Cambria" w:hAnsi="Cambria" w:cs="Arial"/>
          <w:sz w:val="22"/>
          <w:szCs w:val="22"/>
        </w:rPr>
        <w:t xml:space="preserve">2.5. Jeżeli w kraju, w którym wykonawca ma siedzibę lub miejsce zamieszkania, nie wydaje się dokumentów, o których mowa w pkt. 2.3., lub gdy dokumenty te nie odnoszą się do wszystkich przypadków, o których mowa w art. 108 ust. 1 pkt 1, 2 i 4 PZP, zastępuje się je w całości lub w części dokumentem zawierającym odpowiednio oświadczenie wykonawcy, ze wskazaniem osoby albo osób uprawnionych do jego reprezentacji, lub oświadczenie osoby, której dokument miał dotyczyć, </w:t>
      </w:r>
      <w:r w:rsidRPr="009A750C">
        <w:rPr>
          <w:rFonts w:ascii="Cambria" w:hAnsi="Cambria" w:cs="Arial"/>
          <w:sz w:val="22"/>
          <w:szCs w:val="22"/>
        </w:rPr>
        <w:lastRenderedPageBreak/>
        <w:t xml:space="preserve">złożone </w:t>
      </w:r>
      <w:r w:rsidR="00A565C4" w:rsidRPr="009A750C">
        <w:rPr>
          <w:rFonts w:ascii="Cambria" w:hAnsi="Cambria" w:cs="Arial"/>
          <w:sz w:val="22"/>
          <w:szCs w:val="22"/>
        </w:rPr>
        <w:t>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Pr="009A750C">
        <w:rPr>
          <w:rFonts w:ascii="Cambria" w:hAnsi="Cambria" w:cs="Arial"/>
          <w:sz w:val="22"/>
          <w:szCs w:val="22"/>
        </w:rPr>
        <w:t xml:space="preserve"> </w:t>
      </w:r>
    </w:p>
    <w:p w14:paraId="4BD53CCA" w14:textId="65D3D132" w:rsidR="00EF7F0C" w:rsidRPr="009A750C" w:rsidRDefault="00EF7F0C" w:rsidP="00EF7F0C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9A750C">
        <w:rPr>
          <w:rFonts w:ascii="Cambria" w:hAnsi="Cambria" w:cs="Arial"/>
          <w:sz w:val="22"/>
          <w:szCs w:val="22"/>
        </w:rPr>
        <w:t>Postanowienia pkt 2.4. stosuje się</w:t>
      </w:r>
      <w:r w:rsidR="008A068B" w:rsidRPr="009A750C">
        <w:rPr>
          <w:rFonts w:ascii="Cambria" w:hAnsi="Cambria" w:cs="Arial"/>
          <w:sz w:val="22"/>
          <w:szCs w:val="22"/>
        </w:rPr>
        <w:t xml:space="preserve"> odpowiednio</w:t>
      </w:r>
      <w:r w:rsidRPr="009A750C">
        <w:rPr>
          <w:rFonts w:ascii="Cambria" w:hAnsi="Cambria" w:cs="Arial"/>
          <w:sz w:val="22"/>
          <w:szCs w:val="22"/>
        </w:rPr>
        <w:t>.</w:t>
      </w:r>
    </w:p>
    <w:p w14:paraId="0BE6A3F3" w14:textId="77777777" w:rsidR="00203569" w:rsidRPr="009A750C" w:rsidRDefault="00203569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2660E8B0" w14:textId="1EBCCD7D" w:rsidR="00894331" w:rsidRPr="009A750C" w:rsidRDefault="00894331" w:rsidP="0089433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9A750C">
        <w:rPr>
          <w:rFonts w:asciiTheme="majorHAnsi" w:hAnsiTheme="majorHAnsi"/>
          <w:sz w:val="22"/>
          <w:szCs w:val="22"/>
        </w:rPr>
        <w:t xml:space="preserve">Zamawiający </w:t>
      </w:r>
      <w:r w:rsidRPr="009A750C">
        <w:rPr>
          <w:rFonts w:asciiTheme="majorHAnsi" w:hAnsiTheme="majorHAnsi"/>
          <w:b/>
          <w:bCs/>
          <w:sz w:val="22"/>
          <w:szCs w:val="22"/>
        </w:rPr>
        <w:t xml:space="preserve">będzie wymagał </w:t>
      </w:r>
      <w:r w:rsidRPr="009A750C">
        <w:rPr>
          <w:rFonts w:asciiTheme="majorHAnsi" w:hAnsiTheme="majorHAnsi"/>
          <w:sz w:val="22"/>
          <w:szCs w:val="22"/>
        </w:rPr>
        <w:t>wykazania braku podstaw wykluczenia w stosunku do podmiotu udostępniającego zasoby na zasadach określonych w art. 118 ustawy pzp, poprzez przedstawienie odpowiednich dokumentów dotyczących tego podmiotu, o których mowa w pkt 2.2. lit a)</w:t>
      </w:r>
      <w:r w:rsidR="006E47C1">
        <w:rPr>
          <w:rFonts w:asciiTheme="majorHAnsi" w:hAnsiTheme="majorHAnsi"/>
          <w:sz w:val="22"/>
          <w:szCs w:val="22"/>
        </w:rPr>
        <w:t xml:space="preserve">, </w:t>
      </w:r>
      <w:r w:rsidR="00650C33">
        <w:rPr>
          <w:rFonts w:asciiTheme="majorHAnsi" w:hAnsiTheme="majorHAnsi"/>
          <w:sz w:val="22"/>
          <w:szCs w:val="22"/>
        </w:rPr>
        <w:t>c</w:t>
      </w:r>
      <w:r w:rsidRPr="009A750C">
        <w:rPr>
          <w:rFonts w:asciiTheme="majorHAnsi" w:hAnsiTheme="majorHAnsi"/>
          <w:sz w:val="22"/>
          <w:szCs w:val="22"/>
        </w:rPr>
        <w:t>).</w:t>
      </w:r>
    </w:p>
    <w:p w14:paraId="5B1EFE2F" w14:textId="77777777" w:rsidR="00203569" w:rsidRPr="009A750C" w:rsidRDefault="00203569" w:rsidP="00EF7F0C">
      <w:pPr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</w:p>
    <w:p w14:paraId="54218F12" w14:textId="77777777" w:rsidR="00894331" w:rsidRPr="009A750C" w:rsidRDefault="00894331" w:rsidP="001B2FF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9A750C">
        <w:rPr>
          <w:rFonts w:asciiTheme="majorHAnsi" w:hAnsiTheme="majorHAnsi"/>
          <w:sz w:val="22"/>
          <w:szCs w:val="22"/>
        </w:rPr>
        <w:t xml:space="preserve">W zakresie nieuregulowanym ustawą pzp lub niniejszą SWZ do oświadczeń i dokumentów składanych przez Wykonawcę w niniejszym postępowaniu zastosowanie mają przepisy Rozporządzenia Ministra Rozwoju, Pracy i Technologii z dnia 23 grudnia 2020r. w sprawie podmiotowych środków dowodowych oraz innych dokumentów lub oświadczeń, jakich może żądać zamawiający od wykonawcy (Dz. U. z 2020 r. poz. 2415) – dalej „Rozporządzenie ws. podmiotowych środków dowodowych (Dz. U. 2020 r. poz. 2415)” oraz przepisy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 z 2020 r. poz. 2452) – dalej: „Rozporządzenie ws. komunikacji elektronicznej (Dz. U. z 2020 r. poz. 2452)” </w:t>
      </w:r>
    </w:p>
    <w:p w14:paraId="6088BB0E" w14:textId="77777777" w:rsidR="00894331" w:rsidRPr="009A750C" w:rsidRDefault="00894331" w:rsidP="00CB4A80">
      <w:pPr>
        <w:pStyle w:val="Default"/>
        <w:numPr>
          <w:ilvl w:val="0"/>
          <w:numId w:val="27"/>
        </w:numPr>
        <w:rPr>
          <w:sz w:val="23"/>
          <w:szCs w:val="23"/>
        </w:rPr>
      </w:pPr>
    </w:p>
    <w:p w14:paraId="51221D90" w14:textId="1A5C0022" w:rsidR="004C74D7" w:rsidRPr="009A750C" w:rsidRDefault="004C74D7" w:rsidP="00203569">
      <w:pPr>
        <w:ind w:left="-142"/>
        <w:jc w:val="both"/>
        <w:rPr>
          <w:rFonts w:asciiTheme="majorHAnsi" w:eastAsiaTheme="majorEastAsia" w:hAnsiTheme="majorHAnsi" w:cstheme="majorBidi"/>
          <w:color w:val="002060"/>
          <w:lang w:eastAsia="en-US"/>
        </w:rPr>
      </w:pPr>
      <w:r w:rsidRPr="009A750C">
        <w:rPr>
          <w:rFonts w:ascii="Cambria" w:hAnsi="Cambria" w:cs="Arial"/>
        </w:rPr>
        <w:t>Zamawiający nie wzywa do złożenia podmiotowych środków dowodowych, jeżeli:</w:t>
      </w:r>
    </w:p>
    <w:p w14:paraId="24D4FFD8" w14:textId="095E2460" w:rsidR="004C74D7" w:rsidRPr="009A750C" w:rsidRDefault="004C74D7" w:rsidP="004C74D7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1)</w:t>
      </w:r>
      <w:r w:rsidR="00701EAD" w:rsidRPr="009A750C">
        <w:rPr>
          <w:rFonts w:ascii="Cambria" w:hAnsi="Cambria" w:cs="Arial"/>
        </w:rPr>
        <w:t xml:space="preserve"> </w:t>
      </w:r>
      <w:r w:rsidRPr="009A750C">
        <w:rPr>
          <w:rFonts w:ascii="Cambria" w:hAnsi="Cambria" w:cs="Arial"/>
        </w:rPr>
        <w:t xml:space="preserve">może je uzyskać za pomocą bezpłatnych i ogólnodostępnych baz danych, w szczególności rejestrów publicznych w rozumieniu ustawy z 17 lutego 2005 r. o informatyzacji działalności podmiotów realizujących zadania publiczne, </w:t>
      </w:r>
      <w:r w:rsidR="00EF65EC" w:rsidRPr="009A750C">
        <w:rPr>
          <w:rFonts w:ascii="Cambria" w:hAnsi="Cambria" w:cs="Arial"/>
        </w:rPr>
        <w:t>jeśli</w:t>
      </w:r>
      <w:r w:rsidRPr="009A750C">
        <w:rPr>
          <w:rFonts w:ascii="Cambria" w:hAnsi="Cambria" w:cs="Arial"/>
        </w:rPr>
        <w:t xml:space="preserve"> wykonawca wskazał w jednolitym dokumencie dane umożl</w:t>
      </w:r>
      <w:r w:rsidR="001B2FF4" w:rsidRPr="009A750C">
        <w:rPr>
          <w:rFonts w:ascii="Cambria" w:hAnsi="Cambria" w:cs="Arial"/>
        </w:rPr>
        <w:t>iwiające dostęp do tych środków.</w:t>
      </w:r>
    </w:p>
    <w:p w14:paraId="614976D0" w14:textId="06B992B0" w:rsidR="00BE7EDA" w:rsidRPr="009A750C" w:rsidRDefault="00BE7EDA" w:rsidP="00BE7ED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4EFF4FD" w14:textId="04A9B5CC" w:rsidR="00BE7EDA" w:rsidRPr="009A750C" w:rsidRDefault="00BE7EDA" w:rsidP="009C27C9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Wykonawca składa podmiotowe środki dowodowe aktualne na dzień ich złożenia.</w:t>
      </w:r>
    </w:p>
    <w:p w14:paraId="64B20C81" w14:textId="77777777" w:rsidR="00EF7F0C" w:rsidRPr="009A750C" w:rsidRDefault="00EF7F0C" w:rsidP="00B142B3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87EB656" w14:textId="77777777" w:rsidR="00587F52" w:rsidRPr="009A750C" w:rsidRDefault="00587F52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0154E478" w14:textId="77777777" w:rsidR="00EB7F04" w:rsidRDefault="00EB7F04" w:rsidP="007B72CA">
      <w:pPr>
        <w:ind w:left="-142"/>
        <w:jc w:val="both"/>
        <w:rPr>
          <w:rFonts w:ascii="Cambria" w:hAnsi="Cambria" w:cs="Arial"/>
        </w:rPr>
      </w:pPr>
    </w:p>
    <w:p w14:paraId="6AD02389" w14:textId="1EFD9549" w:rsidR="007B72CA" w:rsidRPr="009A750C" w:rsidRDefault="00BA5EB6" w:rsidP="007B72CA">
      <w:pPr>
        <w:ind w:left="-142"/>
        <w:jc w:val="both"/>
        <w:rPr>
          <w:rFonts w:ascii="Cambria" w:hAnsi="Cambria" w:cs="Arial"/>
        </w:rPr>
      </w:pPr>
      <w:r w:rsidRPr="009A750C">
        <w:rPr>
          <w:rFonts w:ascii="Cambria" w:hAnsi="Cambria" w:cs="Arial"/>
        </w:rPr>
        <w:t>Zamawiający nie wymaga wniesienia wadium.</w:t>
      </w:r>
    </w:p>
    <w:p w14:paraId="3D15D24C" w14:textId="77777777" w:rsidR="00BA5EB6" w:rsidRPr="009A750C" w:rsidRDefault="00BA5EB6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0447CE68" w14:textId="2FF74666" w:rsidR="00B35FA4" w:rsidRPr="009A750C" w:rsidRDefault="00DA5BE2" w:rsidP="001641D3">
      <w:pPr>
        <w:numPr>
          <w:ilvl w:val="0"/>
          <w:numId w:val="36"/>
        </w:numPr>
        <w:shd w:val="clear" w:color="auto" w:fill="B2A1C7" w:themeFill="accent4" w:themeFillTint="99"/>
        <w:spacing w:before="120" w:after="200" w:line="252" w:lineRule="auto"/>
        <w:contextualSpacing/>
        <w:jc w:val="both"/>
        <w:rPr>
          <w:rFonts w:ascii="Cambria" w:hAnsi="Cambria"/>
          <w:b/>
          <w:bCs/>
        </w:rPr>
      </w:pPr>
      <w:r w:rsidRPr="009A750C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9A750C">
        <w:rPr>
          <w:rFonts w:asciiTheme="majorHAnsi" w:hAnsiTheme="majorHAnsi" w:cstheme="majorBidi"/>
          <w:b/>
          <w:lang w:eastAsia="en-US"/>
        </w:rPr>
        <w:t xml:space="preserve"> </w:t>
      </w:r>
    </w:p>
    <w:p w14:paraId="5964FFA8" w14:textId="77777777" w:rsidR="00BB445C" w:rsidRPr="009A750C" w:rsidRDefault="00BB445C" w:rsidP="00BB445C">
      <w:pPr>
        <w:spacing w:before="120"/>
        <w:jc w:val="both"/>
        <w:rPr>
          <w:rFonts w:ascii="Cambria" w:hAnsi="Cambria"/>
          <w:b/>
          <w:bCs/>
        </w:rPr>
      </w:pPr>
    </w:p>
    <w:p w14:paraId="1A1D389F" w14:textId="70D383A4" w:rsidR="00CA3ECA" w:rsidRPr="009A750C" w:rsidRDefault="00CA3ECA" w:rsidP="00CB4A80">
      <w:pPr>
        <w:numPr>
          <w:ilvl w:val="0"/>
          <w:numId w:val="29"/>
        </w:numPr>
        <w:spacing w:line="276" w:lineRule="auto"/>
        <w:jc w:val="both"/>
        <w:rPr>
          <w:rFonts w:asciiTheme="majorHAnsi" w:eastAsia="Arial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Oferta, wniosek oraz przedmiotowe środki dowodowe (jeżeli były wymagane) składane elektronicznie muszą zostać podpisane elektronicznym kwalifikowanym podpisem. W procesie składania oferty, wniosku w tym przedmiotowych środków dowodowych na platformie,  kwalifikowany podpis elektroniczny wykonawca może złożyć bezpośrednio na dokumencie, który następnie przesyła do systemu (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opcja rekomendowana 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przez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 </w:t>
      </w:r>
      <w:hyperlink r:id="rId12">
        <w:r w:rsidRPr="009A750C">
          <w:rPr>
            <w:rFonts w:asciiTheme="majorHAnsi" w:eastAsia="Calibri" w:hAnsiTheme="majorHAnsi" w:cs="Arial"/>
            <w:b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) oraz dodatkowo dla całego pakietu dokumentów w kroku 2 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 xml:space="preserve">Formularza składania oferty lub wniosku 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(po kliknięciu w przycisk 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>Przejdź do podsumowania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).</w:t>
      </w:r>
    </w:p>
    <w:p w14:paraId="6E11DC17" w14:textId="05B134E3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 xml:space="preserve">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 </w:t>
      </w:r>
    </w:p>
    <w:p w14:paraId="3E353E44" w14:textId="77777777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Oferta powinna być:</w:t>
      </w:r>
    </w:p>
    <w:p w14:paraId="1BA27D5D" w14:textId="77777777" w:rsidR="00CA3ECA" w:rsidRPr="009A750C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sporządzona na podstawie załączników niniejszej SWZ w języku polskim,</w:t>
      </w:r>
    </w:p>
    <w:p w14:paraId="43B01747" w14:textId="77777777" w:rsidR="00CA3ECA" w:rsidRPr="009A750C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złożona przy użyciu środków komunikacji elektronicznej tzn. za pośrednictwem </w:t>
      </w:r>
      <w:hyperlink r:id="rId13">
        <w:r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,</w:t>
      </w:r>
    </w:p>
    <w:p w14:paraId="3B877268" w14:textId="4B23D0EE" w:rsidR="00CA3ECA" w:rsidRPr="009A750C" w:rsidRDefault="00CA3ECA" w:rsidP="00CB4A80">
      <w:pPr>
        <w:numPr>
          <w:ilvl w:val="1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podpisana kwalifikowanym podpisem elektronicznym przez osobę/osoby upoważnioną/upoważnione.</w:t>
      </w:r>
    </w:p>
    <w:p w14:paraId="563CDEB7" w14:textId="77777777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Podpisy kwalifikowane wykorzystywane przez wykonawców do podpisywania wszelkich plików muszą spełniać wymogi “Rozporządzenia Parlamentu Europejskiego i Rady w sprawie identyfikacji elektronicznej i usług zaufania w odniesieniu do transakcji elektronicznych na rynku wewnętrznym</w:t>
      </w:r>
      <w:r w:rsidRPr="009A750C">
        <w:rPr>
          <w:rFonts w:asciiTheme="majorHAnsi" w:eastAsia="Calibri" w:hAnsiTheme="majorHAnsi" w:cs="Arial"/>
          <w:sz w:val="22"/>
          <w:szCs w:val="22"/>
        </w:rPr>
        <w:t>oraz uchylające dyrektywę 1999/93/WE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”.</w:t>
      </w:r>
    </w:p>
    <w:p w14:paraId="7838F1A3" w14:textId="3230B393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W przypadku wykorzystania formatu podpisu 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zewnętrzny, Zamawiający wymaga dołączenia odpowiedniej ilości plików tj. podpisywanych plików z danymi oraz plików 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3B9AEE48" w14:textId="1457B6B0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Zgodnie z art. 18 ust. 3 ustawy Pzp, nie ujawnia się informacji stanowiących tajemnicę przedsiębiorstwa, w rozumieniu przepisów o zwalczaniu nieuczciwej konkurencji, jeżeli wykonawca </w:t>
      </w:r>
      <w:r w:rsidRPr="009A750C">
        <w:rPr>
          <w:rFonts w:asciiTheme="majorHAnsi" w:eastAsia="Calibri" w:hAnsiTheme="majorHAnsi" w:cs="Arial"/>
          <w:sz w:val="22"/>
          <w:szCs w:val="22"/>
        </w:rPr>
        <w:t>wraz z przekazaniem takich informacji, zastrzegł, że nie mogą być one udostępniane oraz wykazał, że zastrzeżone informacje stanowią tajemnicę przedsiębiorstwa. Wykonawca nie może zastrzec informacji, o których mowa w art. 222 ust. 5 Pzp.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. Na platformie w formularzu składania oferty znajduje się miejsce wyznaczone do dołączenia części oferty stanowiącej tajemnicę przedsiębiorstwa.</w:t>
      </w:r>
    </w:p>
    <w:p w14:paraId="41B40192" w14:textId="77777777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Wykonawca, za pośrednictwem </w:t>
      </w:r>
      <w:hyperlink r:id="rId14">
        <w:r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1AD0778" w14:textId="77777777" w:rsidR="00CA3ECA" w:rsidRPr="009A750C" w:rsidRDefault="00000000" w:rsidP="00CA3ECA">
      <w:pPr>
        <w:spacing w:line="320" w:lineRule="auto"/>
        <w:ind w:left="720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hyperlink r:id="rId15">
        <w:r w:rsidR="00CA3ECA"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560460BB" w14:textId="04084858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Każdy z wykonawców może złożyć tylko jedną ofertę. Złożenie większej liczby ofert lub oferty zawierającej propozycje wariantowe spowoduje</w:t>
      </w:r>
      <w:r w:rsidR="00FB4906" w:rsidRPr="009A750C">
        <w:rPr>
          <w:rFonts w:asciiTheme="majorHAnsi" w:eastAsia="Calibri" w:hAnsiTheme="majorHAnsi" w:cs="Arial"/>
          <w:sz w:val="22"/>
          <w:szCs w:val="22"/>
          <w:lang w:val="pl"/>
        </w:rPr>
        <w:t>,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="00FB4906"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że oferta 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podlegać</w:t>
      </w:r>
      <w:r w:rsidR="00FB4906"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będzie odrzuceniu.</w:t>
      </w:r>
    </w:p>
    <w:p w14:paraId="7160DE96" w14:textId="77777777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C481695" w14:textId="77777777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400777B" w14:textId="6DBA8C01" w:rsidR="00CA3ECA" w:rsidRPr="009A750C" w:rsidRDefault="00CA3ECA" w:rsidP="00CB4A80">
      <w:pPr>
        <w:numPr>
          <w:ilvl w:val="0"/>
          <w:numId w:val="29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70F456DD" w14:textId="77777777" w:rsidR="00CA3ECA" w:rsidRPr="009A750C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b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>ZALECENIA</w:t>
      </w:r>
    </w:p>
    <w:p w14:paraId="68B54A6D" w14:textId="77777777" w:rsidR="00CA3ECA" w:rsidRPr="009A750C" w:rsidRDefault="00CA3ECA" w:rsidP="00CA3ECA">
      <w:p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>Formaty plików wykorzystywanych przez wykonawców powinny być zgodne z 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rozporządzeniem Rady Ministrów w sprawie Krajowych Ram Interoperacyjności, minimalnych wymagań dla rejestrów publicznych i wymiany informacji w postaci elektronicznej oraz minimalnych wymagań dla systemów teleinformatycznych.</w:t>
      </w:r>
    </w:p>
    <w:p w14:paraId="0DF53867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formatów: .pdf .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doc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.xls .jpg (.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jpeg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) 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>ze szczególnym wskazaniem na .pdf</w:t>
      </w:r>
    </w:p>
    <w:p w14:paraId="1381841D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W celu ewentualnej kompresji danych Zamawiający rekomenduje wykorzystanie jednego z formatów:</w:t>
      </w:r>
    </w:p>
    <w:p w14:paraId="6AB604F4" w14:textId="77777777" w:rsidR="00CA3ECA" w:rsidRPr="009A750C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.zip </w:t>
      </w:r>
    </w:p>
    <w:p w14:paraId="63E8FC39" w14:textId="77777777" w:rsidR="00CA3ECA" w:rsidRPr="009A750C" w:rsidRDefault="00CA3ECA" w:rsidP="00CB4A80">
      <w:pPr>
        <w:numPr>
          <w:ilvl w:val="1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.7Z</w:t>
      </w:r>
    </w:p>
    <w:p w14:paraId="7C211302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Wśród formatów powszechnych a 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>NIE występujących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w rozporządzeniu występują: .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rar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.gif .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bmp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numbers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.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pages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  <w:r w:rsidRPr="009A750C">
        <w:rPr>
          <w:rFonts w:asciiTheme="majorHAnsi" w:eastAsia="Calibri" w:hAnsiTheme="majorHAnsi" w:cs="Arial"/>
          <w:b/>
          <w:sz w:val="22"/>
          <w:szCs w:val="22"/>
          <w:lang w:val="pl"/>
        </w:rPr>
        <w:t>Dokumenty złożone w takich plikach zostaną uznane za złożone nieskutecznie.</w:t>
      </w:r>
    </w:p>
    <w:p w14:paraId="78430CA6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PAdES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. </w:t>
      </w:r>
    </w:p>
    <w:p w14:paraId="3F492B59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Pliki w innych formatach niż PDF zaleca się opatrzyć zewnętrznym podpisem </w:t>
      </w:r>
      <w:proofErr w:type="spellStart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XAdES</w:t>
      </w:r>
      <w:proofErr w:type="spellEnd"/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. Wykonawca powinien pamiętać, aby plik z podpisem przekazywać łącznie z dokumentem podpisywanym.</w:t>
      </w:r>
    </w:p>
    <w:p w14:paraId="7510D6A9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22080FBA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Zamawiający zaleca, aby Wykonawca z odpowiednim wyprzedzeniem przetestował możliwość prawidłowego wykorzystania wybranej metody podpisania plików oferty.</w:t>
      </w:r>
    </w:p>
    <w:p w14:paraId="2A500FA3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Zaleca się, aby komunikacja z wykonawcami odbywała się tylko na Platformie za pośrednictwem formularza “Wyślij wiadomość do zamawiającego”, nie za pośrednictwem adresu email.</w:t>
      </w:r>
    </w:p>
    <w:p w14:paraId="5C74BB7A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Osobą składającą ofertę powinna być osoba kontaktowa podawana w dokumentacji.</w:t>
      </w:r>
    </w:p>
    <w:p w14:paraId="05491A4E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Ofertę należy przygotować z należytą starannością dla podmiotu ubiegającego się o udzielenie zamówienia publicznego i zachowaniem odpowiedniego odstępu czasu do zakończenia przyjmowania ofert/wniosków. Sugerujemy złożenie oferty na 24 godziny przed terminem składania ofert/wniosków.</w:t>
      </w:r>
    </w:p>
    <w:p w14:paraId="6082D3C9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Podczas podpisywania plików zaleca się stosowanie algorytmu skrótu SHA2 zamiast SHA1.  </w:t>
      </w:r>
    </w:p>
    <w:p w14:paraId="1603C1BB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Jeśli wykonawca pakuje dokumenty np. w plik ZIP zalecamy wcześniejsze podpisanie każdego ze skompresowanych plików. </w:t>
      </w:r>
    </w:p>
    <w:p w14:paraId="292BD224" w14:textId="77777777" w:rsidR="00CA3ECA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Zamawiający rekomenduje wykorzystanie podpisu z kwalifikowanym znacznikiem czasu.</w:t>
      </w:r>
    </w:p>
    <w:p w14:paraId="725D9748" w14:textId="61507D7F" w:rsidR="00285287" w:rsidRPr="009A750C" w:rsidRDefault="00CA3ECA" w:rsidP="00CB4A80">
      <w:pPr>
        <w:numPr>
          <w:ilvl w:val="0"/>
          <w:numId w:val="28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lastRenderedPageBreak/>
        <w:t>Zamawiający zaleca aby nie wprowadzać jakichkolwiek zmian w plikach po podpisaniu ich podpisem kwalifikowanym. Może to skutkować naruszeniem integralności plików co równoważne będzie z koniecznością odrzucenia oferty w postępowaniu.</w:t>
      </w:r>
    </w:p>
    <w:p w14:paraId="7E996798" w14:textId="31CF28CA" w:rsidR="00DA5BE2" w:rsidRPr="009A750C" w:rsidRDefault="00DA5BE2" w:rsidP="008508D5">
      <w:pPr>
        <w:jc w:val="both"/>
        <w:rPr>
          <w:rFonts w:ascii="Cambria" w:hAnsi="Cambria"/>
        </w:rPr>
      </w:pPr>
      <w:r w:rsidRPr="009A750C">
        <w:rPr>
          <w:rFonts w:ascii="Cambria" w:hAnsi="Cambria"/>
        </w:rPr>
        <w:t xml:space="preserve">Wykonawca ma prawo złożyć tylko jedną ofertę. Oferty </w:t>
      </w:r>
      <w:r w:rsidR="0057441B" w:rsidRPr="009A750C">
        <w:rPr>
          <w:rFonts w:ascii="Cambria" w:hAnsi="Cambria"/>
        </w:rPr>
        <w:t>w</w:t>
      </w:r>
      <w:r w:rsidRPr="009A750C">
        <w:rPr>
          <w:rFonts w:ascii="Cambria" w:hAnsi="Cambria"/>
        </w:rPr>
        <w:t>ykonawcy, który przedłoży więcej</w:t>
      </w:r>
      <w:r w:rsidRPr="009A750C">
        <w:rPr>
          <w:rFonts w:ascii="Cambria" w:hAnsi="Cambria"/>
          <w:bCs/>
          <w:color w:val="C00000"/>
        </w:rPr>
        <w:t xml:space="preserve"> </w:t>
      </w:r>
      <w:r w:rsidRPr="009A750C">
        <w:rPr>
          <w:rFonts w:ascii="Cambria" w:hAnsi="Cambria"/>
        </w:rPr>
        <w:t>niż jedną ofertę, zostaną odrzucone.</w:t>
      </w:r>
    </w:p>
    <w:p w14:paraId="0C0BE7ED" w14:textId="5E0A2481" w:rsidR="00884A69" w:rsidRPr="009A750C" w:rsidRDefault="00884A69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A750C">
        <w:rPr>
          <w:rFonts w:ascii="Cambria" w:hAnsi="Cambria"/>
        </w:rPr>
        <w:t xml:space="preserve">Wykonawca składa ofertę </w:t>
      </w:r>
      <w:r w:rsidR="00067451" w:rsidRPr="009A750C">
        <w:rPr>
          <w:rFonts w:ascii="Cambria" w:hAnsi="Cambria"/>
        </w:rPr>
        <w:t>oraz</w:t>
      </w:r>
      <w:r w:rsidRPr="009A750C">
        <w:rPr>
          <w:rFonts w:ascii="Cambria" w:hAnsi="Cambria"/>
        </w:rPr>
        <w:t xml:space="preserve"> wymaganymi oświadczeniami i dokumentami, wskazanymi </w:t>
      </w:r>
      <w:r w:rsidR="007B72CA" w:rsidRPr="009A750C">
        <w:rPr>
          <w:rFonts w:ascii="Cambria" w:hAnsi="Cambria"/>
        </w:rPr>
        <w:t xml:space="preserve">w </w:t>
      </w:r>
      <w:r w:rsidR="00EF65EC" w:rsidRPr="009A750C">
        <w:rPr>
          <w:rFonts w:ascii="Cambria" w:hAnsi="Cambria"/>
        </w:rPr>
        <w:t>r</w:t>
      </w:r>
      <w:r w:rsidR="007B72CA" w:rsidRPr="009A750C">
        <w:rPr>
          <w:rFonts w:ascii="Cambria" w:hAnsi="Cambria"/>
        </w:rPr>
        <w:t>ozdzia</w:t>
      </w:r>
      <w:r w:rsidR="00EF65EC" w:rsidRPr="009A750C">
        <w:rPr>
          <w:rFonts w:ascii="Cambria" w:hAnsi="Cambria"/>
        </w:rPr>
        <w:t>le</w:t>
      </w:r>
      <w:r w:rsidR="007B72CA" w:rsidRPr="009A750C">
        <w:rPr>
          <w:rFonts w:ascii="Cambria" w:hAnsi="Cambria"/>
        </w:rPr>
        <w:t xml:space="preserve"> II podrozdzia</w:t>
      </w:r>
      <w:r w:rsidR="00EF65EC" w:rsidRPr="009A750C">
        <w:rPr>
          <w:rFonts w:ascii="Cambria" w:hAnsi="Cambria"/>
        </w:rPr>
        <w:t>le</w:t>
      </w:r>
      <w:r w:rsidR="00DA2ED7" w:rsidRPr="009A750C">
        <w:rPr>
          <w:rFonts w:ascii="Cambria" w:hAnsi="Cambria"/>
        </w:rPr>
        <w:t xml:space="preserve"> </w:t>
      </w:r>
      <w:r w:rsidR="00626320" w:rsidRPr="009A750C">
        <w:rPr>
          <w:rFonts w:ascii="Cambria" w:hAnsi="Cambria"/>
        </w:rPr>
        <w:t>9</w:t>
      </w:r>
      <w:r w:rsidR="00CC6AB4" w:rsidRPr="009A750C">
        <w:rPr>
          <w:rFonts w:ascii="Cambria" w:hAnsi="Cambria"/>
        </w:rPr>
        <w:t>.</w:t>
      </w:r>
    </w:p>
    <w:p w14:paraId="0B113A43" w14:textId="78831D95" w:rsidR="003C7B82" w:rsidRPr="009A750C" w:rsidRDefault="00967C2D" w:rsidP="00CB4A80">
      <w:pPr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9A750C">
        <w:rPr>
          <w:rFonts w:ascii="Cambria" w:hAnsi="Cambria"/>
        </w:rPr>
        <w:t>Do upływu terminu składania ofert wykonawca może wycofać ofertę</w:t>
      </w:r>
      <w:r w:rsidR="003C7B82" w:rsidRPr="009A750C">
        <w:rPr>
          <w:rFonts w:ascii="Cambria" w:hAnsi="Cambria"/>
        </w:rPr>
        <w:t xml:space="preserve">. Sposób postępowania w przypadku oferty w systemie został opisany w Instrukcji korzystania z </w:t>
      </w:r>
      <w:r w:rsidR="00D5479A" w:rsidRPr="009A750C">
        <w:rPr>
          <w:rFonts w:ascii="Cambria" w:hAnsi="Cambria"/>
        </w:rPr>
        <w:t>Platformy</w:t>
      </w:r>
      <w:r w:rsidR="00746482" w:rsidRPr="009A750C">
        <w:rPr>
          <w:rFonts w:ascii="Cambria" w:hAnsi="Cambria"/>
        </w:rPr>
        <w:t>.</w:t>
      </w:r>
    </w:p>
    <w:p w14:paraId="02B05BED" w14:textId="77777777" w:rsidR="00C54BC6" w:rsidRPr="009A750C" w:rsidRDefault="00C54BC6" w:rsidP="00C54BC6">
      <w:pPr>
        <w:spacing w:before="120"/>
        <w:ind w:left="360"/>
        <w:jc w:val="both"/>
        <w:rPr>
          <w:rFonts w:ascii="Cambria" w:hAnsi="Cambria"/>
        </w:rPr>
      </w:pPr>
    </w:p>
    <w:p w14:paraId="672163CC" w14:textId="40FC3264" w:rsidR="00F727AD" w:rsidRPr="009A750C" w:rsidRDefault="00884A69" w:rsidP="001641D3">
      <w:pPr>
        <w:numPr>
          <w:ilvl w:val="0"/>
          <w:numId w:val="3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9A750C">
        <w:rPr>
          <w:rFonts w:asciiTheme="majorHAnsi" w:hAnsiTheme="majorHAnsi" w:cstheme="majorBidi"/>
          <w:b/>
          <w:lang w:eastAsia="en-US"/>
        </w:rPr>
        <w:t xml:space="preserve"> </w:t>
      </w:r>
    </w:p>
    <w:p w14:paraId="195BA43E" w14:textId="77777777" w:rsidR="003727F6" w:rsidRPr="009A750C" w:rsidRDefault="003727F6" w:rsidP="003727F6">
      <w:pPr>
        <w:pStyle w:val="Akapitzlist"/>
        <w:ind w:left="0"/>
        <w:rPr>
          <w:rFonts w:asciiTheme="majorHAnsi" w:hAnsiTheme="majorHAnsi" w:cs="Arial"/>
        </w:rPr>
      </w:pPr>
      <w:r w:rsidRPr="009A750C">
        <w:rPr>
          <w:rFonts w:asciiTheme="majorHAnsi" w:hAnsiTheme="majorHAnsi" w:cs="Arial"/>
        </w:rPr>
        <w:t>Opis sposobu obliczania ceny:</w:t>
      </w:r>
    </w:p>
    <w:p w14:paraId="6BB8B0A5" w14:textId="77777777" w:rsidR="003727F6" w:rsidRPr="009A750C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9A750C">
        <w:rPr>
          <w:rFonts w:asciiTheme="majorHAnsi" w:hAnsiTheme="majorHAnsi" w:cs="Arial"/>
          <w:color w:val="000000"/>
        </w:rPr>
        <w:t xml:space="preserve">12.1   </w:t>
      </w:r>
      <w:r w:rsidRPr="009A750C">
        <w:rPr>
          <w:rFonts w:asciiTheme="majorHAnsi" w:hAnsiTheme="majorHAnsi" w:cs="Arial"/>
          <w:b/>
        </w:rPr>
        <w:t xml:space="preserve">W ofercie należy podać cenę oferty (C). Przez cenę oferty należy rozumieć sumę rat odsetkowych w terminach określonych w całym okresie kredytowania i prowizji od uruchomionego kredytu. </w:t>
      </w:r>
    </w:p>
    <w:p w14:paraId="275D9DC8" w14:textId="4C24082E" w:rsidR="003727F6" w:rsidRPr="009A750C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9A750C">
        <w:rPr>
          <w:rFonts w:asciiTheme="majorHAnsi" w:hAnsiTheme="majorHAnsi" w:cs="Arial"/>
          <w:b/>
        </w:rPr>
        <w:t xml:space="preserve">C = K </w:t>
      </w:r>
    </w:p>
    <w:p w14:paraId="4D7AD49A" w14:textId="77777777" w:rsidR="003727F6" w:rsidRPr="009A750C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9A750C">
        <w:rPr>
          <w:rFonts w:asciiTheme="majorHAnsi" w:hAnsiTheme="majorHAnsi" w:cs="Arial"/>
          <w:b/>
        </w:rPr>
        <w:t xml:space="preserve">gdzie: </w:t>
      </w:r>
    </w:p>
    <w:p w14:paraId="7C3AF4B4" w14:textId="77777777" w:rsidR="003727F6" w:rsidRPr="009A750C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9A750C">
        <w:rPr>
          <w:rFonts w:asciiTheme="majorHAnsi" w:hAnsiTheme="majorHAnsi" w:cs="Arial"/>
          <w:b/>
        </w:rPr>
        <w:t xml:space="preserve">C – cena oferty </w:t>
      </w:r>
    </w:p>
    <w:p w14:paraId="7CCA98A5" w14:textId="77777777" w:rsidR="003727F6" w:rsidRPr="009A750C" w:rsidRDefault="003727F6" w:rsidP="003727F6">
      <w:p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9A750C">
        <w:rPr>
          <w:rFonts w:asciiTheme="majorHAnsi" w:hAnsiTheme="majorHAnsi" w:cs="Arial"/>
          <w:b/>
        </w:rPr>
        <w:t xml:space="preserve">K – suma rat odsetkowych w całym okresie kredytowania wyliczona przy oprocentowaniu (WIBOR 3M + MARŻA BANKU) </w:t>
      </w:r>
    </w:p>
    <w:p w14:paraId="05871462" w14:textId="77777777" w:rsidR="003727F6" w:rsidRPr="009A750C" w:rsidRDefault="003727F6" w:rsidP="001641D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9A750C">
        <w:rPr>
          <w:rFonts w:asciiTheme="majorHAnsi" w:hAnsiTheme="majorHAnsi" w:cs="Arial"/>
          <w:bCs/>
        </w:rPr>
        <w:t xml:space="preserve">W cenie ofertowej należy uwzględnić całkowity koszt obsługi kredytu długoterminowego. </w:t>
      </w:r>
    </w:p>
    <w:p w14:paraId="2A25ABF4" w14:textId="1A9B8C10" w:rsidR="003727F6" w:rsidRPr="00650C33" w:rsidRDefault="003727F6" w:rsidP="001641D3">
      <w:pPr>
        <w:pStyle w:val="Akapitzlist"/>
        <w:numPr>
          <w:ilvl w:val="0"/>
          <w:numId w:val="42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Cs/>
        </w:rPr>
      </w:pPr>
      <w:r w:rsidRPr="009A750C">
        <w:rPr>
          <w:rFonts w:asciiTheme="majorHAnsi" w:hAnsiTheme="majorHAnsi" w:cs="Arial"/>
          <w:bCs/>
        </w:rPr>
        <w:t xml:space="preserve">Do wyliczenia ceny oferty należy przyjąć kwotę kredytu w wysokości </w:t>
      </w:r>
      <w:r w:rsidR="00BA5EB6" w:rsidRPr="009A750C">
        <w:rPr>
          <w:rFonts w:asciiTheme="majorHAnsi" w:hAnsiTheme="majorHAnsi" w:cs="Arial"/>
          <w:bCs/>
        </w:rPr>
        <w:t>6.238.000</w:t>
      </w:r>
      <w:r w:rsidRPr="009A750C">
        <w:rPr>
          <w:rFonts w:asciiTheme="majorHAnsi" w:hAnsiTheme="majorHAnsi" w:cs="Arial"/>
          <w:bCs/>
        </w:rPr>
        <w:t xml:space="preserve"> zł uwzględniając uruchomienie kredytu </w:t>
      </w:r>
      <w:r w:rsidRPr="004A5238">
        <w:rPr>
          <w:rFonts w:asciiTheme="majorHAnsi" w:hAnsiTheme="majorHAnsi" w:cs="Arial"/>
          <w:bCs/>
        </w:rPr>
        <w:t xml:space="preserve">w dniu </w:t>
      </w:r>
      <w:r w:rsidR="00F2342F" w:rsidRPr="004A5238">
        <w:rPr>
          <w:rFonts w:asciiTheme="majorHAnsi" w:hAnsiTheme="majorHAnsi" w:cs="Arial"/>
          <w:bCs/>
        </w:rPr>
        <w:t>30</w:t>
      </w:r>
      <w:r w:rsidR="00BA5EB6" w:rsidRPr="004A5238">
        <w:rPr>
          <w:rFonts w:asciiTheme="majorHAnsi" w:hAnsiTheme="majorHAnsi" w:cs="Arial"/>
          <w:bCs/>
        </w:rPr>
        <w:t>.10</w:t>
      </w:r>
      <w:r w:rsidR="00266798" w:rsidRPr="004A5238">
        <w:rPr>
          <w:rFonts w:asciiTheme="majorHAnsi" w:hAnsiTheme="majorHAnsi" w:cs="Arial"/>
          <w:bCs/>
        </w:rPr>
        <w:t>.202</w:t>
      </w:r>
      <w:r w:rsidR="00BA5EB6" w:rsidRPr="004A5238">
        <w:rPr>
          <w:rFonts w:asciiTheme="majorHAnsi" w:hAnsiTheme="majorHAnsi" w:cs="Arial"/>
          <w:bCs/>
        </w:rPr>
        <w:t>3</w:t>
      </w:r>
      <w:r w:rsidRPr="004A5238">
        <w:rPr>
          <w:rFonts w:asciiTheme="majorHAnsi" w:hAnsiTheme="majorHAnsi" w:cs="Arial"/>
          <w:bCs/>
        </w:rPr>
        <w:t xml:space="preserve"> </w:t>
      </w:r>
      <w:r w:rsidRPr="00650C33">
        <w:rPr>
          <w:rFonts w:asciiTheme="majorHAnsi" w:hAnsiTheme="majorHAnsi" w:cs="Arial"/>
          <w:bCs/>
        </w:rPr>
        <w:t xml:space="preserve">roku- </w:t>
      </w:r>
      <w:r w:rsidRPr="00650C33">
        <w:rPr>
          <w:rFonts w:asciiTheme="majorHAnsi" w:hAnsiTheme="majorHAnsi" w:cs="Arial"/>
          <w:b/>
        </w:rPr>
        <w:t>wyłącznie dla oceny porównywalności ofert oprocentowanie kredytu</w:t>
      </w:r>
      <w:r w:rsidRPr="00650C33">
        <w:rPr>
          <w:rFonts w:asciiTheme="majorHAnsi" w:hAnsiTheme="majorHAnsi" w:cs="Arial"/>
          <w:bCs/>
        </w:rPr>
        <w:t xml:space="preserve">. </w:t>
      </w:r>
    </w:p>
    <w:p w14:paraId="5A136A14" w14:textId="645F0F53" w:rsidR="00510B5B" w:rsidRPr="009A750C" w:rsidRDefault="003727F6" w:rsidP="00645A2B">
      <w:pPr>
        <w:pStyle w:val="Akapitzlist"/>
        <w:numPr>
          <w:ilvl w:val="0"/>
          <w:numId w:val="43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650C33">
        <w:rPr>
          <w:rFonts w:asciiTheme="majorHAnsi" w:hAnsiTheme="majorHAnsi" w:cs="Arial"/>
          <w:bCs/>
        </w:rPr>
        <w:t xml:space="preserve">Do wyliczenia oprocentowania kredytu należy przyjąć </w:t>
      </w:r>
      <w:r w:rsidR="00510B5B" w:rsidRPr="00650C33">
        <w:rPr>
          <w:rFonts w:asciiTheme="majorHAnsi" w:hAnsiTheme="majorHAnsi" w:cs="Arial"/>
          <w:bCs/>
        </w:rPr>
        <w:t xml:space="preserve">zmienną stawkę WIBOR 3M (obowiązującą na pierwszy dzień miesiąca) powiększone o stałą marżę Banku. Celem przygotowania oferty w niniejszym postępowaniu Wykonawca winien przyjąć wysokość stawki WIBOR 3M na dzień </w:t>
      </w:r>
      <w:r w:rsidR="00510B5B" w:rsidRPr="004A5238">
        <w:rPr>
          <w:rFonts w:asciiTheme="majorHAnsi" w:hAnsiTheme="majorHAnsi" w:cs="Arial"/>
          <w:bCs/>
        </w:rPr>
        <w:t>202</w:t>
      </w:r>
      <w:r w:rsidR="00F20E02" w:rsidRPr="004A5238">
        <w:rPr>
          <w:rFonts w:asciiTheme="majorHAnsi" w:hAnsiTheme="majorHAnsi" w:cs="Arial"/>
          <w:bCs/>
        </w:rPr>
        <w:t>3</w:t>
      </w:r>
      <w:r w:rsidR="00510B5B" w:rsidRPr="004A5238">
        <w:rPr>
          <w:rFonts w:asciiTheme="majorHAnsi" w:hAnsiTheme="majorHAnsi" w:cs="Arial"/>
          <w:bCs/>
        </w:rPr>
        <w:t>-0</w:t>
      </w:r>
      <w:r w:rsidR="00180922" w:rsidRPr="004A5238">
        <w:rPr>
          <w:rFonts w:asciiTheme="majorHAnsi" w:hAnsiTheme="majorHAnsi" w:cs="Arial"/>
          <w:bCs/>
        </w:rPr>
        <w:t>6</w:t>
      </w:r>
      <w:r w:rsidR="00510B5B" w:rsidRPr="004A5238">
        <w:rPr>
          <w:rFonts w:asciiTheme="majorHAnsi" w:hAnsiTheme="majorHAnsi" w:cs="Arial"/>
          <w:bCs/>
        </w:rPr>
        <w:t>-3</w:t>
      </w:r>
      <w:r w:rsidR="00180922" w:rsidRPr="004A5238">
        <w:rPr>
          <w:rFonts w:asciiTheme="majorHAnsi" w:hAnsiTheme="majorHAnsi" w:cs="Arial"/>
          <w:bCs/>
        </w:rPr>
        <w:t>0</w:t>
      </w:r>
      <w:r w:rsidR="00510B5B" w:rsidRPr="004A5238">
        <w:rPr>
          <w:rFonts w:asciiTheme="majorHAnsi" w:hAnsiTheme="majorHAnsi" w:cs="Arial"/>
          <w:bCs/>
        </w:rPr>
        <w:t xml:space="preserve"> (</w:t>
      </w:r>
      <w:r w:rsidR="00180922" w:rsidRPr="004A5238">
        <w:rPr>
          <w:rFonts w:asciiTheme="majorHAnsi" w:hAnsiTheme="majorHAnsi" w:cs="Arial"/>
          <w:bCs/>
        </w:rPr>
        <w:t>6,90</w:t>
      </w:r>
      <w:r w:rsidR="00510B5B" w:rsidRPr="004A5238">
        <w:rPr>
          <w:rFonts w:asciiTheme="majorHAnsi" w:hAnsiTheme="majorHAnsi" w:cs="Arial"/>
          <w:bCs/>
        </w:rPr>
        <w:t xml:space="preserve">%). </w:t>
      </w:r>
      <w:r w:rsidR="00510B5B" w:rsidRPr="00650C33">
        <w:rPr>
          <w:rFonts w:asciiTheme="majorHAnsi" w:hAnsiTheme="majorHAnsi" w:cs="Arial"/>
          <w:bCs/>
        </w:rPr>
        <w:t xml:space="preserve">Podstawą ustalenia wysokości stopy procentowej jest WIBOR 3M liczony jako średnia </w:t>
      </w:r>
      <w:r w:rsidR="00510B5B" w:rsidRPr="009A750C">
        <w:rPr>
          <w:rFonts w:asciiTheme="majorHAnsi" w:hAnsiTheme="majorHAnsi" w:cs="Arial"/>
          <w:bCs/>
        </w:rPr>
        <w:t>arytmetyczna wszystkich kwotowań z miesiąca kalendarzowego poprzedzającego miesiąc naliczania odsetek.</w:t>
      </w:r>
    </w:p>
    <w:p w14:paraId="3FF6075B" w14:textId="5C9B9FFC" w:rsidR="003727F6" w:rsidRPr="009A750C" w:rsidRDefault="003727F6" w:rsidP="00645A2B">
      <w:pPr>
        <w:pStyle w:val="Akapitzlist"/>
        <w:numPr>
          <w:ilvl w:val="0"/>
          <w:numId w:val="43"/>
        </w:numPr>
        <w:tabs>
          <w:tab w:val="left" w:pos="284"/>
        </w:tabs>
        <w:spacing w:after="120"/>
        <w:jc w:val="both"/>
        <w:rPr>
          <w:rFonts w:asciiTheme="majorHAnsi" w:hAnsiTheme="majorHAnsi" w:cs="Arial"/>
          <w:b/>
        </w:rPr>
      </w:pPr>
      <w:r w:rsidRPr="009A750C">
        <w:rPr>
          <w:rFonts w:asciiTheme="majorHAnsi" w:hAnsiTheme="majorHAnsi" w:cs="Arial"/>
          <w:bCs/>
        </w:rPr>
        <w:t xml:space="preserve">Do obliczenia ceny należy posłużyć się załączona </w:t>
      </w:r>
      <w:r w:rsidRPr="009A750C">
        <w:rPr>
          <w:rFonts w:asciiTheme="majorHAnsi" w:hAnsiTheme="majorHAnsi" w:cs="Arial"/>
          <w:b/>
        </w:rPr>
        <w:t xml:space="preserve">kalkulacja ceny </w:t>
      </w:r>
      <w:r w:rsidR="00524A43" w:rsidRPr="009A750C">
        <w:rPr>
          <w:rFonts w:asciiTheme="majorHAnsi" w:hAnsiTheme="majorHAnsi" w:cs="Arial"/>
          <w:b/>
        </w:rPr>
        <w:t>(</w:t>
      </w:r>
      <w:r w:rsidR="00825627" w:rsidRPr="009A750C">
        <w:rPr>
          <w:rFonts w:asciiTheme="majorHAnsi" w:hAnsiTheme="majorHAnsi" w:cs="Arial"/>
          <w:b/>
        </w:rPr>
        <w:t>f</w:t>
      </w:r>
      <w:r w:rsidR="00524A43" w:rsidRPr="009A750C">
        <w:rPr>
          <w:rFonts w:asciiTheme="majorHAnsi" w:hAnsiTheme="majorHAnsi" w:cs="Arial"/>
          <w:b/>
        </w:rPr>
        <w:t>ormularz cenowy)</w:t>
      </w:r>
      <w:r w:rsidRPr="009A750C">
        <w:rPr>
          <w:rFonts w:asciiTheme="majorHAnsi" w:hAnsiTheme="majorHAnsi" w:cs="Arial"/>
          <w:b/>
        </w:rPr>
        <w:t xml:space="preserve">stanowiącą Załącznik nr </w:t>
      </w:r>
      <w:r w:rsidR="003155AF">
        <w:rPr>
          <w:rFonts w:asciiTheme="majorHAnsi" w:hAnsiTheme="majorHAnsi" w:cs="Arial"/>
          <w:b/>
        </w:rPr>
        <w:t>6</w:t>
      </w:r>
      <w:r w:rsidRPr="009A750C">
        <w:rPr>
          <w:rFonts w:asciiTheme="majorHAnsi" w:hAnsiTheme="majorHAnsi" w:cs="Arial"/>
          <w:b/>
        </w:rPr>
        <w:t xml:space="preserve"> do SWZ </w:t>
      </w:r>
      <w:r w:rsidRPr="009A750C">
        <w:rPr>
          <w:rFonts w:asciiTheme="majorHAnsi" w:hAnsiTheme="majorHAnsi" w:cs="Arial"/>
          <w:bCs/>
        </w:rPr>
        <w:t xml:space="preserve">w formacie </w:t>
      </w:r>
      <w:proofErr w:type="spellStart"/>
      <w:r w:rsidRPr="009A750C">
        <w:rPr>
          <w:rFonts w:asciiTheme="majorHAnsi" w:hAnsiTheme="majorHAnsi" w:cs="Arial"/>
          <w:bCs/>
        </w:rPr>
        <w:t>excel</w:t>
      </w:r>
      <w:proofErr w:type="spellEnd"/>
      <w:r w:rsidRPr="009A750C">
        <w:rPr>
          <w:rFonts w:asciiTheme="majorHAnsi" w:hAnsiTheme="majorHAnsi" w:cs="Arial"/>
          <w:bCs/>
        </w:rPr>
        <w:t xml:space="preserve"> (</w:t>
      </w:r>
      <w:r w:rsidRPr="009A750C">
        <w:rPr>
          <w:rFonts w:asciiTheme="majorHAnsi" w:hAnsiTheme="majorHAnsi" w:cs="Arial"/>
          <w:b/>
        </w:rPr>
        <w:t>wyłącznie dla oceny porównywalności ofert oprocentowanie kredytu</w:t>
      </w:r>
      <w:r w:rsidRPr="009A750C">
        <w:rPr>
          <w:rFonts w:asciiTheme="majorHAnsi" w:hAnsiTheme="majorHAnsi" w:cs="Arial"/>
          <w:bCs/>
        </w:rPr>
        <w:t xml:space="preserve">), w którym wystarczy wpisać oferowaną marżę oraz kwotę prowizji od uruchomienia kredytu (pola zaznaczone kolorem niebieskim), a obliczoną cenę (pole zaznaczone kolorem pomarańczowym) podać w </w:t>
      </w:r>
      <w:r w:rsidRPr="009A750C">
        <w:rPr>
          <w:rFonts w:asciiTheme="majorHAnsi" w:hAnsiTheme="majorHAnsi" w:cs="Arial"/>
          <w:bCs/>
          <w:u w:val="single"/>
        </w:rPr>
        <w:t>Formularzu ofertowym</w:t>
      </w:r>
      <w:r w:rsidRPr="009A750C">
        <w:rPr>
          <w:rFonts w:asciiTheme="majorHAnsi" w:hAnsiTheme="majorHAnsi" w:cs="Arial"/>
          <w:bCs/>
        </w:rPr>
        <w:t xml:space="preserve"> stanowiącym Załącznik nr 1 do SWZ, -</w:t>
      </w:r>
      <w:r w:rsidRPr="009A750C">
        <w:rPr>
          <w:rFonts w:asciiTheme="majorHAnsi" w:hAnsiTheme="majorHAnsi" w:cs="Arial"/>
          <w:b/>
        </w:rPr>
        <w:t xml:space="preserve">UWAGA Załącznik nr </w:t>
      </w:r>
      <w:r w:rsidR="003155AF">
        <w:rPr>
          <w:rFonts w:asciiTheme="majorHAnsi" w:hAnsiTheme="majorHAnsi" w:cs="Arial"/>
          <w:b/>
        </w:rPr>
        <w:t xml:space="preserve">6 </w:t>
      </w:r>
      <w:r w:rsidRPr="009A750C">
        <w:rPr>
          <w:rFonts w:asciiTheme="majorHAnsi" w:hAnsiTheme="majorHAnsi" w:cs="Arial"/>
          <w:b/>
        </w:rPr>
        <w:t>należy załączyć do oferty.</w:t>
      </w:r>
      <w:r w:rsidRPr="009A750C">
        <w:rPr>
          <w:rFonts w:asciiTheme="majorHAnsi" w:hAnsiTheme="majorHAnsi" w:cs="Arial"/>
          <w:bCs/>
        </w:rPr>
        <w:t xml:space="preserve"> </w:t>
      </w:r>
    </w:p>
    <w:p w14:paraId="5C84F96F" w14:textId="418F6AEC" w:rsidR="003727F6" w:rsidRPr="009A750C" w:rsidRDefault="00EB7F04" w:rsidP="001641D3">
      <w:pPr>
        <w:pStyle w:val="Akapitzlist"/>
        <w:numPr>
          <w:ilvl w:val="0"/>
          <w:numId w:val="43"/>
        </w:numPr>
        <w:tabs>
          <w:tab w:val="left" w:pos="284"/>
          <w:tab w:val="num" w:pos="480"/>
        </w:tabs>
        <w:spacing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3727F6" w:rsidRPr="009A750C">
        <w:rPr>
          <w:rFonts w:asciiTheme="majorHAnsi" w:hAnsiTheme="majorHAnsi" w:cs="Arial"/>
        </w:rPr>
        <w:t xml:space="preserve">Cena oferty </w:t>
      </w:r>
      <w:r w:rsidR="003727F6" w:rsidRPr="009A750C">
        <w:rPr>
          <w:rFonts w:asciiTheme="majorHAnsi" w:hAnsiTheme="majorHAnsi" w:cs="Arial"/>
          <w:noProof/>
          <w:color w:val="000000"/>
        </w:rPr>
        <w:t xml:space="preserve">musi uwzględniać wszystkie wymagania  zawarte w niniejszej SWZ oraz obejmować wszelkie koszty, jakie poniesie Wykonawca z tytułu należytej oraz </w:t>
      </w:r>
      <w:r w:rsidR="003727F6" w:rsidRPr="009A750C">
        <w:rPr>
          <w:rFonts w:asciiTheme="majorHAnsi" w:hAnsiTheme="majorHAnsi" w:cs="Arial"/>
          <w:noProof/>
          <w:color w:val="000000"/>
        </w:rPr>
        <w:lastRenderedPageBreak/>
        <w:t>zgodnej z obowiązującymi przepisami realizacji przedmiotu zamówienia</w:t>
      </w:r>
      <w:r w:rsidR="003727F6" w:rsidRPr="009A750C">
        <w:rPr>
          <w:rFonts w:asciiTheme="majorHAnsi" w:hAnsiTheme="majorHAnsi" w:cs="Arial"/>
        </w:rPr>
        <w:t xml:space="preserve">, musi być podana w PLN cyfrowo i słownie. </w:t>
      </w:r>
    </w:p>
    <w:p w14:paraId="74620D2F" w14:textId="77777777" w:rsidR="003727F6" w:rsidRPr="009A750C" w:rsidRDefault="003727F6" w:rsidP="003727F6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9A750C">
        <w:rPr>
          <w:rFonts w:asciiTheme="majorHAnsi" w:hAnsiTheme="majorHAnsi" w:cs="Arial"/>
        </w:rPr>
        <w:t>11.2.Cena może być tylko jedna.</w:t>
      </w:r>
    </w:p>
    <w:p w14:paraId="70A0B98F" w14:textId="0A39895C" w:rsidR="003727F6" w:rsidRPr="009A750C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9A750C">
        <w:rPr>
          <w:rFonts w:asciiTheme="majorHAnsi" w:hAnsiTheme="majorHAnsi" w:cs="Arial"/>
        </w:rPr>
        <w:t>Cena nie ulega zmianie przez okres ważności oferty (związania</w:t>
      </w:r>
      <w:r w:rsidR="00C80452">
        <w:rPr>
          <w:rFonts w:asciiTheme="majorHAnsi" w:hAnsiTheme="majorHAnsi" w:cs="Arial"/>
        </w:rPr>
        <w:t xml:space="preserve"> ofertą</w:t>
      </w:r>
      <w:r w:rsidRPr="009A750C">
        <w:rPr>
          <w:rFonts w:asciiTheme="majorHAnsi" w:hAnsiTheme="majorHAnsi" w:cs="Arial"/>
        </w:rPr>
        <w:t>).</w:t>
      </w:r>
    </w:p>
    <w:p w14:paraId="60FB9BF5" w14:textId="6B28FEF3" w:rsidR="003727F6" w:rsidRPr="009A750C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9A750C">
        <w:rPr>
          <w:rFonts w:asciiTheme="majorHAnsi" w:hAnsiTheme="majorHAnsi" w:cs="Arial"/>
        </w:rPr>
        <w:t xml:space="preserve">Cena oferty powinna być wyrażona w złotych polskich (PLN) z dokładnością do dwóch miejsc po przecinku. </w:t>
      </w:r>
      <w:r w:rsidRPr="009A750C">
        <w:rPr>
          <w:rFonts w:asciiTheme="majorHAnsi" w:hAnsiTheme="majorHAnsi" w:cs="Arial"/>
          <w:color w:val="000000"/>
          <w:sz w:val="22"/>
          <w:szCs w:val="22"/>
        </w:rPr>
        <w:t>w rozumieniu ustawy z dnia 09 maja  2014 r. o informowaniu o cenach towarów i usług (t.j. Dz. U. 20</w:t>
      </w:r>
      <w:r w:rsidR="00D10A4F">
        <w:rPr>
          <w:rFonts w:asciiTheme="majorHAnsi" w:hAnsiTheme="majorHAnsi" w:cs="Arial"/>
          <w:color w:val="000000"/>
          <w:sz w:val="22"/>
          <w:szCs w:val="22"/>
        </w:rPr>
        <w:t>23</w:t>
      </w:r>
      <w:r w:rsidRPr="009A750C">
        <w:rPr>
          <w:rFonts w:asciiTheme="majorHAnsi" w:hAnsiTheme="majorHAnsi" w:cs="Arial"/>
          <w:color w:val="000000"/>
          <w:sz w:val="22"/>
          <w:szCs w:val="22"/>
        </w:rPr>
        <w:t xml:space="preserve">, poz. </w:t>
      </w:r>
      <w:r w:rsidR="00D10A4F">
        <w:rPr>
          <w:rFonts w:asciiTheme="majorHAnsi" w:hAnsiTheme="majorHAnsi" w:cs="Arial"/>
          <w:color w:val="000000"/>
          <w:sz w:val="22"/>
          <w:szCs w:val="22"/>
        </w:rPr>
        <w:t>168</w:t>
      </w:r>
      <w:r w:rsidRPr="009A750C">
        <w:rPr>
          <w:rFonts w:asciiTheme="majorHAnsi" w:hAnsiTheme="majorHAnsi" w:cs="Arial"/>
          <w:color w:val="000000"/>
          <w:sz w:val="22"/>
          <w:szCs w:val="22"/>
        </w:rPr>
        <w:t>) oraz ustawy z dnia 7 lipca 1994 r. o denominacji złotego (Dz. U. z 1994 r., Nr 84, poz. 386 ze zm.).</w:t>
      </w:r>
    </w:p>
    <w:p w14:paraId="2F9AED55" w14:textId="77777777" w:rsidR="003727F6" w:rsidRPr="009A750C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A750C">
        <w:rPr>
          <w:rFonts w:asciiTheme="majorHAnsi" w:hAnsiTheme="majorHAnsi" w:cs="Arial"/>
        </w:rPr>
        <w:t xml:space="preserve">Zamawiający poprawi omyłki stosownie do treści  art. 223 ust. 2 ustawy </w:t>
      </w:r>
      <w:proofErr w:type="spellStart"/>
      <w:r w:rsidRPr="009A750C">
        <w:rPr>
          <w:rFonts w:asciiTheme="majorHAnsi" w:hAnsiTheme="majorHAnsi" w:cs="Arial"/>
        </w:rPr>
        <w:t>p.z.</w:t>
      </w:r>
      <w:r w:rsidRPr="009A750C">
        <w:rPr>
          <w:rFonts w:ascii="Arial" w:hAnsi="Arial" w:cs="Arial"/>
        </w:rPr>
        <w:t>p</w:t>
      </w:r>
      <w:proofErr w:type="spellEnd"/>
      <w:r w:rsidRPr="009A750C">
        <w:rPr>
          <w:rFonts w:ascii="Arial" w:hAnsi="Arial" w:cs="Arial"/>
        </w:rPr>
        <w:t>.</w:t>
      </w:r>
    </w:p>
    <w:p w14:paraId="658F9BDC" w14:textId="77777777" w:rsidR="003727F6" w:rsidRPr="009A750C" w:rsidRDefault="003727F6" w:rsidP="003727F6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A750C">
        <w:rPr>
          <w:rFonts w:ascii="Cambria" w:hAnsi="Cambria"/>
        </w:rPr>
        <w:t>Zgodnie z art. 225 ustawy Pzp, jeżeli została złożona oferta, której wybór prowadziłby do powstania u zamawiającego obowiązku podatkowego zgodnie z ustawą z 11 marca 2004 r. o podatku od towarów i usług, do celów zastosowania kryterium ceny lub kosztu zamawiający dolicza do przedstawionej w tej ofercie ceny kwotę podatku od towarów i usług, którą miałby obowiązek rozliczyć. W takiej sytuacji wykonawca ma obowiązek:</w:t>
      </w:r>
    </w:p>
    <w:p w14:paraId="515B39C9" w14:textId="77777777" w:rsidR="003727F6" w:rsidRPr="009A750C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9A750C">
        <w:rPr>
          <w:rFonts w:ascii="Cambria" w:hAnsi="Cambria"/>
        </w:rPr>
        <w:t>1) poinformowania zamawiającego, że wybór jego oferty będzie prowadził do powstania u zamawiającego obowiązku podatkowego;</w:t>
      </w:r>
    </w:p>
    <w:p w14:paraId="33C4BF51" w14:textId="77777777" w:rsidR="003727F6" w:rsidRPr="009A750C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9A750C">
        <w:rPr>
          <w:rFonts w:ascii="Cambria" w:hAnsi="Cambria"/>
        </w:rPr>
        <w:t>2) wskazania nazwy (rodzaju) towaru lub usługi, których dostawa lub świadczenie będą prowadziły do powstania obowiązku podatkowego;</w:t>
      </w:r>
    </w:p>
    <w:p w14:paraId="1DEC6477" w14:textId="77777777" w:rsidR="003727F6" w:rsidRPr="009A750C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9A750C">
        <w:rPr>
          <w:rFonts w:ascii="Cambria" w:hAnsi="Cambria"/>
        </w:rPr>
        <w:t>3) wskazania wartości towaru lub usługi objętych obowiązkiem podatkowym zamawiającego, bez kwoty podatku;</w:t>
      </w:r>
    </w:p>
    <w:p w14:paraId="10D6DB23" w14:textId="77777777" w:rsidR="003727F6" w:rsidRPr="009A750C" w:rsidRDefault="003727F6" w:rsidP="003727F6">
      <w:pPr>
        <w:spacing w:before="120"/>
        <w:ind w:left="360"/>
        <w:jc w:val="both"/>
        <w:rPr>
          <w:rFonts w:ascii="Cambria" w:hAnsi="Cambria"/>
        </w:rPr>
      </w:pPr>
      <w:r w:rsidRPr="009A750C">
        <w:rPr>
          <w:rFonts w:ascii="Cambria" w:hAnsi="Cambria"/>
        </w:rPr>
        <w:t>4) wskazania stawki podatku od towarów i usług, która zgodnie z wiedzą wykonawcy będzie miała zastosowanie.</w:t>
      </w:r>
    </w:p>
    <w:p w14:paraId="1DA18025" w14:textId="77777777" w:rsidR="003727F6" w:rsidRPr="009A750C" w:rsidRDefault="003727F6" w:rsidP="003727F6">
      <w:pPr>
        <w:pStyle w:val="Akapitzlist"/>
        <w:ind w:left="0"/>
        <w:jc w:val="both"/>
        <w:rPr>
          <w:rFonts w:ascii="Cambria" w:hAnsi="Cambria"/>
          <w:b/>
        </w:rPr>
      </w:pPr>
    </w:p>
    <w:p w14:paraId="57BDC848" w14:textId="77777777" w:rsidR="003727F6" w:rsidRPr="009A750C" w:rsidRDefault="003727F6" w:rsidP="003727F6">
      <w:pPr>
        <w:tabs>
          <w:tab w:val="left" w:pos="284"/>
        </w:tabs>
        <w:suppressAutoHyphens/>
        <w:jc w:val="both"/>
        <w:rPr>
          <w:rFonts w:ascii="Cambria" w:hAnsi="Cambria"/>
          <w:b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t xml:space="preserve">Wzór Formularza Ofertowego został opracowany przy założeniu, iż wybór oferty nie będzie prowadzić do powstania u Zamawiającego obowiązku podatkowego </w:t>
      </w:r>
      <w:r w:rsidRPr="009A750C">
        <w:rPr>
          <w:rFonts w:ascii="Cambria" w:hAnsi="Cambria"/>
          <w:sz w:val="22"/>
          <w:szCs w:val="22"/>
        </w:rPr>
        <w:br/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1B57A480" w14:textId="77777777" w:rsidR="003727F6" w:rsidRPr="009A750C" w:rsidRDefault="003727F6" w:rsidP="003727F6">
      <w:pPr>
        <w:spacing w:before="120"/>
        <w:ind w:left="360"/>
        <w:jc w:val="both"/>
        <w:rPr>
          <w:rFonts w:ascii="Cambria" w:hAnsi="Cambria"/>
          <w:bCs/>
        </w:rPr>
      </w:pPr>
      <w:bookmarkStart w:id="8" w:name="bookmark28"/>
    </w:p>
    <w:bookmarkEnd w:id="8"/>
    <w:p w14:paraId="7C47370C" w14:textId="16D1E1BC" w:rsidR="00EC45FB" w:rsidRPr="009A750C" w:rsidRDefault="00F522EF" w:rsidP="00F5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9A750C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="00EB7EB9" w:rsidRPr="009A750C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07713ACB" w:rsidR="00EB7EB9" w:rsidRPr="009A750C" w:rsidRDefault="00EB7EB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A12563" w:rsidRPr="009A750C">
        <w:rPr>
          <w:rFonts w:asciiTheme="majorHAnsi" w:hAnsiTheme="majorHAnsi" w:cstheme="majorBidi"/>
          <w:b/>
          <w:lang w:eastAsia="en-US"/>
        </w:rPr>
        <w:t>z</w:t>
      </w:r>
      <w:r w:rsidRPr="009A750C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A12563" w:rsidRPr="009A750C">
        <w:rPr>
          <w:rFonts w:asciiTheme="majorHAnsi" w:hAnsiTheme="majorHAnsi" w:cstheme="majorBidi"/>
          <w:b/>
          <w:lang w:eastAsia="en-US"/>
        </w:rPr>
        <w:t>w</w:t>
      </w:r>
      <w:r w:rsidRPr="009A750C">
        <w:rPr>
          <w:rFonts w:asciiTheme="majorHAnsi" w:hAnsiTheme="majorHAnsi" w:cstheme="majorBidi"/>
          <w:b/>
          <w:lang w:eastAsia="en-US"/>
        </w:rPr>
        <w:t>ykonawcami</w:t>
      </w:r>
    </w:p>
    <w:p w14:paraId="37C18D4C" w14:textId="77777777" w:rsidR="00FC5AAB" w:rsidRPr="009A750C" w:rsidRDefault="00FC5AAB" w:rsidP="00FC5AAB">
      <w:pPr>
        <w:spacing w:before="120"/>
        <w:ind w:left="431" w:right="-108"/>
        <w:jc w:val="both"/>
        <w:rPr>
          <w:rFonts w:ascii="Cambria" w:hAnsi="Cambria"/>
        </w:rPr>
      </w:pPr>
    </w:p>
    <w:p w14:paraId="0711410C" w14:textId="766C7731" w:rsidR="00920B2B" w:rsidRPr="00EB7F04" w:rsidRDefault="00EB7EB9" w:rsidP="00571201">
      <w:pPr>
        <w:numPr>
          <w:ilvl w:val="1"/>
          <w:numId w:val="12"/>
        </w:numPr>
        <w:spacing w:before="120"/>
        <w:ind w:left="431" w:right="-108"/>
        <w:jc w:val="both"/>
        <w:rPr>
          <w:rFonts w:ascii="Cambria" w:hAnsi="Cambria"/>
        </w:rPr>
      </w:pPr>
      <w:r w:rsidRPr="00EB7F04">
        <w:rPr>
          <w:rFonts w:ascii="Cambria" w:hAnsi="Cambria"/>
        </w:rPr>
        <w:t>W ninie</w:t>
      </w:r>
      <w:r w:rsidR="00DB0152" w:rsidRPr="00EB7F04">
        <w:rPr>
          <w:rFonts w:ascii="Cambria" w:hAnsi="Cambria"/>
        </w:rPr>
        <w:t>jszym postępowaniu komunikacja zamawiającego z w</w:t>
      </w:r>
      <w:r w:rsidRPr="00EB7F04">
        <w:rPr>
          <w:rFonts w:ascii="Cambria" w:hAnsi="Cambria"/>
        </w:rPr>
        <w:t>ykonawcami odbywa się za pomocą środków komunikacji elektronicznej.</w:t>
      </w:r>
      <w:r w:rsidR="00E85D10" w:rsidRPr="00EB7F04">
        <w:rPr>
          <w:rFonts w:ascii="Cambria" w:hAnsi="Cambria"/>
        </w:rPr>
        <w:t xml:space="preserve"> Kom</w:t>
      </w:r>
      <w:r w:rsidR="00DB0152" w:rsidRPr="00EB7F04">
        <w:rPr>
          <w:rFonts w:ascii="Cambria" w:hAnsi="Cambria"/>
        </w:rPr>
        <w:t>unikacja między zamawiającym a w</w:t>
      </w:r>
      <w:r w:rsidR="00E85D10" w:rsidRPr="00EB7F04">
        <w:rPr>
          <w:rFonts w:ascii="Cambria" w:hAnsi="Cambria"/>
        </w:rPr>
        <w:t xml:space="preserve">ykonawcami, w tym wszelkie oświadczenia, wnioski, zawiadomienia oraz informacje przekazywane są w formie elektronicznej za pośrednictwem Platformy </w:t>
      </w:r>
      <w:hyperlink r:id="rId16">
        <w:r w:rsidR="00920B2B" w:rsidRPr="00EB7F04">
          <w:rPr>
            <w:rFonts w:ascii="Cambria" w:eastAsia="Calibri" w:hAnsi="Cambria" w:cs="Arial"/>
            <w:color w:val="1155CC"/>
            <w:u w:val="single"/>
            <w:lang w:val="pl"/>
          </w:rPr>
          <w:t>platformazakupowa.pl</w:t>
        </w:r>
      </w:hyperlink>
    </w:p>
    <w:p w14:paraId="43FC9E02" w14:textId="2FDC0135" w:rsidR="00920B2B" w:rsidRPr="00EB7F04" w:rsidRDefault="00920B2B" w:rsidP="00CB4A80">
      <w:pPr>
        <w:pStyle w:val="Akapitzlist"/>
        <w:numPr>
          <w:ilvl w:val="1"/>
          <w:numId w:val="12"/>
        </w:numPr>
        <w:tabs>
          <w:tab w:val="left" w:pos="1276"/>
        </w:tabs>
        <w:autoSpaceDE w:val="0"/>
        <w:autoSpaceDN w:val="0"/>
        <w:spacing w:after="120" w:line="312" w:lineRule="auto"/>
        <w:jc w:val="both"/>
        <w:rPr>
          <w:rFonts w:ascii="Cambria" w:hAnsi="Cambria" w:cs="Arial"/>
        </w:rPr>
      </w:pPr>
      <w:r w:rsidRPr="00EB7F04">
        <w:rPr>
          <w:rFonts w:ascii="Cambria" w:hAnsi="Cambria" w:cs="Arial"/>
        </w:rPr>
        <w:t>Osobami uprawnionymi do porozumiewania się z wykonawcami są:</w:t>
      </w:r>
    </w:p>
    <w:p w14:paraId="155D51C0" w14:textId="24B7FB55" w:rsidR="00A07F16" w:rsidRPr="00D9308C" w:rsidRDefault="00BA121F" w:rsidP="00BA121F">
      <w:pPr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D9308C">
        <w:rPr>
          <w:rFonts w:asciiTheme="majorHAnsi" w:hAnsiTheme="majorHAnsi" w:cs="Arial"/>
          <w:sz w:val="22"/>
          <w:szCs w:val="22"/>
        </w:rPr>
        <w:t xml:space="preserve">- </w:t>
      </w:r>
      <w:r w:rsidR="00636D16" w:rsidRPr="00D9308C">
        <w:rPr>
          <w:rFonts w:asciiTheme="majorHAnsi" w:hAnsiTheme="majorHAnsi" w:cs="Arial"/>
          <w:sz w:val="22"/>
          <w:szCs w:val="22"/>
        </w:rPr>
        <w:t xml:space="preserve">Pani </w:t>
      </w:r>
      <w:r w:rsidR="00234A48" w:rsidRPr="00D9308C">
        <w:rPr>
          <w:rFonts w:asciiTheme="majorHAnsi" w:hAnsiTheme="majorHAnsi" w:cs="Arial"/>
          <w:sz w:val="22"/>
          <w:szCs w:val="22"/>
        </w:rPr>
        <w:t xml:space="preserve"> </w:t>
      </w:r>
      <w:r w:rsidR="00234A48" w:rsidRPr="00D9308C">
        <w:rPr>
          <w:rFonts w:asciiTheme="majorHAnsi" w:hAnsiTheme="majorHAnsi" w:cs="Arial"/>
          <w:b/>
          <w:bCs/>
          <w:sz w:val="22"/>
          <w:szCs w:val="22"/>
        </w:rPr>
        <w:t>Emilia Szczepańska</w:t>
      </w:r>
      <w:r w:rsidR="00234A48" w:rsidRPr="00D9308C">
        <w:rPr>
          <w:rFonts w:asciiTheme="majorHAnsi" w:hAnsiTheme="majorHAnsi" w:cs="Arial"/>
          <w:sz w:val="22"/>
          <w:szCs w:val="22"/>
        </w:rPr>
        <w:t xml:space="preserve"> </w:t>
      </w:r>
      <w:r w:rsidR="00A07F16" w:rsidRPr="00D9308C">
        <w:rPr>
          <w:rFonts w:asciiTheme="majorHAnsi" w:hAnsiTheme="majorHAnsi" w:cs="Arial"/>
          <w:sz w:val="22"/>
          <w:szCs w:val="22"/>
        </w:rPr>
        <w:t>w zakresie PZP</w:t>
      </w:r>
    </w:p>
    <w:p w14:paraId="179D5215" w14:textId="39A3E67D" w:rsidR="00A07F16" w:rsidRPr="00D9308C" w:rsidRDefault="00BA121F" w:rsidP="00BA121F">
      <w:pPr>
        <w:autoSpaceDE w:val="0"/>
        <w:autoSpaceDN w:val="0"/>
        <w:spacing w:after="120" w:line="312" w:lineRule="auto"/>
        <w:jc w:val="both"/>
        <w:rPr>
          <w:rFonts w:asciiTheme="majorHAnsi" w:hAnsiTheme="majorHAnsi" w:cs="Arial"/>
          <w:sz w:val="22"/>
          <w:szCs w:val="22"/>
        </w:rPr>
      </w:pPr>
      <w:r w:rsidRPr="00D9308C">
        <w:rPr>
          <w:rFonts w:asciiTheme="majorHAnsi" w:hAnsiTheme="majorHAnsi" w:cs="Arial"/>
          <w:sz w:val="22"/>
          <w:szCs w:val="22"/>
        </w:rPr>
        <w:t xml:space="preserve">- </w:t>
      </w:r>
      <w:r w:rsidR="00A07F16" w:rsidRPr="00D9308C">
        <w:rPr>
          <w:rFonts w:asciiTheme="majorHAnsi" w:hAnsiTheme="majorHAnsi" w:cs="Arial"/>
          <w:sz w:val="22"/>
          <w:szCs w:val="22"/>
        </w:rPr>
        <w:t xml:space="preserve">Pani </w:t>
      </w:r>
      <w:r w:rsidR="00A07F16" w:rsidRPr="00D9308C">
        <w:rPr>
          <w:rFonts w:asciiTheme="majorHAnsi" w:hAnsiTheme="majorHAnsi" w:cs="Arial"/>
          <w:b/>
          <w:bCs/>
          <w:sz w:val="22"/>
          <w:szCs w:val="22"/>
        </w:rPr>
        <w:t>Honorata Surma-Kochańska</w:t>
      </w:r>
      <w:r w:rsidR="00A07F16" w:rsidRPr="00D9308C">
        <w:rPr>
          <w:rFonts w:asciiTheme="majorHAnsi" w:hAnsiTheme="majorHAnsi" w:cs="Arial"/>
          <w:sz w:val="22"/>
          <w:szCs w:val="22"/>
        </w:rPr>
        <w:t xml:space="preserve"> w zakresie opisu przedmiotu zamówienia</w:t>
      </w:r>
    </w:p>
    <w:p w14:paraId="12CDF3F2" w14:textId="752D33D2" w:rsidR="00234A48" w:rsidRPr="00D9308C" w:rsidRDefault="00E31C37" w:rsidP="003727F6">
      <w:pPr>
        <w:autoSpaceDE w:val="0"/>
        <w:autoSpaceDN w:val="0"/>
        <w:spacing w:after="120" w:line="312" w:lineRule="auto"/>
        <w:ind w:left="36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9308C">
        <w:rPr>
          <w:rFonts w:asciiTheme="majorHAnsi" w:hAnsiTheme="majorHAnsi" w:cs="Arial"/>
          <w:sz w:val="22"/>
          <w:szCs w:val="22"/>
        </w:rPr>
        <w:t>Postępowanie przetargowe przeprowadza</w:t>
      </w:r>
      <w:r w:rsidRPr="00D9308C">
        <w:rPr>
          <w:rFonts w:asciiTheme="majorHAnsi" w:hAnsiTheme="majorHAnsi" w:cs="Arial"/>
          <w:b/>
          <w:bCs/>
          <w:sz w:val="22"/>
          <w:szCs w:val="22"/>
        </w:rPr>
        <w:t xml:space="preserve">  Komisja Przetargowa </w:t>
      </w:r>
      <w:r w:rsidRPr="00D9308C">
        <w:rPr>
          <w:rFonts w:asciiTheme="majorHAnsi" w:hAnsiTheme="majorHAnsi" w:cs="Arial"/>
          <w:sz w:val="22"/>
          <w:szCs w:val="22"/>
        </w:rPr>
        <w:t>powołana</w:t>
      </w:r>
      <w:r w:rsidRPr="00D9308C">
        <w:rPr>
          <w:rFonts w:asciiTheme="majorHAnsi" w:hAnsiTheme="majorHAnsi" w:cs="Arial"/>
          <w:b/>
          <w:bCs/>
          <w:sz w:val="22"/>
          <w:szCs w:val="22"/>
        </w:rPr>
        <w:t xml:space="preserve"> Zarządzeniem Wójta Gminy Bukowiec  nr 62/23 z dnia 17 sierpnia</w:t>
      </w:r>
      <w:r w:rsidR="00DA5DB4" w:rsidRPr="00D9308C">
        <w:rPr>
          <w:rFonts w:asciiTheme="majorHAnsi" w:hAnsiTheme="majorHAnsi" w:cs="Arial"/>
          <w:b/>
          <w:bCs/>
          <w:sz w:val="22"/>
          <w:szCs w:val="22"/>
        </w:rPr>
        <w:t xml:space="preserve"> 2023 r. w składzie:</w:t>
      </w:r>
    </w:p>
    <w:p w14:paraId="373EF4B1" w14:textId="77777777" w:rsidR="00DA5DB4" w:rsidRPr="00D9308C" w:rsidRDefault="00DA5DB4" w:rsidP="00DA5DB4">
      <w:pPr>
        <w:pStyle w:val="Akapitzlist"/>
        <w:numPr>
          <w:ilvl w:val="6"/>
          <w:numId w:val="28"/>
        </w:numPr>
        <w:autoSpaceDE w:val="0"/>
        <w:autoSpaceDN w:val="0"/>
        <w:spacing w:after="120" w:line="312" w:lineRule="auto"/>
        <w:ind w:left="709"/>
        <w:rPr>
          <w:rFonts w:asciiTheme="majorHAnsi" w:hAnsiTheme="majorHAnsi" w:cs="Arial"/>
          <w:sz w:val="22"/>
          <w:szCs w:val="22"/>
          <w:u w:val="single"/>
        </w:rPr>
      </w:pPr>
      <w:r w:rsidRPr="00D9308C">
        <w:rPr>
          <w:rFonts w:asciiTheme="majorHAnsi" w:hAnsiTheme="majorHAnsi" w:cs="Arial"/>
          <w:sz w:val="22"/>
          <w:szCs w:val="22"/>
          <w:u w:val="single"/>
        </w:rPr>
        <w:lastRenderedPageBreak/>
        <w:t>Emilia Szczepańska – przewodniczący</w:t>
      </w:r>
    </w:p>
    <w:p w14:paraId="45A39E1A" w14:textId="492841BB" w:rsidR="00636D16" w:rsidRPr="00D9308C" w:rsidRDefault="00DA5DB4" w:rsidP="00DA5DB4">
      <w:pPr>
        <w:pStyle w:val="Akapitzlist"/>
        <w:numPr>
          <w:ilvl w:val="6"/>
          <w:numId w:val="28"/>
        </w:numPr>
        <w:autoSpaceDE w:val="0"/>
        <w:autoSpaceDN w:val="0"/>
        <w:spacing w:after="120" w:line="312" w:lineRule="auto"/>
        <w:ind w:left="709"/>
        <w:rPr>
          <w:rFonts w:asciiTheme="majorHAnsi" w:hAnsiTheme="majorHAnsi" w:cs="Arial"/>
          <w:sz w:val="22"/>
          <w:szCs w:val="22"/>
          <w:u w:val="single"/>
        </w:rPr>
      </w:pPr>
      <w:r w:rsidRPr="00D9308C">
        <w:rPr>
          <w:rFonts w:asciiTheme="majorHAnsi" w:hAnsiTheme="majorHAnsi" w:cs="Arial"/>
          <w:sz w:val="22"/>
          <w:szCs w:val="22"/>
          <w:u w:val="single"/>
        </w:rPr>
        <w:t xml:space="preserve">Benedykt Mroczek </w:t>
      </w:r>
      <w:r w:rsidR="00636D16" w:rsidRPr="00D9308C">
        <w:rPr>
          <w:rFonts w:asciiTheme="majorHAnsi" w:hAnsiTheme="majorHAnsi" w:cs="Arial"/>
          <w:sz w:val="22"/>
          <w:szCs w:val="22"/>
          <w:u w:val="single"/>
        </w:rPr>
        <w:t>–</w:t>
      </w:r>
      <w:r w:rsidRPr="00D9308C">
        <w:rPr>
          <w:rFonts w:asciiTheme="majorHAnsi" w:hAnsiTheme="majorHAnsi" w:cs="Arial"/>
          <w:sz w:val="22"/>
          <w:szCs w:val="22"/>
          <w:u w:val="single"/>
        </w:rPr>
        <w:t xml:space="preserve"> sekretarz</w:t>
      </w:r>
    </w:p>
    <w:p w14:paraId="698F2E43" w14:textId="41080399" w:rsidR="00636D16" w:rsidRPr="00D9308C" w:rsidRDefault="00636D16" w:rsidP="00DA5DB4">
      <w:pPr>
        <w:pStyle w:val="Akapitzlist"/>
        <w:numPr>
          <w:ilvl w:val="6"/>
          <w:numId w:val="28"/>
        </w:numPr>
        <w:autoSpaceDE w:val="0"/>
        <w:autoSpaceDN w:val="0"/>
        <w:spacing w:after="120" w:line="312" w:lineRule="auto"/>
        <w:ind w:left="709"/>
        <w:rPr>
          <w:rFonts w:asciiTheme="majorHAnsi" w:hAnsiTheme="majorHAnsi" w:cs="Arial"/>
          <w:sz w:val="22"/>
          <w:szCs w:val="22"/>
          <w:u w:val="single"/>
        </w:rPr>
      </w:pPr>
      <w:r w:rsidRPr="00D9308C">
        <w:rPr>
          <w:rFonts w:asciiTheme="majorHAnsi" w:hAnsiTheme="majorHAnsi" w:cs="Arial"/>
          <w:sz w:val="22"/>
          <w:szCs w:val="22"/>
          <w:u w:val="single"/>
        </w:rPr>
        <w:t>Roman Skowroński – członek</w:t>
      </w:r>
    </w:p>
    <w:p w14:paraId="246994D0" w14:textId="7241884D" w:rsidR="00636D16" w:rsidRPr="00D9308C" w:rsidRDefault="00636D16" w:rsidP="00DA5DB4">
      <w:pPr>
        <w:pStyle w:val="Akapitzlist"/>
        <w:numPr>
          <w:ilvl w:val="6"/>
          <w:numId w:val="28"/>
        </w:numPr>
        <w:autoSpaceDE w:val="0"/>
        <w:autoSpaceDN w:val="0"/>
        <w:spacing w:after="120" w:line="312" w:lineRule="auto"/>
        <w:ind w:left="709"/>
        <w:rPr>
          <w:rFonts w:asciiTheme="majorHAnsi" w:hAnsiTheme="majorHAnsi" w:cs="Arial"/>
          <w:sz w:val="22"/>
          <w:szCs w:val="22"/>
          <w:u w:val="single"/>
        </w:rPr>
      </w:pPr>
      <w:r w:rsidRPr="00D9308C">
        <w:rPr>
          <w:rFonts w:asciiTheme="majorHAnsi" w:hAnsiTheme="majorHAnsi" w:cs="Arial"/>
          <w:sz w:val="22"/>
          <w:szCs w:val="22"/>
          <w:u w:val="single"/>
        </w:rPr>
        <w:t>Piotr Swakowski – członek</w:t>
      </w:r>
    </w:p>
    <w:p w14:paraId="357D79E1" w14:textId="5DF59487" w:rsidR="00DA5DB4" w:rsidRPr="00D9308C" w:rsidRDefault="00636D16" w:rsidP="004A5238">
      <w:pPr>
        <w:pStyle w:val="Akapitzlist"/>
        <w:numPr>
          <w:ilvl w:val="6"/>
          <w:numId w:val="28"/>
        </w:numPr>
        <w:autoSpaceDE w:val="0"/>
        <w:autoSpaceDN w:val="0"/>
        <w:spacing w:after="120" w:line="312" w:lineRule="auto"/>
        <w:ind w:left="709"/>
        <w:rPr>
          <w:rFonts w:asciiTheme="majorHAnsi" w:hAnsiTheme="majorHAnsi" w:cs="Arial"/>
          <w:sz w:val="22"/>
          <w:szCs w:val="22"/>
          <w:u w:val="single"/>
        </w:rPr>
      </w:pPr>
      <w:r w:rsidRPr="00D9308C">
        <w:rPr>
          <w:rFonts w:asciiTheme="majorHAnsi" w:hAnsiTheme="majorHAnsi" w:cs="Arial"/>
          <w:sz w:val="22"/>
          <w:szCs w:val="22"/>
          <w:u w:val="single"/>
        </w:rPr>
        <w:t>Honorata Surma – Kochańska - członek</w:t>
      </w:r>
      <w:r w:rsidR="00DA5DB4" w:rsidRPr="00D9308C">
        <w:rPr>
          <w:rFonts w:asciiTheme="majorHAnsi" w:hAnsiTheme="majorHAnsi" w:cs="Arial"/>
          <w:sz w:val="22"/>
          <w:szCs w:val="22"/>
          <w:u w:val="single"/>
        </w:rPr>
        <w:br/>
      </w:r>
    </w:p>
    <w:p w14:paraId="3714706E" w14:textId="2DC1E938" w:rsidR="000778FB" w:rsidRPr="009A750C" w:rsidRDefault="00545239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S</w:t>
      </w:r>
      <w:r w:rsidR="009615B1" w:rsidRPr="009A750C">
        <w:rPr>
          <w:rFonts w:asciiTheme="majorHAnsi" w:hAnsiTheme="majorHAnsi" w:cstheme="majorBidi"/>
          <w:b/>
          <w:lang w:eastAsia="en-US"/>
        </w:rPr>
        <w:t>po</w:t>
      </w:r>
      <w:r w:rsidR="000778FB" w:rsidRPr="009A750C">
        <w:rPr>
          <w:rFonts w:asciiTheme="majorHAnsi" w:hAnsiTheme="majorHAnsi" w:cstheme="majorBidi"/>
          <w:b/>
          <w:lang w:eastAsia="en-US"/>
        </w:rPr>
        <w:t>sób oraz termin składania ofert</w:t>
      </w:r>
      <w:r w:rsidR="00E4088C" w:rsidRPr="009A750C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9A750C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9A750C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63716882" w:rsidR="00135E48" w:rsidRPr="00D9308C" w:rsidRDefault="00135E48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b/>
          <w:sz w:val="22"/>
          <w:szCs w:val="22"/>
        </w:rPr>
      </w:pPr>
      <w:r w:rsidRPr="009A750C">
        <w:rPr>
          <w:rFonts w:asciiTheme="majorHAnsi" w:hAnsiTheme="majorHAnsi"/>
          <w:sz w:val="22"/>
          <w:szCs w:val="22"/>
        </w:rPr>
        <w:t xml:space="preserve">Ofertę należy złożyć w </w:t>
      </w:r>
      <w:r w:rsidRPr="009A750C">
        <w:rPr>
          <w:rFonts w:asciiTheme="majorHAnsi" w:hAnsiTheme="majorHAnsi"/>
          <w:b/>
          <w:bCs/>
          <w:sz w:val="22"/>
          <w:szCs w:val="22"/>
        </w:rPr>
        <w:t xml:space="preserve">terminie </w:t>
      </w:r>
      <w:r w:rsidRPr="00D9308C">
        <w:rPr>
          <w:rFonts w:asciiTheme="majorHAnsi" w:hAnsiTheme="majorHAnsi"/>
          <w:sz w:val="22"/>
          <w:szCs w:val="22"/>
        </w:rPr>
        <w:t>do dnia</w:t>
      </w:r>
      <w:r w:rsidR="00266798" w:rsidRPr="009A750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53A5D" w:rsidRPr="00D9308C">
        <w:rPr>
          <w:rFonts w:asciiTheme="majorHAnsi" w:hAnsiTheme="majorHAnsi"/>
          <w:b/>
          <w:bCs/>
          <w:sz w:val="22"/>
          <w:szCs w:val="22"/>
        </w:rPr>
        <w:t>2</w:t>
      </w:r>
      <w:r w:rsidR="00851E43" w:rsidRPr="00D9308C">
        <w:rPr>
          <w:rFonts w:asciiTheme="majorHAnsi" w:hAnsiTheme="majorHAnsi"/>
          <w:b/>
          <w:bCs/>
          <w:sz w:val="22"/>
          <w:szCs w:val="22"/>
        </w:rPr>
        <w:t>5</w:t>
      </w:r>
      <w:r w:rsidR="00266798" w:rsidRPr="00D9308C">
        <w:rPr>
          <w:rFonts w:asciiTheme="majorHAnsi" w:hAnsiTheme="majorHAnsi"/>
          <w:b/>
          <w:bCs/>
          <w:sz w:val="22"/>
          <w:szCs w:val="22"/>
        </w:rPr>
        <w:t>.0</w:t>
      </w:r>
      <w:r w:rsidR="00F20E02" w:rsidRPr="00D9308C">
        <w:rPr>
          <w:rFonts w:asciiTheme="majorHAnsi" w:hAnsiTheme="majorHAnsi"/>
          <w:b/>
          <w:bCs/>
          <w:sz w:val="22"/>
          <w:szCs w:val="22"/>
        </w:rPr>
        <w:t>9</w:t>
      </w:r>
      <w:r w:rsidR="00266798" w:rsidRPr="00D9308C">
        <w:rPr>
          <w:rFonts w:asciiTheme="majorHAnsi" w:hAnsiTheme="majorHAnsi"/>
          <w:b/>
          <w:bCs/>
          <w:sz w:val="22"/>
          <w:szCs w:val="22"/>
        </w:rPr>
        <w:t>.202</w:t>
      </w:r>
      <w:r w:rsidR="00F20E02" w:rsidRPr="00D9308C">
        <w:rPr>
          <w:rFonts w:asciiTheme="majorHAnsi" w:hAnsiTheme="majorHAnsi"/>
          <w:b/>
          <w:bCs/>
          <w:sz w:val="22"/>
          <w:szCs w:val="22"/>
        </w:rPr>
        <w:t>3</w:t>
      </w:r>
      <w:r w:rsidR="00266798" w:rsidRPr="00D9308C">
        <w:rPr>
          <w:rFonts w:asciiTheme="majorHAnsi" w:hAnsiTheme="majorHAnsi"/>
          <w:b/>
          <w:bCs/>
          <w:sz w:val="22"/>
          <w:szCs w:val="22"/>
        </w:rPr>
        <w:t xml:space="preserve"> r</w:t>
      </w:r>
      <w:r w:rsidR="003727F6" w:rsidRPr="00D9308C">
        <w:rPr>
          <w:rFonts w:asciiTheme="majorHAnsi" w:hAnsiTheme="majorHAnsi"/>
          <w:b/>
          <w:bCs/>
          <w:sz w:val="22"/>
          <w:szCs w:val="22"/>
        </w:rPr>
        <w:t>.</w:t>
      </w:r>
      <w:r w:rsidR="00530EA0" w:rsidRPr="00D9308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9308C">
        <w:rPr>
          <w:rFonts w:asciiTheme="majorHAnsi" w:hAnsiTheme="majorHAnsi"/>
          <w:sz w:val="22"/>
          <w:szCs w:val="22"/>
        </w:rPr>
        <w:t>do godz.</w:t>
      </w:r>
      <w:r w:rsidRPr="00D9308C">
        <w:rPr>
          <w:rFonts w:asciiTheme="majorHAnsi" w:hAnsiTheme="majorHAnsi"/>
          <w:b/>
          <w:sz w:val="22"/>
          <w:szCs w:val="22"/>
        </w:rPr>
        <w:t xml:space="preserve"> </w:t>
      </w:r>
      <w:r w:rsidR="00D578A2" w:rsidRPr="00D9308C">
        <w:rPr>
          <w:rFonts w:asciiTheme="majorHAnsi" w:hAnsiTheme="majorHAnsi"/>
          <w:b/>
          <w:sz w:val="22"/>
          <w:szCs w:val="22"/>
        </w:rPr>
        <w:t>12.00.</w:t>
      </w:r>
    </w:p>
    <w:p w14:paraId="1470B23B" w14:textId="77777777" w:rsidR="006929D6" w:rsidRPr="009A750C" w:rsidRDefault="006929D6" w:rsidP="006929D6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94B087D" w14:textId="12962D6A" w:rsidR="006929D6" w:rsidRPr="009A750C" w:rsidRDefault="00545239" w:rsidP="00CB4A8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  <w:sz w:val="22"/>
          <w:szCs w:val="22"/>
        </w:rPr>
      </w:pPr>
      <w:r w:rsidRPr="009A750C">
        <w:rPr>
          <w:rFonts w:asciiTheme="majorHAnsi" w:hAnsiTheme="majorHAnsi"/>
          <w:sz w:val="22"/>
          <w:szCs w:val="22"/>
        </w:rPr>
        <w:t>Sposób składania ofert:</w:t>
      </w:r>
      <w:r w:rsidR="00242A2C" w:rsidRPr="009A750C">
        <w:rPr>
          <w:rFonts w:asciiTheme="majorHAnsi" w:hAnsiTheme="majorHAnsi"/>
          <w:sz w:val="22"/>
          <w:szCs w:val="22"/>
        </w:rPr>
        <w:t xml:space="preserve"> </w:t>
      </w:r>
    </w:p>
    <w:p w14:paraId="3077EBF5" w14:textId="77777777" w:rsidR="000F4B87" w:rsidRPr="009A750C" w:rsidRDefault="000F4B87" w:rsidP="000F4B87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1F26077F" w14:textId="77777777" w:rsidR="001E7C3D" w:rsidRPr="009A750C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Ofertę wraz z wymaganymi dokumentami należy umieścić na </w:t>
      </w:r>
      <w:hyperlink r:id="rId17">
        <w:r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pod adresem</w:t>
      </w:r>
      <w:r w:rsidRPr="009A750C">
        <w:rPr>
          <w:rFonts w:asciiTheme="majorHAnsi" w:eastAsia="Calibri" w:hAnsiTheme="majorHAnsi" w:cs="Arial"/>
          <w:sz w:val="22"/>
          <w:szCs w:val="22"/>
          <w:vertAlign w:val="superscript"/>
          <w:lang w:val="pl"/>
        </w:rPr>
        <w:footnoteReference w:id="3"/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: https://platformazakupowa.pl/</w:t>
      </w:r>
    </w:p>
    <w:p w14:paraId="10FA5839" w14:textId="77777777" w:rsidR="001E7C3D" w:rsidRPr="009A750C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Do oferty należy dołączyć wszystkie wymagane w SWZ dokumenty.</w:t>
      </w:r>
    </w:p>
    <w:p w14:paraId="6F174850" w14:textId="77777777" w:rsidR="001E7C3D" w:rsidRPr="009A750C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6B3E1B72" w14:textId="2A76DB36" w:rsidR="001E7C3D" w:rsidRPr="009A750C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Oferta lub wniosek składana elektronicznie musi zostać podpisana elektron</w:t>
      </w:r>
      <w:r w:rsidR="00A0425F"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icznym podpisem kwalifikowanym. 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W procesie składania oferty za pośrednictwem </w:t>
      </w:r>
      <w:hyperlink r:id="rId18">
        <w:r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19">
        <w:r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. Zalecamy stosowanie podpisu na każdym załączonym pliku osobno, w szczególności wskazanych w art. 63 ust.</w:t>
      </w:r>
      <w:r w:rsidR="00E71AF9" w:rsidRPr="009A750C">
        <w:rPr>
          <w:rFonts w:asciiTheme="majorHAnsi" w:eastAsia="Calibri" w:hAnsiTheme="majorHAnsi" w:cs="Arial"/>
          <w:sz w:val="22"/>
          <w:szCs w:val="22"/>
          <w:lang w:val="pl"/>
        </w:rPr>
        <w:t>1</w:t>
      </w: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  Pzp, gdzie zaznaczono, iż oferty, oraz oświadczenie, o którym mowa w art. 125 ust. 1 sporządza się, pod rygorem nieważności, w formie elektronicznej</w:t>
      </w:r>
      <w:r w:rsidR="004D7C77" w:rsidRPr="009A750C">
        <w:rPr>
          <w:rFonts w:asciiTheme="majorHAnsi" w:eastAsia="Calibri" w:hAnsiTheme="majorHAnsi" w:cs="Arial"/>
          <w:sz w:val="22"/>
          <w:szCs w:val="22"/>
          <w:lang w:val="pl"/>
        </w:rPr>
        <w:t>.</w:t>
      </w:r>
    </w:p>
    <w:p w14:paraId="48AFE451" w14:textId="77777777" w:rsidR="001E7C3D" w:rsidRPr="009A750C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>Za datę złożenia oferty przyjmuje się datę jej przekazania w systemie (platformie) w drugim kroku składania oferty poprzez kliknięcie przycisku “Złóż ofertę” i wyświetlenie się komunikatu, że oferta została zaszyfrowana i złożona.</w:t>
      </w:r>
    </w:p>
    <w:p w14:paraId="1ED6D3AA" w14:textId="77777777" w:rsidR="001E7C3D" w:rsidRPr="009A750C" w:rsidRDefault="001E7C3D" w:rsidP="001641D3">
      <w:pPr>
        <w:numPr>
          <w:ilvl w:val="0"/>
          <w:numId w:val="30"/>
        </w:numPr>
        <w:spacing w:line="320" w:lineRule="auto"/>
        <w:jc w:val="both"/>
        <w:rPr>
          <w:rFonts w:asciiTheme="majorHAnsi" w:eastAsia="Calibri" w:hAnsiTheme="majorHAnsi" w:cs="Arial"/>
          <w:sz w:val="22"/>
          <w:szCs w:val="22"/>
          <w:lang w:val="pl"/>
        </w:rPr>
      </w:pPr>
      <w:r w:rsidRPr="009A750C">
        <w:rPr>
          <w:rFonts w:asciiTheme="majorHAnsi" w:eastAsia="Calibri" w:hAnsiTheme="majorHAnsi" w:cs="Arial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20">
        <w:r w:rsidRPr="009A750C">
          <w:rPr>
            <w:rFonts w:asciiTheme="majorHAnsi" w:eastAsia="Calibri" w:hAnsiTheme="maj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069C04DF" w14:textId="77777777" w:rsidR="00DF241A" w:rsidRPr="009A750C" w:rsidRDefault="00DF241A" w:rsidP="00DF241A">
      <w:pPr>
        <w:ind w:right="-108"/>
        <w:jc w:val="both"/>
        <w:rPr>
          <w:rFonts w:asciiTheme="majorHAnsi" w:hAnsiTheme="majorHAnsi"/>
          <w:sz w:val="22"/>
          <w:szCs w:val="22"/>
        </w:rPr>
      </w:pPr>
    </w:p>
    <w:p w14:paraId="00F21949" w14:textId="10C33199" w:rsidR="00135E48" w:rsidRPr="00EB7F04" w:rsidRDefault="00135E48" w:rsidP="00D47EF0">
      <w:pPr>
        <w:pStyle w:val="Akapitzlist"/>
        <w:numPr>
          <w:ilvl w:val="1"/>
          <w:numId w:val="26"/>
        </w:numPr>
        <w:ind w:right="-108"/>
        <w:jc w:val="both"/>
        <w:rPr>
          <w:rFonts w:asciiTheme="majorHAnsi" w:hAnsiTheme="majorHAnsi"/>
        </w:rPr>
      </w:pPr>
      <w:r w:rsidRPr="00EB7F04">
        <w:rPr>
          <w:rFonts w:asciiTheme="majorHAnsi" w:hAnsiTheme="majorHAnsi"/>
        </w:rPr>
        <w:t>Otwarcie ofert nastąpi w dniu</w:t>
      </w:r>
      <w:r w:rsidR="00C22541" w:rsidRPr="00EB7F04">
        <w:rPr>
          <w:rFonts w:asciiTheme="majorHAnsi" w:hAnsiTheme="majorHAnsi"/>
        </w:rPr>
        <w:t xml:space="preserve"> </w:t>
      </w:r>
      <w:r w:rsidR="00D53A5D" w:rsidRPr="00EB7F04">
        <w:rPr>
          <w:rFonts w:asciiTheme="majorHAnsi" w:hAnsiTheme="majorHAnsi"/>
        </w:rPr>
        <w:t>2</w:t>
      </w:r>
      <w:r w:rsidR="00851E43" w:rsidRPr="00EB7F04">
        <w:rPr>
          <w:rFonts w:asciiTheme="majorHAnsi" w:hAnsiTheme="majorHAnsi"/>
        </w:rPr>
        <w:t>5</w:t>
      </w:r>
      <w:r w:rsidR="00266798" w:rsidRPr="00EB7F04">
        <w:rPr>
          <w:rFonts w:asciiTheme="majorHAnsi" w:hAnsiTheme="majorHAnsi"/>
        </w:rPr>
        <w:t>.0</w:t>
      </w:r>
      <w:r w:rsidR="00F20E02" w:rsidRPr="00EB7F04">
        <w:rPr>
          <w:rFonts w:asciiTheme="majorHAnsi" w:hAnsiTheme="majorHAnsi"/>
        </w:rPr>
        <w:t>9</w:t>
      </w:r>
      <w:r w:rsidR="00266798" w:rsidRPr="00EB7F04">
        <w:rPr>
          <w:rFonts w:asciiTheme="majorHAnsi" w:hAnsiTheme="majorHAnsi"/>
        </w:rPr>
        <w:t>.202</w:t>
      </w:r>
      <w:r w:rsidR="00F20E02" w:rsidRPr="00EB7F04">
        <w:rPr>
          <w:rFonts w:asciiTheme="majorHAnsi" w:hAnsiTheme="majorHAnsi"/>
        </w:rPr>
        <w:t>3</w:t>
      </w:r>
      <w:r w:rsidR="00C40E79" w:rsidRPr="00EB7F04">
        <w:rPr>
          <w:rFonts w:asciiTheme="majorHAnsi" w:hAnsiTheme="majorHAnsi"/>
          <w:b/>
          <w:bCs/>
        </w:rPr>
        <w:t xml:space="preserve"> </w:t>
      </w:r>
      <w:r w:rsidR="00F3781F" w:rsidRPr="00EB7F04">
        <w:rPr>
          <w:rFonts w:asciiTheme="majorHAnsi" w:hAnsiTheme="majorHAnsi"/>
          <w:b/>
          <w:bCs/>
        </w:rPr>
        <w:t>r.</w:t>
      </w:r>
      <w:r w:rsidR="00DF241A" w:rsidRPr="00EB7F04">
        <w:rPr>
          <w:rFonts w:asciiTheme="majorHAnsi" w:hAnsiTheme="majorHAnsi"/>
          <w:b/>
          <w:bCs/>
        </w:rPr>
        <w:t xml:space="preserve"> o</w:t>
      </w:r>
      <w:r w:rsidR="00C22541" w:rsidRPr="00EB7F04">
        <w:rPr>
          <w:rFonts w:asciiTheme="majorHAnsi" w:hAnsiTheme="majorHAnsi"/>
          <w:b/>
          <w:bCs/>
        </w:rPr>
        <w:t xml:space="preserve"> </w:t>
      </w:r>
      <w:r w:rsidR="00DF241A" w:rsidRPr="00EB7F04">
        <w:rPr>
          <w:rFonts w:asciiTheme="majorHAnsi" w:hAnsiTheme="majorHAnsi"/>
          <w:b/>
          <w:bCs/>
        </w:rPr>
        <w:t>godz. 1</w:t>
      </w:r>
      <w:r w:rsidR="00D87BCA" w:rsidRPr="00EB7F04">
        <w:rPr>
          <w:rFonts w:asciiTheme="majorHAnsi" w:hAnsiTheme="majorHAnsi"/>
          <w:b/>
          <w:bCs/>
        </w:rPr>
        <w:t>2.30</w:t>
      </w:r>
      <w:r w:rsidR="00DF241A" w:rsidRPr="00EB7F04">
        <w:rPr>
          <w:rFonts w:asciiTheme="majorHAnsi" w:hAnsiTheme="majorHAnsi"/>
        </w:rPr>
        <w:t xml:space="preserve"> </w:t>
      </w:r>
      <w:r w:rsidRPr="00EB7F04">
        <w:rPr>
          <w:rFonts w:asciiTheme="majorHAnsi" w:hAnsiTheme="majorHAnsi"/>
        </w:rPr>
        <w:t>poprzez odszyfrowanie wczytanych na Platformie ofert.</w:t>
      </w:r>
    </w:p>
    <w:p w14:paraId="7C153B29" w14:textId="68263ACD" w:rsidR="000778FB" w:rsidRPr="00EB7F04" w:rsidRDefault="000778FB" w:rsidP="00D47EF0">
      <w:pPr>
        <w:numPr>
          <w:ilvl w:val="1"/>
          <w:numId w:val="26"/>
        </w:numPr>
        <w:ind w:right="-108"/>
        <w:jc w:val="both"/>
        <w:rPr>
          <w:rFonts w:asciiTheme="majorHAnsi" w:hAnsiTheme="majorHAnsi"/>
        </w:rPr>
      </w:pPr>
      <w:r w:rsidRPr="00EB7F04">
        <w:rPr>
          <w:rFonts w:asciiTheme="majorHAnsi" w:hAnsiTheme="majorHAnsi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EB7F04" w:rsidRDefault="000778FB" w:rsidP="00D47EF0">
      <w:pPr>
        <w:numPr>
          <w:ilvl w:val="1"/>
          <w:numId w:val="26"/>
        </w:numPr>
        <w:ind w:right="-108"/>
        <w:jc w:val="both"/>
        <w:rPr>
          <w:rFonts w:asciiTheme="majorHAnsi" w:hAnsiTheme="majorHAnsi"/>
        </w:rPr>
      </w:pPr>
      <w:r w:rsidRPr="00EB7F04">
        <w:rPr>
          <w:rFonts w:asciiTheme="majorHAnsi" w:hAnsiTheme="majorHAnsi"/>
        </w:rPr>
        <w:t>Zamawiający, niezwłocznie po otwarciu ofert, udostępnia na stronie internetowej prowadzonego postępowania informacje o:</w:t>
      </w:r>
    </w:p>
    <w:p w14:paraId="68A8F5B7" w14:textId="14BEAC17" w:rsidR="000778FB" w:rsidRPr="00EB7F04" w:rsidRDefault="00E4088C" w:rsidP="00D47EF0">
      <w:pPr>
        <w:ind w:right="-108"/>
        <w:jc w:val="both"/>
        <w:rPr>
          <w:rFonts w:asciiTheme="majorHAnsi" w:hAnsiTheme="majorHAnsi"/>
        </w:rPr>
      </w:pPr>
      <w:r w:rsidRPr="00EB7F04">
        <w:rPr>
          <w:rFonts w:asciiTheme="majorHAnsi" w:hAnsiTheme="majorHAnsi"/>
        </w:rPr>
        <w:lastRenderedPageBreak/>
        <w:t>a)</w:t>
      </w:r>
      <w:r w:rsidR="000778FB" w:rsidRPr="00EB7F04">
        <w:rPr>
          <w:rFonts w:asciiTheme="majorHAnsi" w:hAnsiTheme="majorHAnsi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256AC73E" w14:textId="2E22D323" w:rsidR="000778FB" w:rsidRPr="00EB7F04" w:rsidRDefault="00E4088C" w:rsidP="00D47EF0">
      <w:pPr>
        <w:ind w:right="-108"/>
        <w:jc w:val="both"/>
        <w:rPr>
          <w:rFonts w:asciiTheme="majorHAnsi" w:hAnsiTheme="majorHAnsi"/>
        </w:rPr>
      </w:pPr>
      <w:r w:rsidRPr="00EB7F04">
        <w:rPr>
          <w:rFonts w:asciiTheme="majorHAnsi" w:hAnsiTheme="majorHAnsi"/>
        </w:rPr>
        <w:t xml:space="preserve">b) </w:t>
      </w:r>
      <w:r w:rsidR="000778FB" w:rsidRPr="00EB7F04">
        <w:rPr>
          <w:rFonts w:asciiTheme="majorHAnsi" w:hAnsiTheme="majorHAnsi"/>
        </w:rPr>
        <w:t>cenach lub kosztach zawartych w ofertach.</w:t>
      </w:r>
    </w:p>
    <w:p w14:paraId="046813D3" w14:textId="77777777" w:rsidR="000778FB" w:rsidRPr="009A750C" w:rsidRDefault="000778FB" w:rsidP="000778FB">
      <w:pPr>
        <w:ind w:left="432" w:right="-108"/>
        <w:jc w:val="both"/>
        <w:rPr>
          <w:rFonts w:asciiTheme="majorHAnsi" w:hAnsiTheme="majorHAnsi"/>
          <w:sz w:val="22"/>
          <w:szCs w:val="22"/>
        </w:rPr>
      </w:pPr>
    </w:p>
    <w:p w14:paraId="45A04D58" w14:textId="77777777" w:rsidR="00545239" w:rsidRPr="009A750C" w:rsidRDefault="00545239" w:rsidP="00545239">
      <w:pPr>
        <w:ind w:right="-108"/>
        <w:jc w:val="both"/>
        <w:rPr>
          <w:rFonts w:ascii="Cambria" w:hAnsi="Cambria"/>
        </w:rPr>
      </w:pPr>
    </w:p>
    <w:p w14:paraId="24930077" w14:textId="77777777" w:rsidR="00DB1A25" w:rsidRPr="009A750C" w:rsidRDefault="00DB1A2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9A750C" w:rsidRDefault="005C30CD" w:rsidP="005C30CD">
      <w:pPr>
        <w:ind w:right="-108"/>
        <w:jc w:val="both"/>
        <w:rPr>
          <w:rFonts w:ascii="Cambria" w:hAnsi="Cambria"/>
        </w:rPr>
      </w:pPr>
    </w:p>
    <w:p w14:paraId="63F762B7" w14:textId="78D8DE22" w:rsidR="00DB1A25" w:rsidRPr="00F20E02" w:rsidRDefault="00DB1A25" w:rsidP="007B464D">
      <w:pPr>
        <w:ind w:right="-108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9A750C">
        <w:rPr>
          <w:rFonts w:ascii="Cambria" w:hAnsi="Cambria"/>
          <w:sz w:val="22"/>
          <w:szCs w:val="22"/>
        </w:rPr>
        <w:t>Wykonawca pozostaje związany ofertą</w:t>
      </w:r>
      <w:r w:rsidR="00BC26E0" w:rsidRPr="009A750C">
        <w:rPr>
          <w:rFonts w:ascii="Cambria" w:hAnsi="Cambria"/>
          <w:sz w:val="22"/>
          <w:szCs w:val="22"/>
        </w:rPr>
        <w:t xml:space="preserve"> od dnia upływu terminu składania ofert, przy czym pierwszym dniem terminu związania oferta jest dzień, w którym upływa termin składania ofert</w:t>
      </w:r>
      <w:r w:rsidR="004B6588" w:rsidRPr="009A750C">
        <w:rPr>
          <w:rFonts w:ascii="Cambria" w:hAnsi="Cambria"/>
          <w:sz w:val="22"/>
          <w:szCs w:val="22"/>
        </w:rPr>
        <w:t xml:space="preserve"> przez okres 90 dni tj</w:t>
      </w:r>
      <w:r w:rsidR="004B6588" w:rsidRPr="009A750C">
        <w:rPr>
          <w:rFonts w:ascii="Cambria" w:hAnsi="Cambria"/>
          <w:color w:val="FF0000"/>
          <w:sz w:val="22"/>
          <w:szCs w:val="22"/>
        </w:rPr>
        <w:t xml:space="preserve">. </w:t>
      </w:r>
      <w:r w:rsidRPr="009A750C">
        <w:rPr>
          <w:rFonts w:ascii="Cambria" w:hAnsi="Cambria"/>
          <w:color w:val="FF0000"/>
          <w:sz w:val="22"/>
          <w:szCs w:val="22"/>
        </w:rPr>
        <w:t xml:space="preserve"> </w:t>
      </w:r>
      <w:r w:rsidR="00B142B3" w:rsidRPr="009A750C">
        <w:rPr>
          <w:rFonts w:ascii="Cambria" w:hAnsi="Cambria"/>
          <w:b/>
          <w:bCs/>
          <w:sz w:val="22"/>
          <w:szCs w:val="22"/>
        </w:rPr>
        <w:t>do dnia</w:t>
      </w:r>
      <w:r w:rsidR="00267B71" w:rsidRPr="009A750C">
        <w:rPr>
          <w:rFonts w:ascii="Cambria" w:hAnsi="Cambria"/>
          <w:b/>
          <w:bCs/>
          <w:sz w:val="22"/>
          <w:szCs w:val="22"/>
        </w:rPr>
        <w:t xml:space="preserve"> </w:t>
      </w:r>
      <w:r w:rsidR="00851E43" w:rsidRPr="00C80452">
        <w:rPr>
          <w:rFonts w:ascii="Cambria" w:hAnsi="Cambria"/>
          <w:b/>
          <w:bCs/>
          <w:sz w:val="22"/>
          <w:szCs w:val="22"/>
        </w:rPr>
        <w:t>23.12</w:t>
      </w:r>
      <w:r w:rsidR="00266798" w:rsidRPr="00C80452">
        <w:rPr>
          <w:rFonts w:ascii="Cambria" w:hAnsi="Cambria"/>
          <w:b/>
          <w:bCs/>
          <w:sz w:val="22"/>
          <w:szCs w:val="22"/>
        </w:rPr>
        <w:t>.202</w:t>
      </w:r>
      <w:r w:rsidR="0052245E" w:rsidRPr="00C80452">
        <w:rPr>
          <w:rFonts w:ascii="Cambria" w:hAnsi="Cambria"/>
          <w:b/>
          <w:bCs/>
          <w:sz w:val="22"/>
          <w:szCs w:val="22"/>
        </w:rPr>
        <w:t>3</w:t>
      </w:r>
      <w:r w:rsidR="00F63CC7">
        <w:rPr>
          <w:rFonts w:ascii="Cambria" w:hAnsi="Cambria"/>
          <w:b/>
          <w:bCs/>
          <w:sz w:val="22"/>
          <w:szCs w:val="22"/>
        </w:rPr>
        <w:t xml:space="preserve"> </w:t>
      </w:r>
      <w:r w:rsidR="00266798" w:rsidRPr="00C80452">
        <w:rPr>
          <w:rFonts w:ascii="Cambria" w:hAnsi="Cambria"/>
          <w:b/>
          <w:bCs/>
          <w:sz w:val="22"/>
          <w:szCs w:val="22"/>
        </w:rPr>
        <w:t>r</w:t>
      </w:r>
      <w:r w:rsidR="00C80452" w:rsidRPr="00C80452">
        <w:rPr>
          <w:rFonts w:ascii="Cambria" w:hAnsi="Cambria"/>
          <w:b/>
          <w:bCs/>
          <w:sz w:val="22"/>
          <w:szCs w:val="22"/>
        </w:rPr>
        <w:t>.</w:t>
      </w:r>
    </w:p>
    <w:p w14:paraId="001BB7CB" w14:textId="77777777" w:rsidR="001E7C3D" w:rsidRPr="009A750C" w:rsidRDefault="001E7C3D" w:rsidP="000778FB">
      <w:pPr>
        <w:ind w:right="-108"/>
        <w:jc w:val="both"/>
        <w:rPr>
          <w:rFonts w:ascii="Cambria" w:hAnsi="Cambria"/>
          <w:bCs/>
        </w:rPr>
      </w:pPr>
    </w:p>
    <w:p w14:paraId="4182ED39" w14:textId="381191BD" w:rsidR="009615B1" w:rsidRPr="009A750C" w:rsidRDefault="000778FB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9A750C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1E2640CC" w14:textId="77777777" w:rsidR="00D36ADF" w:rsidRPr="009A750C" w:rsidRDefault="00D36ADF" w:rsidP="00D36ADF">
      <w:p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</w:p>
    <w:p w14:paraId="56A56F42" w14:textId="77777777" w:rsidR="003727F6" w:rsidRPr="009A750C" w:rsidRDefault="003727F6" w:rsidP="003727F6">
      <w:pPr>
        <w:tabs>
          <w:tab w:val="left" w:pos="36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9A750C">
        <w:rPr>
          <w:rFonts w:asciiTheme="majorHAnsi" w:hAnsiTheme="majorHAnsi" w:cs="Arial"/>
          <w:sz w:val="22"/>
          <w:szCs w:val="22"/>
        </w:rPr>
        <w:t>Oferty zostaną ocenione przez Zamawiającego w oparciu o następujące kryteria i ich znaczenie:</w:t>
      </w:r>
    </w:p>
    <w:p w14:paraId="23AA201A" w14:textId="77777777" w:rsidR="003727F6" w:rsidRPr="009A750C" w:rsidRDefault="003727F6" w:rsidP="003727F6">
      <w:pPr>
        <w:tabs>
          <w:tab w:val="left" w:pos="360"/>
        </w:tabs>
        <w:spacing w:before="1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936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313"/>
        <w:gridCol w:w="1650"/>
        <w:gridCol w:w="2560"/>
      </w:tblGrid>
      <w:tr w:rsidR="003727F6" w:rsidRPr="009A750C" w14:paraId="0EA9D118" w14:textId="77777777" w:rsidTr="004A5238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9E5937" w14:textId="77777777" w:rsidR="003727F6" w:rsidRPr="009A750C" w:rsidRDefault="003727F6" w:rsidP="00176DE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5D16FAA" w14:textId="77777777" w:rsidR="003727F6" w:rsidRPr="009A750C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B5C10C" w14:textId="77777777" w:rsidR="003727F6" w:rsidRPr="009A750C" w:rsidRDefault="003727F6" w:rsidP="00176DE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DBBBF9B" w14:textId="77777777" w:rsidR="003727F6" w:rsidRPr="009A750C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B25367" w14:textId="77777777" w:rsidR="003727F6" w:rsidRPr="009A750C" w:rsidRDefault="003727F6" w:rsidP="00176DE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Znaczenie</w:t>
            </w:r>
          </w:p>
          <w:p w14:paraId="32369C2B" w14:textId="77777777" w:rsidR="003727F6" w:rsidRPr="009A750C" w:rsidRDefault="003727F6" w:rsidP="00176DE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procentowe</w:t>
            </w:r>
          </w:p>
          <w:p w14:paraId="7411D9EF" w14:textId="77777777" w:rsidR="003727F6" w:rsidRPr="009A750C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kryterium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BE2AE7E" w14:textId="77777777" w:rsidR="003727F6" w:rsidRPr="009A750C" w:rsidRDefault="003727F6" w:rsidP="00176DE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Maksymalna ilość punktów jakie może otrzymać oferta</w:t>
            </w:r>
          </w:p>
          <w:p w14:paraId="724CFD99" w14:textId="77777777" w:rsidR="003727F6" w:rsidRPr="009A750C" w:rsidRDefault="003727F6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za dane kryterium</w:t>
            </w:r>
          </w:p>
        </w:tc>
      </w:tr>
      <w:tr w:rsidR="003727F6" w:rsidRPr="009A750C" w14:paraId="38366391" w14:textId="77777777" w:rsidTr="004A5238">
        <w:trPr>
          <w:jc w:val="center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C73899" w14:textId="77777777" w:rsidR="003727F6" w:rsidRPr="009A750C" w:rsidRDefault="003727F6" w:rsidP="001641D3">
            <w:pPr>
              <w:numPr>
                <w:ilvl w:val="0"/>
                <w:numId w:val="31"/>
              </w:num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4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D305DF" w14:textId="77777777" w:rsidR="003727F6" w:rsidRPr="009A750C" w:rsidRDefault="003727F6" w:rsidP="00176DED">
            <w:pPr>
              <w:spacing w:after="160" w:line="252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750C">
              <w:rPr>
                <w:rFonts w:asciiTheme="majorHAnsi" w:hAnsiTheme="majorHAnsi" w:cs="Arial"/>
                <w:sz w:val="22"/>
                <w:szCs w:val="22"/>
              </w:rPr>
              <w:t>Cena ( C )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6951002" w14:textId="3B57F61C" w:rsidR="003727F6" w:rsidRPr="009A750C" w:rsidRDefault="00851E43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100</w:t>
            </w:r>
            <w:r w:rsidR="003727F6" w:rsidRPr="009A750C">
              <w:rPr>
                <w:rFonts w:asciiTheme="majorHAnsi" w:hAnsiTheme="majorHAnsi" w:cs="Arial"/>
                <w:sz w:val="22"/>
                <w:szCs w:val="22"/>
              </w:rPr>
              <w:t xml:space="preserve"> %</w:t>
            </w:r>
          </w:p>
        </w:tc>
        <w:tc>
          <w:tcPr>
            <w:tcW w:w="2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93E7F5" w14:textId="3889593A" w:rsidR="003727F6" w:rsidRPr="009A750C" w:rsidRDefault="00851E43" w:rsidP="00176DED">
            <w:pPr>
              <w:spacing w:after="160" w:line="252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</w:t>
            </w:r>
            <w:r w:rsidR="003727F6" w:rsidRPr="009A750C">
              <w:rPr>
                <w:rFonts w:asciiTheme="majorHAnsi" w:hAnsiTheme="majorHAnsi" w:cs="Arial"/>
                <w:sz w:val="22"/>
                <w:szCs w:val="22"/>
              </w:rPr>
              <w:t>0 punktów</w:t>
            </w:r>
          </w:p>
        </w:tc>
      </w:tr>
    </w:tbl>
    <w:p w14:paraId="1EB96E4C" w14:textId="77777777" w:rsidR="003727F6" w:rsidRPr="009A750C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4AC9230A" w14:textId="070F3CF0" w:rsidR="003727F6" w:rsidRPr="000861DD" w:rsidRDefault="000861DD" w:rsidP="004A5238">
      <w:pPr>
        <w:pStyle w:val="Nagwek2"/>
        <w:ind w:left="360"/>
        <w:rPr>
          <w:rFonts w:cs="Arial"/>
          <w:sz w:val="22"/>
          <w:szCs w:val="22"/>
        </w:rPr>
      </w:pPr>
      <w:r>
        <w:rPr>
          <w:rFonts w:cs="Arial"/>
          <w:i/>
          <w:color w:val="00000A"/>
          <w:sz w:val="22"/>
          <w:szCs w:val="22"/>
        </w:rPr>
        <w:t>4.</w:t>
      </w:r>
      <w:r w:rsidR="003727F6" w:rsidRPr="004A5238">
        <w:rPr>
          <w:rFonts w:cs="Arial"/>
          <w:i/>
          <w:color w:val="00000A"/>
          <w:sz w:val="22"/>
          <w:szCs w:val="22"/>
        </w:rPr>
        <w:t>1. Zasady oceny kryterium "Cena" (C).</w:t>
      </w:r>
    </w:p>
    <w:p w14:paraId="215210C6" w14:textId="77777777" w:rsidR="003727F6" w:rsidRPr="009A750C" w:rsidRDefault="003727F6" w:rsidP="003727F6">
      <w:pPr>
        <w:pStyle w:val="Tekstpodstawowy21"/>
        <w:tabs>
          <w:tab w:val="left" w:pos="360"/>
        </w:tabs>
        <w:spacing w:before="120"/>
        <w:ind w:left="0"/>
        <w:rPr>
          <w:rFonts w:asciiTheme="majorHAnsi" w:hAnsiTheme="majorHAnsi" w:cs="Arial"/>
          <w:color w:val="000000"/>
          <w:szCs w:val="22"/>
        </w:rPr>
      </w:pPr>
      <w:r w:rsidRPr="009A750C">
        <w:rPr>
          <w:rFonts w:asciiTheme="majorHAnsi" w:hAnsiTheme="majorHAnsi" w:cs="Arial"/>
          <w:szCs w:val="22"/>
        </w:rPr>
        <w:t>W przypadku kryterium "Cena" oferta otrzyma zaokrągloną do dwóch miejsc po przecinku ilość punktów wynikającą z działania:</w:t>
      </w:r>
    </w:p>
    <w:p w14:paraId="645A431C" w14:textId="77777777" w:rsidR="003727F6" w:rsidRPr="009A750C" w:rsidRDefault="003727F6" w:rsidP="003727F6">
      <w:pPr>
        <w:pStyle w:val="Tekstpodstawowy21"/>
        <w:ind w:left="3402"/>
        <w:rPr>
          <w:rFonts w:asciiTheme="majorHAnsi" w:hAnsiTheme="majorHAnsi" w:cs="Arial"/>
          <w:color w:val="000000"/>
          <w:szCs w:val="22"/>
        </w:rPr>
      </w:pPr>
      <w:r w:rsidRPr="009A750C">
        <w:rPr>
          <w:rFonts w:asciiTheme="majorHAnsi" w:hAnsiTheme="majorHAnsi" w:cs="Arial"/>
          <w:szCs w:val="22"/>
        </w:rPr>
        <w:t xml:space="preserve">Pi (C) =  </w:t>
      </w:r>
      <w:proofErr w:type="spellStart"/>
      <w:r w:rsidRPr="009A750C">
        <w:rPr>
          <w:rFonts w:asciiTheme="majorHAnsi" w:hAnsiTheme="majorHAnsi" w:cs="Arial"/>
          <w:szCs w:val="22"/>
        </w:rPr>
        <w:t>C</w:t>
      </w:r>
      <w:r w:rsidRPr="009A750C">
        <w:rPr>
          <w:rFonts w:asciiTheme="majorHAnsi" w:hAnsiTheme="majorHAnsi" w:cs="Arial"/>
          <w:szCs w:val="22"/>
          <w:vertAlign w:val="subscript"/>
        </w:rPr>
        <w:t>min</w:t>
      </w:r>
      <w:proofErr w:type="spellEnd"/>
      <w:r w:rsidRPr="009A750C">
        <w:rPr>
          <w:rFonts w:asciiTheme="majorHAnsi" w:hAnsiTheme="majorHAnsi" w:cs="Arial"/>
          <w:szCs w:val="22"/>
        </w:rPr>
        <w:t>/C</w:t>
      </w:r>
      <w:r w:rsidRPr="009A750C">
        <w:rPr>
          <w:rFonts w:asciiTheme="majorHAnsi" w:hAnsiTheme="majorHAnsi" w:cs="Arial"/>
          <w:szCs w:val="22"/>
          <w:vertAlign w:val="subscript"/>
        </w:rPr>
        <w:t xml:space="preserve">i </w:t>
      </w:r>
      <w:r w:rsidRPr="009A750C">
        <w:rPr>
          <w:rFonts w:asciiTheme="majorHAnsi" w:hAnsiTheme="majorHAnsi" w:cs="Arial"/>
          <w:szCs w:val="22"/>
        </w:rPr>
        <w:t xml:space="preserve">  • Max  (C)</w:t>
      </w:r>
    </w:p>
    <w:p w14:paraId="75CD7870" w14:textId="77777777" w:rsidR="003727F6" w:rsidRPr="009A750C" w:rsidRDefault="003727F6" w:rsidP="003727F6">
      <w:pPr>
        <w:pStyle w:val="Tekstpodstawowy21"/>
        <w:ind w:left="0"/>
        <w:rPr>
          <w:rFonts w:asciiTheme="majorHAnsi" w:hAnsiTheme="majorHAnsi" w:cs="Arial"/>
          <w:color w:val="000000"/>
          <w:szCs w:val="22"/>
        </w:rPr>
      </w:pPr>
      <w:r w:rsidRPr="009A750C">
        <w:rPr>
          <w:rFonts w:asciiTheme="majorHAnsi" w:hAnsiTheme="majorHAnsi" w:cs="Arial"/>
          <w:szCs w:val="22"/>
        </w:rPr>
        <w:t>gdzie: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242"/>
      </w:tblGrid>
      <w:tr w:rsidR="003727F6" w:rsidRPr="009A750C" w14:paraId="07451CA7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9256C6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Pi(C)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7CDF6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ilość punktów jakie otrzyma oferta "i" za kryterium "Cena";</w:t>
            </w:r>
          </w:p>
        </w:tc>
      </w:tr>
      <w:tr w:rsidR="003727F6" w:rsidRPr="009A750C" w14:paraId="6311CFB6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68F4AF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 w:rsidRPr="009A750C">
              <w:rPr>
                <w:rFonts w:asciiTheme="majorHAnsi" w:hAnsiTheme="majorHAnsi" w:cs="Arial"/>
                <w:szCs w:val="22"/>
              </w:rPr>
              <w:t>Cmin</w:t>
            </w:r>
            <w:proofErr w:type="spellEnd"/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27F9206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najniższa cena spośród wszystkich ważnych i nieodrzuconych ofert;</w:t>
            </w:r>
          </w:p>
        </w:tc>
      </w:tr>
      <w:tr w:rsidR="003727F6" w:rsidRPr="009A750C" w14:paraId="0357F365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5A7529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Ci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4D879A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cena oferty "i";</w:t>
            </w:r>
          </w:p>
        </w:tc>
      </w:tr>
      <w:tr w:rsidR="003727F6" w:rsidRPr="009A750C" w14:paraId="2D7690EE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211200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Max (C)</w:t>
            </w: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BC7F8F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color w:val="000000"/>
                <w:szCs w:val="22"/>
              </w:rPr>
            </w:pPr>
            <w:r w:rsidRPr="009A750C">
              <w:rPr>
                <w:rFonts w:asciiTheme="majorHAnsi" w:hAnsiTheme="majorHAnsi" w:cs="Arial"/>
                <w:szCs w:val="22"/>
              </w:rPr>
              <w:t>maksymalna ilość punktów jakie może otrzymać oferta za kryterium "Cena".</w:t>
            </w:r>
          </w:p>
        </w:tc>
      </w:tr>
      <w:tr w:rsidR="003727F6" w:rsidRPr="009A750C" w14:paraId="482498C1" w14:textId="77777777" w:rsidTr="00176DED">
        <w:trPr>
          <w:jc w:val="center"/>
        </w:trPr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2B73B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8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C11D2" w14:textId="77777777" w:rsidR="003727F6" w:rsidRPr="009A750C" w:rsidRDefault="003727F6" w:rsidP="00176DED">
            <w:pPr>
              <w:pStyle w:val="Tekstpodstawowy21"/>
              <w:ind w:left="0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51DEED61" w14:textId="5D42D91B" w:rsidR="003727F6" w:rsidRPr="009A750C" w:rsidRDefault="003727F6" w:rsidP="004A5238">
      <w:pPr>
        <w:keepNext/>
        <w:overflowPunct w:val="0"/>
        <w:autoSpaceDE w:val="0"/>
        <w:autoSpaceDN w:val="0"/>
        <w:adjustRightInd w:val="0"/>
        <w:spacing w:line="276" w:lineRule="auto"/>
        <w:jc w:val="both"/>
        <w:outlineLvl w:val="1"/>
        <w:rPr>
          <w:rFonts w:asciiTheme="majorHAnsi" w:hAnsiTheme="majorHAnsi" w:cs="Arial"/>
          <w:b/>
          <w:lang w:val="x-none" w:eastAsia="x-none"/>
        </w:rPr>
      </w:pPr>
      <w:r w:rsidRPr="009A750C">
        <w:rPr>
          <w:rFonts w:asciiTheme="majorHAnsi" w:hAnsiTheme="majorHAnsi" w:cs="Arial"/>
          <w:b/>
          <w:bCs/>
          <w:noProof/>
        </w:rPr>
        <w:t xml:space="preserve"> </w:t>
      </w:r>
    </w:p>
    <w:p w14:paraId="343762A1" w14:textId="1865CE9A" w:rsidR="003727F6" w:rsidRPr="009A750C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9A750C">
        <w:rPr>
          <w:rFonts w:asciiTheme="majorHAnsi" w:hAnsiTheme="majorHAnsi" w:cs="Arial"/>
        </w:rPr>
        <w:t>4.2. Za najkorzystniejszą zostanie wybrana oferta, która zgodnie z powyższymi kryteriami oceny ofert uzyska najwyższą liczbę punktów spośród ofert nie podlegających odrzuceniu.</w:t>
      </w:r>
    </w:p>
    <w:p w14:paraId="4BCF898A" w14:textId="14B3B04E" w:rsidR="003727F6" w:rsidRPr="009A750C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000000" w:themeColor="text1"/>
          <w:sz w:val="22"/>
          <w:szCs w:val="22"/>
        </w:rPr>
      </w:pPr>
      <w:r w:rsidRPr="009A750C">
        <w:rPr>
          <w:rFonts w:asciiTheme="majorHAnsi" w:hAnsiTheme="majorHAnsi" w:cs="Arial"/>
          <w:bCs/>
          <w:color w:val="000000" w:themeColor="text1"/>
          <w:sz w:val="22"/>
          <w:szCs w:val="22"/>
        </w:rPr>
        <w:t>4.</w:t>
      </w:r>
      <w:r w:rsidR="0042450F">
        <w:rPr>
          <w:rFonts w:asciiTheme="majorHAnsi" w:hAnsiTheme="majorHAnsi" w:cs="Arial"/>
          <w:bCs/>
          <w:color w:val="000000" w:themeColor="text1"/>
          <w:sz w:val="22"/>
          <w:szCs w:val="22"/>
        </w:rPr>
        <w:t>3</w:t>
      </w:r>
      <w:r w:rsidRPr="009A750C">
        <w:rPr>
          <w:rFonts w:asciiTheme="majorHAnsi" w:hAnsiTheme="majorHAnsi" w:cs="Arial"/>
          <w:bCs/>
          <w:color w:val="000000" w:themeColor="text1"/>
          <w:sz w:val="22"/>
          <w:szCs w:val="22"/>
        </w:rPr>
        <w:t>. Jeżeli oferty otrzymały taką samą ocenę w kryterium o najwyższej wadze, zamawiający wybiera ofertę z najniższą ceną lub najniższym kosztem.</w:t>
      </w:r>
    </w:p>
    <w:p w14:paraId="73DC3ECF" w14:textId="4C7F6951" w:rsidR="003727F6" w:rsidRPr="009A750C" w:rsidRDefault="003727F6" w:rsidP="003727F6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FF3300"/>
          <w:sz w:val="22"/>
          <w:szCs w:val="22"/>
        </w:rPr>
      </w:pPr>
      <w:r w:rsidRPr="009A750C">
        <w:rPr>
          <w:rFonts w:asciiTheme="majorHAnsi" w:hAnsiTheme="majorHAnsi" w:cs="Arial"/>
          <w:bCs/>
          <w:color w:val="000000" w:themeColor="text1"/>
          <w:sz w:val="22"/>
          <w:szCs w:val="22"/>
        </w:rPr>
        <w:t>4.</w:t>
      </w:r>
      <w:r w:rsidR="0042450F">
        <w:rPr>
          <w:rFonts w:asciiTheme="majorHAnsi" w:hAnsiTheme="majorHAnsi" w:cs="Arial"/>
          <w:bCs/>
          <w:color w:val="000000" w:themeColor="text1"/>
          <w:sz w:val="22"/>
          <w:szCs w:val="22"/>
        </w:rPr>
        <w:t>4</w:t>
      </w:r>
      <w:r w:rsidRPr="009A750C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Jeżeli nie można dokonać wyboru oferty w sposób, o którym mowa w ust. 2, zamawiający wzywa wykonawców, którzy złożyli te oferty, do złożenia w terminie określonym przez zamawiającego ofert dodatkowych zawierających nową cenę lub koszt</w:t>
      </w:r>
      <w:r w:rsidRPr="009A750C">
        <w:rPr>
          <w:rFonts w:asciiTheme="majorHAnsi" w:hAnsiTheme="majorHAnsi" w:cs="Arial"/>
          <w:bCs/>
          <w:color w:val="FF3300"/>
          <w:sz w:val="22"/>
          <w:szCs w:val="22"/>
        </w:rPr>
        <w:t>.</w:t>
      </w:r>
    </w:p>
    <w:p w14:paraId="6A91F195" w14:textId="77777777" w:rsidR="00037C52" w:rsidRPr="009A750C" w:rsidRDefault="00037C52" w:rsidP="009F0D9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A1AB5CD" w14:textId="1BCCD848" w:rsidR="009615B1" w:rsidRPr="009A750C" w:rsidRDefault="00F03965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P</w:t>
      </w:r>
      <w:r w:rsidR="009615B1" w:rsidRPr="009A750C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3AED66F6" w14:textId="6A408FAD" w:rsidR="0023287E" w:rsidRPr="009A750C" w:rsidRDefault="0023287E" w:rsidP="0076061E">
      <w:pPr>
        <w:ind w:right="-108"/>
        <w:jc w:val="both"/>
        <w:rPr>
          <w:rFonts w:ascii="Cambria" w:hAnsi="Cambria"/>
        </w:rPr>
      </w:pPr>
    </w:p>
    <w:p w14:paraId="589CFE91" w14:textId="3D593268" w:rsidR="0042450F" w:rsidRPr="009A750C" w:rsidRDefault="0042450F" w:rsidP="004A5238">
      <w:pPr>
        <w:pStyle w:val="Akapitzlist"/>
        <w:ind w:left="0" w:right="-108"/>
        <w:jc w:val="both"/>
        <w:rPr>
          <w:rFonts w:ascii="Cambria" w:hAnsi="Cambria"/>
        </w:rPr>
      </w:pPr>
      <w:r w:rsidRPr="0042450F">
        <w:rPr>
          <w:rFonts w:ascii="Cambria" w:hAnsi="Cambria"/>
        </w:rPr>
        <w:t xml:space="preserve">Zamawiający zawrze umowę na wzorze wykonawcy, który musi uwzględnić zapisy wskazane w załączniku nr </w:t>
      </w:r>
      <w:r w:rsidR="003071AD">
        <w:rPr>
          <w:rFonts w:ascii="Cambria" w:hAnsi="Cambria"/>
        </w:rPr>
        <w:t>5</w:t>
      </w:r>
      <w:r w:rsidRPr="0042450F">
        <w:rPr>
          <w:rFonts w:ascii="Cambria" w:hAnsi="Cambria"/>
        </w:rPr>
        <w:t xml:space="preserve"> do </w:t>
      </w:r>
      <w:r w:rsidR="00EB7F04">
        <w:rPr>
          <w:rFonts w:ascii="Cambria" w:hAnsi="Cambria"/>
        </w:rPr>
        <w:t>SWZ</w:t>
      </w:r>
      <w:r>
        <w:rPr>
          <w:rFonts w:ascii="Cambria" w:hAnsi="Cambria"/>
        </w:rPr>
        <w:t xml:space="preserve">. </w:t>
      </w:r>
    </w:p>
    <w:p w14:paraId="01CF0B64" w14:textId="77777777" w:rsidR="00294DD7" w:rsidRPr="0042450F" w:rsidRDefault="00294DD7" w:rsidP="004A5238">
      <w:pPr>
        <w:pStyle w:val="Akapitzlist"/>
        <w:numPr>
          <w:ilvl w:val="3"/>
          <w:numId w:val="31"/>
        </w:numPr>
        <w:ind w:left="0" w:right="-108" w:firstLine="0"/>
        <w:jc w:val="both"/>
        <w:rPr>
          <w:rFonts w:ascii="Cambria" w:hAnsi="Cambria"/>
        </w:rPr>
      </w:pPr>
    </w:p>
    <w:p w14:paraId="1BD66BB8" w14:textId="47BECDDE" w:rsidR="00660A68" w:rsidRPr="009A750C" w:rsidRDefault="00660A6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lastRenderedPageBreak/>
        <w:t>Zabezpieczenie na</w:t>
      </w:r>
      <w:r w:rsidR="007D7898" w:rsidRPr="009A750C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71E37464" w14:textId="77777777" w:rsidR="007D7898" w:rsidRPr="009A750C" w:rsidRDefault="007D7898" w:rsidP="007D7898">
      <w:pPr>
        <w:ind w:left="360" w:right="-108"/>
        <w:jc w:val="both"/>
        <w:rPr>
          <w:rFonts w:ascii="Cambria" w:hAnsi="Cambria"/>
        </w:rPr>
      </w:pPr>
    </w:p>
    <w:p w14:paraId="798D7BCB" w14:textId="2D0A4FA9" w:rsidR="00037C52" w:rsidRPr="009A750C" w:rsidRDefault="00037C52" w:rsidP="00825627">
      <w:pPr>
        <w:ind w:right="-108"/>
        <w:jc w:val="both"/>
        <w:rPr>
          <w:rFonts w:ascii="Cambria" w:hAnsi="Cambria"/>
        </w:rPr>
      </w:pPr>
      <w:r w:rsidRPr="009A750C">
        <w:rPr>
          <w:rFonts w:ascii="Cambria" w:hAnsi="Cambria"/>
        </w:rPr>
        <w:t xml:space="preserve">Zamawiający nie wymaga </w:t>
      </w:r>
      <w:r w:rsidR="004B7F85" w:rsidRPr="009A750C">
        <w:rPr>
          <w:rFonts w:ascii="Cambria" w:hAnsi="Cambria"/>
        </w:rPr>
        <w:t>wniesienia zabezpieczenia należytego wykonania umowy.</w:t>
      </w:r>
    </w:p>
    <w:p w14:paraId="1AF7DCB5" w14:textId="77777777" w:rsidR="00DB1923" w:rsidRPr="009A750C" w:rsidRDefault="00DB1923" w:rsidP="00DB1923">
      <w:pPr>
        <w:ind w:right="-108"/>
        <w:jc w:val="both"/>
        <w:rPr>
          <w:rFonts w:ascii="Cambria" w:hAnsi="Cambria"/>
        </w:rPr>
      </w:pPr>
    </w:p>
    <w:p w14:paraId="0B45D72B" w14:textId="1E656036" w:rsidR="009615B1" w:rsidRPr="009A750C" w:rsidRDefault="003C3718" w:rsidP="00CB4A80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9A750C">
        <w:rPr>
          <w:rFonts w:asciiTheme="majorHAnsi" w:hAnsiTheme="majorHAnsi" w:cstheme="majorBidi"/>
          <w:b/>
          <w:lang w:eastAsia="en-US"/>
        </w:rPr>
        <w:t>I</w:t>
      </w:r>
      <w:r w:rsidR="009615B1" w:rsidRPr="009A750C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</w:t>
      </w:r>
      <w:r w:rsidR="004A091C" w:rsidRPr="009A750C">
        <w:rPr>
          <w:rFonts w:asciiTheme="majorHAnsi" w:hAnsiTheme="majorHAnsi" w:cstheme="majorBidi"/>
          <w:b/>
          <w:lang w:eastAsia="en-US"/>
        </w:rPr>
        <w:t>,</w:t>
      </w:r>
      <w:r w:rsidR="009615B1" w:rsidRPr="009A750C">
        <w:rPr>
          <w:rFonts w:asciiTheme="majorHAnsi" w:hAnsiTheme="majorHAnsi" w:cstheme="majorBidi"/>
          <w:b/>
          <w:lang w:eastAsia="en-US"/>
        </w:rPr>
        <w:t xml:space="preserve"> w celu zawarcia umowy w sprawie zamówienia publicznego</w:t>
      </w:r>
    </w:p>
    <w:p w14:paraId="43C3EF43" w14:textId="77777777" w:rsidR="00496ECB" w:rsidRPr="00F63CC7" w:rsidRDefault="00496ECB" w:rsidP="00067B80">
      <w:pPr>
        <w:ind w:right="-108"/>
        <w:jc w:val="both"/>
        <w:rPr>
          <w:rFonts w:ascii="Cambria" w:hAnsi="Cambria"/>
          <w:sz w:val="28"/>
          <w:szCs w:val="28"/>
        </w:rPr>
      </w:pPr>
    </w:p>
    <w:p w14:paraId="62634FB2" w14:textId="0E26514A" w:rsidR="00A66C02" w:rsidRPr="00F63CC7" w:rsidRDefault="00A66C02" w:rsidP="001641D3">
      <w:pPr>
        <w:numPr>
          <w:ilvl w:val="0"/>
          <w:numId w:val="32"/>
        </w:numPr>
        <w:jc w:val="both"/>
        <w:rPr>
          <w:rFonts w:asciiTheme="majorHAnsi" w:hAnsiTheme="majorHAnsi" w:cs="Arial"/>
        </w:rPr>
      </w:pPr>
      <w:r w:rsidRPr="00F63CC7">
        <w:rPr>
          <w:rFonts w:asciiTheme="majorHAnsi" w:hAnsiTheme="majorHAnsi" w:cs="Arial"/>
        </w:rPr>
        <w:t xml:space="preserve">Przed zawarciem umowy, Wykonawca przedłoży zamawiającemu do akceptacji projekt umowy, żeby zamawiający mógł zweryfikować </w:t>
      </w:r>
      <w:r w:rsidR="00F2342F" w:rsidRPr="00F63CC7">
        <w:rPr>
          <w:rFonts w:asciiTheme="majorHAnsi" w:hAnsiTheme="majorHAnsi" w:cs="Arial"/>
        </w:rPr>
        <w:t>odpowiednie wprowadzenie z</w:t>
      </w:r>
      <w:r w:rsidRPr="00F63CC7">
        <w:rPr>
          <w:rFonts w:asciiTheme="majorHAnsi" w:hAnsiTheme="majorHAnsi" w:cs="Arial"/>
        </w:rPr>
        <w:t>apis</w:t>
      </w:r>
      <w:r w:rsidR="003071AD" w:rsidRPr="00F63CC7">
        <w:rPr>
          <w:rFonts w:asciiTheme="majorHAnsi" w:hAnsiTheme="majorHAnsi" w:cs="Arial"/>
        </w:rPr>
        <w:t>ów</w:t>
      </w:r>
      <w:r w:rsidRPr="00F63CC7">
        <w:rPr>
          <w:rFonts w:asciiTheme="majorHAnsi" w:hAnsiTheme="majorHAnsi" w:cs="Arial"/>
        </w:rPr>
        <w:t xml:space="preserve"> z załącznika nr </w:t>
      </w:r>
      <w:r w:rsidR="003071AD" w:rsidRPr="00F63CC7">
        <w:rPr>
          <w:rFonts w:asciiTheme="majorHAnsi" w:hAnsiTheme="majorHAnsi" w:cs="Arial"/>
        </w:rPr>
        <w:t>5</w:t>
      </w:r>
      <w:r w:rsidRPr="00F63CC7">
        <w:rPr>
          <w:rFonts w:asciiTheme="majorHAnsi" w:hAnsiTheme="majorHAnsi" w:cs="Arial"/>
        </w:rPr>
        <w:t>.</w:t>
      </w:r>
    </w:p>
    <w:p w14:paraId="442A9B25" w14:textId="67BD4094" w:rsidR="00615938" w:rsidRPr="00F63CC7" w:rsidRDefault="00615938" w:rsidP="001641D3">
      <w:pPr>
        <w:numPr>
          <w:ilvl w:val="0"/>
          <w:numId w:val="32"/>
        </w:numPr>
        <w:jc w:val="both"/>
        <w:rPr>
          <w:rFonts w:asciiTheme="majorHAnsi" w:hAnsiTheme="majorHAnsi" w:cs="Arial"/>
        </w:rPr>
      </w:pPr>
      <w:r w:rsidRPr="00F63CC7">
        <w:rPr>
          <w:rFonts w:asciiTheme="majorHAnsi" w:hAnsiTheme="majorHAnsi" w:cs="Arial"/>
        </w:rPr>
        <w:t>Osoby reprezentujące Wykonawcę przy podpisywaniu umowy powinny posiadać ze sobą dokumenty potwierdzające ich umocowanie do zawarcia umowy, o ile umocowanie to nie będzie wynikać z dokumentów załączonych do oferty.</w:t>
      </w:r>
    </w:p>
    <w:p w14:paraId="318EA66B" w14:textId="77777777" w:rsidR="00615938" w:rsidRPr="00F63CC7" w:rsidRDefault="00615938" w:rsidP="001641D3">
      <w:pPr>
        <w:numPr>
          <w:ilvl w:val="0"/>
          <w:numId w:val="32"/>
        </w:numPr>
        <w:jc w:val="both"/>
        <w:rPr>
          <w:rFonts w:asciiTheme="majorHAnsi" w:hAnsiTheme="majorHAnsi" w:cs="Arial"/>
        </w:rPr>
      </w:pPr>
      <w:r w:rsidRPr="00F63CC7">
        <w:rPr>
          <w:rFonts w:asciiTheme="majorHAnsi" w:hAnsiTheme="majorHAnsi" w:cs="Arial"/>
        </w:rPr>
        <w:t>Wykonawcy wspólnie ubiegający się o udzielenie zamówienia ponoszą solidarną odpowiedzialność za wykonanie umowy.</w:t>
      </w:r>
    </w:p>
    <w:p w14:paraId="489337C1" w14:textId="51DEE0E7" w:rsidR="00615938" w:rsidRPr="00F63CC7" w:rsidRDefault="00615938" w:rsidP="001641D3">
      <w:pPr>
        <w:numPr>
          <w:ilvl w:val="0"/>
          <w:numId w:val="32"/>
        </w:numPr>
        <w:jc w:val="both"/>
        <w:rPr>
          <w:rFonts w:asciiTheme="majorHAnsi" w:hAnsiTheme="majorHAnsi" w:cs="Arial"/>
        </w:rPr>
      </w:pPr>
      <w:r w:rsidRPr="00F63CC7">
        <w:rPr>
          <w:rFonts w:asciiTheme="majorHAnsi" w:hAnsiTheme="majorHAnsi" w:cs="Arial"/>
        </w:rPr>
        <w:t>Wykonawca przed podpisaniem umowy winien dostarczyć Zamawiającemu umowę regulującą współpracę, w przypadku wyboru oferty Wykonawców wspólnie ubiegających się o udzielenie zamówienia.</w:t>
      </w:r>
    </w:p>
    <w:p w14:paraId="51497529" w14:textId="7F7BE3E8" w:rsidR="0076061E" w:rsidRPr="00F63CC7" w:rsidRDefault="005B74B5" w:rsidP="001641D3">
      <w:pPr>
        <w:numPr>
          <w:ilvl w:val="0"/>
          <w:numId w:val="32"/>
        </w:numPr>
        <w:jc w:val="both"/>
        <w:rPr>
          <w:rFonts w:asciiTheme="majorHAnsi" w:hAnsiTheme="majorHAnsi" w:cs="Arial"/>
          <w:color w:val="000000" w:themeColor="text1"/>
        </w:rPr>
      </w:pPr>
      <w:r w:rsidRPr="00F63CC7">
        <w:rPr>
          <w:rFonts w:asciiTheme="majorHAnsi" w:hAnsiTheme="majorHAnsi" w:cs="Arial"/>
          <w:color w:val="000000" w:themeColor="text1"/>
        </w:rPr>
        <w:t>Wykonawca przed podpisaniem Umowy złoży pisemne Oświadczenie - z</w:t>
      </w:r>
      <w:r w:rsidR="0076061E" w:rsidRPr="00F63CC7">
        <w:rPr>
          <w:rFonts w:asciiTheme="majorHAnsi" w:hAnsiTheme="majorHAnsi" w:cs="Arial"/>
          <w:color w:val="000000" w:themeColor="text1"/>
        </w:rPr>
        <w:t>godnie z art. 5k ust</w:t>
      </w:r>
      <w:r w:rsidR="0076061E" w:rsidRPr="00F63CC7">
        <w:rPr>
          <w:rFonts w:asciiTheme="majorHAnsi" w:hAnsiTheme="majorHAnsi" w:cs="Arial"/>
          <w:color w:val="FF0000"/>
        </w:rPr>
        <w:t xml:space="preserve">. </w:t>
      </w:r>
      <w:r w:rsidR="0076061E" w:rsidRPr="00F63CC7">
        <w:rPr>
          <w:rFonts w:asciiTheme="majorHAnsi" w:hAnsiTheme="majorHAnsi" w:cs="Arial"/>
          <w:color w:val="000000" w:themeColor="text1"/>
        </w:rPr>
        <w:t xml:space="preserve">1 ROZPORZĄDZENIA RADY (UE) 2022/576 z dnia 8 kwietnia  2022 r. w sprawie zmiany rozporządzenia (UE) nr 833/2014 dotyczącego środków ograniczających w związku z działaniami Rosji destabilizującymi sytuację na Ukrainie </w:t>
      </w:r>
      <w:r w:rsidRPr="00F63CC7">
        <w:rPr>
          <w:rFonts w:asciiTheme="majorHAnsi" w:hAnsiTheme="majorHAnsi" w:cs="Arial"/>
          <w:color w:val="000000" w:themeColor="text1"/>
        </w:rPr>
        <w:t xml:space="preserve"> że </w:t>
      </w:r>
      <w:r w:rsidR="00E500EF" w:rsidRPr="00F63CC7">
        <w:rPr>
          <w:rFonts w:asciiTheme="majorHAnsi" w:hAnsiTheme="majorHAnsi" w:cs="Arial"/>
          <w:color w:val="000000" w:themeColor="text1"/>
        </w:rPr>
        <w:t>„</w:t>
      </w:r>
      <w:r w:rsidR="0076061E" w:rsidRPr="00F63CC7">
        <w:rPr>
          <w:rFonts w:asciiTheme="majorHAnsi" w:hAnsiTheme="majorHAnsi" w:cs="Arial"/>
          <w:color w:val="000000" w:themeColor="text1"/>
        </w:rPr>
        <w:t>oświadczam, iż nie jestem objęty zakazem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21lit. b)–e) i lit. g)–i), art. 29 i 30 dyrektywy 2014/25/UE oraz art. 13 lit. a)–d), lit. f)–h) i lit. j) dyrektywy 2009/81/WE na rzecz lub z udziałem:</w:t>
      </w:r>
    </w:p>
    <w:p w14:paraId="0A20826F" w14:textId="77777777" w:rsidR="0076061E" w:rsidRPr="00F63CC7" w:rsidRDefault="0076061E" w:rsidP="0076061E">
      <w:pPr>
        <w:ind w:left="720"/>
        <w:jc w:val="both"/>
        <w:rPr>
          <w:rFonts w:asciiTheme="majorHAnsi" w:hAnsiTheme="majorHAnsi" w:cs="Arial"/>
          <w:color w:val="000000" w:themeColor="text1"/>
        </w:rPr>
      </w:pPr>
      <w:r w:rsidRPr="00F63CC7">
        <w:rPr>
          <w:rFonts w:asciiTheme="majorHAnsi" w:hAnsiTheme="majorHAnsi" w:cs="Arial"/>
          <w:color w:val="000000" w:themeColor="text1"/>
        </w:rPr>
        <w:t xml:space="preserve">a) obywateli rosyjskich lub osób fizycznych lub prawnych, podmiotów lub organów z siedzibą w Rosji; </w:t>
      </w:r>
    </w:p>
    <w:p w14:paraId="1C389C51" w14:textId="77777777" w:rsidR="0076061E" w:rsidRPr="00F63CC7" w:rsidRDefault="0076061E" w:rsidP="0076061E">
      <w:pPr>
        <w:ind w:left="720"/>
        <w:jc w:val="both"/>
        <w:rPr>
          <w:rFonts w:asciiTheme="majorHAnsi" w:hAnsiTheme="majorHAnsi" w:cs="Arial"/>
          <w:color w:val="000000" w:themeColor="text1"/>
        </w:rPr>
      </w:pPr>
      <w:r w:rsidRPr="00F63CC7">
        <w:rPr>
          <w:rFonts w:asciiTheme="majorHAnsi" w:hAnsiTheme="majorHAnsi" w:cs="Arial"/>
          <w:color w:val="000000" w:themeColor="text1"/>
        </w:rPr>
        <w:t>b) osób prawnych, podmiotów lub organów, do których prawa własności bezpośrednio lub pośrednio w ponad 50 % należą do podmiotu, o którym mowa w lit. a) niniejszego ustępu; lub</w:t>
      </w:r>
    </w:p>
    <w:p w14:paraId="6E66E936" w14:textId="32AC3DA8" w:rsidR="0076061E" w:rsidRPr="00F63CC7" w:rsidRDefault="0076061E" w:rsidP="0076061E">
      <w:pPr>
        <w:ind w:left="720"/>
        <w:jc w:val="both"/>
        <w:rPr>
          <w:rFonts w:asciiTheme="majorHAnsi" w:hAnsiTheme="majorHAnsi" w:cs="Arial"/>
          <w:color w:val="FF0000"/>
        </w:rPr>
      </w:pPr>
      <w:r w:rsidRPr="00F63CC7">
        <w:rPr>
          <w:rFonts w:asciiTheme="majorHAnsi" w:hAnsiTheme="majorHAnsi" w:cs="Arial"/>
          <w:color w:val="000000" w:themeColor="text1"/>
        </w:rPr>
        <w:t xml:space="preserve">c) osób fizycznych lub prawnych, podmiotów lub organów działających w imieniu lub pod kierunkiem podmiotu, o którym mowa w lit. a) lub b) niniejszego ustępu, w tym </w:t>
      </w:r>
      <w:r w:rsidRPr="00F63CC7">
        <w:rPr>
          <w:rFonts w:asciiTheme="majorHAnsi" w:hAnsiTheme="majorHAnsi" w:cs="Arial"/>
        </w:rPr>
        <w:t>podwykonawców, dostawców lub podmiotów, na których zdolności polega się w rozumieniu dyrektyw w sprawie zamówień publicznych, w przypadku gdy przypada na nich ponad 10 % wartości zamówienia</w:t>
      </w:r>
      <w:r w:rsidR="00E500EF" w:rsidRPr="00F63CC7">
        <w:rPr>
          <w:rFonts w:asciiTheme="majorHAnsi" w:hAnsiTheme="majorHAnsi" w:cs="Arial"/>
        </w:rPr>
        <w:t>”.</w:t>
      </w:r>
    </w:p>
    <w:p w14:paraId="6BB1A14C" w14:textId="77777777" w:rsidR="004B7F85" w:rsidRDefault="004B7F85" w:rsidP="00067B80">
      <w:pPr>
        <w:ind w:right="-108"/>
        <w:jc w:val="both"/>
        <w:rPr>
          <w:rFonts w:ascii="Cambria" w:hAnsi="Cambria"/>
        </w:rPr>
      </w:pPr>
    </w:p>
    <w:p w14:paraId="0234B478" w14:textId="1B9F8284" w:rsidR="000B062F" w:rsidRPr="0012076A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12076A">
        <w:rPr>
          <w:rFonts w:asciiTheme="majorHAnsi" w:hAnsiTheme="majorHAnsi"/>
          <w:b/>
        </w:rPr>
        <w:t>Zał</w:t>
      </w:r>
      <w:r w:rsidRPr="0012076A">
        <w:rPr>
          <w:rFonts w:asciiTheme="majorHAnsi" w:hAnsiTheme="majorHAnsi" w:cs="Calibri"/>
          <w:b/>
        </w:rPr>
        <w:t>ą</w:t>
      </w:r>
      <w:r w:rsidR="008508D5" w:rsidRPr="0012076A">
        <w:rPr>
          <w:rFonts w:asciiTheme="majorHAnsi" w:hAnsiTheme="majorHAnsi"/>
          <w:b/>
        </w:rPr>
        <w:t>czniki do S</w:t>
      </w:r>
      <w:r w:rsidRPr="0012076A">
        <w:rPr>
          <w:rFonts w:asciiTheme="majorHAnsi" w:hAnsiTheme="majorHAnsi"/>
          <w:b/>
        </w:rPr>
        <w:t>WZ:</w:t>
      </w:r>
    </w:p>
    <w:p w14:paraId="2BB1974F" w14:textId="762E0F8D" w:rsidR="00F904B6" w:rsidRPr="0012076A" w:rsidRDefault="00F904B6" w:rsidP="00F904B6">
      <w:pPr>
        <w:widowControl w:val="0"/>
        <w:snapToGrid w:val="0"/>
        <w:jc w:val="both"/>
        <w:rPr>
          <w:rFonts w:asciiTheme="majorHAnsi" w:hAnsiTheme="majorHAnsi"/>
        </w:rPr>
      </w:pPr>
      <w:r w:rsidRPr="0012076A">
        <w:rPr>
          <w:rFonts w:asciiTheme="majorHAnsi" w:hAnsiTheme="majorHAnsi"/>
        </w:rPr>
        <w:t>Załącznik</w:t>
      </w:r>
      <w:r w:rsidR="0015453F" w:rsidRPr="0012076A">
        <w:rPr>
          <w:rFonts w:asciiTheme="majorHAnsi" w:hAnsiTheme="majorHAnsi"/>
        </w:rPr>
        <w:t xml:space="preserve">  </w:t>
      </w:r>
      <w:r w:rsidRPr="0012076A">
        <w:rPr>
          <w:rFonts w:asciiTheme="majorHAnsi" w:hAnsiTheme="majorHAnsi"/>
        </w:rPr>
        <w:t xml:space="preserve"> nr </w:t>
      </w:r>
      <w:r w:rsidR="0015453F" w:rsidRPr="0012076A">
        <w:rPr>
          <w:rFonts w:asciiTheme="majorHAnsi" w:hAnsiTheme="majorHAnsi"/>
        </w:rPr>
        <w:t xml:space="preserve">  </w:t>
      </w:r>
      <w:r w:rsidRPr="0012076A">
        <w:rPr>
          <w:rFonts w:asciiTheme="majorHAnsi" w:hAnsiTheme="majorHAnsi"/>
        </w:rPr>
        <w:t>1 –  Formularz ofertowy</w:t>
      </w:r>
    </w:p>
    <w:p w14:paraId="56F2A672" w14:textId="6017916D" w:rsidR="0012076A" w:rsidRPr="0012076A" w:rsidRDefault="00F904B6" w:rsidP="0012076A">
      <w:pPr>
        <w:widowControl w:val="0"/>
        <w:snapToGrid w:val="0"/>
        <w:jc w:val="both"/>
        <w:rPr>
          <w:rFonts w:asciiTheme="majorHAnsi" w:hAnsiTheme="majorHAnsi"/>
        </w:rPr>
      </w:pPr>
      <w:r w:rsidRPr="0012076A">
        <w:rPr>
          <w:rFonts w:asciiTheme="majorHAnsi" w:hAnsiTheme="majorHAnsi"/>
        </w:rPr>
        <w:t xml:space="preserve">Załącznik </w:t>
      </w:r>
      <w:r w:rsidR="0015453F" w:rsidRPr="0012076A">
        <w:rPr>
          <w:rFonts w:asciiTheme="majorHAnsi" w:hAnsiTheme="majorHAnsi"/>
        </w:rPr>
        <w:t xml:space="preserve">  </w:t>
      </w:r>
      <w:r w:rsidRPr="0012076A">
        <w:rPr>
          <w:rFonts w:asciiTheme="majorHAnsi" w:hAnsiTheme="majorHAnsi"/>
        </w:rPr>
        <w:t xml:space="preserve">nr </w:t>
      </w:r>
      <w:r w:rsidR="0015453F" w:rsidRPr="0012076A">
        <w:rPr>
          <w:rFonts w:asciiTheme="majorHAnsi" w:hAnsiTheme="majorHAnsi"/>
        </w:rPr>
        <w:t xml:space="preserve">  </w:t>
      </w:r>
      <w:r w:rsidRPr="0012076A">
        <w:rPr>
          <w:rFonts w:asciiTheme="majorHAnsi" w:hAnsiTheme="majorHAnsi"/>
        </w:rPr>
        <w:t xml:space="preserve">2 </w:t>
      </w:r>
      <w:r w:rsidR="0015453F" w:rsidRPr="0012076A">
        <w:rPr>
          <w:rFonts w:asciiTheme="majorHAnsi" w:hAnsiTheme="majorHAnsi"/>
        </w:rPr>
        <w:t xml:space="preserve"> </w:t>
      </w:r>
      <w:r w:rsidRPr="0012076A">
        <w:rPr>
          <w:rFonts w:asciiTheme="majorHAnsi" w:hAnsiTheme="majorHAnsi"/>
        </w:rPr>
        <w:t>-  JEDZ</w:t>
      </w:r>
    </w:p>
    <w:p w14:paraId="1C994E1A" w14:textId="06971723" w:rsidR="0012076A" w:rsidRPr="0012076A" w:rsidRDefault="00F904B6" w:rsidP="0012076A">
      <w:pPr>
        <w:widowControl w:val="0"/>
        <w:snapToGrid w:val="0"/>
        <w:jc w:val="both"/>
        <w:rPr>
          <w:rFonts w:asciiTheme="majorHAnsi" w:hAnsiTheme="majorHAnsi"/>
        </w:rPr>
      </w:pPr>
      <w:r w:rsidRPr="0012076A">
        <w:rPr>
          <w:rFonts w:asciiTheme="majorHAnsi" w:hAnsiTheme="majorHAnsi"/>
        </w:rPr>
        <w:t>Załącznik</w:t>
      </w:r>
      <w:r w:rsidR="0015453F" w:rsidRPr="0012076A">
        <w:rPr>
          <w:rFonts w:asciiTheme="majorHAnsi" w:hAnsiTheme="majorHAnsi"/>
        </w:rPr>
        <w:t xml:space="preserve"> </w:t>
      </w:r>
      <w:r w:rsidRPr="0012076A">
        <w:rPr>
          <w:rFonts w:asciiTheme="majorHAnsi" w:hAnsiTheme="majorHAnsi"/>
        </w:rPr>
        <w:t xml:space="preserve">nr </w:t>
      </w:r>
      <w:r w:rsidR="003071AD" w:rsidRPr="0012076A">
        <w:rPr>
          <w:rFonts w:asciiTheme="majorHAnsi" w:hAnsiTheme="majorHAnsi"/>
        </w:rPr>
        <w:t>3</w:t>
      </w:r>
      <w:r w:rsidR="0012076A" w:rsidRPr="0012076A">
        <w:rPr>
          <w:rFonts w:asciiTheme="majorHAnsi" w:hAnsiTheme="majorHAnsi"/>
        </w:rPr>
        <w:t xml:space="preserve"> </w:t>
      </w:r>
      <w:r w:rsidRPr="0012076A">
        <w:rPr>
          <w:rFonts w:asciiTheme="majorHAnsi" w:hAnsiTheme="majorHAnsi"/>
        </w:rPr>
        <w:t>-</w:t>
      </w:r>
      <w:r w:rsidR="0012076A" w:rsidRPr="0012076A">
        <w:rPr>
          <w:rFonts w:asciiTheme="majorHAnsi" w:hAnsiTheme="majorHAnsi"/>
        </w:rPr>
        <w:t xml:space="preserve"> </w:t>
      </w:r>
      <w:r w:rsidRPr="0012076A">
        <w:rPr>
          <w:rFonts w:ascii="Cambria" w:hAnsi="Cambria" w:cs="Arial"/>
        </w:rPr>
        <w:t xml:space="preserve">Wzór oświadczenia Wykonawcy w zakresie art. 108 ust. 1 pkt 5 PZP                                               o przynależności lub braku przynależności do tej grupy kapitałowej </w:t>
      </w:r>
    </w:p>
    <w:p w14:paraId="00AAA015" w14:textId="6E659C57" w:rsidR="0012076A" w:rsidRPr="0012076A" w:rsidRDefault="00F904B6" w:rsidP="0012076A">
      <w:pPr>
        <w:widowControl w:val="0"/>
        <w:snapToGrid w:val="0"/>
        <w:jc w:val="both"/>
        <w:rPr>
          <w:rFonts w:asciiTheme="majorHAnsi" w:hAnsiTheme="majorHAnsi"/>
        </w:rPr>
      </w:pPr>
      <w:r w:rsidRPr="0012076A">
        <w:rPr>
          <w:rFonts w:asciiTheme="majorHAnsi" w:hAnsiTheme="majorHAnsi"/>
        </w:rPr>
        <w:t xml:space="preserve">Załącznik nr </w:t>
      </w:r>
      <w:r w:rsidR="003071AD" w:rsidRPr="0012076A">
        <w:rPr>
          <w:rFonts w:asciiTheme="majorHAnsi" w:hAnsiTheme="majorHAnsi"/>
        </w:rPr>
        <w:t>4</w:t>
      </w:r>
      <w:r w:rsidRPr="0012076A">
        <w:rPr>
          <w:rFonts w:asciiTheme="majorHAnsi" w:hAnsiTheme="majorHAnsi"/>
        </w:rPr>
        <w:t xml:space="preserve"> - </w:t>
      </w:r>
      <w:r w:rsidRPr="0012076A">
        <w:rPr>
          <w:rFonts w:ascii="Cambria" w:hAnsi="Cambria" w:cs="Arial"/>
          <w:bCs/>
        </w:rPr>
        <w:t>Oświadczenie Wykonawcy o aktualności informacji zawartych w oświadczeniu, o którym mowa w art. 125 ust. 1 PZP złożonym na formularzu Jednolitego Europejskiego Dokumentu Zamówienia w zakresie podstaw wykluczenia z postępowania,</w:t>
      </w:r>
    </w:p>
    <w:p w14:paraId="7DB01F08" w14:textId="77777777" w:rsidR="0012076A" w:rsidRPr="0012076A" w:rsidRDefault="00F904B6" w:rsidP="0012076A">
      <w:pPr>
        <w:widowControl w:val="0"/>
        <w:snapToGrid w:val="0"/>
        <w:jc w:val="both"/>
        <w:rPr>
          <w:rFonts w:asciiTheme="majorHAnsi" w:hAnsiTheme="majorHAnsi"/>
        </w:rPr>
      </w:pPr>
      <w:r w:rsidRPr="0012076A">
        <w:rPr>
          <w:rFonts w:asciiTheme="majorHAnsi" w:hAnsiTheme="majorHAnsi"/>
        </w:rPr>
        <w:t xml:space="preserve">Załącznik </w:t>
      </w:r>
      <w:r w:rsidR="0015453F" w:rsidRPr="0012076A">
        <w:rPr>
          <w:rFonts w:asciiTheme="majorHAnsi" w:hAnsiTheme="majorHAnsi"/>
        </w:rPr>
        <w:t xml:space="preserve">   </w:t>
      </w:r>
      <w:r w:rsidRPr="0012076A">
        <w:rPr>
          <w:rFonts w:asciiTheme="majorHAnsi" w:hAnsiTheme="majorHAnsi"/>
        </w:rPr>
        <w:t>nr</w:t>
      </w:r>
      <w:r w:rsidR="0015453F" w:rsidRPr="0012076A">
        <w:rPr>
          <w:rFonts w:asciiTheme="majorHAnsi" w:hAnsiTheme="majorHAnsi"/>
        </w:rPr>
        <w:t xml:space="preserve"> </w:t>
      </w:r>
      <w:r w:rsidRPr="0012076A">
        <w:rPr>
          <w:rFonts w:asciiTheme="majorHAnsi" w:hAnsiTheme="majorHAnsi"/>
        </w:rPr>
        <w:t xml:space="preserve"> </w:t>
      </w:r>
      <w:r w:rsidR="003071AD" w:rsidRPr="0012076A">
        <w:rPr>
          <w:rFonts w:asciiTheme="majorHAnsi" w:hAnsiTheme="majorHAnsi"/>
        </w:rPr>
        <w:t>5</w:t>
      </w:r>
      <w:r w:rsidR="0015453F" w:rsidRPr="0012076A">
        <w:rPr>
          <w:rFonts w:asciiTheme="majorHAnsi" w:hAnsiTheme="majorHAnsi"/>
        </w:rPr>
        <w:t xml:space="preserve"> </w:t>
      </w:r>
      <w:r w:rsidR="008C0F86" w:rsidRPr="0012076A">
        <w:rPr>
          <w:rFonts w:asciiTheme="majorHAnsi" w:hAnsiTheme="majorHAnsi"/>
        </w:rPr>
        <w:t>– Istotne postanowienia umowy</w:t>
      </w:r>
    </w:p>
    <w:p w14:paraId="72EEAE33" w14:textId="5B3599D5" w:rsidR="008C0F86" w:rsidRPr="0012076A" w:rsidRDefault="00F904B6" w:rsidP="0012076A">
      <w:pPr>
        <w:widowControl w:val="0"/>
        <w:snapToGrid w:val="0"/>
        <w:jc w:val="both"/>
        <w:rPr>
          <w:rFonts w:asciiTheme="majorHAnsi" w:hAnsiTheme="majorHAnsi"/>
        </w:rPr>
      </w:pPr>
      <w:r w:rsidRPr="0012076A">
        <w:rPr>
          <w:rFonts w:asciiTheme="majorHAnsi" w:hAnsiTheme="majorHAnsi"/>
        </w:rPr>
        <w:lastRenderedPageBreak/>
        <w:t xml:space="preserve">Załącznik </w:t>
      </w:r>
      <w:r w:rsidR="0015453F" w:rsidRPr="0012076A">
        <w:rPr>
          <w:rFonts w:asciiTheme="majorHAnsi" w:hAnsiTheme="majorHAnsi"/>
        </w:rPr>
        <w:t xml:space="preserve">  </w:t>
      </w:r>
      <w:r w:rsidRPr="0012076A">
        <w:rPr>
          <w:rFonts w:asciiTheme="majorHAnsi" w:hAnsiTheme="majorHAnsi"/>
        </w:rPr>
        <w:t xml:space="preserve">nr </w:t>
      </w:r>
      <w:r w:rsidR="003071AD" w:rsidRPr="0012076A">
        <w:rPr>
          <w:rFonts w:asciiTheme="majorHAnsi" w:hAnsiTheme="majorHAnsi"/>
        </w:rPr>
        <w:t>6</w:t>
      </w:r>
      <w:r w:rsidR="0015453F" w:rsidRPr="0012076A">
        <w:rPr>
          <w:rFonts w:asciiTheme="majorHAnsi" w:hAnsiTheme="majorHAnsi"/>
        </w:rPr>
        <w:t xml:space="preserve"> </w:t>
      </w:r>
      <w:r w:rsidR="008C0F86" w:rsidRPr="0012076A">
        <w:rPr>
          <w:rFonts w:asciiTheme="majorHAnsi" w:hAnsiTheme="majorHAnsi"/>
          <w:color w:val="000000" w:themeColor="text1"/>
        </w:rPr>
        <w:t xml:space="preserve">- </w:t>
      </w:r>
      <w:r w:rsidR="0012076A" w:rsidRPr="0012076A">
        <w:rPr>
          <w:rFonts w:asciiTheme="majorHAnsi" w:hAnsiTheme="majorHAnsi"/>
          <w:color w:val="000000" w:themeColor="text1"/>
        </w:rPr>
        <w:t xml:space="preserve"> </w:t>
      </w:r>
      <w:r w:rsidR="008C0F86" w:rsidRPr="0012076A">
        <w:rPr>
          <w:rFonts w:asciiTheme="majorHAnsi" w:hAnsiTheme="majorHAnsi"/>
          <w:color w:val="000000" w:themeColor="text1"/>
        </w:rPr>
        <w:t>Kalkulacja ceny</w:t>
      </w:r>
      <w:r w:rsidR="00825627" w:rsidRPr="0012076A">
        <w:rPr>
          <w:rFonts w:asciiTheme="majorHAnsi" w:hAnsiTheme="majorHAnsi"/>
          <w:color w:val="000000" w:themeColor="text1"/>
        </w:rPr>
        <w:t>(formularz cenowy)</w:t>
      </w:r>
      <w:r w:rsidR="008C0F86" w:rsidRPr="0012076A">
        <w:rPr>
          <w:rFonts w:asciiTheme="majorHAnsi" w:hAnsiTheme="majorHAnsi"/>
          <w:color w:val="000000" w:themeColor="text1"/>
        </w:rPr>
        <w:t xml:space="preserve"> – plik w formacie </w:t>
      </w:r>
      <w:proofErr w:type="spellStart"/>
      <w:r w:rsidR="008C0F86" w:rsidRPr="0012076A">
        <w:rPr>
          <w:rFonts w:asciiTheme="majorHAnsi" w:hAnsiTheme="majorHAnsi"/>
          <w:color w:val="000000" w:themeColor="text1"/>
        </w:rPr>
        <w:t>excel</w:t>
      </w:r>
      <w:proofErr w:type="spellEnd"/>
      <w:r w:rsidR="008C0F86" w:rsidRPr="0012076A">
        <w:rPr>
          <w:rFonts w:asciiTheme="majorHAnsi" w:hAnsiTheme="majorHAnsi"/>
          <w:color w:val="000000" w:themeColor="text1"/>
        </w:rPr>
        <w:t xml:space="preserve"> – jedynie do porównania ofert</w:t>
      </w:r>
    </w:p>
    <w:p w14:paraId="1D38FB78" w14:textId="5E1E5948" w:rsidR="002101DC" w:rsidRPr="0012076A" w:rsidRDefault="002101DC" w:rsidP="008C0F8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  <w:color w:val="000000" w:themeColor="text1"/>
        </w:rPr>
      </w:pPr>
      <w:r w:rsidRPr="0012076A">
        <w:rPr>
          <w:rFonts w:asciiTheme="majorHAnsi" w:hAnsiTheme="majorHAnsi"/>
          <w:color w:val="000000" w:themeColor="text1"/>
        </w:rPr>
        <w:t xml:space="preserve">Załącznik nr 7- Dokumenty potwierdzające wstępnie zdolność kredytową </w:t>
      </w:r>
      <w:r w:rsidR="0012076A">
        <w:rPr>
          <w:rFonts w:asciiTheme="majorHAnsi" w:hAnsiTheme="majorHAnsi"/>
          <w:color w:val="000000" w:themeColor="text1"/>
        </w:rPr>
        <w:t>Z</w:t>
      </w:r>
      <w:r w:rsidRPr="0012076A">
        <w:rPr>
          <w:rFonts w:asciiTheme="majorHAnsi" w:hAnsiTheme="majorHAnsi"/>
          <w:color w:val="000000" w:themeColor="text1"/>
        </w:rPr>
        <w:t>amawiającego</w:t>
      </w:r>
      <w:r w:rsidR="0012076A">
        <w:rPr>
          <w:rFonts w:asciiTheme="majorHAnsi" w:hAnsiTheme="majorHAnsi"/>
          <w:color w:val="000000" w:themeColor="text1"/>
        </w:rPr>
        <w:t>.</w:t>
      </w:r>
    </w:p>
    <w:p w14:paraId="00B6768D" w14:textId="499DD676" w:rsidR="008C0F86" w:rsidRPr="009A750C" w:rsidRDefault="008C0F86" w:rsidP="00F904B6">
      <w:pPr>
        <w:widowControl w:val="0"/>
        <w:tabs>
          <w:tab w:val="center" w:pos="4536"/>
        </w:tabs>
        <w:snapToGrid w:val="0"/>
        <w:jc w:val="both"/>
        <w:rPr>
          <w:rFonts w:asciiTheme="majorHAnsi" w:hAnsiTheme="majorHAnsi"/>
        </w:rPr>
      </w:pPr>
    </w:p>
    <w:p w14:paraId="108B262A" w14:textId="77777777" w:rsidR="00F904B6" w:rsidRPr="009A750C" w:rsidRDefault="00F904B6" w:rsidP="00F904B6">
      <w:pPr>
        <w:widowControl w:val="0"/>
        <w:snapToGrid w:val="0"/>
        <w:jc w:val="both"/>
        <w:rPr>
          <w:rFonts w:asciiTheme="majorHAnsi" w:hAnsiTheme="majorHAnsi"/>
          <w:b/>
        </w:rPr>
      </w:pPr>
    </w:p>
    <w:p w14:paraId="49769F7F" w14:textId="66D199E2" w:rsidR="00F904B6" w:rsidRPr="009A750C" w:rsidRDefault="00F904B6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1985C186" w14:textId="7C92F2E1" w:rsidR="000B062F" w:rsidRPr="009A750C" w:rsidRDefault="000B06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47B70CE7" w14:textId="329E6926" w:rsidR="00135E48" w:rsidRPr="009A750C" w:rsidRDefault="008508D5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 w:rsidRPr="009A750C">
        <w:rPr>
          <w:rFonts w:asciiTheme="majorHAnsi" w:hAnsiTheme="majorHAnsi" w:cs="Arial"/>
          <w:szCs w:val="24"/>
        </w:rPr>
        <w:tab/>
        <w:t xml:space="preserve">  </w:t>
      </w:r>
      <w:r w:rsidR="000B062F" w:rsidRPr="009A750C">
        <w:rPr>
          <w:rFonts w:asciiTheme="majorHAnsi" w:hAnsiTheme="majorHAnsi" w:cs="Arial"/>
          <w:szCs w:val="24"/>
        </w:rPr>
        <w:tab/>
      </w:r>
      <w:r w:rsidR="000B062F" w:rsidRPr="009A750C">
        <w:rPr>
          <w:rFonts w:asciiTheme="majorHAnsi" w:hAnsiTheme="majorHAnsi" w:cs="Arial"/>
          <w:szCs w:val="24"/>
        </w:rPr>
        <w:tab/>
      </w:r>
      <w:r w:rsidR="000B062F" w:rsidRPr="009A750C">
        <w:rPr>
          <w:rFonts w:asciiTheme="majorHAnsi" w:hAnsiTheme="majorHAnsi" w:cs="Arial"/>
          <w:szCs w:val="24"/>
        </w:rPr>
        <w:tab/>
      </w:r>
      <w:r w:rsidR="000B062F" w:rsidRPr="009A750C">
        <w:rPr>
          <w:rFonts w:asciiTheme="majorHAnsi" w:hAnsiTheme="majorHAnsi" w:cs="Arial"/>
          <w:szCs w:val="24"/>
        </w:rPr>
        <w:tab/>
      </w:r>
      <w:r w:rsidR="000B062F" w:rsidRPr="009A750C">
        <w:rPr>
          <w:rFonts w:asciiTheme="majorHAnsi" w:hAnsiTheme="majorHAnsi" w:cs="Arial"/>
          <w:szCs w:val="24"/>
        </w:rPr>
        <w:tab/>
      </w:r>
      <w:r w:rsidRPr="009A750C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245FDF36" w14:textId="18CE299E" w:rsidR="008508D5" w:rsidRPr="00202A74" w:rsidRDefault="008508D5" w:rsidP="008508D5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Cs w:val="24"/>
        </w:rPr>
      </w:pPr>
      <w:r w:rsidRPr="009A750C">
        <w:rPr>
          <w:rFonts w:asciiTheme="majorHAnsi" w:hAnsiTheme="majorHAnsi" w:cs="Arial"/>
          <w:szCs w:val="24"/>
        </w:rPr>
        <w:t xml:space="preserve">Podpis </w:t>
      </w:r>
      <w:r w:rsidR="003C3718" w:rsidRPr="009A750C">
        <w:rPr>
          <w:rFonts w:asciiTheme="majorHAnsi" w:hAnsiTheme="majorHAnsi" w:cs="Arial"/>
          <w:szCs w:val="24"/>
        </w:rPr>
        <w:t>k</w:t>
      </w:r>
      <w:r w:rsidRPr="009A750C">
        <w:rPr>
          <w:rFonts w:asciiTheme="majorHAnsi" w:hAnsiTheme="majorHAnsi" w:cs="Arial"/>
          <w:szCs w:val="24"/>
        </w:rPr>
        <w:t>ierownika zamawiającego lub osoby upoważnionej</w:t>
      </w:r>
      <w:r w:rsidRPr="00202A74">
        <w:rPr>
          <w:rFonts w:asciiTheme="majorHAnsi" w:hAnsiTheme="majorHAnsi" w:cs="Arial"/>
          <w:szCs w:val="24"/>
        </w:rPr>
        <w:t xml:space="preserve"> </w:t>
      </w:r>
    </w:p>
    <w:p w14:paraId="126B9FEE" w14:textId="77777777" w:rsidR="003C3718" w:rsidRDefault="003C3718" w:rsidP="00135E48">
      <w:pPr>
        <w:widowControl w:val="0"/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snapToGrid w:val="0"/>
        </w:rPr>
      </w:pPr>
    </w:p>
    <w:p w14:paraId="79DD77E1" w14:textId="496A4EFE" w:rsidR="00412BC8" w:rsidRPr="003C3718" w:rsidRDefault="00412BC8" w:rsidP="00067B80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sectPr w:rsidR="00412BC8" w:rsidRPr="003C3718" w:rsidSect="00AB52EB">
      <w:footerReference w:type="default" r:id="rId2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DF40" w14:textId="77777777" w:rsidR="00CF24B2" w:rsidRDefault="00CF24B2" w:rsidP="000F1DCF">
      <w:r>
        <w:separator/>
      </w:r>
    </w:p>
  </w:endnote>
  <w:endnote w:type="continuationSeparator" w:id="0">
    <w:p w14:paraId="44A9937B" w14:textId="77777777" w:rsidR="00CF24B2" w:rsidRDefault="00CF24B2" w:rsidP="000F1DCF">
      <w:r>
        <w:continuationSeparator/>
      </w:r>
    </w:p>
  </w:endnote>
  <w:endnote w:type="continuationNotice" w:id="1">
    <w:p w14:paraId="625233EB" w14:textId="77777777" w:rsidR="00CF24B2" w:rsidRDefault="00CF2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779209"/>
      <w:docPartObj>
        <w:docPartGallery w:val="Page Numbers (Bottom of Page)"/>
        <w:docPartUnique/>
      </w:docPartObj>
    </w:sdtPr>
    <w:sdtContent>
      <w:p w14:paraId="3F52995A" w14:textId="34B62A6B" w:rsidR="00524EE2" w:rsidRDefault="00524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DFE6D3" w14:textId="77777777" w:rsidR="00524EE2" w:rsidRDefault="0052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EEF4" w14:textId="77777777" w:rsidR="00CF24B2" w:rsidRDefault="00CF24B2" w:rsidP="000F1DCF">
      <w:r>
        <w:separator/>
      </w:r>
    </w:p>
  </w:footnote>
  <w:footnote w:type="continuationSeparator" w:id="0">
    <w:p w14:paraId="485B4015" w14:textId="77777777" w:rsidR="00CF24B2" w:rsidRDefault="00CF24B2" w:rsidP="000F1DCF">
      <w:r>
        <w:continuationSeparator/>
      </w:r>
    </w:p>
  </w:footnote>
  <w:footnote w:type="continuationNotice" w:id="1">
    <w:p w14:paraId="3B606AC7" w14:textId="77777777" w:rsidR="00CF24B2" w:rsidRDefault="00CF24B2"/>
  </w:footnote>
  <w:footnote w:id="2">
    <w:p w14:paraId="4B37E4A8" w14:textId="77777777" w:rsidR="00B97991" w:rsidRDefault="00B97991" w:rsidP="0066636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</w:t>
      </w:r>
      <w:r w:rsidRPr="003A11DC">
        <w:t>(Dz. U. z 20</w:t>
      </w:r>
      <w:r>
        <w:t>20</w:t>
      </w:r>
      <w:r w:rsidRPr="003A11DC">
        <w:t xml:space="preserve"> r. poz. </w:t>
      </w:r>
      <w:r>
        <w:t>1041</w:t>
      </w:r>
      <w:r w:rsidRPr="003A11DC">
        <w:t>)</w:t>
      </w:r>
    </w:p>
  </w:footnote>
  <w:footnote w:id="3">
    <w:p w14:paraId="3282EB3D" w14:textId="77777777" w:rsidR="00B97991" w:rsidRDefault="00B97991" w:rsidP="001E7C3D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E1FF"/>
    <w:multiLevelType w:val="hybridMultilevel"/>
    <w:tmpl w:val="F285C25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CC1"/>
    <w:multiLevelType w:val="hybridMultilevel"/>
    <w:tmpl w:val="F4305DEC"/>
    <w:lvl w:ilvl="0" w:tplc="C1B4AA5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B9B"/>
    <w:multiLevelType w:val="hybridMultilevel"/>
    <w:tmpl w:val="D45A39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7C007E"/>
    <w:multiLevelType w:val="multilevel"/>
    <w:tmpl w:val="E432F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DA2057"/>
    <w:multiLevelType w:val="hybridMultilevel"/>
    <w:tmpl w:val="A1D055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C6C55"/>
    <w:multiLevelType w:val="hybridMultilevel"/>
    <w:tmpl w:val="E81A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577A8"/>
    <w:multiLevelType w:val="hybridMultilevel"/>
    <w:tmpl w:val="5EE60EE6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313F2"/>
    <w:multiLevelType w:val="hybridMultilevel"/>
    <w:tmpl w:val="503685E0"/>
    <w:lvl w:ilvl="0" w:tplc="81E6F4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765AD"/>
    <w:multiLevelType w:val="multilevel"/>
    <w:tmpl w:val="CE5C16F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7534"/>
    <w:multiLevelType w:val="multilevel"/>
    <w:tmpl w:val="13807034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auto"/>
      </w:rPr>
    </w:lvl>
  </w:abstractNum>
  <w:abstractNum w:abstractNumId="13" w15:restartNumberingAfterBreak="0">
    <w:nsid w:val="2AE370FA"/>
    <w:multiLevelType w:val="multilevel"/>
    <w:tmpl w:val="7390BE0E"/>
    <w:lvl w:ilvl="0">
      <w:start w:val="1"/>
      <w:numFmt w:val="decimal"/>
      <w:lvlText w:val="%1)"/>
      <w:lvlJc w:val="left"/>
      <w:pPr>
        <w:ind w:left="288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C54A1"/>
    <w:multiLevelType w:val="hybridMultilevel"/>
    <w:tmpl w:val="95C63ADC"/>
    <w:lvl w:ilvl="0" w:tplc="00000008">
      <w:start w:val="1"/>
      <w:numFmt w:val="decimal"/>
      <w:lvlText w:val="%1)"/>
      <w:lvlJc w:val="left"/>
      <w:pPr>
        <w:tabs>
          <w:tab w:val="num" w:pos="851"/>
        </w:tabs>
        <w:ind w:left="228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9D322A"/>
    <w:multiLevelType w:val="hybridMultilevel"/>
    <w:tmpl w:val="790E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5E51"/>
    <w:multiLevelType w:val="hybridMultilevel"/>
    <w:tmpl w:val="12521E2A"/>
    <w:lvl w:ilvl="0" w:tplc="AAA62F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012D3"/>
    <w:multiLevelType w:val="hybridMultilevel"/>
    <w:tmpl w:val="1CDA2656"/>
    <w:lvl w:ilvl="0" w:tplc="00367CC6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21" w15:restartNumberingAfterBreak="0">
    <w:nsid w:val="391403F6"/>
    <w:multiLevelType w:val="hybridMultilevel"/>
    <w:tmpl w:val="6A3043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EA0AB4"/>
    <w:multiLevelType w:val="hybridMultilevel"/>
    <w:tmpl w:val="96024B06"/>
    <w:lvl w:ilvl="0" w:tplc="9A16E1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141354"/>
    <w:multiLevelType w:val="multilevel"/>
    <w:tmpl w:val="583E9E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F530A54"/>
    <w:multiLevelType w:val="multilevel"/>
    <w:tmpl w:val="14C2BA7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5122B"/>
    <w:multiLevelType w:val="hybridMultilevel"/>
    <w:tmpl w:val="DAA0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B0849"/>
    <w:multiLevelType w:val="singleLevel"/>
    <w:tmpl w:val="0114CE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D545D3F"/>
    <w:multiLevelType w:val="hybridMultilevel"/>
    <w:tmpl w:val="F5B83102"/>
    <w:lvl w:ilvl="0" w:tplc="092AD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3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1170DC"/>
    <w:multiLevelType w:val="hybridMultilevel"/>
    <w:tmpl w:val="8904F332"/>
    <w:lvl w:ilvl="0" w:tplc="8998F84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E3A90"/>
    <w:multiLevelType w:val="multilevel"/>
    <w:tmpl w:val="BC36F63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8571BE"/>
    <w:multiLevelType w:val="multilevel"/>
    <w:tmpl w:val="91B085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6A220E3"/>
    <w:multiLevelType w:val="multilevel"/>
    <w:tmpl w:val="BA18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13740E"/>
    <w:multiLevelType w:val="multilevel"/>
    <w:tmpl w:val="337812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B71A57"/>
    <w:multiLevelType w:val="hybridMultilevel"/>
    <w:tmpl w:val="1D58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7FC175BD"/>
    <w:multiLevelType w:val="multilevel"/>
    <w:tmpl w:val="B0D4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866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 Light" w:eastAsia="Calibri" w:hAnsi="Calibri Light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88386602">
    <w:abstractNumId w:val="15"/>
  </w:num>
  <w:num w:numId="2" w16cid:durableId="1524123411">
    <w:abstractNumId w:val="34"/>
  </w:num>
  <w:num w:numId="3" w16cid:durableId="83306956">
    <w:abstractNumId w:val="45"/>
  </w:num>
  <w:num w:numId="4" w16cid:durableId="1046640355">
    <w:abstractNumId w:val="26"/>
  </w:num>
  <w:num w:numId="5" w16cid:durableId="492599995">
    <w:abstractNumId w:val="46"/>
  </w:num>
  <w:num w:numId="6" w16cid:durableId="746419323">
    <w:abstractNumId w:val="5"/>
  </w:num>
  <w:num w:numId="7" w16cid:durableId="794719466">
    <w:abstractNumId w:val="16"/>
  </w:num>
  <w:num w:numId="8" w16cid:durableId="380448915">
    <w:abstractNumId w:val="29"/>
  </w:num>
  <w:num w:numId="9" w16cid:durableId="183712833">
    <w:abstractNumId w:val="36"/>
  </w:num>
  <w:num w:numId="10" w16cid:durableId="931207057">
    <w:abstractNumId w:val="30"/>
  </w:num>
  <w:num w:numId="11" w16cid:durableId="256525477">
    <w:abstractNumId w:val="1"/>
  </w:num>
  <w:num w:numId="12" w16cid:durableId="1856529294">
    <w:abstractNumId w:val="6"/>
  </w:num>
  <w:num w:numId="13" w16cid:durableId="376784890">
    <w:abstractNumId w:val="28"/>
  </w:num>
  <w:num w:numId="14" w16cid:durableId="1725792186">
    <w:abstractNumId w:val="19"/>
  </w:num>
  <w:num w:numId="15" w16cid:durableId="1901208302">
    <w:abstractNumId w:val="44"/>
  </w:num>
  <w:num w:numId="16" w16cid:durableId="2018341431">
    <w:abstractNumId w:val="10"/>
  </w:num>
  <w:num w:numId="17" w16cid:durableId="909734245">
    <w:abstractNumId w:val="40"/>
  </w:num>
  <w:num w:numId="18" w16cid:durableId="550338077">
    <w:abstractNumId w:val="18"/>
  </w:num>
  <w:num w:numId="19" w16cid:durableId="64375436">
    <w:abstractNumId w:val="8"/>
  </w:num>
  <w:num w:numId="20" w16cid:durableId="314451685">
    <w:abstractNumId w:val="9"/>
  </w:num>
  <w:num w:numId="21" w16cid:durableId="1179928398">
    <w:abstractNumId w:val="25"/>
  </w:num>
  <w:num w:numId="22" w16cid:durableId="1763986687">
    <w:abstractNumId w:val="39"/>
  </w:num>
  <w:num w:numId="23" w16cid:durableId="911235011">
    <w:abstractNumId w:val="23"/>
  </w:num>
  <w:num w:numId="24" w16cid:durableId="1157499934">
    <w:abstractNumId w:val="12"/>
  </w:num>
  <w:num w:numId="25" w16cid:durableId="1503623791">
    <w:abstractNumId w:val="35"/>
  </w:num>
  <w:num w:numId="26" w16cid:durableId="611665699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1887986175">
    <w:abstractNumId w:val="0"/>
  </w:num>
  <w:num w:numId="28" w16cid:durableId="1249001791">
    <w:abstractNumId w:val="24"/>
  </w:num>
  <w:num w:numId="29" w16cid:durableId="1509170653">
    <w:abstractNumId w:val="41"/>
  </w:num>
  <w:num w:numId="30" w16cid:durableId="52312673">
    <w:abstractNumId w:val="43"/>
  </w:num>
  <w:num w:numId="31" w16cid:durableId="144738409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6537983">
    <w:abstractNumId w:val="17"/>
  </w:num>
  <w:num w:numId="33" w16cid:durableId="1269846289">
    <w:abstractNumId w:val="27"/>
  </w:num>
  <w:num w:numId="34" w16cid:durableId="676465568">
    <w:abstractNumId w:val="14"/>
  </w:num>
  <w:num w:numId="35" w16cid:durableId="711080970">
    <w:abstractNumId w:val="38"/>
  </w:num>
  <w:num w:numId="36" w16cid:durableId="1436756210">
    <w:abstractNumId w:val="4"/>
  </w:num>
  <w:num w:numId="37" w16cid:durableId="201938894">
    <w:abstractNumId w:val="20"/>
  </w:num>
  <w:num w:numId="38" w16cid:durableId="364016857">
    <w:abstractNumId w:val="32"/>
  </w:num>
  <w:num w:numId="39" w16cid:durableId="896473888">
    <w:abstractNumId w:val="31"/>
  </w:num>
  <w:num w:numId="40" w16cid:durableId="500462434">
    <w:abstractNumId w:val="2"/>
  </w:num>
  <w:num w:numId="41" w16cid:durableId="1056659928">
    <w:abstractNumId w:val="33"/>
  </w:num>
  <w:num w:numId="42" w16cid:durableId="875584292">
    <w:abstractNumId w:val="7"/>
  </w:num>
  <w:num w:numId="43" w16cid:durableId="1075204828">
    <w:abstractNumId w:val="47"/>
  </w:num>
  <w:num w:numId="44" w16cid:durableId="1876112675">
    <w:abstractNumId w:val="22"/>
  </w:num>
  <w:num w:numId="45" w16cid:durableId="811559087">
    <w:abstractNumId w:val="49"/>
  </w:num>
  <w:num w:numId="46" w16cid:durableId="1064446901">
    <w:abstractNumId w:val="42"/>
  </w:num>
  <w:num w:numId="47" w16cid:durableId="1212033740">
    <w:abstractNumId w:val="3"/>
  </w:num>
  <w:num w:numId="48" w16cid:durableId="322466470">
    <w:abstractNumId w:val="13"/>
  </w:num>
  <w:num w:numId="49" w16cid:durableId="3227823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62685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987"/>
    <w:rsid w:val="00004741"/>
    <w:rsid w:val="000079A2"/>
    <w:rsid w:val="00007B28"/>
    <w:rsid w:val="00007E72"/>
    <w:rsid w:val="0001016A"/>
    <w:rsid w:val="00011439"/>
    <w:rsid w:val="00012548"/>
    <w:rsid w:val="00013362"/>
    <w:rsid w:val="00014A8A"/>
    <w:rsid w:val="000151F9"/>
    <w:rsid w:val="00016679"/>
    <w:rsid w:val="00016F35"/>
    <w:rsid w:val="000179DD"/>
    <w:rsid w:val="00017F44"/>
    <w:rsid w:val="00020866"/>
    <w:rsid w:val="00021F08"/>
    <w:rsid w:val="0002409D"/>
    <w:rsid w:val="0002409E"/>
    <w:rsid w:val="00024159"/>
    <w:rsid w:val="00024441"/>
    <w:rsid w:val="00024889"/>
    <w:rsid w:val="000254C7"/>
    <w:rsid w:val="000255BE"/>
    <w:rsid w:val="000262FC"/>
    <w:rsid w:val="00027712"/>
    <w:rsid w:val="000278ED"/>
    <w:rsid w:val="00031C5D"/>
    <w:rsid w:val="0003224C"/>
    <w:rsid w:val="00033FF9"/>
    <w:rsid w:val="00035BFE"/>
    <w:rsid w:val="00035C62"/>
    <w:rsid w:val="000365F1"/>
    <w:rsid w:val="00036A0B"/>
    <w:rsid w:val="00036A89"/>
    <w:rsid w:val="00037C52"/>
    <w:rsid w:val="000436EE"/>
    <w:rsid w:val="0004373B"/>
    <w:rsid w:val="000437D5"/>
    <w:rsid w:val="00043BCE"/>
    <w:rsid w:val="000450C6"/>
    <w:rsid w:val="00045936"/>
    <w:rsid w:val="000461D2"/>
    <w:rsid w:val="00046CE9"/>
    <w:rsid w:val="000530B3"/>
    <w:rsid w:val="00054073"/>
    <w:rsid w:val="00054901"/>
    <w:rsid w:val="00054C87"/>
    <w:rsid w:val="0005502D"/>
    <w:rsid w:val="0005623C"/>
    <w:rsid w:val="0005768C"/>
    <w:rsid w:val="00060A48"/>
    <w:rsid w:val="00061015"/>
    <w:rsid w:val="00061705"/>
    <w:rsid w:val="0006246E"/>
    <w:rsid w:val="00063DB3"/>
    <w:rsid w:val="00064C02"/>
    <w:rsid w:val="00064F52"/>
    <w:rsid w:val="00067451"/>
    <w:rsid w:val="0006778A"/>
    <w:rsid w:val="00067B80"/>
    <w:rsid w:val="00067FED"/>
    <w:rsid w:val="00070A95"/>
    <w:rsid w:val="00071677"/>
    <w:rsid w:val="00072F3C"/>
    <w:rsid w:val="00073939"/>
    <w:rsid w:val="00075F3E"/>
    <w:rsid w:val="0007618E"/>
    <w:rsid w:val="0007745B"/>
    <w:rsid w:val="000778FB"/>
    <w:rsid w:val="00077BA1"/>
    <w:rsid w:val="00077DF6"/>
    <w:rsid w:val="0008280E"/>
    <w:rsid w:val="00082FED"/>
    <w:rsid w:val="0008405C"/>
    <w:rsid w:val="00084B5A"/>
    <w:rsid w:val="00084E5C"/>
    <w:rsid w:val="000861DD"/>
    <w:rsid w:val="00086526"/>
    <w:rsid w:val="00086B74"/>
    <w:rsid w:val="00087C7A"/>
    <w:rsid w:val="000910CE"/>
    <w:rsid w:val="00091324"/>
    <w:rsid w:val="00091B77"/>
    <w:rsid w:val="0009423D"/>
    <w:rsid w:val="00094B4F"/>
    <w:rsid w:val="00094C78"/>
    <w:rsid w:val="00097C94"/>
    <w:rsid w:val="00097D2D"/>
    <w:rsid w:val="000A12A1"/>
    <w:rsid w:val="000A1E59"/>
    <w:rsid w:val="000A2873"/>
    <w:rsid w:val="000A3677"/>
    <w:rsid w:val="000A4BC7"/>
    <w:rsid w:val="000B003C"/>
    <w:rsid w:val="000B062F"/>
    <w:rsid w:val="000B0CAF"/>
    <w:rsid w:val="000B1CE6"/>
    <w:rsid w:val="000B25D0"/>
    <w:rsid w:val="000B35A8"/>
    <w:rsid w:val="000B391F"/>
    <w:rsid w:val="000B3AD8"/>
    <w:rsid w:val="000B484D"/>
    <w:rsid w:val="000B4A3D"/>
    <w:rsid w:val="000B4C31"/>
    <w:rsid w:val="000B4D5B"/>
    <w:rsid w:val="000B608D"/>
    <w:rsid w:val="000B7C12"/>
    <w:rsid w:val="000B7C6C"/>
    <w:rsid w:val="000C0411"/>
    <w:rsid w:val="000C08A0"/>
    <w:rsid w:val="000C0955"/>
    <w:rsid w:val="000C2BD1"/>
    <w:rsid w:val="000C2C21"/>
    <w:rsid w:val="000C3646"/>
    <w:rsid w:val="000C3885"/>
    <w:rsid w:val="000C484F"/>
    <w:rsid w:val="000C557A"/>
    <w:rsid w:val="000C67A4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6225"/>
    <w:rsid w:val="000D6332"/>
    <w:rsid w:val="000D7206"/>
    <w:rsid w:val="000E0ED4"/>
    <w:rsid w:val="000E1544"/>
    <w:rsid w:val="000E173E"/>
    <w:rsid w:val="000E1C42"/>
    <w:rsid w:val="000E1D21"/>
    <w:rsid w:val="000E20E0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909"/>
    <w:rsid w:val="000F00F7"/>
    <w:rsid w:val="000F0624"/>
    <w:rsid w:val="000F0D02"/>
    <w:rsid w:val="000F12DA"/>
    <w:rsid w:val="000F1657"/>
    <w:rsid w:val="000F1DCF"/>
    <w:rsid w:val="000F3CDB"/>
    <w:rsid w:val="000F42FF"/>
    <w:rsid w:val="000F4B87"/>
    <w:rsid w:val="000F4D96"/>
    <w:rsid w:val="000F51AC"/>
    <w:rsid w:val="000F54F4"/>
    <w:rsid w:val="000F55BF"/>
    <w:rsid w:val="000F6671"/>
    <w:rsid w:val="000F6750"/>
    <w:rsid w:val="000F78A0"/>
    <w:rsid w:val="00100EA1"/>
    <w:rsid w:val="001016C6"/>
    <w:rsid w:val="0010189C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B4A"/>
    <w:rsid w:val="00116C5E"/>
    <w:rsid w:val="00116EAA"/>
    <w:rsid w:val="00117109"/>
    <w:rsid w:val="00117122"/>
    <w:rsid w:val="00117E71"/>
    <w:rsid w:val="0012076A"/>
    <w:rsid w:val="00121AAD"/>
    <w:rsid w:val="00121ECB"/>
    <w:rsid w:val="00122345"/>
    <w:rsid w:val="001223CB"/>
    <w:rsid w:val="0012298A"/>
    <w:rsid w:val="001235BC"/>
    <w:rsid w:val="00124FA0"/>
    <w:rsid w:val="00130761"/>
    <w:rsid w:val="00130FBF"/>
    <w:rsid w:val="00131911"/>
    <w:rsid w:val="00131B26"/>
    <w:rsid w:val="00131E3A"/>
    <w:rsid w:val="001323B3"/>
    <w:rsid w:val="001331F0"/>
    <w:rsid w:val="001334CF"/>
    <w:rsid w:val="001339C7"/>
    <w:rsid w:val="00135E48"/>
    <w:rsid w:val="001400D1"/>
    <w:rsid w:val="001402A0"/>
    <w:rsid w:val="00140FFD"/>
    <w:rsid w:val="001412E3"/>
    <w:rsid w:val="001413BE"/>
    <w:rsid w:val="00142312"/>
    <w:rsid w:val="00142F98"/>
    <w:rsid w:val="00145244"/>
    <w:rsid w:val="00146FA9"/>
    <w:rsid w:val="00150742"/>
    <w:rsid w:val="001512BA"/>
    <w:rsid w:val="001515DD"/>
    <w:rsid w:val="001537D4"/>
    <w:rsid w:val="0015398B"/>
    <w:rsid w:val="001542B9"/>
    <w:rsid w:val="0015453F"/>
    <w:rsid w:val="00155272"/>
    <w:rsid w:val="00162512"/>
    <w:rsid w:val="001628D0"/>
    <w:rsid w:val="00163155"/>
    <w:rsid w:val="001637DD"/>
    <w:rsid w:val="001641D3"/>
    <w:rsid w:val="0016477E"/>
    <w:rsid w:val="001648A5"/>
    <w:rsid w:val="001653BE"/>
    <w:rsid w:val="0016778E"/>
    <w:rsid w:val="00170449"/>
    <w:rsid w:val="001706C7"/>
    <w:rsid w:val="00171590"/>
    <w:rsid w:val="0017194A"/>
    <w:rsid w:val="00173278"/>
    <w:rsid w:val="001734FC"/>
    <w:rsid w:val="0017676A"/>
    <w:rsid w:val="00176A7D"/>
    <w:rsid w:val="00177292"/>
    <w:rsid w:val="00177863"/>
    <w:rsid w:val="00177AAF"/>
    <w:rsid w:val="00180145"/>
    <w:rsid w:val="00180922"/>
    <w:rsid w:val="0018257D"/>
    <w:rsid w:val="0018285D"/>
    <w:rsid w:val="00184345"/>
    <w:rsid w:val="00185F99"/>
    <w:rsid w:val="00187357"/>
    <w:rsid w:val="0018755D"/>
    <w:rsid w:val="00187847"/>
    <w:rsid w:val="00187F32"/>
    <w:rsid w:val="00190306"/>
    <w:rsid w:val="00190571"/>
    <w:rsid w:val="00190BA6"/>
    <w:rsid w:val="00190BAD"/>
    <w:rsid w:val="00192868"/>
    <w:rsid w:val="00194316"/>
    <w:rsid w:val="001974AB"/>
    <w:rsid w:val="00197764"/>
    <w:rsid w:val="00197A06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28B3"/>
    <w:rsid w:val="001B2FF4"/>
    <w:rsid w:val="001B30C5"/>
    <w:rsid w:val="001B42DA"/>
    <w:rsid w:val="001B46AE"/>
    <w:rsid w:val="001B4F32"/>
    <w:rsid w:val="001B543A"/>
    <w:rsid w:val="001B6665"/>
    <w:rsid w:val="001B683D"/>
    <w:rsid w:val="001B6DA1"/>
    <w:rsid w:val="001B70C8"/>
    <w:rsid w:val="001C1481"/>
    <w:rsid w:val="001C46B2"/>
    <w:rsid w:val="001C4A2D"/>
    <w:rsid w:val="001C4F13"/>
    <w:rsid w:val="001C5024"/>
    <w:rsid w:val="001C6784"/>
    <w:rsid w:val="001D001F"/>
    <w:rsid w:val="001D033E"/>
    <w:rsid w:val="001D0340"/>
    <w:rsid w:val="001D04C2"/>
    <w:rsid w:val="001D0A25"/>
    <w:rsid w:val="001D1728"/>
    <w:rsid w:val="001D1A4E"/>
    <w:rsid w:val="001D1C85"/>
    <w:rsid w:val="001D2D95"/>
    <w:rsid w:val="001D3C29"/>
    <w:rsid w:val="001D4853"/>
    <w:rsid w:val="001D5AA2"/>
    <w:rsid w:val="001D5D85"/>
    <w:rsid w:val="001D6101"/>
    <w:rsid w:val="001D665C"/>
    <w:rsid w:val="001D7A55"/>
    <w:rsid w:val="001D7A91"/>
    <w:rsid w:val="001D7C30"/>
    <w:rsid w:val="001E0768"/>
    <w:rsid w:val="001E3B05"/>
    <w:rsid w:val="001E3E78"/>
    <w:rsid w:val="001E467C"/>
    <w:rsid w:val="001E5CB9"/>
    <w:rsid w:val="001E5F51"/>
    <w:rsid w:val="001E72B7"/>
    <w:rsid w:val="001E7C3D"/>
    <w:rsid w:val="001F0D7F"/>
    <w:rsid w:val="001F1792"/>
    <w:rsid w:val="001F2B9C"/>
    <w:rsid w:val="001F3881"/>
    <w:rsid w:val="001F7ED0"/>
    <w:rsid w:val="00200569"/>
    <w:rsid w:val="0020063A"/>
    <w:rsid w:val="00202A21"/>
    <w:rsid w:val="00202A74"/>
    <w:rsid w:val="00203569"/>
    <w:rsid w:val="00205450"/>
    <w:rsid w:val="00205672"/>
    <w:rsid w:val="00206687"/>
    <w:rsid w:val="00206FC6"/>
    <w:rsid w:val="00207AC9"/>
    <w:rsid w:val="002101DC"/>
    <w:rsid w:val="00210601"/>
    <w:rsid w:val="0021128A"/>
    <w:rsid w:val="00212D4B"/>
    <w:rsid w:val="002134A8"/>
    <w:rsid w:val="0021475D"/>
    <w:rsid w:val="00215A31"/>
    <w:rsid w:val="0021695B"/>
    <w:rsid w:val="00217332"/>
    <w:rsid w:val="00217870"/>
    <w:rsid w:val="00221090"/>
    <w:rsid w:val="00222203"/>
    <w:rsid w:val="00223222"/>
    <w:rsid w:val="00223FF0"/>
    <w:rsid w:val="002241E4"/>
    <w:rsid w:val="00224931"/>
    <w:rsid w:val="00226422"/>
    <w:rsid w:val="0022663F"/>
    <w:rsid w:val="00226659"/>
    <w:rsid w:val="00226C79"/>
    <w:rsid w:val="002277EE"/>
    <w:rsid w:val="00230F21"/>
    <w:rsid w:val="00231716"/>
    <w:rsid w:val="00231DE2"/>
    <w:rsid w:val="0023287E"/>
    <w:rsid w:val="00232A4E"/>
    <w:rsid w:val="0023371F"/>
    <w:rsid w:val="00233A98"/>
    <w:rsid w:val="00233ED3"/>
    <w:rsid w:val="00234A48"/>
    <w:rsid w:val="0023658A"/>
    <w:rsid w:val="00236611"/>
    <w:rsid w:val="00236739"/>
    <w:rsid w:val="00242A2C"/>
    <w:rsid w:val="002431BA"/>
    <w:rsid w:val="00245825"/>
    <w:rsid w:val="002469EF"/>
    <w:rsid w:val="00246E2D"/>
    <w:rsid w:val="00246F8D"/>
    <w:rsid w:val="00247911"/>
    <w:rsid w:val="00247D6B"/>
    <w:rsid w:val="00247F5C"/>
    <w:rsid w:val="00250710"/>
    <w:rsid w:val="00250EE5"/>
    <w:rsid w:val="00251531"/>
    <w:rsid w:val="002525B3"/>
    <w:rsid w:val="00253B05"/>
    <w:rsid w:val="00256344"/>
    <w:rsid w:val="00257A10"/>
    <w:rsid w:val="0026197F"/>
    <w:rsid w:val="0026342C"/>
    <w:rsid w:val="002665EE"/>
    <w:rsid w:val="00266790"/>
    <w:rsid w:val="00266798"/>
    <w:rsid w:val="002669A0"/>
    <w:rsid w:val="00267B71"/>
    <w:rsid w:val="002728AE"/>
    <w:rsid w:val="00272F11"/>
    <w:rsid w:val="00273F4D"/>
    <w:rsid w:val="00274D88"/>
    <w:rsid w:val="002760B5"/>
    <w:rsid w:val="00276131"/>
    <w:rsid w:val="00276B21"/>
    <w:rsid w:val="00276E54"/>
    <w:rsid w:val="00277564"/>
    <w:rsid w:val="002800BC"/>
    <w:rsid w:val="00280E11"/>
    <w:rsid w:val="00281114"/>
    <w:rsid w:val="002812B7"/>
    <w:rsid w:val="00282787"/>
    <w:rsid w:val="00283B24"/>
    <w:rsid w:val="00285287"/>
    <w:rsid w:val="0028536E"/>
    <w:rsid w:val="00285C14"/>
    <w:rsid w:val="00287174"/>
    <w:rsid w:val="002902B6"/>
    <w:rsid w:val="0029119B"/>
    <w:rsid w:val="002924ED"/>
    <w:rsid w:val="00292E7E"/>
    <w:rsid w:val="002939E9"/>
    <w:rsid w:val="00294DD7"/>
    <w:rsid w:val="002958F8"/>
    <w:rsid w:val="00296DE6"/>
    <w:rsid w:val="00297810"/>
    <w:rsid w:val="002979D7"/>
    <w:rsid w:val="00297AEF"/>
    <w:rsid w:val="00297BFA"/>
    <w:rsid w:val="002A1533"/>
    <w:rsid w:val="002A23E5"/>
    <w:rsid w:val="002A4570"/>
    <w:rsid w:val="002A475E"/>
    <w:rsid w:val="002A58BF"/>
    <w:rsid w:val="002A5E78"/>
    <w:rsid w:val="002A731B"/>
    <w:rsid w:val="002B07B9"/>
    <w:rsid w:val="002B0EF1"/>
    <w:rsid w:val="002B0FD0"/>
    <w:rsid w:val="002B132C"/>
    <w:rsid w:val="002B2079"/>
    <w:rsid w:val="002B3087"/>
    <w:rsid w:val="002B408A"/>
    <w:rsid w:val="002B6C13"/>
    <w:rsid w:val="002B7152"/>
    <w:rsid w:val="002B7FF7"/>
    <w:rsid w:val="002C12CC"/>
    <w:rsid w:val="002C149C"/>
    <w:rsid w:val="002C1BC1"/>
    <w:rsid w:val="002C2D40"/>
    <w:rsid w:val="002C3944"/>
    <w:rsid w:val="002C3BD8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523"/>
    <w:rsid w:val="002E068E"/>
    <w:rsid w:val="002E07C3"/>
    <w:rsid w:val="002E0D5F"/>
    <w:rsid w:val="002E0D6E"/>
    <w:rsid w:val="002E1146"/>
    <w:rsid w:val="002E15C9"/>
    <w:rsid w:val="002E18FC"/>
    <w:rsid w:val="002E1D84"/>
    <w:rsid w:val="002E2F67"/>
    <w:rsid w:val="002E3871"/>
    <w:rsid w:val="002E4726"/>
    <w:rsid w:val="002E4F52"/>
    <w:rsid w:val="002E54C1"/>
    <w:rsid w:val="002E557A"/>
    <w:rsid w:val="002E5BBC"/>
    <w:rsid w:val="002E6D69"/>
    <w:rsid w:val="002E724E"/>
    <w:rsid w:val="002E7871"/>
    <w:rsid w:val="002F06D2"/>
    <w:rsid w:val="002F4402"/>
    <w:rsid w:val="002F46CB"/>
    <w:rsid w:val="002F4E5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1AD"/>
    <w:rsid w:val="00307399"/>
    <w:rsid w:val="00310306"/>
    <w:rsid w:val="00312AE1"/>
    <w:rsid w:val="00312E08"/>
    <w:rsid w:val="003136F9"/>
    <w:rsid w:val="0031399F"/>
    <w:rsid w:val="0031443E"/>
    <w:rsid w:val="0031500A"/>
    <w:rsid w:val="003150F2"/>
    <w:rsid w:val="003155AF"/>
    <w:rsid w:val="00315798"/>
    <w:rsid w:val="00316B94"/>
    <w:rsid w:val="00316D6D"/>
    <w:rsid w:val="00316F1F"/>
    <w:rsid w:val="00317A25"/>
    <w:rsid w:val="00317C1A"/>
    <w:rsid w:val="00320F91"/>
    <w:rsid w:val="00323B10"/>
    <w:rsid w:val="00323EE3"/>
    <w:rsid w:val="00324D72"/>
    <w:rsid w:val="0032556F"/>
    <w:rsid w:val="0032562F"/>
    <w:rsid w:val="00325AC4"/>
    <w:rsid w:val="00325D16"/>
    <w:rsid w:val="00327DD5"/>
    <w:rsid w:val="003313EB"/>
    <w:rsid w:val="0033183C"/>
    <w:rsid w:val="003320AC"/>
    <w:rsid w:val="0033351C"/>
    <w:rsid w:val="00334054"/>
    <w:rsid w:val="00334AD3"/>
    <w:rsid w:val="003356CD"/>
    <w:rsid w:val="003361EA"/>
    <w:rsid w:val="00337632"/>
    <w:rsid w:val="00337B48"/>
    <w:rsid w:val="00340467"/>
    <w:rsid w:val="0034067C"/>
    <w:rsid w:val="00340CDF"/>
    <w:rsid w:val="00340DE7"/>
    <w:rsid w:val="00341E11"/>
    <w:rsid w:val="00342227"/>
    <w:rsid w:val="003434D8"/>
    <w:rsid w:val="0034391A"/>
    <w:rsid w:val="00343BA6"/>
    <w:rsid w:val="00344070"/>
    <w:rsid w:val="00344669"/>
    <w:rsid w:val="00344A5D"/>
    <w:rsid w:val="00345D68"/>
    <w:rsid w:val="00346C24"/>
    <w:rsid w:val="00346DA7"/>
    <w:rsid w:val="0035012D"/>
    <w:rsid w:val="00351F67"/>
    <w:rsid w:val="00352806"/>
    <w:rsid w:val="00353DD4"/>
    <w:rsid w:val="00354033"/>
    <w:rsid w:val="0035679F"/>
    <w:rsid w:val="00362037"/>
    <w:rsid w:val="0036251D"/>
    <w:rsid w:val="00363749"/>
    <w:rsid w:val="00363B8C"/>
    <w:rsid w:val="00363F44"/>
    <w:rsid w:val="003654CE"/>
    <w:rsid w:val="003659F5"/>
    <w:rsid w:val="00365B1E"/>
    <w:rsid w:val="00365DDF"/>
    <w:rsid w:val="003673C5"/>
    <w:rsid w:val="00367B8C"/>
    <w:rsid w:val="003702ED"/>
    <w:rsid w:val="00370F46"/>
    <w:rsid w:val="003727F6"/>
    <w:rsid w:val="00372DF6"/>
    <w:rsid w:val="00373253"/>
    <w:rsid w:val="00373448"/>
    <w:rsid w:val="00373864"/>
    <w:rsid w:val="003744BF"/>
    <w:rsid w:val="00380871"/>
    <w:rsid w:val="00381997"/>
    <w:rsid w:val="0038352A"/>
    <w:rsid w:val="00383625"/>
    <w:rsid w:val="003836FC"/>
    <w:rsid w:val="00384C06"/>
    <w:rsid w:val="00384D62"/>
    <w:rsid w:val="00385CBE"/>
    <w:rsid w:val="003867FC"/>
    <w:rsid w:val="00386AE9"/>
    <w:rsid w:val="00386CBE"/>
    <w:rsid w:val="0038761C"/>
    <w:rsid w:val="00387C05"/>
    <w:rsid w:val="00387FA1"/>
    <w:rsid w:val="003903B0"/>
    <w:rsid w:val="00391932"/>
    <w:rsid w:val="00391C4E"/>
    <w:rsid w:val="00391EF0"/>
    <w:rsid w:val="00392B7C"/>
    <w:rsid w:val="00395E5B"/>
    <w:rsid w:val="003979FA"/>
    <w:rsid w:val="00397A9A"/>
    <w:rsid w:val="003A11E7"/>
    <w:rsid w:val="003A193C"/>
    <w:rsid w:val="003A1E63"/>
    <w:rsid w:val="003A3475"/>
    <w:rsid w:val="003A4F4E"/>
    <w:rsid w:val="003A5304"/>
    <w:rsid w:val="003A708D"/>
    <w:rsid w:val="003A74E9"/>
    <w:rsid w:val="003B025F"/>
    <w:rsid w:val="003B0E8A"/>
    <w:rsid w:val="003B1983"/>
    <w:rsid w:val="003B36E0"/>
    <w:rsid w:val="003B41A6"/>
    <w:rsid w:val="003B44E5"/>
    <w:rsid w:val="003B5E66"/>
    <w:rsid w:val="003B6AFB"/>
    <w:rsid w:val="003B6F67"/>
    <w:rsid w:val="003B7470"/>
    <w:rsid w:val="003C1501"/>
    <w:rsid w:val="003C359B"/>
    <w:rsid w:val="003C3718"/>
    <w:rsid w:val="003C4C49"/>
    <w:rsid w:val="003C6F16"/>
    <w:rsid w:val="003C758B"/>
    <w:rsid w:val="003C7B82"/>
    <w:rsid w:val="003D11A7"/>
    <w:rsid w:val="003D290D"/>
    <w:rsid w:val="003D39E9"/>
    <w:rsid w:val="003D3D4F"/>
    <w:rsid w:val="003D4025"/>
    <w:rsid w:val="003D4775"/>
    <w:rsid w:val="003D4B95"/>
    <w:rsid w:val="003D4C59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0F7"/>
    <w:rsid w:val="003E4689"/>
    <w:rsid w:val="003E4A86"/>
    <w:rsid w:val="003E5CE7"/>
    <w:rsid w:val="003E5F4E"/>
    <w:rsid w:val="003E6115"/>
    <w:rsid w:val="003E6477"/>
    <w:rsid w:val="003E6581"/>
    <w:rsid w:val="003E65CD"/>
    <w:rsid w:val="003F0372"/>
    <w:rsid w:val="003F0AA4"/>
    <w:rsid w:val="003F0F07"/>
    <w:rsid w:val="003F14D2"/>
    <w:rsid w:val="003F1B97"/>
    <w:rsid w:val="003F2B0A"/>
    <w:rsid w:val="003F316F"/>
    <w:rsid w:val="003F38C6"/>
    <w:rsid w:val="003F3B3E"/>
    <w:rsid w:val="003F4215"/>
    <w:rsid w:val="003F5A7C"/>
    <w:rsid w:val="003F6689"/>
    <w:rsid w:val="003F69D7"/>
    <w:rsid w:val="003F6D2D"/>
    <w:rsid w:val="003F77AD"/>
    <w:rsid w:val="003F7B3C"/>
    <w:rsid w:val="003F7DE9"/>
    <w:rsid w:val="003F7E4E"/>
    <w:rsid w:val="00400601"/>
    <w:rsid w:val="00401DA8"/>
    <w:rsid w:val="00402BA7"/>
    <w:rsid w:val="00402D76"/>
    <w:rsid w:val="00403C90"/>
    <w:rsid w:val="00404C5E"/>
    <w:rsid w:val="004057F8"/>
    <w:rsid w:val="0040601A"/>
    <w:rsid w:val="00406A96"/>
    <w:rsid w:val="004079F4"/>
    <w:rsid w:val="004110DE"/>
    <w:rsid w:val="00411635"/>
    <w:rsid w:val="00411860"/>
    <w:rsid w:val="00411C0C"/>
    <w:rsid w:val="00412BC8"/>
    <w:rsid w:val="00413FFC"/>
    <w:rsid w:val="004143FD"/>
    <w:rsid w:val="00415367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2ED2"/>
    <w:rsid w:val="00423A33"/>
    <w:rsid w:val="00423E9B"/>
    <w:rsid w:val="0042450F"/>
    <w:rsid w:val="004253C7"/>
    <w:rsid w:val="004256A9"/>
    <w:rsid w:val="004257AF"/>
    <w:rsid w:val="00425DAA"/>
    <w:rsid w:val="00425E63"/>
    <w:rsid w:val="0042664D"/>
    <w:rsid w:val="00432806"/>
    <w:rsid w:val="00433BE9"/>
    <w:rsid w:val="00433E8F"/>
    <w:rsid w:val="00434F4D"/>
    <w:rsid w:val="0044087B"/>
    <w:rsid w:val="00441866"/>
    <w:rsid w:val="00442159"/>
    <w:rsid w:val="00443AFB"/>
    <w:rsid w:val="00443C4D"/>
    <w:rsid w:val="0044416D"/>
    <w:rsid w:val="00444E99"/>
    <w:rsid w:val="00446599"/>
    <w:rsid w:val="004468BA"/>
    <w:rsid w:val="00447382"/>
    <w:rsid w:val="00447396"/>
    <w:rsid w:val="00447E67"/>
    <w:rsid w:val="00450D14"/>
    <w:rsid w:val="00451B08"/>
    <w:rsid w:val="00452CF5"/>
    <w:rsid w:val="004546B5"/>
    <w:rsid w:val="00460508"/>
    <w:rsid w:val="00460B78"/>
    <w:rsid w:val="00460C17"/>
    <w:rsid w:val="00463C1D"/>
    <w:rsid w:val="00466A45"/>
    <w:rsid w:val="00466DEE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F2F"/>
    <w:rsid w:val="00483084"/>
    <w:rsid w:val="004833D6"/>
    <w:rsid w:val="0048419E"/>
    <w:rsid w:val="00484636"/>
    <w:rsid w:val="00485C8E"/>
    <w:rsid w:val="00485D30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582"/>
    <w:rsid w:val="00492814"/>
    <w:rsid w:val="00492954"/>
    <w:rsid w:val="00493561"/>
    <w:rsid w:val="00493828"/>
    <w:rsid w:val="004939A6"/>
    <w:rsid w:val="00493BC9"/>
    <w:rsid w:val="00494831"/>
    <w:rsid w:val="0049567C"/>
    <w:rsid w:val="004958F7"/>
    <w:rsid w:val="00496ECB"/>
    <w:rsid w:val="00497145"/>
    <w:rsid w:val="004A091C"/>
    <w:rsid w:val="004A1145"/>
    <w:rsid w:val="004A1CDB"/>
    <w:rsid w:val="004A1D27"/>
    <w:rsid w:val="004A3755"/>
    <w:rsid w:val="004A4B4A"/>
    <w:rsid w:val="004A51DA"/>
    <w:rsid w:val="004A5238"/>
    <w:rsid w:val="004A59BE"/>
    <w:rsid w:val="004A5B68"/>
    <w:rsid w:val="004A6CBB"/>
    <w:rsid w:val="004B1BE4"/>
    <w:rsid w:val="004B227D"/>
    <w:rsid w:val="004B261A"/>
    <w:rsid w:val="004B27F6"/>
    <w:rsid w:val="004B37F8"/>
    <w:rsid w:val="004B3BBC"/>
    <w:rsid w:val="004B4168"/>
    <w:rsid w:val="004B52BB"/>
    <w:rsid w:val="004B6588"/>
    <w:rsid w:val="004B6CE4"/>
    <w:rsid w:val="004B7818"/>
    <w:rsid w:val="004B781D"/>
    <w:rsid w:val="004B7F25"/>
    <w:rsid w:val="004B7F85"/>
    <w:rsid w:val="004C01CA"/>
    <w:rsid w:val="004C3078"/>
    <w:rsid w:val="004C3E03"/>
    <w:rsid w:val="004C4193"/>
    <w:rsid w:val="004C4B45"/>
    <w:rsid w:val="004C4FA9"/>
    <w:rsid w:val="004C5145"/>
    <w:rsid w:val="004C5392"/>
    <w:rsid w:val="004C6342"/>
    <w:rsid w:val="004C74D7"/>
    <w:rsid w:val="004C7C56"/>
    <w:rsid w:val="004D18E8"/>
    <w:rsid w:val="004D2628"/>
    <w:rsid w:val="004D441C"/>
    <w:rsid w:val="004D5854"/>
    <w:rsid w:val="004D6054"/>
    <w:rsid w:val="004D7C77"/>
    <w:rsid w:val="004D7EC7"/>
    <w:rsid w:val="004E234C"/>
    <w:rsid w:val="004E35BF"/>
    <w:rsid w:val="004E3B96"/>
    <w:rsid w:val="004E4168"/>
    <w:rsid w:val="004E425E"/>
    <w:rsid w:val="004E47DE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6B63"/>
    <w:rsid w:val="004F7AA2"/>
    <w:rsid w:val="004F7D01"/>
    <w:rsid w:val="00500770"/>
    <w:rsid w:val="00503361"/>
    <w:rsid w:val="00503507"/>
    <w:rsid w:val="00504E07"/>
    <w:rsid w:val="005057B5"/>
    <w:rsid w:val="00506D4A"/>
    <w:rsid w:val="00507788"/>
    <w:rsid w:val="00510B5B"/>
    <w:rsid w:val="00510ED7"/>
    <w:rsid w:val="005110E1"/>
    <w:rsid w:val="00511B8B"/>
    <w:rsid w:val="00512AAF"/>
    <w:rsid w:val="005130D2"/>
    <w:rsid w:val="00513159"/>
    <w:rsid w:val="005137AD"/>
    <w:rsid w:val="00515767"/>
    <w:rsid w:val="00515E02"/>
    <w:rsid w:val="00516A48"/>
    <w:rsid w:val="00516EF6"/>
    <w:rsid w:val="00520398"/>
    <w:rsid w:val="0052245E"/>
    <w:rsid w:val="00523259"/>
    <w:rsid w:val="00523418"/>
    <w:rsid w:val="0052346B"/>
    <w:rsid w:val="00524383"/>
    <w:rsid w:val="00524558"/>
    <w:rsid w:val="0052463A"/>
    <w:rsid w:val="00524A43"/>
    <w:rsid w:val="00524C8F"/>
    <w:rsid w:val="00524EE2"/>
    <w:rsid w:val="00525619"/>
    <w:rsid w:val="00525A7B"/>
    <w:rsid w:val="0052664F"/>
    <w:rsid w:val="00530EA0"/>
    <w:rsid w:val="005322D8"/>
    <w:rsid w:val="00532978"/>
    <w:rsid w:val="0053312B"/>
    <w:rsid w:val="00533432"/>
    <w:rsid w:val="00533E87"/>
    <w:rsid w:val="00534763"/>
    <w:rsid w:val="00534BF9"/>
    <w:rsid w:val="00534CF3"/>
    <w:rsid w:val="00534F77"/>
    <w:rsid w:val="005350C4"/>
    <w:rsid w:val="00535581"/>
    <w:rsid w:val="005375EA"/>
    <w:rsid w:val="005375FA"/>
    <w:rsid w:val="005400BC"/>
    <w:rsid w:val="00540C23"/>
    <w:rsid w:val="00541BD3"/>
    <w:rsid w:val="00541DD3"/>
    <w:rsid w:val="00544C94"/>
    <w:rsid w:val="00544FE1"/>
    <w:rsid w:val="00545239"/>
    <w:rsid w:val="00545AC5"/>
    <w:rsid w:val="0054687E"/>
    <w:rsid w:val="00547C0C"/>
    <w:rsid w:val="0055085B"/>
    <w:rsid w:val="00551622"/>
    <w:rsid w:val="00551C33"/>
    <w:rsid w:val="00552834"/>
    <w:rsid w:val="005530A3"/>
    <w:rsid w:val="005531E9"/>
    <w:rsid w:val="00554207"/>
    <w:rsid w:val="00554306"/>
    <w:rsid w:val="00554C7E"/>
    <w:rsid w:val="00557025"/>
    <w:rsid w:val="0055742C"/>
    <w:rsid w:val="0056001D"/>
    <w:rsid w:val="00560595"/>
    <w:rsid w:val="00560FC3"/>
    <w:rsid w:val="0056253B"/>
    <w:rsid w:val="005629A1"/>
    <w:rsid w:val="00562B13"/>
    <w:rsid w:val="0056424F"/>
    <w:rsid w:val="00564BDF"/>
    <w:rsid w:val="00565529"/>
    <w:rsid w:val="005668AF"/>
    <w:rsid w:val="0057004D"/>
    <w:rsid w:val="00570E2D"/>
    <w:rsid w:val="00570F42"/>
    <w:rsid w:val="00571201"/>
    <w:rsid w:val="00571CDC"/>
    <w:rsid w:val="00571D0D"/>
    <w:rsid w:val="00572B24"/>
    <w:rsid w:val="005741A8"/>
    <w:rsid w:val="0057441B"/>
    <w:rsid w:val="005745E3"/>
    <w:rsid w:val="00575714"/>
    <w:rsid w:val="00577053"/>
    <w:rsid w:val="00580367"/>
    <w:rsid w:val="00580658"/>
    <w:rsid w:val="00581A73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1C33"/>
    <w:rsid w:val="00592F37"/>
    <w:rsid w:val="00594F01"/>
    <w:rsid w:val="00595317"/>
    <w:rsid w:val="00595907"/>
    <w:rsid w:val="0059613E"/>
    <w:rsid w:val="005961F5"/>
    <w:rsid w:val="005A0A0B"/>
    <w:rsid w:val="005A1FC8"/>
    <w:rsid w:val="005A3003"/>
    <w:rsid w:val="005A494D"/>
    <w:rsid w:val="005A4BC1"/>
    <w:rsid w:val="005A57E7"/>
    <w:rsid w:val="005A792D"/>
    <w:rsid w:val="005B1FDE"/>
    <w:rsid w:val="005B308A"/>
    <w:rsid w:val="005B3E68"/>
    <w:rsid w:val="005B4E66"/>
    <w:rsid w:val="005B5B9C"/>
    <w:rsid w:val="005B666F"/>
    <w:rsid w:val="005B6901"/>
    <w:rsid w:val="005B6F7A"/>
    <w:rsid w:val="005B74B5"/>
    <w:rsid w:val="005C1539"/>
    <w:rsid w:val="005C1A68"/>
    <w:rsid w:val="005C30CD"/>
    <w:rsid w:val="005C33E5"/>
    <w:rsid w:val="005C3726"/>
    <w:rsid w:val="005C676A"/>
    <w:rsid w:val="005C68C0"/>
    <w:rsid w:val="005C7506"/>
    <w:rsid w:val="005C799E"/>
    <w:rsid w:val="005D0167"/>
    <w:rsid w:val="005D03FD"/>
    <w:rsid w:val="005D065E"/>
    <w:rsid w:val="005D1739"/>
    <w:rsid w:val="005D1932"/>
    <w:rsid w:val="005D2A8E"/>
    <w:rsid w:val="005D2DE1"/>
    <w:rsid w:val="005D3105"/>
    <w:rsid w:val="005D40C2"/>
    <w:rsid w:val="005D559C"/>
    <w:rsid w:val="005D5AB7"/>
    <w:rsid w:val="005D5AFD"/>
    <w:rsid w:val="005D5E20"/>
    <w:rsid w:val="005D6371"/>
    <w:rsid w:val="005D64EB"/>
    <w:rsid w:val="005D7EDC"/>
    <w:rsid w:val="005E3304"/>
    <w:rsid w:val="005E574E"/>
    <w:rsid w:val="005E65E2"/>
    <w:rsid w:val="005F2F1F"/>
    <w:rsid w:val="005F2F41"/>
    <w:rsid w:val="005F3160"/>
    <w:rsid w:val="005F38F0"/>
    <w:rsid w:val="005F621F"/>
    <w:rsid w:val="005F7442"/>
    <w:rsid w:val="00600234"/>
    <w:rsid w:val="00600D37"/>
    <w:rsid w:val="00601087"/>
    <w:rsid w:val="006013BE"/>
    <w:rsid w:val="00601FF8"/>
    <w:rsid w:val="00603118"/>
    <w:rsid w:val="0060394F"/>
    <w:rsid w:val="00605A89"/>
    <w:rsid w:val="00606013"/>
    <w:rsid w:val="00606657"/>
    <w:rsid w:val="006069B0"/>
    <w:rsid w:val="00607D4C"/>
    <w:rsid w:val="00610892"/>
    <w:rsid w:val="0061324C"/>
    <w:rsid w:val="00614B79"/>
    <w:rsid w:val="00615938"/>
    <w:rsid w:val="006169DA"/>
    <w:rsid w:val="00617C7C"/>
    <w:rsid w:val="00617F69"/>
    <w:rsid w:val="00621336"/>
    <w:rsid w:val="00621EA2"/>
    <w:rsid w:val="0062224D"/>
    <w:rsid w:val="0062277A"/>
    <w:rsid w:val="00622D57"/>
    <w:rsid w:val="00623379"/>
    <w:rsid w:val="00625125"/>
    <w:rsid w:val="00625D61"/>
    <w:rsid w:val="00626320"/>
    <w:rsid w:val="006268D9"/>
    <w:rsid w:val="006320D5"/>
    <w:rsid w:val="00632588"/>
    <w:rsid w:val="00633C9C"/>
    <w:rsid w:val="00633F4B"/>
    <w:rsid w:val="006359EA"/>
    <w:rsid w:val="00636D16"/>
    <w:rsid w:val="006379B2"/>
    <w:rsid w:val="00640D74"/>
    <w:rsid w:val="006430FD"/>
    <w:rsid w:val="0064330E"/>
    <w:rsid w:val="00645876"/>
    <w:rsid w:val="006469BD"/>
    <w:rsid w:val="00646C57"/>
    <w:rsid w:val="006470AB"/>
    <w:rsid w:val="006500EA"/>
    <w:rsid w:val="00650C33"/>
    <w:rsid w:val="00653870"/>
    <w:rsid w:val="00653F27"/>
    <w:rsid w:val="00654B01"/>
    <w:rsid w:val="00655007"/>
    <w:rsid w:val="00655463"/>
    <w:rsid w:val="00655D6D"/>
    <w:rsid w:val="00655E8D"/>
    <w:rsid w:val="006568A4"/>
    <w:rsid w:val="00660A68"/>
    <w:rsid w:val="00662A29"/>
    <w:rsid w:val="0066344E"/>
    <w:rsid w:val="00665956"/>
    <w:rsid w:val="00666361"/>
    <w:rsid w:val="00666F41"/>
    <w:rsid w:val="00667596"/>
    <w:rsid w:val="006676A6"/>
    <w:rsid w:val="0067077D"/>
    <w:rsid w:val="00670DB0"/>
    <w:rsid w:val="00670DCB"/>
    <w:rsid w:val="0067144D"/>
    <w:rsid w:val="00671598"/>
    <w:rsid w:val="00671EB4"/>
    <w:rsid w:val="00672F29"/>
    <w:rsid w:val="00673144"/>
    <w:rsid w:val="0067328D"/>
    <w:rsid w:val="00673AD8"/>
    <w:rsid w:val="00673C8F"/>
    <w:rsid w:val="00673CE8"/>
    <w:rsid w:val="006744EB"/>
    <w:rsid w:val="00675246"/>
    <w:rsid w:val="00676A96"/>
    <w:rsid w:val="00677D7B"/>
    <w:rsid w:val="006823F3"/>
    <w:rsid w:val="0068339D"/>
    <w:rsid w:val="00683608"/>
    <w:rsid w:val="00683F59"/>
    <w:rsid w:val="0068788A"/>
    <w:rsid w:val="0069035F"/>
    <w:rsid w:val="00690FA6"/>
    <w:rsid w:val="006913BD"/>
    <w:rsid w:val="006929D6"/>
    <w:rsid w:val="00692B88"/>
    <w:rsid w:val="00692F70"/>
    <w:rsid w:val="00695B51"/>
    <w:rsid w:val="006966F8"/>
    <w:rsid w:val="00696ADA"/>
    <w:rsid w:val="006A093B"/>
    <w:rsid w:val="006A0EB1"/>
    <w:rsid w:val="006A1298"/>
    <w:rsid w:val="006A1902"/>
    <w:rsid w:val="006A1E2B"/>
    <w:rsid w:val="006A4F2A"/>
    <w:rsid w:val="006A61C1"/>
    <w:rsid w:val="006A7A05"/>
    <w:rsid w:val="006B0672"/>
    <w:rsid w:val="006B1ED3"/>
    <w:rsid w:val="006B2C8A"/>
    <w:rsid w:val="006B3223"/>
    <w:rsid w:val="006B6D2E"/>
    <w:rsid w:val="006B7695"/>
    <w:rsid w:val="006B79A3"/>
    <w:rsid w:val="006B7C5D"/>
    <w:rsid w:val="006B7E11"/>
    <w:rsid w:val="006B7F7A"/>
    <w:rsid w:val="006C21DC"/>
    <w:rsid w:val="006C24DA"/>
    <w:rsid w:val="006C3F4D"/>
    <w:rsid w:val="006C4700"/>
    <w:rsid w:val="006C541D"/>
    <w:rsid w:val="006C6E4C"/>
    <w:rsid w:val="006D1BD2"/>
    <w:rsid w:val="006D1CF7"/>
    <w:rsid w:val="006D23CA"/>
    <w:rsid w:val="006D23D2"/>
    <w:rsid w:val="006D2AC6"/>
    <w:rsid w:val="006D3864"/>
    <w:rsid w:val="006D4CF2"/>
    <w:rsid w:val="006D605D"/>
    <w:rsid w:val="006D7E0E"/>
    <w:rsid w:val="006D7F8D"/>
    <w:rsid w:val="006E03AC"/>
    <w:rsid w:val="006E0426"/>
    <w:rsid w:val="006E2432"/>
    <w:rsid w:val="006E2A4B"/>
    <w:rsid w:val="006E32CE"/>
    <w:rsid w:val="006E3CE7"/>
    <w:rsid w:val="006E47C1"/>
    <w:rsid w:val="006E50F9"/>
    <w:rsid w:val="006E64ED"/>
    <w:rsid w:val="006E69E3"/>
    <w:rsid w:val="006E73BC"/>
    <w:rsid w:val="006E771C"/>
    <w:rsid w:val="006E7D89"/>
    <w:rsid w:val="006E7FC4"/>
    <w:rsid w:val="006F1689"/>
    <w:rsid w:val="006F1D50"/>
    <w:rsid w:val="006F1EA5"/>
    <w:rsid w:val="006F38B7"/>
    <w:rsid w:val="006F48F7"/>
    <w:rsid w:val="006F4D3F"/>
    <w:rsid w:val="006F53DA"/>
    <w:rsid w:val="006F6489"/>
    <w:rsid w:val="006F6744"/>
    <w:rsid w:val="006F69FC"/>
    <w:rsid w:val="00701AED"/>
    <w:rsid w:val="00701C6A"/>
    <w:rsid w:val="00701EAD"/>
    <w:rsid w:val="00704AD6"/>
    <w:rsid w:val="00704FCD"/>
    <w:rsid w:val="0070578E"/>
    <w:rsid w:val="00707D49"/>
    <w:rsid w:val="00712C1B"/>
    <w:rsid w:val="007132DA"/>
    <w:rsid w:val="0071485B"/>
    <w:rsid w:val="00714A06"/>
    <w:rsid w:val="007150A3"/>
    <w:rsid w:val="007155DA"/>
    <w:rsid w:val="0071571C"/>
    <w:rsid w:val="00716461"/>
    <w:rsid w:val="007168F3"/>
    <w:rsid w:val="00716FFC"/>
    <w:rsid w:val="00717845"/>
    <w:rsid w:val="0072017F"/>
    <w:rsid w:val="00720B38"/>
    <w:rsid w:val="007212CC"/>
    <w:rsid w:val="00722590"/>
    <w:rsid w:val="00723C0D"/>
    <w:rsid w:val="007244E6"/>
    <w:rsid w:val="00724A0F"/>
    <w:rsid w:val="00724B8D"/>
    <w:rsid w:val="007260C5"/>
    <w:rsid w:val="0072664D"/>
    <w:rsid w:val="00727B78"/>
    <w:rsid w:val="00730839"/>
    <w:rsid w:val="00732163"/>
    <w:rsid w:val="00733794"/>
    <w:rsid w:val="007338C9"/>
    <w:rsid w:val="00733A6A"/>
    <w:rsid w:val="007345CA"/>
    <w:rsid w:val="0073520F"/>
    <w:rsid w:val="00735855"/>
    <w:rsid w:val="007439C4"/>
    <w:rsid w:val="00744AEA"/>
    <w:rsid w:val="0074543F"/>
    <w:rsid w:val="00745DA7"/>
    <w:rsid w:val="00745F2F"/>
    <w:rsid w:val="007462CD"/>
    <w:rsid w:val="00746482"/>
    <w:rsid w:val="00747444"/>
    <w:rsid w:val="00747543"/>
    <w:rsid w:val="007515D3"/>
    <w:rsid w:val="00752A2D"/>
    <w:rsid w:val="0075506E"/>
    <w:rsid w:val="00755614"/>
    <w:rsid w:val="007559D6"/>
    <w:rsid w:val="00757323"/>
    <w:rsid w:val="0076037B"/>
    <w:rsid w:val="0076061E"/>
    <w:rsid w:val="00761AEB"/>
    <w:rsid w:val="00762198"/>
    <w:rsid w:val="00765695"/>
    <w:rsid w:val="007703F9"/>
    <w:rsid w:val="00770588"/>
    <w:rsid w:val="007712CC"/>
    <w:rsid w:val="0077233A"/>
    <w:rsid w:val="00773586"/>
    <w:rsid w:val="0077523B"/>
    <w:rsid w:val="00775E5E"/>
    <w:rsid w:val="007767A7"/>
    <w:rsid w:val="00777B35"/>
    <w:rsid w:val="007805F4"/>
    <w:rsid w:val="00781E44"/>
    <w:rsid w:val="00783239"/>
    <w:rsid w:val="007838DB"/>
    <w:rsid w:val="00784131"/>
    <w:rsid w:val="0078693A"/>
    <w:rsid w:val="007872F6"/>
    <w:rsid w:val="007904AD"/>
    <w:rsid w:val="007908CA"/>
    <w:rsid w:val="007910A2"/>
    <w:rsid w:val="007912AF"/>
    <w:rsid w:val="0079228E"/>
    <w:rsid w:val="00793761"/>
    <w:rsid w:val="00793C14"/>
    <w:rsid w:val="00794932"/>
    <w:rsid w:val="00795597"/>
    <w:rsid w:val="00795BA8"/>
    <w:rsid w:val="00795EB8"/>
    <w:rsid w:val="00796BA3"/>
    <w:rsid w:val="007A0F45"/>
    <w:rsid w:val="007A211F"/>
    <w:rsid w:val="007A2E20"/>
    <w:rsid w:val="007A300E"/>
    <w:rsid w:val="007A34DB"/>
    <w:rsid w:val="007A371C"/>
    <w:rsid w:val="007A402A"/>
    <w:rsid w:val="007A48F3"/>
    <w:rsid w:val="007A634E"/>
    <w:rsid w:val="007A6614"/>
    <w:rsid w:val="007A6CD2"/>
    <w:rsid w:val="007A6E04"/>
    <w:rsid w:val="007A78E1"/>
    <w:rsid w:val="007B14FE"/>
    <w:rsid w:val="007B1D5A"/>
    <w:rsid w:val="007B2B2E"/>
    <w:rsid w:val="007B3242"/>
    <w:rsid w:val="007B34BD"/>
    <w:rsid w:val="007B3676"/>
    <w:rsid w:val="007B3EF8"/>
    <w:rsid w:val="007B459A"/>
    <w:rsid w:val="007B464D"/>
    <w:rsid w:val="007B543E"/>
    <w:rsid w:val="007B636E"/>
    <w:rsid w:val="007B6AA5"/>
    <w:rsid w:val="007B72CA"/>
    <w:rsid w:val="007B7A08"/>
    <w:rsid w:val="007C0085"/>
    <w:rsid w:val="007C08A5"/>
    <w:rsid w:val="007C14F5"/>
    <w:rsid w:val="007C15EA"/>
    <w:rsid w:val="007C1A96"/>
    <w:rsid w:val="007C1C45"/>
    <w:rsid w:val="007C24E1"/>
    <w:rsid w:val="007C2AE5"/>
    <w:rsid w:val="007C3C01"/>
    <w:rsid w:val="007C45F9"/>
    <w:rsid w:val="007C5D05"/>
    <w:rsid w:val="007C5F1D"/>
    <w:rsid w:val="007D0752"/>
    <w:rsid w:val="007D103B"/>
    <w:rsid w:val="007D2A6C"/>
    <w:rsid w:val="007D2B17"/>
    <w:rsid w:val="007D2B47"/>
    <w:rsid w:val="007D427B"/>
    <w:rsid w:val="007D4F6A"/>
    <w:rsid w:val="007D52BA"/>
    <w:rsid w:val="007D63B3"/>
    <w:rsid w:val="007D7898"/>
    <w:rsid w:val="007D7D9D"/>
    <w:rsid w:val="007E049F"/>
    <w:rsid w:val="007E1ABF"/>
    <w:rsid w:val="007E1B2C"/>
    <w:rsid w:val="007E1C3E"/>
    <w:rsid w:val="007E1E7B"/>
    <w:rsid w:val="007E2C82"/>
    <w:rsid w:val="007E3797"/>
    <w:rsid w:val="007E3986"/>
    <w:rsid w:val="007E39C6"/>
    <w:rsid w:val="007E3A95"/>
    <w:rsid w:val="007E3F62"/>
    <w:rsid w:val="007E3FF9"/>
    <w:rsid w:val="007E436D"/>
    <w:rsid w:val="007E44B2"/>
    <w:rsid w:val="007E49E2"/>
    <w:rsid w:val="007E4BE9"/>
    <w:rsid w:val="007E59DD"/>
    <w:rsid w:val="007F0758"/>
    <w:rsid w:val="007F0775"/>
    <w:rsid w:val="007F0DA0"/>
    <w:rsid w:val="007F1448"/>
    <w:rsid w:val="007F1C50"/>
    <w:rsid w:val="007F286F"/>
    <w:rsid w:val="007F66D9"/>
    <w:rsid w:val="007F6B47"/>
    <w:rsid w:val="007F7497"/>
    <w:rsid w:val="0080158C"/>
    <w:rsid w:val="008015A6"/>
    <w:rsid w:val="008034FB"/>
    <w:rsid w:val="00804111"/>
    <w:rsid w:val="008041F5"/>
    <w:rsid w:val="00804382"/>
    <w:rsid w:val="00804ACA"/>
    <w:rsid w:val="00804EF6"/>
    <w:rsid w:val="008050EE"/>
    <w:rsid w:val="00805A04"/>
    <w:rsid w:val="00805B5B"/>
    <w:rsid w:val="008075E7"/>
    <w:rsid w:val="0081096A"/>
    <w:rsid w:val="00811311"/>
    <w:rsid w:val="008135FB"/>
    <w:rsid w:val="00813812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3DCD"/>
    <w:rsid w:val="00825627"/>
    <w:rsid w:val="0082603D"/>
    <w:rsid w:val="00826E43"/>
    <w:rsid w:val="00831A89"/>
    <w:rsid w:val="00832755"/>
    <w:rsid w:val="0083277D"/>
    <w:rsid w:val="008330F9"/>
    <w:rsid w:val="00833E8C"/>
    <w:rsid w:val="00834EA3"/>
    <w:rsid w:val="00835624"/>
    <w:rsid w:val="00835E4A"/>
    <w:rsid w:val="008372B2"/>
    <w:rsid w:val="00840152"/>
    <w:rsid w:val="00840160"/>
    <w:rsid w:val="00840C0F"/>
    <w:rsid w:val="008417D0"/>
    <w:rsid w:val="00843ADE"/>
    <w:rsid w:val="00843CB9"/>
    <w:rsid w:val="00843F67"/>
    <w:rsid w:val="0084465D"/>
    <w:rsid w:val="00844B1B"/>
    <w:rsid w:val="00845F59"/>
    <w:rsid w:val="00846346"/>
    <w:rsid w:val="00846443"/>
    <w:rsid w:val="00846FBB"/>
    <w:rsid w:val="008471B2"/>
    <w:rsid w:val="008508D5"/>
    <w:rsid w:val="00850FF2"/>
    <w:rsid w:val="00851250"/>
    <w:rsid w:val="00851C32"/>
    <w:rsid w:val="00851E43"/>
    <w:rsid w:val="00852880"/>
    <w:rsid w:val="00852C50"/>
    <w:rsid w:val="00852CFA"/>
    <w:rsid w:val="008531FB"/>
    <w:rsid w:val="00853A8B"/>
    <w:rsid w:val="008554A4"/>
    <w:rsid w:val="00856991"/>
    <w:rsid w:val="008572B9"/>
    <w:rsid w:val="008576D3"/>
    <w:rsid w:val="008577F2"/>
    <w:rsid w:val="00857A1E"/>
    <w:rsid w:val="00857ADE"/>
    <w:rsid w:val="008605D7"/>
    <w:rsid w:val="00860F4F"/>
    <w:rsid w:val="008617E7"/>
    <w:rsid w:val="008625D6"/>
    <w:rsid w:val="008634F9"/>
    <w:rsid w:val="00863819"/>
    <w:rsid w:val="00864D78"/>
    <w:rsid w:val="008654DC"/>
    <w:rsid w:val="008655A9"/>
    <w:rsid w:val="00866071"/>
    <w:rsid w:val="00866456"/>
    <w:rsid w:val="00866B88"/>
    <w:rsid w:val="00867299"/>
    <w:rsid w:val="00867A33"/>
    <w:rsid w:val="00867D98"/>
    <w:rsid w:val="00871077"/>
    <w:rsid w:val="008726C7"/>
    <w:rsid w:val="0087589C"/>
    <w:rsid w:val="00875A5E"/>
    <w:rsid w:val="008760A9"/>
    <w:rsid w:val="00876F5F"/>
    <w:rsid w:val="0087787E"/>
    <w:rsid w:val="00880D99"/>
    <w:rsid w:val="008829F5"/>
    <w:rsid w:val="00883505"/>
    <w:rsid w:val="008839E6"/>
    <w:rsid w:val="00884302"/>
    <w:rsid w:val="00884A69"/>
    <w:rsid w:val="00884A94"/>
    <w:rsid w:val="00884C95"/>
    <w:rsid w:val="008855C2"/>
    <w:rsid w:val="008856EB"/>
    <w:rsid w:val="00886BAA"/>
    <w:rsid w:val="00886D63"/>
    <w:rsid w:val="0088739C"/>
    <w:rsid w:val="00887516"/>
    <w:rsid w:val="00891046"/>
    <w:rsid w:val="00891357"/>
    <w:rsid w:val="0089169E"/>
    <w:rsid w:val="0089263F"/>
    <w:rsid w:val="008926E5"/>
    <w:rsid w:val="00893D49"/>
    <w:rsid w:val="00893D97"/>
    <w:rsid w:val="00894331"/>
    <w:rsid w:val="0089482F"/>
    <w:rsid w:val="00896A57"/>
    <w:rsid w:val="00897586"/>
    <w:rsid w:val="00897B0F"/>
    <w:rsid w:val="008A0085"/>
    <w:rsid w:val="008A068B"/>
    <w:rsid w:val="008A0B0D"/>
    <w:rsid w:val="008A20B6"/>
    <w:rsid w:val="008A2895"/>
    <w:rsid w:val="008A551C"/>
    <w:rsid w:val="008A5619"/>
    <w:rsid w:val="008A5B98"/>
    <w:rsid w:val="008A6BEE"/>
    <w:rsid w:val="008A77AF"/>
    <w:rsid w:val="008A7D89"/>
    <w:rsid w:val="008B0184"/>
    <w:rsid w:val="008B15FA"/>
    <w:rsid w:val="008B2C6D"/>
    <w:rsid w:val="008B54D5"/>
    <w:rsid w:val="008B722E"/>
    <w:rsid w:val="008B7355"/>
    <w:rsid w:val="008B7E33"/>
    <w:rsid w:val="008B7F69"/>
    <w:rsid w:val="008C0F86"/>
    <w:rsid w:val="008C110D"/>
    <w:rsid w:val="008C1997"/>
    <w:rsid w:val="008C201C"/>
    <w:rsid w:val="008C3095"/>
    <w:rsid w:val="008C3DC2"/>
    <w:rsid w:val="008C4E60"/>
    <w:rsid w:val="008C4FDA"/>
    <w:rsid w:val="008C6FC6"/>
    <w:rsid w:val="008C72F2"/>
    <w:rsid w:val="008D2677"/>
    <w:rsid w:val="008D2764"/>
    <w:rsid w:val="008D2A33"/>
    <w:rsid w:val="008D5877"/>
    <w:rsid w:val="008D5B63"/>
    <w:rsid w:val="008D76A7"/>
    <w:rsid w:val="008E0BE9"/>
    <w:rsid w:val="008E1190"/>
    <w:rsid w:val="008E24B4"/>
    <w:rsid w:val="008E27D2"/>
    <w:rsid w:val="008E2912"/>
    <w:rsid w:val="008E2F35"/>
    <w:rsid w:val="008E3763"/>
    <w:rsid w:val="008E5A5F"/>
    <w:rsid w:val="008E5DF9"/>
    <w:rsid w:val="008E65D3"/>
    <w:rsid w:val="008E6FF1"/>
    <w:rsid w:val="008F0806"/>
    <w:rsid w:val="008F092C"/>
    <w:rsid w:val="008F09F1"/>
    <w:rsid w:val="008F1D84"/>
    <w:rsid w:val="008F259F"/>
    <w:rsid w:val="008F28C4"/>
    <w:rsid w:val="008F3B38"/>
    <w:rsid w:val="008F4290"/>
    <w:rsid w:val="008F4580"/>
    <w:rsid w:val="008F4646"/>
    <w:rsid w:val="008F4894"/>
    <w:rsid w:val="008F4F4C"/>
    <w:rsid w:val="008F5003"/>
    <w:rsid w:val="008F6463"/>
    <w:rsid w:val="008F6A34"/>
    <w:rsid w:val="008F73F2"/>
    <w:rsid w:val="00903B58"/>
    <w:rsid w:val="009050E2"/>
    <w:rsid w:val="00906349"/>
    <w:rsid w:val="00907000"/>
    <w:rsid w:val="00910EE4"/>
    <w:rsid w:val="00912EFA"/>
    <w:rsid w:val="00914132"/>
    <w:rsid w:val="0091588E"/>
    <w:rsid w:val="00917A5D"/>
    <w:rsid w:val="00917B70"/>
    <w:rsid w:val="00920833"/>
    <w:rsid w:val="00920B2B"/>
    <w:rsid w:val="0092122E"/>
    <w:rsid w:val="0092167E"/>
    <w:rsid w:val="009220E3"/>
    <w:rsid w:val="00922B8B"/>
    <w:rsid w:val="00923C7D"/>
    <w:rsid w:val="00925C76"/>
    <w:rsid w:val="0092601B"/>
    <w:rsid w:val="009303A8"/>
    <w:rsid w:val="00930B51"/>
    <w:rsid w:val="0093112B"/>
    <w:rsid w:val="00931BE6"/>
    <w:rsid w:val="00931CA1"/>
    <w:rsid w:val="009321C8"/>
    <w:rsid w:val="00932F6D"/>
    <w:rsid w:val="0093304E"/>
    <w:rsid w:val="009347ED"/>
    <w:rsid w:val="00936656"/>
    <w:rsid w:val="00936770"/>
    <w:rsid w:val="0093682D"/>
    <w:rsid w:val="00937549"/>
    <w:rsid w:val="00937DEA"/>
    <w:rsid w:val="00940E0B"/>
    <w:rsid w:val="00941CF6"/>
    <w:rsid w:val="0094222C"/>
    <w:rsid w:val="009423F6"/>
    <w:rsid w:val="00942449"/>
    <w:rsid w:val="00942AF8"/>
    <w:rsid w:val="0094313D"/>
    <w:rsid w:val="00943395"/>
    <w:rsid w:val="00943E12"/>
    <w:rsid w:val="00944464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6E62"/>
    <w:rsid w:val="00957160"/>
    <w:rsid w:val="009603FD"/>
    <w:rsid w:val="00960489"/>
    <w:rsid w:val="00960E59"/>
    <w:rsid w:val="0096132D"/>
    <w:rsid w:val="009613F2"/>
    <w:rsid w:val="009615B1"/>
    <w:rsid w:val="00961BA0"/>
    <w:rsid w:val="00961DC3"/>
    <w:rsid w:val="0096247F"/>
    <w:rsid w:val="0096370B"/>
    <w:rsid w:val="00964348"/>
    <w:rsid w:val="0096500D"/>
    <w:rsid w:val="0096524E"/>
    <w:rsid w:val="009658FF"/>
    <w:rsid w:val="00966059"/>
    <w:rsid w:val="0096677E"/>
    <w:rsid w:val="009672CE"/>
    <w:rsid w:val="00967C2D"/>
    <w:rsid w:val="00971D76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ADF"/>
    <w:rsid w:val="00986E9A"/>
    <w:rsid w:val="009878DF"/>
    <w:rsid w:val="00991D32"/>
    <w:rsid w:val="00992905"/>
    <w:rsid w:val="0099461B"/>
    <w:rsid w:val="00995A53"/>
    <w:rsid w:val="00996F21"/>
    <w:rsid w:val="009A0B0F"/>
    <w:rsid w:val="009A0CEE"/>
    <w:rsid w:val="009A11B8"/>
    <w:rsid w:val="009A203D"/>
    <w:rsid w:val="009A3625"/>
    <w:rsid w:val="009A43F7"/>
    <w:rsid w:val="009A469F"/>
    <w:rsid w:val="009A482A"/>
    <w:rsid w:val="009A51AC"/>
    <w:rsid w:val="009A5B16"/>
    <w:rsid w:val="009A6477"/>
    <w:rsid w:val="009A750C"/>
    <w:rsid w:val="009B00E1"/>
    <w:rsid w:val="009B22E2"/>
    <w:rsid w:val="009B2E71"/>
    <w:rsid w:val="009B352B"/>
    <w:rsid w:val="009B3FD1"/>
    <w:rsid w:val="009B4767"/>
    <w:rsid w:val="009B5ED5"/>
    <w:rsid w:val="009B62B8"/>
    <w:rsid w:val="009B69E1"/>
    <w:rsid w:val="009B6DA2"/>
    <w:rsid w:val="009C02EA"/>
    <w:rsid w:val="009C0C0F"/>
    <w:rsid w:val="009C0E33"/>
    <w:rsid w:val="009C101A"/>
    <w:rsid w:val="009C14AF"/>
    <w:rsid w:val="009C1E5D"/>
    <w:rsid w:val="009C27C9"/>
    <w:rsid w:val="009C3048"/>
    <w:rsid w:val="009C33D7"/>
    <w:rsid w:val="009C3538"/>
    <w:rsid w:val="009C4529"/>
    <w:rsid w:val="009C477C"/>
    <w:rsid w:val="009C4E6B"/>
    <w:rsid w:val="009C5346"/>
    <w:rsid w:val="009C55A5"/>
    <w:rsid w:val="009C62F9"/>
    <w:rsid w:val="009C6BD5"/>
    <w:rsid w:val="009D0E77"/>
    <w:rsid w:val="009D1C98"/>
    <w:rsid w:val="009D470D"/>
    <w:rsid w:val="009D4DAE"/>
    <w:rsid w:val="009D503C"/>
    <w:rsid w:val="009D50A4"/>
    <w:rsid w:val="009D5171"/>
    <w:rsid w:val="009D6807"/>
    <w:rsid w:val="009D72F7"/>
    <w:rsid w:val="009E3426"/>
    <w:rsid w:val="009E40A3"/>
    <w:rsid w:val="009E4102"/>
    <w:rsid w:val="009E4350"/>
    <w:rsid w:val="009E435B"/>
    <w:rsid w:val="009E4F7E"/>
    <w:rsid w:val="009E5753"/>
    <w:rsid w:val="009E58FD"/>
    <w:rsid w:val="009E670D"/>
    <w:rsid w:val="009E70D5"/>
    <w:rsid w:val="009E73B1"/>
    <w:rsid w:val="009E7BAE"/>
    <w:rsid w:val="009F0A31"/>
    <w:rsid w:val="009F0C34"/>
    <w:rsid w:val="009F0D9B"/>
    <w:rsid w:val="009F276E"/>
    <w:rsid w:val="009F3A23"/>
    <w:rsid w:val="009F4459"/>
    <w:rsid w:val="009F493C"/>
    <w:rsid w:val="009F4F64"/>
    <w:rsid w:val="009F5E8E"/>
    <w:rsid w:val="009F61CD"/>
    <w:rsid w:val="009F6209"/>
    <w:rsid w:val="009F6269"/>
    <w:rsid w:val="009F62A5"/>
    <w:rsid w:val="009F6786"/>
    <w:rsid w:val="009F6FFD"/>
    <w:rsid w:val="00A021CC"/>
    <w:rsid w:val="00A02411"/>
    <w:rsid w:val="00A02A11"/>
    <w:rsid w:val="00A03866"/>
    <w:rsid w:val="00A0425F"/>
    <w:rsid w:val="00A04311"/>
    <w:rsid w:val="00A0455C"/>
    <w:rsid w:val="00A04E44"/>
    <w:rsid w:val="00A070B7"/>
    <w:rsid w:val="00A07F16"/>
    <w:rsid w:val="00A10382"/>
    <w:rsid w:val="00A11B71"/>
    <w:rsid w:val="00A11F33"/>
    <w:rsid w:val="00A12563"/>
    <w:rsid w:val="00A12D92"/>
    <w:rsid w:val="00A138F4"/>
    <w:rsid w:val="00A13F03"/>
    <w:rsid w:val="00A14AF3"/>
    <w:rsid w:val="00A2163E"/>
    <w:rsid w:val="00A22BAB"/>
    <w:rsid w:val="00A23B70"/>
    <w:rsid w:val="00A24493"/>
    <w:rsid w:val="00A24966"/>
    <w:rsid w:val="00A24BB4"/>
    <w:rsid w:val="00A24FC8"/>
    <w:rsid w:val="00A2647E"/>
    <w:rsid w:val="00A265F9"/>
    <w:rsid w:val="00A26877"/>
    <w:rsid w:val="00A26F56"/>
    <w:rsid w:val="00A30F76"/>
    <w:rsid w:val="00A3184D"/>
    <w:rsid w:val="00A328A7"/>
    <w:rsid w:val="00A33F72"/>
    <w:rsid w:val="00A3473B"/>
    <w:rsid w:val="00A35531"/>
    <w:rsid w:val="00A3786A"/>
    <w:rsid w:val="00A37A1A"/>
    <w:rsid w:val="00A37AEB"/>
    <w:rsid w:val="00A37E2D"/>
    <w:rsid w:val="00A402DD"/>
    <w:rsid w:val="00A40C22"/>
    <w:rsid w:val="00A41B55"/>
    <w:rsid w:val="00A421C9"/>
    <w:rsid w:val="00A430F4"/>
    <w:rsid w:val="00A43D61"/>
    <w:rsid w:val="00A44241"/>
    <w:rsid w:val="00A4461F"/>
    <w:rsid w:val="00A44726"/>
    <w:rsid w:val="00A45097"/>
    <w:rsid w:val="00A46B0B"/>
    <w:rsid w:val="00A476DE"/>
    <w:rsid w:val="00A47D6F"/>
    <w:rsid w:val="00A514B6"/>
    <w:rsid w:val="00A51B3F"/>
    <w:rsid w:val="00A5234B"/>
    <w:rsid w:val="00A5424C"/>
    <w:rsid w:val="00A5476B"/>
    <w:rsid w:val="00A55FB2"/>
    <w:rsid w:val="00A565C4"/>
    <w:rsid w:val="00A5798B"/>
    <w:rsid w:val="00A60B12"/>
    <w:rsid w:val="00A60EAD"/>
    <w:rsid w:val="00A622D6"/>
    <w:rsid w:val="00A6282E"/>
    <w:rsid w:val="00A62C6A"/>
    <w:rsid w:val="00A62D87"/>
    <w:rsid w:val="00A632D8"/>
    <w:rsid w:val="00A63E6C"/>
    <w:rsid w:val="00A64B36"/>
    <w:rsid w:val="00A655B9"/>
    <w:rsid w:val="00A65A9B"/>
    <w:rsid w:val="00A66C02"/>
    <w:rsid w:val="00A67961"/>
    <w:rsid w:val="00A71B19"/>
    <w:rsid w:val="00A71B26"/>
    <w:rsid w:val="00A738D8"/>
    <w:rsid w:val="00A73B0F"/>
    <w:rsid w:val="00A76348"/>
    <w:rsid w:val="00A77BB5"/>
    <w:rsid w:val="00A8003D"/>
    <w:rsid w:val="00A80AEA"/>
    <w:rsid w:val="00A80F8A"/>
    <w:rsid w:val="00A83125"/>
    <w:rsid w:val="00A83B9E"/>
    <w:rsid w:val="00A86F44"/>
    <w:rsid w:val="00A87297"/>
    <w:rsid w:val="00A87478"/>
    <w:rsid w:val="00A8759C"/>
    <w:rsid w:val="00A91339"/>
    <w:rsid w:val="00A91907"/>
    <w:rsid w:val="00A9207B"/>
    <w:rsid w:val="00A924CC"/>
    <w:rsid w:val="00A9405B"/>
    <w:rsid w:val="00A9745A"/>
    <w:rsid w:val="00AA17FE"/>
    <w:rsid w:val="00AA1932"/>
    <w:rsid w:val="00AA27E9"/>
    <w:rsid w:val="00AA28A0"/>
    <w:rsid w:val="00AA2AD2"/>
    <w:rsid w:val="00AA3FDD"/>
    <w:rsid w:val="00AA4F20"/>
    <w:rsid w:val="00AA4FDB"/>
    <w:rsid w:val="00AA59A0"/>
    <w:rsid w:val="00AB0570"/>
    <w:rsid w:val="00AB1419"/>
    <w:rsid w:val="00AB30F8"/>
    <w:rsid w:val="00AB3704"/>
    <w:rsid w:val="00AB37EF"/>
    <w:rsid w:val="00AB3B64"/>
    <w:rsid w:val="00AB48BE"/>
    <w:rsid w:val="00AB491F"/>
    <w:rsid w:val="00AB52EB"/>
    <w:rsid w:val="00AB53D1"/>
    <w:rsid w:val="00AB583A"/>
    <w:rsid w:val="00AB6499"/>
    <w:rsid w:val="00AC0430"/>
    <w:rsid w:val="00AC0F44"/>
    <w:rsid w:val="00AC26F5"/>
    <w:rsid w:val="00AC2E99"/>
    <w:rsid w:val="00AC3A06"/>
    <w:rsid w:val="00AC4CFE"/>
    <w:rsid w:val="00AC671E"/>
    <w:rsid w:val="00AC678E"/>
    <w:rsid w:val="00AC73F0"/>
    <w:rsid w:val="00AC74CA"/>
    <w:rsid w:val="00AD03BE"/>
    <w:rsid w:val="00AD13F0"/>
    <w:rsid w:val="00AD2CED"/>
    <w:rsid w:val="00AD32BE"/>
    <w:rsid w:val="00AD3C40"/>
    <w:rsid w:val="00AD4375"/>
    <w:rsid w:val="00AD4EA0"/>
    <w:rsid w:val="00AD5CC3"/>
    <w:rsid w:val="00AD5F1A"/>
    <w:rsid w:val="00AD6BEB"/>
    <w:rsid w:val="00AD7AAC"/>
    <w:rsid w:val="00AD7B9C"/>
    <w:rsid w:val="00AE0410"/>
    <w:rsid w:val="00AE0468"/>
    <w:rsid w:val="00AE2B21"/>
    <w:rsid w:val="00AE474B"/>
    <w:rsid w:val="00AE51E1"/>
    <w:rsid w:val="00AE61CC"/>
    <w:rsid w:val="00AE62D2"/>
    <w:rsid w:val="00AE6493"/>
    <w:rsid w:val="00AF0A10"/>
    <w:rsid w:val="00AF0B91"/>
    <w:rsid w:val="00AF173C"/>
    <w:rsid w:val="00AF1B7B"/>
    <w:rsid w:val="00AF1D85"/>
    <w:rsid w:val="00AF24DE"/>
    <w:rsid w:val="00AF25E9"/>
    <w:rsid w:val="00AF2BF3"/>
    <w:rsid w:val="00AF34E8"/>
    <w:rsid w:val="00AF44E2"/>
    <w:rsid w:val="00AF4E87"/>
    <w:rsid w:val="00AF52F0"/>
    <w:rsid w:val="00AF6134"/>
    <w:rsid w:val="00AF73D2"/>
    <w:rsid w:val="00B001C0"/>
    <w:rsid w:val="00B002F9"/>
    <w:rsid w:val="00B0169E"/>
    <w:rsid w:val="00B01BAC"/>
    <w:rsid w:val="00B02335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574C"/>
    <w:rsid w:val="00B309A3"/>
    <w:rsid w:val="00B30B4C"/>
    <w:rsid w:val="00B31202"/>
    <w:rsid w:val="00B31588"/>
    <w:rsid w:val="00B31FAB"/>
    <w:rsid w:val="00B32A86"/>
    <w:rsid w:val="00B34300"/>
    <w:rsid w:val="00B34BF6"/>
    <w:rsid w:val="00B35FA4"/>
    <w:rsid w:val="00B36156"/>
    <w:rsid w:val="00B36291"/>
    <w:rsid w:val="00B40D1F"/>
    <w:rsid w:val="00B42702"/>
    <w:rsid w:val="00B4354F"/>
    <w:rsid w:val="00B43E83"/>
    <w:rsid w:val="00B44139"/>
    <w:rsid w:val="00B446C5"/>
    <w:rsid w:val="00B45166"/>
    <w:rsid w:val="00B46218"/>
    <w:rsid w:val="00B46743"/>
    <w:rsid w:val="00B46746"/>
    <w:rsid w:val="00B46B46"/>
    <w:rsid w:val="00B47151"/>
    <w:rsid w:val="00B47165"/>
    <w:rsid w:val="00B51B8C"/>
    <w:rsid w:val="00B5295E"/>
    <w:rsid w:val="00B52F9B"/>
    <w:rsid w:val="00B53AF9"/>
    <w:rsid w:val="00B55087"/>
    <w:rsid w:val="00B5535E"/>
    <w:rsid w:val="00B554DD"/>
    <w:rsid w:val="00B55FFC"/>
    <w:rsid w:val="00B5619D"/>
    <w:rsid w:val="00B56569"/>
    <w:rsid w:val="00B613A2"/>
    <w:rsid w:val="00B630EE"/>
    <w:rsid w:val="00B63157"/>
    <w:rsid w:val="00B63531"/>
    <w:rsid w:val="00B63974"/>
    <w:rsid w:val="00B641D4"/>
    <w:rsid w:val="00B654B8"/>
    <w:rsid w:val="00B65C31"/>
    <w:rsid w:val="00B6671A"/>
    <w:rsid w:val="00B677D5"/>
    <w:rsid w:val="00B70A64"/>
    <w:rsid w:val="00B70BD3"/>
    <w:rsid w:val="00B72489"/>
    <w:rsid w:val="00B72C8B"/>
    <w:rsid w:val="00B7339E"/>
    <w:rsid w:val="00B73849"/>
    <w:rsid w:val="00B73AAB"/>
    <w:rsid w:val="00B73B29"/>
    <w:rsid w:val="00B73C0E"/>
    <w:rsid w:val="00B745DF"/>
    <w:rsid w:val="00B745FA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21B"/>
    <w:rsid w:val="00B839A6"/>
    <w:rsid w:val="00B83B2E"/>
    <w:rsid w:val="00B84F95"/>
    <w:rsid w:val="00B876AF"/>
    <w:rsid w:val="00B91119"/>
    <w:rsid w:val="00B9155B"/>
    <w:rsid w:val="00B9200D"/>
    <w:rsid w:val="00B92F13"/>
    <w:rsid w:val="00B940EF"/>
    <w:rsid w:val="00B9413B"/>
    <w:rsid w:val="00B9474A"/>
    <w:rsid w:val="00B9655D"/>
    <w:rsid w:val="00B96B78"/>
    <w:rsid w:val="00B97991"/>
    <w:rsid w:val="00B97C8F"/>
    <w:rsid w:val="00BA121F"/>
    <w:rsid w:val="00BA1B0E"/>
    <w:rsid w:val="00BA2247"/>
    <w:rsid w:val="00BA303B"/>
    <w:rsid w:val="00BA338B"/>
    <w:rsid w:val="00BA36EC"/>
    <w:rsid w:val="00BA4FBC"/>
    <w:rsid w:val="00BA5EB6"/>
    <w:rsid w:val="00BA6D52"/>
    <w:rsid w:val="00BA7D34"/>
    <w:rsid w:val="00BB063E"/>
    <w:rsid w:val="00BB13AE"/>
    <w:rsid w:val="00BB1698"/>
    <w:rsid w:val="00BB1B42"/>
    <w:rsid w:val="00BB2837"/>
    <w:rsid w:val="00BB445C"/>
    <w:rsid w:val="00BB6588"/>
    <w:rsid w:val="00BB76F8"/>
    <w:rsid w:val="00BB7EAB"/>
    <w:rsid w:val="00BC1073"/>
    <w:rsid w:val="00BC13B2"/>
    <w:rsid w:val="00BC1D7B"/>
    <w:rsid w:val="00BC26E0"/>
    <w:rsid w:val="00BC303C"/>
    <w:rsid w:val="00BC40C0"/>
    <w:rsid w:val="00BC4724"/>
    <w:rsid w:val="00BC4C34"/>
    <w:rsid w:val="00BC5875"/>
    <w:rsid w:val="00BC64AB"/>
    <w:rsid w:val="00BC7FA1"/>
    <w:rsid w:val="00BD063A"/>
    <w:rsid w:val="00BD089B"/>
    <w:rsid w:val="00BD0AAA"/>
    <w:rsid w:val="00BD16C3"/>
    <w:rsid w:val="00BD5A6F"/>
    <w:rsid w:val="00BD6D61"/>
    <w:rsid w:val="00BD79B6"/>
    <w:rsid w:val="00BE0602"/>
    <w:rsid w:val="00BE21CB"/>
    <w:rsid w:val="00BE2495"/>
    <w:rsid w:val="00BE353D"/>
    <w:rsid w:val="00BE5D23"/>
    <w:rsid w:val="00BE66BE"/>
    <w:rsid w:val="00BE66CE"/>
    <w:rsid w:val="00BE6946"/>
    <w:rsid w:val="00BE69C2"/>
    <w:rsid w:val="00BE6AB0"/>
    <w:rsid w:val="00BE7EDA"/>
    <w:rsid w:val="00BF05DB"/>
    <w:rsid w:val="00BF1327"/>
    <w:rsid w:val="00BF1799"/>
    <w:rsid w:val="00BF1803"/>
    <w:rsid w:val="00BF269D"/>
    <w:rsid w:val="00BF3559"/>
    <w:rsid w:val="00BF3D6D"/>
    <w:rsid w:val="00BF4397"/>
    <w:rsid w:val="00BF6F5A"/>
    <w:rsid w:val="00BF77F5"/>
    <w:rsid w:val="00BF7AA7"/>
    <w:rsid w:val="00C00803"/>
    <w:rsid w:val="00C0080B"/>
    <w:rsid w:val="00C00CB1"/>
    <w:rsid w:val="00C00EB1"/>
    <w:rsid w:val="00C00F92"/>
    <w:rsid w:val="00C0174D"/>
    <w:rsid w:val="00C024D0"/>
    <w:rsid w:val="00C0416C"/>
    <w:rsid w:val="00C0464F"/>
    <w:rsid w:val="00C04EEE"/>
    <w:rsid w:val="00C05353"/>
    <w:rsid w:val="00C05987"/>
    <w:rsid w:val="00C05DBF"/>
    <w:rsid w:val="00C060EF"/>
    <w:rsid w:val="00C066BA"/>
    <w:rsid w:val="00C06953"/>
    <w:rsid w:val="00C06DE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1B2"/>
    <w:rsid w:val="00C16473"/>
    <w:rsid w:val="00C2005A"/>
    <w:rsid w:val="00C20446"/>
    <w:rsid w:val="00C22541"/>
    <w:rsid w:val="00C22E50"/>
    <w:rsid w:val="00C22EC5"/>
    <w:rsid w:val="00C24640"/>
    <w:rsid w:val="00C260D4"/>
    <w:rsid w:val="00C26557"/>
    <w:rsid w:val="00C269AE"/>
    <w:rsid w:val="00C307C6"/>
    <w:rsid w:val="00C30B87"/>
    <w:rsid w:val="00C31945"/>
    <w:rsid w:val="00C33183"/>
    <w:rsid w:val="00C34D89"/>
    <w:rsid w:val="00C36405"/>
    <w:rsid w:val="00C36C98"/>
    <w:rsid w:val="00C36FC0"/>
    <w:rsid w:val="00C402BA"/>
    <w:rsid w:val="00C40815"/>
    <w:rsid w:val="00C40E79"/>
    <w:rsid w:val="00C416C7"/>
    <w:rsid w:val="00C4221C"/>
    <w:rsid w:val="00C427C9"/>
    <w:rsid w:val="00C42A49"/>
    <w:rsid w:val="00C431AD"/>
    <w:rsid w:val="00C4351A"/>
    <w:rsid w:val="00C43608"/>
    <w:rsid w:val="00C447CB"/>
    <w:rsid w:val="00C4625F"/>
    <w:rsid w:val="00C4716D"/>
    <w:rsid w:val="00C479DE"/>
    <w:rsid w:val="00C47D0E"/>
    <w:rsid w:val="00C5035C"/>
    <w:rsid w:val="00C510BD"/>
    <w:rsid w:val="00C515E0"/>
    <w:rsid w:val="00C54BC6"/>
    <w:rsid w:val="00C55044"/>
    <w:rsid w:val="00C55760"/>
    <w:rsid w:val="00C569C7"/>
    <w:rsid w:val="00C569E9"/>
    <w:rsid w:val="00C56E67"/>
    <w:rsid w:val="00C57761"/>
    <w:rsid w:val="00C5791B"/>
    <w:rsid w:val="00C608AB"/>
    <w:rsid w:val="00C608F8"/>
    <w:rsid w:val="00C609D8"/>
    <w:rsid w:val="00C60D41"/>
    <w:rsid w:val="00C6315F"/>
    <w:rsid w:val="00C63B49"/>
    <w:rsid w:val="00C63DA0"/>
    <w:rsid w:val="00C63E90"/>
    <w:rsid w:val="00C64088"/>
    <w:rsid w:val="00C6532E"/>
    <w:rsid w:val="00C663F6"/>
    <w:rsid w:val="00C67A26"/>
    <w:rsid w:val="00C67CB7"/>
    <w:rsid w:val="00C67E4C"/>
    <w:rsid w:val="00C70F4E"/>
    <w:rsid w:val="00C72C78"/>
    <w:rsid w:val="00C72CCC"/>
    <w:rsid w:val="00C739B0"/>
    <w:rsid w:val="00C742B8"/>
    <w:rsid w:val="00C748F3"/>
    <w:rsid w:val="00C74AD1"/>
    <w:rsid w:val="00C75135"/>
    <w:rsid w:val="00C753BF"/>
    <w:rsid w:val="00C754AC"/>
    <w:rsid w:val="00C75797"/>
    <w:rsid w:val="00C75C48"/>
    <w:rsid w:val="00C75CF6"/>
    <w:rsid w:val="00C803E7"/>
    <w:rsid w:val="00C80452"/>
    <w:rsid w:val="00C83A21"/>
    <w:rsid w:val="00C85BBA"/>
    <w:rsid w:val="00C8667D"/>
    <w:rsid w:val="00C91646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3ECA"/>
    <w:rsid w:val="00CA4084"/>
    <w:rsid w:val="00CA46FA"/>
    <w:rsid w:val="00CA5975"/>
    <w:rsid w:val="00CA6AF2"/>
    <w:rsid w:val="00CA6D87"/>
    <w:rsid w:val="00CA70C6"/>
    <w:rsid w:val="00CA7A91"/>
    <w:rsid w:val="00CA7B5D"/>
    <w:rsid w:val="00CB02D9"/>
    <w:rsid w:val="00CB031D"/>
    <w:rsid w:val="00CB0419"/>
    <w:rsid w:val="00CB0D88"/>
    <w:rsid w:val="00CB1952"/>
    <w:rsid w:val="00CB1F5B"/>
    <w:rsid w:val="00CB366E"/>
    <w:rsid w:val="00CB3869"/>
    <w:rsid w:val="00CB4A80"/>
    <w:rsid w:val="00CB74F6"/>
    <w:rsid w:val="00CB78AC"/>
    <w:rsid w:val="00CB7C10"/>
    <w:rsid w:val="00CC0470"/>
    <w:rsid w:val="00CC1C23"/>
    <w:rsid w:val="00CC2A2A"/>
    <w:rsid w:val="00CC4EBA"/>
    <w:rsid w:val="00CC64FA"/>
    <w:rsid w:val="00CC674C"/>
    <w:rsid w:val="00CC6AB4"/>
    <w:rsid w:val="00CC6E9B"/>
    <w:rsid w:val="00CD0F4F"/>
    <w:rsid w:val="00CD1235"/>
    <w:rsid w:val="00CD174A"/>
    <w:rsid w:val="00CD1956"/>
    <w:rsid w:val="00CD30B6"/>
    <w:rsid w:val="00CD345D"/>
    <w:rsid w:val="00CD3D52"/>
    <w:rsid w:val="00CD5113"/>
    <w:rsid w:val="00CD72F2"/>
    <w:rsid w:val="00CE0FDC"/>
    <w:rsid w:val="00CE245C"/>
    <w:rsid w:val="00CE2B31"/>
    <w:rsid w:val="00CE4334"/>
    <w:rsid w:val="00CE5112"/>
    <w:rsid w:val="00CE54E0"/>
    <w:rsid w:val="00CE561C"/>
    <w:rsid w:val="00CE5693"/>
    <w:rsid w:val="00CE5944"/>
    <w:rsid w:val="00CE66F3"/>
    <w:rsid w:val="00CE7B81"/>
    <w:rsid w:val="00CF07EC"/>
    <w:rsid w:val="00CF1601"/>
    <w:rsid w:val="00CF2382"/>
    <w:rsid w:val="00CF24B2"/>
    <w:rsid w:val="00CF2987"/>
    <w:rsid w:val="00CF3FB9"/>
    <w:rsid w:val="00CF47B6"/>
    <w:rsid w:val="00CF5944"/>
    <w:rsid w:val="00CF5EF6"/>
    <w:rsid w:val="00D0136A"/>
    <w:rsid w:val="00D0141D"/>
    <w:rsid w:val="00D0214A"/>
    <w:rsid w:val="00D030A5"/>
    <w:rsid w:val="00D03518"/>
    <w:rsid w:val="00D03EED"/>
    <w:rsid w:val="00D03FFA"/>
    <w:rsid w:val="00D0442D"/>
    <w:rsid w:val="00D048A0"/>
    <w:rsid w:val="00D04D3F"/>
    <w:rsid w:val="00D04DEB"/>
    <w:rsid w:val="00D0550B"/>
    <w:rsid w:val="00D05E31"/>
    <w:rsid w:val="00D06791"/>
    <w:rsid w:val="00D1013B"/>
    <w:rsid w:val="00D10A4F"/>
    <w:rsid w:val="00D10A57"/>
    <w:rsid w:val="00D11994"/>
    <w:rsid w:val="00D11A21"/>
    <w:rsid w:val="00D12189"/>
    <w:rsid w:val="00D122EC"/>
    <w:rsid w:val="00D131C0"/>
    <w:rsid w:val="00D146D8"/>
    <w:rsid w:val="00D164DB"/>
    <w:rsid w:val="00D16B7D"/>
    <w:rsid w:val="00D170B1"/>
    <w:rsid w:val="00D17309"/>
    <w:rsid w:val="00D17EA7"/>
    <w:rsid w:val="00D20631"/>
    <w:rsid w:val="00D21771"/>
    <w:rsid w:val="00D227EE"/>
    <w:rsid w:val="00D22E4A"/>
    <w:rsid w:val="00D25B32"/>
    <w:rsid w:val="00D263AD"/>
    <w:rsid w:val="00D27F94"/>
    <w:rsid w:val="00D30030"/>
    <w:rsid w:val="00D30BF5"/>
    <w:rsid w:val="00D312A6"/>
    <w:rsid w:val="00D323C2"/>
    <w:rsid w:val="00D34E9E"/>
    <w:rsid w:val="00D355CD"/>
    <w:rsid w:val="00D35965"/>
    <w:rsid w:val="00D35A3B"/>
    <w:rsid w:val="00D36ADF"/>
    <w:rsid w:val="00D400C6"/>
    <w:rsid w:val="00D4019A"/>
    <w:rsid w:val="00D4155E"/>
    <w:rsid w:val="00D41BC1"/>
    <w:rsid w:val="00D42815"/>
    <w:rsid w:val="00D42B29"/>
    <w:rsid w:val="00D43008"/>
    <w:rsid w:val="00D43202"/>
    <w:rsid w:val="00D43AE1"/>
    <w:rsid w:val="00D44540"/>
    <w:rsid w:val="00D45949"/>
    <w:rsid w:val="00D4594A"/>
    <w:rsid w:val="00D45A17"/>
    <w:rsid w:val="00D46066"/>
    <w:rsid w:val="00D46866"/>
    <w:rsid w:val="00D468C4"/>
    <w:rsid w:val="00D476BC"/>
    <w:rsid w:val="00D47AC4"/>
    <w:rsid w:val="00D47EF0"/>
    <w:rsid w:val="00D50A7E"/>
    <w:rsid w:val="00D50D67"/>
    <w:rsid w:val="00D50D78"/>
    <w:rsid w:val="00D51F47"/>
    <w:rsid w:val="00D523D6"/>
    <w:rsid w:val="00D52F4F"/>
    <w:rsid w:val="00D53A5D"/>
    <w:rsid w:val="00D53C15"/>
    <w:rsid w:val="00D53DC3"/>
    <w:rsid w:val="00D54408"/>
    <w:rsid w:val="00D5479A"/>
    <w:rsid w:val="00D551DB"/>
    <w:rsid w:val="00D5524E"/>
    <w:rsid w:val="00D56A75"/>
    <w:rsid w:val="00D56C04"/>
    <w:rsid w:val="00D578A2"/>
    <w:rsid w:val="00D60341"/>
    <w:rsid w:val="00D61920"/>
    <w:rsid w:val="00D638DC"/>
    <w:rsid w:val="00D63F94"/>
    <w:rsid w:val="00D64B37"/>
    <w:rsid w:val="00D64D7F"/>
    <w:rsid w:val="00D65EE7"/>
    <w:rsid w:val="00D660BE"/>
    <w:rsid w:val="00D67304"/>
    <w:rsid w:val="00D676AB"/>
    <w:rsid w:val="00D67A20"/>
    <w:rsid w:val="00D70085"/>
    <w:rsid w:val="00D708DA"/>
    <w:rsid w:val="00D70BB9"/>
    <w:rsid w:val="00D72118"/>
    <w:rsid w:val="00D72A4B"/>
    <w:rsid w:val="00D72EE7"/>
    <w:rsid w:val="00D7389E"/>
    <w:rsid w:val="00D74E67"/>
    <w:rsid w:val="00D758C2"/>
    <w:rsid w:val="00D75E20"/>
    <w:rsid w:val="00D77077"/>
    <w:rsid w:val="00D80D06"/>
    <w:rsid w:val="00D8154D"/>
    <w:rsid w:val="00D81724"/>
    <w:rsid w:val="00D81CE5"/>
    <w:rsid w:val="00D8473C"/>
    <w:rsid w:val="00D84AAB"/>
    <w:rsid w:val="00D852E4"/>
    <w:rsid w:val="00D8541D"/>
    <w:rsid w:val="00D86F74"/>
    <w:rsid w:val="00D8794E"/>
    <w:rsid w:val="00D87BCA"/>
    <w:rsid w:val="00D91E00"/>
    <w:rsid w:val="00D9308C"/>
    <w:rsid w:val="00D93D35"/>
    <w:rsid w:val="00D940FF"/>
    <w:rsid w:val="00D9484C"/>
    <w:rsid w:val="00D94AA4"/>
    <w:rsid w:val="00D953D5"/>
    <w:rsid w:val="00D95519"/>
    <w:rsid w:val="00D95CA5"/>
    <w:rsid w:val="00D96122"/>
    <w:rsid w:val="00D96437"/>
    <w:rsid w:val="00D97CDF"/>
    <w:rsid w:val="00DA1908"/>
    <w:rsid w:val="00DA19DC"/>
    <w:rsid w:val="00DA1C7A"/>
    <w:rsid w:val="00DA1DDD"/>
    <w:rsid w:val="00DA2BB9"/>
    <w:rsid w:val="00DA2ED7"/>
    <w:rsid w:val="00DA3CDA"/>
    <w:rsid w:val="00DA3D12"/>
    <w:rsid w:val="00DA5672"/>
    <w:rsid w:val="00DA5BE2"/>
    <w:rsid w:val="00DA5CC1"/>
    <w:rsid w:val="00DA5DB4"/>
    <w:rsid w:val="00DA71D9"/>
    <w:rsid w:val="00DB0152"/>
    <w:rsid w:val="00DB1292"/>
    <w:rsid w:val="00DB181E"/>
    <w:rsid w:val="00DB1923"/>
    <w:rsid w:val="00DB1A25"/>
    <w:rsid w:val="00DB1C9E"/>
    <w:rsid w:val="00DB22BC"/>
    <w:rsid w:val="00DB393F"/>
    <w:rsid w:val="00DB3C44"/>
    <w:rsid w:val="00DB4A2F"/>
    <w:rsid w:val="00DB4CFB"/>
    <w:rsid w:val="00DB5266"/>
    <w:rsid w:val="00DB57E4"/>
    <w:rsid w:val="00DC0B3A"/>
    <w:rsid w:val="00DC1BB4"/>
    <w:rsid w:val="00DC25DF"/>
    <w:rsid w:val="00DC2A3E"/>
    <w:rsid w:val="00DC632D"/>
    <w:rsid w:val="00DD0276"/>
    <w:rsid w:val="00DD03C1"/>
    <w:rsid w:val="00DD05B2"/>
    <w:rsid w:val="00DD05B5"/>
    <w:rsid w:val="00DD11DE"/>
    <w:rsid w:val="00DD1C81"/>
    <w:rsid w:val="00DD1F6F"/>
    <w:rsid w:val="00DD2677"/>
    <w:rsid w:val="00DD3394"/>
    <w:rsid w:val="00DD36DB"/>
    <w:rsid w:val="00DD3D80"/>
    <w:rsid w:val="00DD4D87"/>
    <w:rsid w:val="00DD54AB"/>
    <w:rsid w:val="00DD5F8F"/>
    <w:rsid w:val="00DE0F7B"/>
    <w:rsid w:val="00DE206F"/>
    <w:rsid w:val="00DE2923"/>
    <w:rsid w:val="00DE4567"/>
    <w:rsid w:val="00DE6058"/>
    <w:rsid w:val="00DE660F"/>
    <w:rsid w:val="00DE6BCF"/>
    <w:rsid w:val="00DE7DA9"/>
    <w:rsid w:val="00DF03B4"/>
    <w:rsid w:val="00DF1253"/>
    <w:rsid w:val="00DF1A8D"/>
    <w:rsid w:val="00DF1FEE"/>
    <w:rsid w:val="00DF241A"/>
    <w:rsid w:val="00DF2F56"/>
    <w:rsid w:val="00DF36E8"/>
    <w:rsid w:val="00DF5300"/>
    <w:rsid w:val="00DF68CD"/>
    <w:rsid w:val="00E0124C"/>
    <w:rsid w:val="00E01355"/>
    <w:rsid w:val="00E02416"/>
    <w:rsid w:val="00E02451"/>
    <w:rsid w:val="00E0443A"/>
    <w:rsid w:val="00E05915"/>
    <w:rsid w:val="00E06463"/>
    <w:rsid w:val="00E06CDA"/>
    <w:rsid w:val="00E06DD9"/>
    <w:rsid w:val="00E06E06"/>
    <w:rsid w:val="00E0732D"/>
    <w:rsid w:val="00E073EE"/>
    <w:rsid w:val="00E11906"/>
    <w:rsid w:val="00E119C5"/>
    <w:rsid w:val="00E14BA8"/>
    <w:rsid w:val="00E15809"/>
    <w:rsid w:val="00E16824"/>
    <w:rsid w:val="00E177D5"/>
    <w:rsid w:val="00E177DA"/>
    <w:rsid w:val="00E20327"/>
    <w:rsid w:val="00E20FB4"/>
    <w:rsid w:val="00E21105"/>
    <w:rsid w:val="00E21237"/>
    <w:rsid w:val="00E214D1"/>
    <w:rsid w:val="00E21DFD"/>
    <w:rsid w:val="00E22CD6"/>
    <w:rsid w:val="00E23757"/>
    <w:rsid w:val="00E2450C"/>
    <w:rsid w:val="00E24F2C"/>
    <w:rsid w:val="00E25832"/>
    <w:rsid w:val="00E26763"/>
    <w:rsid w:val="00E27D90"/>
    <w:rsid w:val="00E27DE6"/>
    <w:rsid w:val="00E310D2"/>
    <w:rsid w:val="00E31C37"/>
    <w:rsid w:val="00E32808"/>
    <w:rsid w:val="00E32E9E"/>
    <w:rsid w:val="00E341CD"/>
    <w:rsid w:val="00E347FA"/>
    <w:rsid w:val="00E34C19"/>
    <w:rsid w:val="00E36488"/>
    <w:rsid w:val="00E3686F"/>
    <w:rsid w:val="00E36F3F"/>
    <w:rsid w:val="00E3713E"/>
    <w:rsid w:val="00E4088C"/>
    <w:rsid w:val="00E4164C"/>
    <w:rsid w:val="00E419B8"/>
    <w:rsid w:val="00E4394E"/>
    <w:rsid w:val="00E43C0C"/>
    <w:rsid w:val="00E44A42"/>
    <w:rsid w:val="00E44FAE"/>
    <w:rsid w:val="00E450EC"/>
    <w:rsid w:val="00E45FA6"/>
    <w:rsid w:val="00E4619C"/>
    <w:rsid w:val="00E47133"/>
    <w:rsid w:val="00E500EF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7C7"/>
    <w:rsid w:val="00E63C43"/>
    <w:rsid w:val="00E661BB"/>
    <w:rsid w:val="00E70833"/>
    <w:rsid w:val="00E708E1"/>
    <w:rsid w:val="00E70C5B"/>
    <w:rsid w:val="00E71AF9"/>
    <w:rsid w:val="00E7318F"/>
    <w:rsid w:val="00E74B7D"/>
    <w:rsid w:val="00E74BAB"/>
    <w:rsid w:val="00E74EA1"/>
    <w:rsid w:val="00E75917"/>
    <w:rsid w:val="00E76965"/>
    <w:rsid w:val="00E77F60"/>
    <w:rsid w:val="00E8091D"/>
    <w:rsid w:val="00E80ABE"/>
    <w:rsid w:val="00E80CBB"/>
    <w:rsid w:val="00E81643"/>
    <w:rsid w:val="00E83371"/>
    <w:rsid w:val="00E83569"/>
    <w:rsid w:val="00E8422A"/>
    <w:rsid w:val="00E84AB8"/>
    <w:rsid w:val="00E85D10"/>
    <w:rsid w:val="00E86E87"/>
    <w:rsid w:val="00E87F32"/>
    <w:rsid w:val="00E908AE"/>
    <w:rsid w:val="00E90B9E"/>
    <w:rsid w:val="00E90CE9"/>
    <w:rsid w:val="00E914EC"/>
    <w:rsid w:val="00E928E4"/>
    <w:rsid w:val="00E92B12"/>
    <w:rsid w:val="00E92E63"/>
    <w:rsid w:val="00E93BBE"/>
    <w:rsid w:val="00E951C6"/>
    <w:rsid w:val="00E955AF"/>
    <w:rsid w:val="00E95941"/>
    <w:rsid w:val="00E95CB9"/>
    <w:rsid w:val="00E96E26"/>
    <w:rsid w:val="00E97D95"/>
    <w:rsid w:val="00EA24AF"/>
    <w:rsid w:val="00EA25F4"/>
    <w:rsid w:val="00EA29AF"/>
    <w:rsid w:val="00EA49DF"/>
    <w:rsid w:val="00EA6475"/>
    <w:rsid w:val="00EA7D77"/>
    <w:rsid w:val="00EA7F4C"/>
    <w:rsid w:val="00EB0037"/>
    <w:rsid w:val="00EB05D8"/>
    <w:rsid w:val="00EB0F32"/>
    <w:rsid w:val="00EB540D"/>
    <w:rsid w:val="00EB5770"/>
    <w:rsid w:val="00EB643D"/>
    <w:rsid w:val="00EB758A"/>
    <w:rsid w:val="00EB7EB9"/>
    <w:rsid w:val="00EB7F04"/>
    <w:rsid w:val="00EC0D80"/>
    <w:rsid w:val="00EC1754"/>
    <w:rsid w:val="00EC1C6F"/>
    <w:rsid w:val="00EC1ED7"/>
    <w:rsid w:val="00EC35AD"/>
    <w:rsid w:val="00EC3E68"/>
    <w:rsid w:val="00EC3F09"/>
    <w:rsid w:val="00EC45FB"/>
    <w:rsid w:val="00EC4B9F"/>
    <w:rsid w:val="00EC4D97"/>
    <w:rsid w:val="00EC5B65"/>
    <w:rsid w:val="00EC6D36"/>
    <w:rsid w:val="00EC7DFD"/>
    <w:rsid w:val="00ED0538"/>
    <w:rsid w:val="00ED1285"/>
    <w:rsid w:val="00ED172B"/>
    <w:rsid w:val="00ED2F1B"/>
    <w:rsid w:val="00ED3EDA"/>
    <w:rsid w:val="00ED5139"/>
    <w:rsid w:val="00ED5500"/>
    <w:rsid w:val="00ED5C09"/>
    <w:rsid w:val="00ED6401"/>
    <w:rsid w:val="00EE2A32"/>
    <w:rsid w:val="00EE35FE"/>
    <w:rsid w:val="00EE3FD0"/>
    <w:rsid w:val="00EE4AAE"/>
    <w:rsid w:val="00EE4E2B"/>
    <w:rsid w:val="00EE59A2"/>
    <w:rsid w:val="00EE646D"/>
    <w:rsid w:val="00EE7C15"/>
    <w:rsid w:val="00EF033E"/>
    <w:rsid w:val="00EF0C4E"/>
    <w:rsid w:val="00EF0DB1"/>
    <w:rsid w:val="00EF0FE4"/>
    <w:rsid w:val="00EF13CE"/>
    <w:rsid w:val="00EF1DF9"/>
    <w:rsid w:val="00EF2809"/>
    <w:rsid w:val="00EF334A"/>
    <w:rsid w:val="00EF36A4"/>
    <w:rsid w:val="00EF502C"/>
    <w:rsid w:val="00EF556E"/>
    <w:rsid w:val="00EF6283"/>
    <w:rsid w:val="00EF65EC"/>
    <w:rsid w:val="00EF77F1"/>
    <w:rsid w:val="00EF7CF4"/>
    <w:rsid w:val="00EF7F0C"/>
    <w:rsid w:val="00EF7F38"/>
    <w:rsid w:val="00F00218"/>
    <w:rsid w:val="00F00611"/>
    <w:rsid w:val="00F00957"/>
    <w:rsid w:val="00F00A91"/>
    <w:rsid w:val="00F02797"/>
    <w:rsid w:val="00F03183"/>
    <w:rsid w:val="00F03965"/>
    <w:rsid w:val="00F03F5F"/>
    <w:rsid w:val="00F04C1F"/>
    <w:rsid w:val="00F0554A"/>
    <w:rsid w:val="00F05E14"/>
    <w:rsid w:val="00F05F35"/>
    <w:rsid w:val="00F0632C"/>
    <w:rsid w:val="00F07409"/>
    <w:rsid w:val="00F07999"/>
    <w:rsid w:val="00F07EBC"/>
    <w:rsid w:val="00F105B4"/>
    <w:rsid w:val="00F11018"/>
    <w:rsid w:val="00F11205"/>
    <w:rsid w:val="00F11FA1"/>
    <w:rsid w:val="00F128C5"/>
    <w:rsid w:val="00F13375"/>
    <w:rsid w:val="00F13D0E"/>
    <w:rsid w:val="00F14465"/>
    <w:rsid w:val="00F146CE"/>
    <w:rsid w:val="00F15A6F"/>
    <w:rsid w:val="00F15DE4"/>
    <w:rsid w:val="00F173A6"/>
    <w:rsid w:val="00F203CE"/>
    <w:rsid w:val="00F20E02"/>
    <w:rsid w:val="00F2342F"/>
    <w:rsid w:val="00F23E7B"/>
    <w:rsid w:val="00F24B9B"/>
    <w:rsid w:val="00F259A3"/>
    <w:rsid w:val="00F25D2D"/>
    <w:rsid w:val="00F26F4F"/>
    <w:rsid w:val="00F30D59"/>
    <w:rsid w:val="00F315A0"/>
    <w:rsid w:val="00F31D80"/>
    <w:rsid w:val="00F32B0D"/>
    <w:rsid w:val="00F33181"/>
    <w:rsid w:val="00F3708F"/>
    <w:rsid w:val="00F3781F"/>
    <w:rsid w:val="00F40E76"/>
    <w:rsid w:val="00F41590"/>
    <w:rsid w:val="00F422DF"/>
    <w:rsid w:val="00F43A18"/>
    <w:rsid w:val="00F46088"/>
    <w:rsid w:val="00F468E4"/>
    <w:rsid w:val="00F4720D"/>
    <w:rsid w:val="00F50C45"/>
    <w:rsid w:val="00F5187A"/>
    <w:rsid w:val="00F522EF"/>
    <w:rsid w:val="00F52A41"/>
    <w:rsid w:val="00F52C40"/>
    <w:rsid w:val="00F537E3"/>
    <w:rsid w:val="00F5474E"/>
    <w:rsid w:val="00F55BBA"/>
    <w:rsid w:val="00F55E79"/>
    <w:rsid w:val="00F564E4"/>
    <w:rsid w:val="00F56763"/>
    <w:rsid w:val="00F56831"/>
    <w:rsid w:val="00F57363"/>
    <w:rsid w:val="00F5767F"/>
    <w:rsid w:val="00F60406"/>
    <w:rsid w:val="00F60925"/>
    <w:rsid w:val="00F61346"/>
    <w:rsid w:val="00F61D18"/>
    <w:rsid w:val="00F61D46"/>
    <w:rsid w:val="00F63628"/>
    <w:rsid w:val="00F63CC7"/>
    <w:rsid w:val="00F641EE"/>
    <w:rsid w:val="00F64795"/>
    <w:rsid w:val="00F66C00"/>
    <w:rsid w:val="00F727AD"/>
    <w:rsid w:val="00F746B3"/>
    <w:rsid w:val="00F754E9"/>
    <w:rsid w:val="00F76470"/>
    <w:rsid w:val="00F765EE"/>
    <w:rsid w:val="00F766B4"/>
    <w:rsid w:val="00F779C7"/>
    <w:rsid w:val="00F77FDE"/>
    <w:rsid w:val="00F80454"/>
    <w:rsid w:val="00F81C79"/>
    <w:rsid w:val="00F831B0"/>
    <w:rsid w:val="00F85653"/>
    <w:rsid w:val="00F859E3"/>
    <w:rsid w:val="00F86111"/>
    <w:rsid w:val="00F86B4E"/>
    <w:rsid w:val="00F87E4D"/>
    <w:rsid w:val="00F904B6"/>
    <w:rsid w:val="00F90745"/>
    <w:rsid w:val="00F907D8"/>
    <w:rsid w:val="00F90B19"/>
    <w:rsid w:val="00F914DA"/>
    <w:rsid w:val="00F91F64"/>
    <w:rsid w:val="00F93293"/>
    <w:rsid w:val="00F93C01"/>
    <w:rsid w:val="00F9440E"/>
    <w:rsid w:val="00F956F1"/>
    <w:rsid w:val="00FA0059"/>
    <w:rsid w:val="00FA1F16"/>
    <w:rsid w:val="00FA226F"/>
    <w:rsid w:val="00FA2AE5"/>
    <w:rsid w:val="00FA2FD9"/>
    <w:rsid w:val="00FA45C2"/>
    <w:rsid w:val="00FA46F1"/>
    <w:rsid w:val="00FA4CDF"/>
    <w:rsid w:val="00FA5529"/>
    <w:rsid w:val="00FA5614"/>
    <w:rsid w:val="00FA5741"/>
    <w:rsid w:val="00FA6CBA"/>
    <w:rsid w:val="00FA6F35"/>
    <w:rsid w:val="00FA7ECA"/>
    <w:rsid w:val="00FB05FD"/>
    <w:rsid w:val="00FB06C3"/>
    <w:rsid w:val="00FB1DD0"/>
    <w:rsid w:val="00FB2292"/>
    <w:rsid w:val="00FB4488"/>
    <w:rsid w:val="00FB484C"/>
    <w:rsid w:val="00FB4906"/>
    <w:rsid w:val="00FB5EC5"/>
    <w:rsid w:val="00FB621F"/>
    <w:rsid w:val="00FB6881"/>
    <w:rsid w:val="00FB6C69"/>
    <w:rsid w:val="00FB778F"/>
    <w:rsid w:val="00FB7F53"/>
    <w:rsid w:val="00FC03EE"/>
    <w:rsid w:val="00FC0F6F"/>
    <w:rsid w:val="00FC1652"/>
    <w:rsid w:val="00FC2682"/>
    <w:rsid w:val="00FC28EF"/>
    <w:rsid w:val="00FC408E"/>
    <w:rsid w:val="00FC5AAB"/>
    <w:rsid w:val="00FC5B7A"/>
    <w:rsid w:val="00FC5C74"/>
    <w:rsid w:val="00FC5DE8"/>
    <w:rsid w:val="00FC6C75"/>
    <w:rsid w:val="00FC751F"/>
    <w:rsid w:val="00FC7BE5"/>
    <w:rsid w:val="00FC7C65"/>
    <w:rsid w:val="00FD00D3"/>
    <w:rsid w:val="00FD1676"/>
    <w:rsid w:val="00FD2A85"/>
    <w:rsid w:val="00FD2C3B"/>
    <w:rsid w:val="00FD2EBF"/>
    <w:rsid w:val="00FD4AD1"/>
    <w:rsid w:val="00FD4B74"/>
    <w:rsid w:val="00FD5C35"/>
    <w:rsid w:val="00FD6C05"/>
    <w:rsid w:val="00FE0807"/>
    <w:rsid w:val="00FE1AFE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1146"/>
    <w:rsid w:val="00FF244C"/>
    <w:rsid w:val="00FF30F4"/>
    <w:rsid w:val="00FF3E61"/>
    <w:rsid w:val="00FF3EE0"/>
    <w:rsid w:val="00FF4B52"/>
    <w:rsid w:val="00FF4E11"/>
    <w:rsid w:val="00FF5201"/>
    <w:rsid w:val="00FF5991"/>
    <w:rsid w:val="00FF5F28"/>
    <w:rsid w:val="00FF6671"/>
    <w:rsid w:val="00FF683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113C8BA4-55A4-4499-9B2C-0108EF0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2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locked/>
    <w:rsid w:val="00135E48"/>
    <w:rPr>
      <w:sz w:val="24"/>
    </w:rPr>
  </w:style>
  <w:style w:type="paragraph" w:customStyle="1" w:styleId="pkt">
    <w:name w:val="pkt"/>
    <w:basedOn w:val="Normalny"/>
    <w:link w:val="pktZnak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Bezodstpw">
    <w:name w:val="No Spacing"/>
    <w:uiPriority w:val="1"/>
    <w:qFormat/>
    <w:rsid w:val="00395E5B"/>
    <w:rPr>
      <w:rFonts w:eastAsia="Calibri"/>
      <w:sz w:val="24"/>
      <w:szCs w:val="24"/>
    </w:rPr>
  </w:style>
  <w:style w:type="paragraph" w:customStyle="1" w:styleId="Default">
    <w:name w:val="Default"/>
    <w:rsid w:val="007A0F4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WW8Num73">
    <w:name w:val="WW8Num73"/>
    <w:rsid w:val="009C4E6B"/>
    <w:pPr>
      <w:numPr>
        <w:numId w:val="25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AB583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D8794E"/>
    <w:pPr>
      <w:ind w:left="1080"/>
      <w:jc w:val="both"/>
    </w:pPr>
    <w:rPr>
      <w:color w:val="00000A"/>
      <w:sz w:val="22"/>
      <w:szCs w:val="20"/>
    </w:rPr>
  </w:style>
  <w:style w:type="paragraph" w:customStyle="1" w:styleId="1">
    <w:name w:val="1."/>
    <w:basedOn w:val="Normalny"/>
    <w:rsid w:val="00027712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character" w:styleId="Pogrubienie">
    <w:name w:val="Strong"/>
    <w:uiPriority w:val="22"/>
    <w:qFormat/>
    <w:rsid w:val="004D7EC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14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A24AF"/>
  </w:style>
  <w:style w:type="paragraph" w:customStyle="1" w:styleId="pf0">
    <w:name w:val="pf0"/>
    <w:basedOn w:val="Normalny"/>
    <w:rsid w:val="00F105B4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F105B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1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ukowiec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pd.uzp.gov.pl/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9532-EBFB-48B9-8065-7C91DB2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11091</Words>
  <Characters>66551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77488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Piotr Swakowski</cp:lastModifiedBy>
  <cp:revision>8</cp:revision>
  <cp:lastPrinted>2023-07-14T07:11:00Z</cp:lastPrinted>
  <dcterms:created xsi:type="dcterms:W3CDTF">2023-08-17T12:28:00Z</dcterms:created>
  <dcterms:modified xsi:type="dcterms:W3CDTF">2023-08-22T12:10:00Z</dcterms:modified>
</cp:coreProperties>
</file>