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52F69" w14:textId="06A8B0DB" w:rsidR="00F0075E" w:rsidRPr="000C6F8C" w:rsidRDefault="00E95279" w:rsidP="00F64BCC">
      <w:pPr>
        <w:pStyle w:val="Nagwek1"/>
        <w:ind w:left="11345"/>
        <w:rPr>
          <w:b w:val="0"/>
          <w:bCs/>
          <w:sz w:val="20"/>
        </w:rPr>
      </w:pPr>
      <w:r w:rsidRPr="000C6F8C">
        <w:rPr>
          <w:b w:val="0"/>
          <w:bCs/>
          <w:sz w:val="20"/>
        </w:rPr>
        <w:t xml:space="preserve">Załącznik nr </w:t>
      </w:r>
      <w:r w:rsidR="00395B1A">
        <w:rPr>
          <w:b w:val="0"/>
          <w:bCs/>
          <w:sz w:val="20"/>
        </w:rPr>
        <w:t>1</w:t>
      </w:r>
      <w:r w:rsidR="00DC2BAC">
        <w:rPr>
          <w:b w:val="0"/>
          <w:bCs/>
          <w:sz w:val="20"/>
        </w:rPr>
        <w:t>.1</w:t>
      </w:r>
      <w:r w:rsidR="00395B1A">
        <w:rPr>
          <w:b w:val="0"/>
          <w:bCs/>
          <w:sz w:val="20"/>
        </w:rPr>
        <w:t xml:space="preserve"> </w:t>
      </w:r>
      <w:r w:rsidR="00F0075E" w:rsidRPr="000C6F8C">
        <w:rPr>
          <w:b w:val="0"/>
          <w:bCs/>
          <w:sz w:val="20"/>
        </w:rPr>
        <w:t xml:space="preserve">do </w:t>
      </w:r>
      <w:r w:rsidR="00013A65">
        <w:rPr>
          <w:b w:val="0"/>
          <w:bCs/>
          <w:sz w:val="20"/>
        </w:rPr>
        <w:t>SWZ</w:t>
      </w:r>
    </w:p>
    <w:p w14:paraId="66E8CB13" w14:textId="77777777" w:rsidR="00F0075E" w:rsidRPr="000C6F8C" w:rsidRDefault="009B41D5" w:rsidP="00F0075E">
      <w:pPr>
        <w:shd w:val="clear" w:color="auto" w:fill="FFFFFF"/>
        <w:spacing w:before="10"/>
        <w:ind w:left="274"/>
        <w:jc w:val="center"/>
        <w:rPr>
          <w:b/>
        </w:rPr>
      </w:pPr>
      <w:r w:rsidRPr="009B41D5">
        <w:rPr>
          <w:b/>
        </w:rPr>
        <w:t>Minimalne wymagania dla</w:t>
      </w:r>
      <w:r>
        <w:rPr>
          <w:b/>
        </w:rPr>
        <w:t xml:space="preserve"> 3</w:t>
      </w:r>
      <w:r w:rsidRPr="009B41D5">
        <w:rPr>
          <w:b/>
        </w:rPr>
        <w:t xml:space="preserve"> szt. zestawów do gaszenia lasów dla SGRWys współpracujących ze śmigłowcem</w:t>
      </w:r>
      <w:r w:rsidR="00013A65">
        <w:rPr>
          <w:b/>
        </w:rPr>
        <w:t xml:space="preserve">. </w:t>
      </w:r>
    </w:p>
    <w:p w14:paraId="0BC38261" w14:textId="77777777" w:rsidR="00F0075E" w:rsidRPr="000C6F8C" w:rsidRDefault="00F0075E" w:rsidP="00F0075E">
      <w:pPr>
        <w:shd w:val="clear" w:color="auto" w:fill="FFFFFF"/>
        <w:spacing w:before="10"/>
        <w:ind w:left="274"/>
        <w:jc w:val="center"/>
        <w:rPr>
          <w:bCs/>
          <w:sz w:val="28"/>
          <w:szCs w:val="28"/>
        </w:rPr>
      </w:pPr>
    </w:p>
    <w:tbl>
      <w:tblPr>
        <w:tblW w:w="14284" w:type="dxa"/>
        <w:tblInd w:w="283" w:type="dxa"/>
        <w:tblLayout w:type="fixed"/>
        <w:tblLook w:val="0000" w:firstRow="0" w:lastRow="0" w:firstColumn="0" w:lastColumn="0" w:noHBand="0" w:noVBand="0"/>
      </w:tblPr>
      <w:tblGrid>
        <w:gridCol w:w="705"/>
        <w:gridCol w:w="11027"/>
        <w:gridCol w:w="851"/>
        <w:gridCol w:w="1701"/>
      </w:tblGrid>
      <w:tr w:rsidR="0036671A" w:rsidRPr="000C6F8C" w14:paraId="03E260BC" w14:textId="7A958659" w:rsidTr="00D477C4">
        <w:tc>
          <w:tcPr>
            <w:tcW w:w="705" w:type="dxa"/>
            <w:tcBorders>
              <w:top w:val="single" w:sz="4" w:space="0" w:color="000000"/>
              <w:left w:val="single" w:sz="4" w:space="0" w:color="000000"/>
              <w:bottom w:val="single" w:sz="4" w:space="0" w:color="000000"/>
            </w:tcBorders>
            <w:shd w:val="clear" w:color="auto" w:fill="auto"/>
            <w:vAlign w:val="center"/>
          </w:tcPr>
          <w:p w14:paraId="666D7AFC" w14:textId="77777777" w:rsidR="0036671A" w:rsidRPr="000C6F8C" w:rsidRDefault="0036671A" w:rsidP="0066767B">
            <w:pPr>
              <w:snapToGrid w:val="0"/>
              <w:jc w:val="center"/>
              <w:rPr>
                <w:b/>
                <w:color w:val="000000"/>
              </w:rPr>
            </w:pPr>
            <w:r w:rsidRPr="000C6F8C">
              <w:rPr>
                <w:b/>
                <w:color w:val="000000"/>
              </w:rPr>
              <w:t>Lp.</w:t>
            </w:r>
          </w:p>
        </w:tc>
        <w:tc>
          <w:tcPr>
            <w:tcW w:w="11027" w:type="dxa"/>
            <w:tcBorders>
              <w:top w:val="single" w:sz="4" w:space="0" w:color="000000"/>
              <w:left w:val="single" w:sz="4" w:space="0" w:color="000000"/>
              <w:bottom w:val="single" w:sz="4" w:space="0" w:color="auto"/>
              <w:right w:val="single" w:sz="4" w:space="0" w:color="auto"/>
            </w:tcBorders>
            <w:shd w:val="clear" w:color="auto" w:fill="auto"/>
            <w:vAlign w:val="center"/>
          </w:tcPr>
          <w:p w14:paraId="1113F4C9" w14:textId="77777777" w:rsidR="0036671A" w:rsidRPr="000C6F8C" w:rsidRDefault="0036671A" w:rsidP="0066767B">
            <w:pPr>
              <w:snapToGrid w:val="0"/>
              <w:jc w:val="center"/>
              <w:rPr>
                <w:b/>
              </w:rPr>
            </w:pPr>
            <w:r w:rsidRPr="000C6F8C">
              <w:rPr>
                <w:b/>
              </w:rPr>
              <w:t>Wymagane parametry techniczno-użytkowe</w:t>
            </w:r>
          </w:p>
        </w:tc>
        <w:tc>
          <w:tcPr>
            <w:tcW w:w="851" w:type="dxa"/>
            <w:tcBorders>
              <w:top w:val="single" w:sz="4" w:space="0" w:color="000000"/>
              <w:left w:val="single" w:sz="4" w:space="0" w:color="000000"/>
              <w:bottom w:val="single" w:sz="4" w:space="0" w:color="auto"/>
              <w:right w:val="single" w:sz="4" w:space="0" w:color="auto"/>
            </w:tcBorders>
            <w:vAlign w:val="center"/>
          </w:tcPr>
          <w:p w14:paraId="45A27153" w14:textId="77777777" w:rsidR="0036671A" w:rsidRPr="000C6F8C" w:rsidRDefault="0036671A" w:rsidP="0066767B">
            <w:pPr>
              <w:snapToGrid w:val="0"/>
              <w:spacing w:line="240" w:lineRule="atLeast"/>
              <w:jc w:val="center"/>
              <w:rPr>
                <w:b/>
              </w:rPr>
            </w:pPr>
            <w:r w:rsidRPr="000C6F8C">
              <w:rPr>
                <w:b/>
                <w:spacing w:val="-2"/>
              </w:rPr>
              <w:t>Ilość</w:t>
            </w:r>
          </w:p>
        </w:tc>
        <w:tc>
          <w:tcPr>
            <w:tcW w:w="1701" w:type="dxa"/>
            <w:tcBorders>
              <w:top w:val="single" w:sz="4" w:space="0" w:color="000000"/>
              <w:left w:val="single" w:sz="4" w:space="0" w:color="000000"/>
              <w:bottom w:val="single" w:sz="4" w:space="0" w:color="auto"/>
              <w:right w:val="single" w:sz="4" w:space="0" w:color="auto"/>
            </w:tcBorders>
            <w:vAlign w:val="center"/>
          </w:tcPr>
          <w:p w14:paraId="554FF626" w14:textId="4F88B65D" w:rsidR="002F315A" w:rsidRPr="000C6F8C" w:rsidRDefault="00072755" w:rsidP="00072755">
            <w:pPr>
              <w:snapToGrid w:val="0"/>
              <w:spacing w:line="240" w:lineRule="atLeast"/>
              <w:jc w:val="center"/>
              <w:rPr>
                <w:b/>
                <w:spacing w:val="-2"/>
              </w:rPr>
            </w:pPr>
            <w:r w:rsidRPr="00072755">
              <w:rPr>
                <w:b/>
                <w:bCs/>
                <w:spacing w:val="-2"/>
              </w:rPr>
              <w:t xml:space="preserve">Wypełnia Wykonawca podając proponowane rozwiązania i/lub parametry techniczne i/lub potwierdzając </w:t>
            </w:r>
            <w:r>
              <w:rPr>
                <w:b/>
                <w:bCs/>
                <w:spacing w:val="-2"/>
              </w:rPr>
              <w:t>spełnienie wymagań kolumny nr 2</w:t>
            </w:r>
            <w:r w:rsidRPr="00072755">
              <w:rPr>
                <w:b/>
                <w:bCs/>
                <w:spacing w:val="-2"/>
              </w:rPr>
              <w:t>.</w:t>
            </w:r>
          </w:p>
        </w:tc>
      </w:tr>
      <w:tr w:rsidR="00072755" w:rsidRPr="000C6F8C" w14:paraId="053EEC1A" w14:textId="77777777" w:rsidTr="00D477C4">
        <w:tc>
          <w:tcPr>
            <w:tcW w:w="705" w:type="dxa"/>
            <w:tcBorders>
              <w:top w:val="single" w:sz="4" w:space="0" w:color="000000"/>
              <w:left w:val="single" w:sz="4" w:space="0" w:color="000000"/>
              <w:bottom w:val="single" w:sz="4" w:space="0" w:color="000000"/>
            </w:tcBorders>
            <w:shd w:val="clear" w:color="auto" w:fill="auto"/>
            <w:vAlign w:val="center"/>
          </w:tcPr>
          <w:p w14:paraId="29AAC31D" w14:textId="59F45106" w:rsidR="00072755" w:rsidRPr="000C6F8C" w:rsidRDefault="00072755" w:rsidP="0066767B">
            <w:pPr>
              <w:snapToGrid w:val="0"/>
              <w:jc w:val="center"/>
              <w:rPr>
                <w:b/>
                <w:color w:val="000000"/>
              </w:rPr>
            </w:pPr>
            <w:r>
              <w:rPr>
                <w:b/>
                <w:color w:val="000000"/>
              </w:rPr>
              <w:t>1</w:t>
            </w:r>
          </w:p>
        </w:tc>
        <w:tc>
          <w:tcPr>
            <w:tcW w:w="11027" w:type="dxa"/>
            <w:tcBorders>
              <w:top w:val="single" w:sz="4" w:space="0" w:color="000000"/>
              <w:left w:val="single" w:sz="4" w:space="0" w:color="000000"/>
              <w:bottom w:val="single" w:sz="4" w:space="0" w:color="auto"/>
              <w:right w:val="single" w:sz="4" w:space="0" w:color="auto"/>
            </w:tcBorders>
            <w:shd w:val="clear" w:color="auto" w:fill="auto"/>
            <w:vAlign w:val="center"/>
          </w:tcPr>
          <w:p w14:paraId="170C09FA" w14:textId="0CD53A22" w:rsidR="00072755" w:rsidRPr="000C6F8C" w:rsidRDefault="00072755" w:rsidP="0066767B">
            <w:pPr>
              <w:snapToGrid w:val="0"/>
              <w:jc w:val="center"/>
              <w:rPr>
                <w:b/>
              </w:rPr>
            </w:pPr>
            <w:r>
              <w:rPr>
                <w:b/>
              </w:rPr>
              <w:t>2</w:t>
            </w:r>
          </w:p>
        </w:tc>
        <w:tc>
          <w:tcPr>
            <w:tcW w:w="851" w:type="dxa"/>
            <w:tcBorders>
              <w:top w:val="single" w:sz="4" w:space="0" w:color="000000"/>
              <w:left w:val="single" w:sz="4" w:space="0" w:color="000000"/>
              <w:bottom w:val="single" w:sz="4" w:space="0" w:color="auto"/>
              <w:right w:val="single" w:sz="4" w:space="0" w:color="auto"/>
            </w:tcBorders>
            <w:vAlign w:val="center"/>
          </w:tcPr>
          <w:p w14:paraId="43E77883" w14:textId="6B23F3DB" w:rsidR="00072755" w:rsidRPr="000C6F8C" w:rsidRDefault="00072755" w:rsidP="0066767B">
            <w:pPr>
              <w:snapToGrid w:val="0"/>
              <w:spacing w:line="240" w:lineRule="atLeast"/>
              <w:jc w:val="center"/>
              <w:rPr>
                <w:b/>
                <w:spacing w:val="-2"/>
              </w:rPr>
            </w:pPr>
            <w:r>
              <w:rPr>
                <w:b/>
                <w:spacing w:val="-2"/>
              </w:rPr>
              <w:t>3</w:t>
            </w:r>
          </w:p>
        </w:tc>
        <w:tc>
          <w:tcPr>
            <w:tcW w:w="1701" w:type="dxa"/>
            <w:tcBorders>
              <w:top w:val="single" w:sz="4" w:space="0" w:color="000000"/>
              <w:left w:val="single" w:sz="4" w:space="0" w:color="000000"/>
              <w:bottom w:val="single" w:sz="4" w:space="0" w:color="auto"/>
              <w:right w:val="single" w:sz="4" w:space="0" w:color="auto"/>
            </w:tcBorders>
            <w:vAlign w:val="center"/>
          </w:tcPr>
          <w:p w14:paraId="22071860" w14:textId="5D4EF9AA" w:rsidR="00072755" w:rsidRPr="00072755" w:rsidRDefault="00072755" w:rsidP="0066767B">
            <w:pPr>
              <w:snapToGrid w:val="0"/>
              <w:spacing w:line="240" w:lineRule="atLeast"/>
              <w:jc w:val="center"/>
              <w:rPr>
                <w:b/>
                <w:bCs/>
                <w:spacing w:val="-2"/>
              </w:rPr>
            </w:pPr>
            <w:r>
              <w:rPr>
                <w:b/>
                <w:bCs/>
                <w:spacing w:val="-2"/>
              </w:rPr>
              <w:t>4</w:t>
            </w:r>
          </w:p>
        </w:tc>
      </w:tr>
      <w:tr w:rsidR="0036671A" w:rsidRPr="000C6F8C" w14:paraId="05AA18ED" w14:textId="77A2E658" w:rsidTr="00D477C4">
        <w:trPr>
          <w:trHeight w:val="289"/>
        </w:trPr>
        <w:tc>
          <w:tcPr>
            <w:tcW w:w="705" w:type="dxa"/>
            <w:tcBorders>
              <w:top w:val="single" w:sz="4" w:space="0" w:color="000000"/>
              <w:left w:val="single" w:sz="4" w:space="0" w:color="000000"/>
              <w:bottom w:val="single" w:sz="4" w:space="0" w:color="000000"/>
            </w:tcBorders>
            <w:shd w:val="clear" w:color="auto" w:fill="auto"/>
            <w:vAlign w:val="center"/>
          </w:tcPr>
          <w:p w14:paraId="1EA5CF23" w14:textId="77777777" w:rsidR="0036671A" w:rsidRPr="000C6F8C" w:rsidRDefault="0036671A" w:rsidP="0036528A">
            <w:pPr>
              <w:snapToGrid w:val="0"/>
              <w:jc w:val="center"/>
              <w:rPr>
                <w:b/>
                <w:bCs/>
                <w:color w:val="000000"/>
              </w:rPr>
            </w:pPr>
            <w:r w:rsidRPr="000C6F8C">
              <w:rPr>
                <w:b/>
                <w:bCs/>
                <w:color w:val="000000"/>
              </w:rPr>
              <w:t>1.</w:t>
            </w:r>
          </w:p>
        </w:tc>
        <w:tc>
          <w:tcPr>
            <w:tcW w:w="11878"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14:paraId="5A082617" w14:textId="0ADB3165" w:rsidR="0036671A" w:rsidRPr="00E430E7" w:rsidRDefault="0036671A" w:rsidP="00724CA6">
            <w:pPr>
              <w:pStyle w:val="Akapitzlist"/>
              <w:ind w:left="0"/>
              <w:jc w:val="center"/>
              <w:rPr>
                <w:rFonts w:ascii="Times New Roman" w:hAnsi="Times New Roman"/>
                <w:b/>
                <w:bCs/>
              </w:rPr>
            </w:pPr>
            <w:r w:rsidRPr="00E430E7">
              <w:rPr>
                <w:rFonts w:ascii="Times New Roman" w:hAnsi="Times New Roman"/>
                <w:b/>
              </w:rPr>
              <w:t xml:space="preserve">Podwieszany zbiornik gaśniczy </w:t>
            </w:r>
          </w:p>
        </w:tc>
        <w:tc>
          <w:tcPr>
            <w:tcW w:w="1701" w:type="dxa"/>
            <w:tcBorders>
              <w:top w:val="single" w:sz="4" w:space="0" w:color="auto"/>
              <w:left w:val="single" w:sz="4" w:space="0" w:color="000000"/>
              <w:bottom w:val="single" w:sz="4" w:space="0" w:color="000000"/>
              <w:right w:val="single" w:sz="4" w:space="0" w:color="auto"/>
            </w:tcBorders>
            <w:vAlign w:val="center"/>
          </w:tcPr>
          <w:p w14:paraId="3F6BB64E" w14:textId="77777777" w:rsidR="0036671A" w:rsidRPr="00E430E7" w:rsidRDefault="0036671A" w:rsidP="0036528A">
            <w:pPr>
              <w:pStyle w:val="Akapitzlist"/>
              <w:ind w:left="0"/>
              <w:jc w:val="center"/>
              <w:rPr>
                <w:rFonts w:ascii="Times New Roman" w:hAnsi="Times New Roman"/>
                <w:b/>
              </w:rPr>
            </w:pPr>
          </w:p>
        </w:tc>
      </w:tr>
      <w:tr w:rsidR="0036671A" w:rsidRPr="000C6F8C" w14:paraId="579255FB" w14:textId="223D9D63" w:rsidTr="00D477C4">
        <w:trPr>
          <w:trHeight w:val="1837"/>
        </w:trPr>
        <w:tc>
          <w:tcPr>
            <w:tcW w:w="705" w:type="dxa"/>
            <w:tcBorders>
              <w:top w:val="single" w:sz="4" w:space="0" w:color="000000"/>
              <w:left w:val="single" w:sz="4" w:space="0" w:color="000000"/>
              <w:bottom w:val="single" w:sz="4" w:space="0" w:color="000000"/>
            </w:tcBorders>
            <w:shd w:val="clear" w:color="auto" w:fill="auto"/>
            <w:vAlign w:val="center"/>
          </w:tcPr>
          <w:p w14:paraId="698AE408" w14:textId="77777777" w:rsidR="0036671A" w:rsidRPr="000C6F8C" w:rsidRDefault="0036671A" w:rsidP="003C3A21">
            <w:pPr>
              <w:snapToGrid w:val="0"/>
              <w:rPr>
                <w:bCs/>
                <w:color w:val="000000"/>
              </w:rPr>
            </w:pPr>
            <w:r w:rsidRPr="000C6F8C">
              <w:rPr>
                <w:bCs/>
                <w:color w:val="000000"/>
              </w:rPr>
              <w:t>1.1</w:t>
            </w:r>
          </w:p>
        </w:tc>
        <w:tc>
          <w:tcPr>
            <w:tcW w:w="11027" w:type="dxa"/>
            <w:tcBorders>
              <w:top w:val="single" w:sz="4" w:space="0" w:color="auto"/>
              <w:left w:val="single" w:sz="4" w:space="0" w:color="000000"/>
              <w:bottom w:val="single" w:sz="4" w:space="0" w:color="000000"/>
              <w:right w:val="single" w:sz="4" w:space="0" w:color="auto"/>
            </w:tcBorders>
            <w:shd w:val="clear" w:color="auto" w:fill="auto"/>
            <w:vAlign w:val="center"/>
          </w:tcPr>
          <w:p w14:paraId="105AFFFE" w14:textId="77777777" w:rsidR="0036671A" w:rsidRPr="000C6F8C" w:rsidRDefault="0036671A" w:rsidP="00372B7D">
            <w:pPr>
              <w:numPr>
                <w:ilvl w:val="0"/>
                <w:numId w:val="43"/>
              </w:numPr>
              <w:suppressAutoHyphens/>
              <w:ind w:left="317" w:hanging="317"/>
              <w:jc w:val="both"/>
              <w:rPr>
                <w:sz w:val="22"/>
                <w:szCs w:val="24"/>
              </w:rPr>
            </w:pPr>
            <w:r w:rsidRPr="000C6F8C">
              <w:rPr>
                <w:sz w:val="22"/>
                <w:szCs w:val="24"/>
              </w:rPr>
              <w:t xml:space="preserve">Zbiornik gaśniczy o parametrach umożliwiających </w:t>
            </w:r>
            <w:r>
              <w:rPr>
                <w:sz w:val="22"/>
                <w:szCs w:val="24"/>
              </w:rPr>
              <w:t xml:space="preserve">użytkowanie na śmigłowcach </w:t>
            </w:r>
            <w:r w:rsidRPr="000C6F8C">
              <w:rPr>
                <w:sz w:val="22"/>
                <w:szCs w:val="24"/>
              </w:rPr>
              <w:t>jako podwieszane do urządzenia „cargo hook”,</w:t>
            </w:r>
          </w:p>
          <w:p w14:paraId="0E1B7B22" w14:textId="7FBEB83C" w:rsidR="0036671A" w:rsidRPr="000C6F8C" w:rsidRDefault="0036671A" w:rsidP="00372B7D">
            <w:pPr>
              <w:numPr>
                <w:ilvl w:val="0"/>
                <w:numId w:val="43"/>
              </w:numPr>
              <w:suppressAutoHyphens/>
              <w:ind w:left="317" w:hanging="317"/>
              <w:jc w:val="both"/>
              <w:rPr>
                <w:sz w:val="22"/>
                <w:szCs w:val="24"/>
              </w:rPr>
            </w:pPr>
            <w:r>
              <w:rPr>
                <w:sz w:val="22"/>
                <w:szCs w:val="24"/>
              </w:rPr>
              <w:t>M</w:t>
            </w:r>
            <w:r w:rsidRPr="000C6F8C">
              <w:rPr>
                <w:sz w:val="22"/>
                <w:szCs w:val="24"/>
              </w:rPr>
              <w:t xml:space="preserve">aksymalna masa napełnionego urządzenia nie większa niż </w:t>
            </w:r>
            <w:r w:rsidR="00CE45BA">
              <w:rPr>
                <w:sz w:val="22"/>
                <w:szCs w:val="24"/>
              </w:rPr>
              <w:t>880</w:t>
            </w:r>
            <w:r>
              <w:rPr>
                <w:sz w:val="22"/>
                <w:szCs w:val="24"/>
              </w:rPr>
              <w:t xml:space="preserve"> kg. </w:t>
            </w:r>
          </w:p>
          <w:p w14:paraId="4F4F823F" w14:textId="77DECA65" w:rsidR="0036671A" w:rsidRPr="000C6F8C" w:rsidRDefault="0036671A" w:rsidP="00372B7D">
            <w:pPr>
              <w:numPr>
                <w:ilvl w:val="0"/>
                <w:numId w:val="43"/>
              </w:numPr>
              <w:suppressAutoHyphens/>
              <w:ind w:left="317" w:hanging="317"/>
              <w:jc w:val="both"/>
              <w:rPr>
                <w:sz w:val="22"/>
                <w:szCs w:val="24"/>
              </w:rPr>
            </w:pPr>
            <w:r>
              <w:rPr>
                <w:sz w:val="22"/>
                <w:szCs w:val="24"/>
              </w:rPr>
              <w:t>Minimalna pojemność zbiornika na wodę 750 litrów</w:t>
            </w:r>
            <w:r w:rsidRPr="000C6F8C">
              <w:rPr>
                <w:sz w:val="22"/>
                <w:szCs w:val="24"/>
              </w:rPr>
              <w:t>,</w:t>
            </w:r>
            <w:r>
              <w:rPr>
                <w:sz w:val="22"/>
                <w:szCs w:val="24"/>
              </w:rPr>
              <w:t xml:space="preserve"> maksymalna </w:t>
            </w:r>
            <w:r w:rsidR="008217AB">
              <w:rPr>
                <w:sz w:val="22"/>
                <w:szCs w:val="24"/>
              </w:rPr>
              <w:t>82</w:t>
            </w:r>
            <w:r>
              <w:rPr>
                <w:sz w:val="22"/>
                <w:szCs w:val="24"/>
              </w:rPr>
              <w:t>0 litrów.</w:t>
            </w:r>
          </w:p>
          <w:p w14:paraId="38447BE3" w14:textId="77777777" w:rsidR="0036671A" w:rsidRPr="000C6F8C" w:rsidRDefault="0036671A" w:rsidP="00372B7D">
            <w:pPr>
              <w:numPr>
                <w:ilvl w:val="0"/>
                <w:numId w:val="43"/>
              </w:numPr>
              <w:suppressAutoHyphens/>
              <w:ind w:left="317" w:hanging="317"/>
              <w:jc w:val="both"/>
              <w:rPr>
                <w:sz w:val="22"/>
                <w:szCs w:val="24"/>
              </w:rPr>
            </w:pPr>
            <w:r>
              <w:rPr>
                <w:sz w:val="22"/>
                <w:szCs w:val="24"/>
              </w:rPr>
              <w:t>K</w:t>
            </w:r>
            <w:r w:rsidRPr="000C6F8C">
              <w:rPr>
                <w:sz w:val="22"/>
                <w:szCs w:val="24"/>
              </w:rPr>
              <w:t>onstrukcja i wymiary urządzenia po złożeniu do transportu muszą umożliwiać załadunek i przewóz w kabin</w:t>
            </w:r>
            <w:r>
              <w:rPr>
                <w:sz w:val="22"/>
                <w:szCs w:val="24"/>
              </w:rPr>
              <w:t xml:space="preserve">ie transportowej śmigłowca </w:t>
            </w:r>
            <w:r w:rsidRPr="000C6F8C">
              <w:rPr>
                <w:sz w:val="22"/>
                <w:szCs w:val="24"/>
              </w:rPr>
              <w:t>PZL W-3 Sokół,</w:t>
            </w:r>
            <w:r>
              <w:rPr>
                <w:sz w:val="22"/>
                <w:szCs w:val="24"/>
              </w:rPr>
              <w:t xml:space="preserve"> PZL Kania, EC-145.</w:t>
            </w:r>
          </w:p>
          <w:p w14:paraId="36517481" w14:textId="77777777" w:rsidR="0036671A" w:rsidRDefault="0036671A" w:rsidP="003F32B7">
            <w:pPr>
              <w:numPr>
                <w:ilvl w:val="0"/>
                <w:numId w:val="43"/>
              </w:numPr>
              <w:suppressAutoHyphens/>
              <w:ind w:left="318" w:hanging="318"/>
              <w:jc w:val="both"/>
              <w:rPr>
                <w:sz w:val="22"/>
                <w:szCs w:val="24"/>
              </w:rPr>
            </w:pPr>
            <w:r>
              <w:rPr>
                <w:sz w:val="22"/>
                <w:szCs w:val="24"/>
              </w:rPr>
              <w:t>W</w:t>
            </w:r>
            <w:r w:rsidRPr="000C6F8C">
              <w:rPr>
                <w:sz w:val="22"/>
                <w:szCs w:val="24"/>
              </w:rPr>
              <w:t xml:space="preserve"> kompletacji urządzenia musi znajdować się zestaw naprawczy do zbiornika tego samego producenta</w:t>
            </w:r>
            <w:r>
              <w:rPr>
                <w:sz w:val="22"/>
                <w:szCs w:val="24"/>
              </w:rPr>
              <w:t>.</w:t>
            </w:r>
          </w:p>
          <w:p w14:paraId="6DEF45D0" w14:textId="440305ED" w:rsidR="0036671A" w:rsidRPr="003F32B7" w:rsidRDefault="0036671A" w:rsidP="003F32B7">
            <w:pPr>
              <w:numPr>
                <w:ilvl w:val="0"/>
                <w:numId w:val="43"/>
              </w:numPr>
              <w:suppressAutoHyphens/>
              <w:ind w:left="318" w:hanging="318"/>
              <w:jc w:val="both"/>
              <w:rPr>
                <w:sz w:val="22"/>
                <w:szCs w:val="24"/>
              </w:rPr>
            </w:pPr>
            <w:r w:rsidRPr="003F32B7">
              <w:rPr>
                <w:sz w:val="22"/>
                <w:szCs w:val="24"/>
              </w:rPr>
              <w:t>Zbiornik powinien posiadać możliwość zmniejszenia pojemności</w:t>
            </w:r>
            <w:r w:rsidR="008217AB">
              <w:rPr>
                <w:sz w:val="22"/>
                <w:szCs w:val="24"/>
              </w:rPr>
              <w:t xml:space="preserve"> z regulacją co 10%</w:t>
            </w:r>
            <w:r w:rsidRPr="003F32B7">
              <w:rPr>
                <w:sz w:val="22"/>
                <w:szCs w:val="24"/>
              </w:rPr>
              <w:t xml:space="preserve"> do minimum 7</w:t>
            </w:r>
            <w:r w:rsidR="008217AB">
              <w:rPr>
                <w:sz w:val="22"/>
                <w:szCs w:val="24"/>
              </w:rPr>
              <w:t>0</w:t>
            </w:r>
            <w:r w:rsidRPr="003F32B7">
              <w:rPr>
                <w:sz w:val="22"/>
                <w:szCs w:val="24"/>
              </w:rPr>
              <w:t>%.</w:t>
            </w:r>
          </w:p>
          <w:p w14:paraId="0F562B4F" w14:textId="77777777" w:rsidR="0036671A" w:rsidRPr="000C6F8C" w:rsidRDefault="0036671A" w:rsidP="003F32B7">
            <w:pPr>
              <w:suppressAutoHyphens/>
              <w:ind w:left="318"/>
              <w:jc w:val="both"/>
              <w:rPr>
                <w:sz w:val="22"/>
                <w:szCs w:val="24"/>
              </w:rPr>
            </w:pPr>
          </w:p>
        </w:tc>
        <w:tc>
          <w:tcPr>
            <w:tcW w:w="851" w:type="dxa"/>
            <w:tcBorders>
              <w:top w:val="single" w:sz="4" w:space="0" w:color="auto"/>
              <w:left w:val="single" w:sz="4" w:space="0" w:color="000000"/>
              <w:bottom w:val="single" w:sz="4" w:space="0" w:color="000000"/>
              <w:right w:val="single" w:sz="4" w:space="0" w:color="auto"/>
            </w:tcBorders>
            <w:vAlign w:val="center"/>
          </w:tcPr>
          <w:p w14:paraId="77C83B28" w14:textId="77777777" w:rsidR="0036671A" w:rsidRPr="00EC70B6" w:rsidRDefault="0036671A" w:rsidP="0066767B">
            <w:pPr>
              <w:pStyle w:val="Akapitzlist"/>
              <w:ind w:left="0"/>
              <w:jc w:val="both"/>
              <w:rPr>
                <w:rFonts w:ascii="Times New Roman" w:hAnsi="Times New Roman"/>
                <w:bCs/>
                <w:sz w:val="20"/>
                <w:szCs w:val="20"/>
              </w:rPr>
            </w:pPr>
            <w:r w:rsidRPr="00EC70B6">
              <w:rPr>
                <w:rFonts w:ascii="Times New Roman" w:hAnsi="Times New Roman"/>
                <w:b/>
                <w:bCs/>
                <w:sz w:val="20"/>
                <w:szCs w:val="20"/>
              </w:rPr>
              <w:t>3 kpl.</w:t>
            </w:r>
          </w:p>
        </w:tc>
        <w:tc>
          <w:tcPr>
            <w:tcW w:w="1701" w:type="dxa"/>
            <w:tcBorders>
              <w:top w:val="single" w:sz="4" w:space="0" w:color="auto"/>
              <w:left w:val="single" w:sz="4" w:space="0" w:color="000000"/>
              <w:bottom w:val="single" w:sz="4" w:space="0" w:color="000000"/>
              <w:right w:val="single" w:sz="4" w:space="0" w:color="auto"/>
            </w:tcBorders>
            <w:vAlign w:val="center"/>
          </w:tcPr>
          <w:p w14:paraId="30CBAAA5" w14:textId="06A7B668" w:rsidR="0036671A" w:rsidRPr="00EC70B6" w:rsidRDefault="00E3347E" w:rsidP="0066767B">
            <w:pPr>
              <w:pStyle w:val="Akapitzlist"/>
              <w:ind w:left="0"/>
              <w:jc w:val="both"/>
              <w:rPr>
                <w:rFonts w:ascii="Times New Roman" w:hAnsi="Times New Roman"/>
                <w:b/>
                <w:bCs/>
                <w:sz w:val="20"/>
                <w:szCs w:val="20"/>
              </w:rPr>
            </w:pPr>
            <w:r w:rsidRPr="00EC70B6">
              <w:rPr>
                <w:rFonts w:ascii="Times New Roman" w:hAnsi="Times New Roman"/>
                <w:b/>
                <w:bCs/>
                <w:sz w:val="20"/>
                <w:szCs w:val="20"/>
              </w:rPr>
              <w:t>Należy podać producenta, typ i model oraz rok produkcji.</w:t>
            </w:r>
          </w:p>
        </w:tc>
      </w:tr>
      <w:tr w:rsidR="0036671A" w:rsidRPr="000C6F8C" w14:paraId="381D3201" w14:textId="7CFB914C" w:rsidTr="00D477C4">
        <w:tc>
          <w:tcPr>
            <w:tcW w:w="705" w:type="dxa"/>
            <w:tcBorders>
              <w:top w:val="single" w:sz="4" w:space="0" w:color="000000"/>
              <w:left w:val="single" w:sz="4" w:space="0" w:color="000000"/>
              <w:bottom w:val="single" w:sz="4" w:space="0" w:color="000000"/>
            </w:tcBorders>
            <w:shd w:val="clear" w:color="auto" w:fill="auto"/>
            <w:vAlign w:val="center"/>
          </w:tcPr>
          <w:p w14:paraId="63AFA3F5" w14:textId="777C0D39" w:rsidR="0036671A" w:rsidRPr="000C6F8C" w:rsidRDefault="0036671A" w:rsidP="00001683">
            <w:pPr>
              <w:snapToGrid w:val="0"/>
              <w:rPr>
                <w:bCs/>
                <w:color w:val="000000"/>
              </w:rPr>
            </w:pPr>
            <w:r w:rsidRPr="000C6F8C">
              <w:rPr>
                <w:bCs/>
                <w:color w:val="000000"/>
              </w:rPr>
              <w:t>1.</w:t>
            </w:r>
            <w:r w:rsidR="00CE45BA">
              <w:rPr>
                <w:bCs/>
                <w:color w:val="000000"/>
              </w:rPr>
              <w:t>2</w:t>
            </w:r>
            <w:r w:rsidRPr="000C6F8C">
              <w:rPr>
                <w:bCs/>
                <w:color w:val="000000"/>
              </w:rPr>
              <w:t>.</w:t>
            </w:r>
          </w:p>
        </w:tc>
        <w:tc>
          <w:tcPr>
            <w:tcW w:w="11027" w:type="dxa"/>
            <w:tcBorders>
              <w:top w:val="single" w:sz="4" w:space="0" w:color="000000"/>
              <w:left w:val="single" w:sz="4" w:space="0" w:color="000000"/>
              <w:bottom w:val="single" w:sz="4" w:space="0" w:color="000000"/>
              <w:right w:val="single" w:sz="4" w:space="0" w:color="auto"/>
            </w:tcBorders>
            <w:shd w:val="clear" w:color="auto" w:fill="auto"/>
            <w:vAlign w:val="center"/>
          </w:tcPr>
          <w:p w14:paraId="6431EC7B" w14:textId="611AEF07" w:rsidR="0036671A" w:rsidRPr="000C6F8C" w:rsidRDefault="0036671A" w:rsidP="005952AA">
            <w:pPr>
              <w:suppressAutoHyphens/>
              <w:jc w:val="both"/>
              <w:rPr>
                <w:sz w:val="22"/>
              </w:rPr>
            </w:pPr>
            <w:r w:rsidRPr="000C6F8C">
              <w:rPr>
                <w:sz w:val="22"/>
              </w:rPr>
              <w:t>Akumulatorowy system umożliwiający autonomiczne operowanie zrzutem wody bez korzystania z instalacji elektrycznej śmigłowca. System musi umożliwiać wykonanie minimum 200 operacji bez konieczności ładowania. W komplecie powinno znajdować się urządzenie do ładowania z sieci 230 VAC</w:t>
            </w:r>
            <w:r>
              <w:rPr>
                <w:sz w:val="22"/>
              </w:rPr>
              <w:t xml:space="preserve">, oraz uziemienie. Dodatkowy wymienny akumulator. </w:t>
            </w:r>
            <w:r w:rsidRPr="000C6F8C">
              <w:rPr>
                <w:sz w:val="22"/>
              </w:rPr>
              <w:t>Zestaw akumulatorowy pasujący do zbiornika 1.1</w:t>
            </w:r>
            <w:r w:rsidR="00473B10">
              <w:rPr>
                <w:sz w:val="22"/>
              </w:rPr>
              <w:t>.</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6A4A1BE6" w14:textId="7406B230" w:rsidR="0036671A" w:rsidRPr="00EC70B6" w:rsidRDefault="00473B10" w:rsidP="0066767B">
            <w:pPr>
              <w:snapToGrid w:val="0"/>
              <w:jc w:val="both"/>
              <w:rPr>
                <w:bCs/>
              </w:rPr>
            </w:pPr>
            <w:r w:rsidRPr="00EC70B6">
              <w:rPr>
                <w:b/>
                <w:bCs/>
              </w:rPr>
              <w:t>3</w:t>
            </w:r>
            <w:r w:rsidR="0036671A" w:rsidRPr="00EC70B6">
              <w:rPr>
                <w:b/>
                <w:bCs/>
              </w:rPr>
              <w:t xml:space="preserve"> kpl.</w:t>
            </w:r>
          </w:p>
        </w:tc>
        <w:tc>
          <w:tcPr>
            <w:tcW w:w="1701" w:type="dxa"/>
            <w:tcBorders>
              <w:top w:val="single" w:sz="4" w:space="0" w:color="000000"/>
              <w:left w:val="single" w:sz="4" w:space="0" w:color="000000"/>
              <w:bottom w:val="single" w:sz="4" w:space="0" w:color="000000"/>
              <w:right w:val="single" w:sz="4" w:space="0" w:color="auto"/>
            </w:tcBorders>
            <w:vAlign w:val="center"/>
          </w:tcPr>
          <w:p w14:paraId="5A021023" w14:textId="77777777" w:rsidR="0036671A" w:rsidRPr="00EC70B6" w:rsidRDefault="0036671A" w:rsidP="0066767B">
            <w:pPr>
              <w:snapToGrid w:val="0"/>
              <w:jc w:val="both"/>
              <w:rPr>
                <w:b/>
                <w:bCs/>
              </w:rPr>
            </w:pPr>
          </w:p>
        </w:tc>
      </w:tr>
      <w:tr w:rsidR="0036671A" w:rsidRPr="000C6F8C" w14:paraId="74EA17DE" w14:textId="1C31EE8D" w:rsidTr="00D477C4">
        <w:tc>
          <w:tcPr>
            <w:tcW w:w="705" w:type="dxa"/>
            <w:tcBorders>
              <w:top w:val="single" w:sz="4" w:space="0" w:color="000000"/>
              <w:left w:val="single" w:sz="4" w:space="0" w:color="000000"/>
              <w:bottom w:val="single" w:sz="4" w:space="0" w:color="000000"/>
            </w:tcBorders>
            <w:shd w:val="clear" w:color="auto" w:fill="auto"/>
            <w:vAlign w:val="center"/>
          </w:tcPr>
          <w:p w14:paraId="531415F9" w14:textId="3CDA3AD7" w:rsidR="0036671A" w:rsidRPr="000C6F8C" w:rsidRDefault="0036671A" w:rsidP="00001683">
            <w:pPr>
              <w:snapToGrid w:val="0"/>
              <w:rPr>
                <w:bCs/>
                <w:color w:val="000000"/>
              </w:rPr>
            </w:pPr>
            <w:r w:rsidRPr="000C6F8C">
              <w:rPr>
                <w:bCs/>
                <w:color w:val="000000"/>
              </w:rPr>
              <w:t>1.</w:t>
            </w:r>
            <w:r w:rsidR="00CE45BA">
              <w:rPr>
                <w:bCs/>
                <w:color w:val="000000"/>
              </w:rPr>
              <w:t>3</w:t>
            </w:r>
            <w:r w:rsidRPr="000C6F8C">
              <w:rPr>
                <w:bCs/>
                <w:color w:val="000000"/>
              </w:rPr>
              <w:t>.</w:t>
            </w:r>
          </w:p>
        </w:tc>
        <w:tc>
          <w:tcPr>
            <w:tcW w:w="11027" w:type="dxa"/>
            <w:tcBorders>
              <w:top w:val="single" w:sz="4" w:space="0" w:color="000000"/>
              <w:left w:val="single" w:sz="4" w:space="0" w:color="000000"/>
              <w:bottom w:val="single" w:sz="4" w:space="0" w:color="000000"/>
              <w:right w:val="single" w:sz="4" w:space="0" w:color="auto"/>
            </w:tcBorders>
            <w:shd w:val="clear" w:color="auto" w:fill="auto"/>
            <w:vAlign w:val="center"/>
          </w:tcPr>
          <w:p w14:paraId="449BC17B" w14:textId="63B5CE9C" w:rsidR="0036671A" w:rsidRPr="000C6F8C" w:rsidRDefault="0036671A" w:rsidP="00A772FF">
            <w:pPr>
              <w:suppressAutoHyphens/>
              <w:jc w:val="both"/>
              <w:rPr>
                <w:sz w:val="22"/>
                <w:szCs w:val="24"/>
              </w:rPr>
            </w:pPr>
            <w:r w:rsidRPr="000C6F8C">
              <w:rPr>
                <w:sz w:val="22"/>
                <w:szCs w:val="24"/>
              </w:rPr>
              <w:t xml:space="preserve">System podwieszenia zbiornika gaśniczego umożliwiający zwiększenie odległości zbiornika od pokładu </w:t>
            </w:r>
            <w:r>
              <w:rPr>
                <w:sz w:val="22"/>
                <w:szCs w:val="24"/>
              </w:rPr>
              <w:t>minimum</w:t>
            </w:r>
            <w:r w:rsidRPr="000C6F8C">
              <w:rPr>
                <w:sz w:val="22"/>
                <w:szCs w:val="24"/>
              </w:rPr>
              <w:t xml:space="preserve"> 15 m umożliwiający napełnianie wodą w terenie trudnodostępnym. W skład zestawy musi wchodzić przedłużka do systemu</w:t>
            </w:r>
            <w:r>
              <w:rPr>
                <w:sz w:val="22"/>
                <w:szCs w:val="24"/>
              </w:rPr>
              <w:t xml:space="preserve"> zasilania</w:t>
            </w:r>
            <w:r w:rsidRPr="000C6F8C">
              <w:rPr>
                <w:sz w:val="22"/>
                <w:szCs w:val="24"/>
              </w:rPr>
              <w:t>, o którym mowa w pkt. 1.</w:t>
            </w:r>
            <w:r w:rsidR="00473B10">
              <w:rPr>
                <w:sz w:val="22"/>
                <w:szCs w:val="24"/>
              </w:rPr>
              <w:t>2</w:t>
            </w:r>
            <w:r>
              <w:rPr>
                <w:sz w:val="22"/>
                <w:szCs w:val="24"/>
              </w:rPr>
              <w:t>.</w:t>
            </w:r>
          </w:p>
        </w:tc>
        <w:tc>
          <w:tcPr>
            <w:tcW w:w="851" w:type="dxa"/>
            <w:tcBorders>
              <w:top w:val="single" w:sz="4" w:space="0" w:color="000000"/>
              <w:left w:val="single" w:sz="4" w:space="0" w:color="000000"/>
              <w:bottom w:val="single" w:sz="4" w:space="0" w:color="000000"/>
              <w:right w:val="single" w:sz="4" w:space="0" w:color="auto"/>
            </w:tcBorders>
            <w:vAlign w:val="center"/>
          </w:tcPr>
          <w:p w14:paraId="265A653A" w14:textId="4986D316" w:rsidR="0036671A" w:rsidRPr="00EC70B6" w:rsidRDefault="00473B10" w:rsidP="0066767B">
            <w:pPr>
              <w:snapToGrid w:val="0"/>
              <w:jc w:val="both"/>
              <w:rPr>
                <w:bCs/>
              </w:rPr>
            </w:pPr>
            <w:r w:rsidRPr="00EC70B6">
              <w:rPr>
                <w:b/>
                <w:bCs/>
              </w:rPr>
              <w:t>3</w:t>
            </w:r>
            <w:r w:rsidR="0036671A" w:rsidRPr="00EC70B6">
              <w:rPr>
                <w:b/>
                <w:bCs/>
              </w:rPr>
              <w:t xml:space="preserve"> kpl.</w:t>
            </w:r>
          </w:p>
        </w:tc>
        <w:tc>
          <w:tcPr>
            <w:tcW w:w="1701" w:type="dxa"/>
            <w:tcBorders>
              <w:top w:val="single" w:sz="4" w:space="0" w:color="000000"/>
              <w:left w:val="single" w:sz="4" w:space="0" w:color="000000"/>
              <w:bottom w:val="single" w:sz="4" w:space="0" w:color="000000"/>
              <w:right w:val="single" w:sz="4" w:space="0" w:color="auto"/>
            </w:tcBorders>
            <w:vAlign w:val="center"/>
          </w:tcPr>
          <w:p w14:paraId="429956E9" w14:textId="77777777" w:rsidR="0036671A" w:rsidRPr="00EC70B6" w:rsidRDefault="0036671A" w:rsidP="0066767B">
            <w:pPr>
              <w:snapToGrid w:val="0"/>
              <w:jc w:val="both"/>
              <w:rPr>
                <w:b/>
                <w:bCs/>
              </w:rPr>
            </w:pPr>
          </w:p>
        </w:tc>
      </w:tr>
      <w:tr w:rsidR="0036671A" w:rsidRPr="000C6F8C" w14:paraId="155BB854" w14:textId="0FA8119F" w:rsidTr="00D477C4">
        <w:tc>
          <w:tcPr>
            <w:tcW w:w="705" w:type="dxa"/>
            <w:tcBorders>
              <w:top w:val="single" w:sz="4" w:space="0" w:color="000000"/>
              <w:left w:val="single" w:sz="4" w:space="0" w:color="000000"/>
              <w:bottom w:val="single" w:sz="4" w:space="0" w:color="000000"/>
            </w:tcBorders>
            <w:shd w:val="clear" w:color="auto" w:fill="auto"/>
            <w:vAlign w:val="center"/>
          </w:tcPr>
          <w:p w14:paraId="53A28985" w14:textId="523D6F3F" w:rsidR="0036671A" w:rsidRPr="000C6F8C" w:rsidRDefault="0036671A" w:rsidP="005C4BF5">
            <w:pPr>
              <w:snapToGrid w:val="0"/>
              <w:rPr>
                <w:bCs/>
                <w:color w:val="000000"/>
              </w:rPr>
            </w:pPr>
            <w:r w:rsidRPr="000C6F8C">
              <w:rPr>
                <w:bCs/>
                <w:color w:val="000000"/>
              </w:rPr>
              <w:t>1.</w:t>
            </w:r>
            <w:r w:rsidR="00CE45BA">
              <w:rPr>
                <w:bCs/>
                <w:color w:val="000000"/>
              </w:rPr>
              <w:t>4</w:t>
            </w:r>
            <w:r w:rsidRPr="000C6F8C">
              <w:rPr>
                <w:bCs/>
                <w:color w:val="000000"/>
              </w:rPr>
              <w:t>.</w:t>
            </w:r>
          </w:p>
        </w:tc>
        <w:tc>
          <w:tcPr>
            <w:tcW w:w="11027" w:type="dxa"/>
            <w:tcBorders>
              <w:top w:val="single" w:sz="4" w:space="0" w:color="000000"/>
              <w:left w:val="single" w:sz="4" w:space="0" w:color="000000"/>
              <w:bottom w:val="single" w:sz="4" w:space="0" w:color="000000"/>
              <w:right w:val="single" w:sz="4" w:space="0" w:color="auto"/>
            </w:tcBorders>
            <w:shd w:val="clear" w:color="auto" w:fill="auto"/>
            <w:vAlign w:val="center"/>
          </w:tcPr>
          <w:p w14:paraId="1D82A67C" w14:textId="6750155F" w:rsidR="0036671A" w:rsidRPr="000C6F8C" w:rsidRDefault="0036671A" w:rsidP="0066767B">
            <w:pPr>
              <w:tabs>
                <w:tab w:val="left" w:pos="48"/>
                <w:tab w:val="left" w:pos="921"/>
                <w:tab w:val="left" w:pos="6513"/>
                <w:tab w:val="left" w:pos="10395"/>
                <w:tab w:val="left" w:pos="14730"/>
              </w:tabs>
              <w:snapToGrid w:val="0"/>
              <w:spacing w:line="240" w:lineRule="atLeast"/>
              <w:jc w:val="both"/>
              <w:rPr>
                <w:bCs/>
              </w:rPr>
            </w:pPr>
            <w:r w:rsidRPr="000C6F8C">
              <w:rPr>
                <w:bCs/>
                <w:sz w:val="22"/>
                <w:szCs w:val="24"/>
              </w:rPr>
              <w:t xml:space="preserve">Sieć transportowa </w:t>
            </w:r>
            <w:r w:rsidRPr="000C6F8C">
              <w:rPr>
                <w:color w:val="000000"/>
                <w:sz w:val="22"/>
                <w:szCs w:val="24"/>
              </w:rPr>
              <w:t>MA-3 (5</w:t>
            </w:r>
            <w:r w:rsidR="00473B10">
              <w:rPr>
                <w:color w:val="000000"/>
                <w:sz w:val="22"/>
                <w:szCs w:val="24"/>
              </w:rPr>
              <w:t xml:space="preserve"> </w:t>
            </w:r>
            <w:r w:rsidRPr="000C6F8C">
              <w:rPr>
                <w:color w:val="000000"/>
                <w:sz w:val="22"/>
                <w:szCs w:val="24"/>
              </w:rPr>
              <w:t>x</w:t>
            </w:r>
            <w:r w:rsidR="00473B10">
              <w:rPr>
                <w:color w:val="000000"/>
                <w:sz w:val="22"/>
                <w:szCs w:val="24"/>
              </w:rPr>
              <w:t xml:space="preserve"> 7 m</w:t>
            </w:r>
            <w:r w:rsidRPr="000C6F8C">
              <w:rPr>
                <w:color w:val="000000"/>
                <w:sz w:val="22"/>
                <w:szCs w:val="24"/>
              </w:rPr>
              <w:t>)</w:t>
            </w:r>
            <w:r w:rsidR="00072755">
              <w:rPr>
                <w:color w:val="000000"/>
                <w:sz w:val="22"/>
                <w:szCs w:val="24"/>
              </w:rPr>
              <w:t xml:space="preserve"> lub równoważne</w:t>
            </w:r>
            <w:r>
              <w:rPr>
                <w:color w:val="000000"/>
                <w:sz w:val="22"/>
                <w:szCs w:val="24"/>
              </w:rPr>
              <w:t xml:space="preserve">, do mocowania zbiornika na pokładzie statku powietrznego w czasie lotu. </w:t>
            </w:r>
          </w:p>
        </w:tc>
        <w:tc>
          <w:tcPr>
            <w:tcW w:w="851" w:type="dxa"/>
            <w:tcBorders>
              <w:top w:val="single" w:sz="4" w:space="0" w:color="000000"/>
              <w:left w:val="single" w:sz="4" w:space="0" w:color="000000"/>
              <w:bottom w:val="single" w:sz="4" w:space="0" w:color="000000"/>
              <w:right w:val="single" w:sz="4" w:space="0" w:color="auto"/>
            </w:tcBorders>
            <w:vAlign w:val="center"/>
          </w:tcPr>
          <w:p w14:paraId="38399D7E" w14:textId="4EDC2DE9" w:rsidR="0036671A" w:rsidRPr="000C6F8C" w:rsidRDefault="00473B10" w:rsidP="0066767B">
            <w:pPr>
              <w:tabs>
                <w:tab w:val="left" w:pos="48"/>
                <w:tab w:val="left" w:pos="921"/>
                <w:tab w:val="left" w:pos="6513"/>
                <w:tab w:val="left" w:pos="10395"/>
                <w:tab w:val="left" w:pos="14730"/>
              </w:tabs>
              <w:snapToGrid w:val="0"/>
              <w:spacing w:line="240" w:lineRule="atLeast"/>
              <w:jc w:val="both"/>
              <w:rPr>
                <w:bCs/>
              </w:rPr>
            </w:pPr>
            <w:r>
              <w:rPr>
                <w:b/>
                <w:bCs/>
              </w:rPr>
              <w:t xml:space="preserve">3 </w:t>
            </w:r>
            <w:r w:rsidR="0036671A" w:rsidRPr="000C6F8C">
              <w:rPr>
                <w:b/>
                <w:bCs/>
              </w:rPr>
              <w:t>szt.</w:t>
            </w:r>
          </w:p>
        </w:tc>
        <w:tc>
          <w:tcPr>
            <w:tcW w:w="1701" w:type="dxa"/>
            <w:tcBorders>
              <w:top w:val="single" w:sz="4" w:space="0" w:color="000000"/>
              <w:left w:val="single" w:sz="4" w:space="0" w:color="000000"/>
              <w:bottom w:val="single" w:sz="4" w:space="0" w:color="000000"/>
              <w:right w:val="single" w:sz="4" w:space="0" w:color="auto"/>
            </w:tcBorders>
            <w:vAlign w:val="center"/>
          </w:tcPr>
          <w:p w14:paraId="3DB8C698" w14:textId="77777777" w:rsidR="0036671A" w:rsidRDefault="0036671A" w:rsidP="0066767B">
            <w:pPr>
              <w:tabs>
                <w:tab w:val="left" w:pos="48"/>
                <w:tab w:val="left" w:pos="921"/>
                <w:tab w:val="left" w:pos="6513"/>
                <w:tab w:val="left" w:pos="10395"/>
                <w:tab w:val="left" w:pos="14730"/>
              </w:tabs>
              <w:snapToGrid w:val="0"/>
              <w:spacing w:line="240" w:lineRule="atLeast"/>
              <w:jc w:val="both"/>
              <w:rPr>
                <w:b/>
                <w:bCs/>
              </w:rPr>
            </w:pPr>
          </w:p>
        </w:tc>
      </w:tr>
      <w:tr w:rsidR="0036671A" w:rsidRPr="000C6F8C" w14:paraId="2B616C57" w14:textId="74A79A25" w:rsidTr="00D477C4">
        <w:tc>
          <w:tcPr>
            <w:tcW w:w="705" w:type="dxa"/>
            <w:tcBorders>
              <w:top w:val="single" w:sz="4" w:space="0" w:color="000000"/>
              <w:left w:val="single" w:sz="4" w:space="0" w:color="000000"/>
              <w:bottom w:val="single" w:sz="4" w:space="0" w:color="000000"/>
            </w:tcBorders>
            <w:shd w:val="clear" w:color="auto" w:fill="auto"/>
            <w:vAlign w:val="center"/>
          </w:tcPr>
          <w:p w14:paraId="7ABB21EA" w14:textId="5B20E931" w:rsidR="0036671A" w:rsidRPr="000C6F8C" w:rsidRDefault="0036671A" w:rsidP="005C4BF5">
            <w:pPr>
              <w:snapToGrid w:val="0"/>
              <w:rPr>
                <w:bCs/>
                <w:color w:val="000000"/>
              </w:rPr>
            </w:pPr>
            <w:r w:rsidRPr="000C6F8C">
              <w:rPr>
                <w:bCs/>
                <w:color w:val="000000"/>
              </w:rPr>
              <w:t>1.</w:t>
            </w:r>
            <w:r w:rsidR="00CE45BA">
              <w:rPr>
                <w:bCs/>
                <w:color w:val="000000"/>
              </w:rPr>
              <w:t>5</w:t>
            </w:r>
            <w:r w:rsidRPr="000C6F8C">
              <w:rPr>
                <w:bCs/>
                <w:color w:val="000000"/>
              </w:rPr>
              <w:t>.</w:t>
            </w:r>
          </w:p>
        </w:tc>
        <w:tc>
          <w:tcPr>
            <w:tcW w:w="11027" w:type="dxa"/>
            <w:tcBorders>
              <w:top w:val="single" w:sz="4" w:space="0" w:color="000000"/>
              <w:left w:val="single" w:sz="4" w:space="0" w:color="000000"/>
              <w:bottom w:val="single" w:sz="4" w:space="0" w:color="000000"/>
              <w:right w:val="single" w:sz="4" w:space="0" w:color="auto"/>
            </w:tcBorders>
            <w:shd w:val="clear" w:color="auto" w:fill="auto"/>
            <w:vAlign w:val="center"/>
          </w:tcPr>
          <w:p w14:paraId="7810FF12" w14:textId="2D9B7DE4" w:rsidR="0036671A" w:rsidRDefault="0036671A" w:rsidP="0066767B">
            <w:pPr>
              <w:tabs>
                <w:tab w:val="left" w:pos="48"/>
                <w:tab w:val="left" w:pos="921"/>
                <w:tab w:val="left" w:pos="6513"/>
                <w:tab w:val="left" w:pos="10395"/>
                <w:tab w:val="left" w:pos="14730"/>
              </w:tabs>
              <w:snapToGrid w:val="0"/>
              <w:spacing w:line="240" w:lineRule="atLeast"/>
              <w:jc w:val="both"/>
              <w:rPr>
                <w:bCs/>
                <w:sz w:val="22"/>
                <w:szCs w:val="24"/>
              </w:rPr>
            </w:pPr>
            <w:r>
              <w:rPr>
                <w:bCs/>
                <w:sz w:val="22"/>
                <w:szCs w:val="24"/>
              </w:rPr>
              <w:t xml:space="preserve">1. </w:t>
            </w:r>
            <w:r w:rsidRPr="00E76839">
              <w:rPr>
                <w:bCs/>
                <w:sz w:val="22"/>
                <w:szCs w:val="24"/>
              </w:rPr>
              <w:t xml:space="preserve">Szekla </w:t>
            </w:r>
            <w:r>
              <w:rPr>
                <w:bCs/>
                <w:sz w:val="22"/>
                <w:szCs w:val="24"/>
              </w:rPr>
              <w:t xml:space="preserve">w kształcie </w:t>
            </w:r>
            <w:r w:rsidR="00473B10">
              <w:rPr>
                <w:bCs/>
                <w:sz w:val="22"/>
                <w:szCs w:val="24"/>
              </w:rPr>
              <w:t>„</w:t>
            </w:r>
            <w:r>
              <w:rPr>
                <w:bCs/>
                <w:sz w:val="22"/>
                <w:szCs w:val="24"/>
              </w:rPr>
              <w:t>U</w:t>
            </w:r>
            <w:r w:rsidR="00473B10">
              <w:rPr>
                <w:bCs/>
                <w:sz w:val="22"/>
                <w:szCs w:val="24"/>
              </w:rPr>
              <w:t>”</w:t>
            </w:r>
            <w:r>
              <w:rPr>
                <w:bCs/>
                <w:sz w:val="22"/>
                <w:szCs w:val="24"/>
              </w:rPr>
              <w:t xml:space="preserve"> </w:t>
            </w:r>
            <w:r w:rsidRPr="00E76839">
              <w:rPr>
                <w:bCs/>
                <w:sz w:val="22"/>
                <w:szCs w:val="24"/>
              </w:rPr>
              <w:t>spełniająca wymagania normy PN-EN 13889</w:t>
            </w:r>
            <w:r w:rsidR="00E61B9B">
              <w:rPr>
                <w:bCs/>
                <w:sz w:val="22"/>
                <w:szCs w:val="24"/>
              </w:rPr>
              <w:t xml:space="preserve"> lub równoważne</w:t>
            </w:r>
            <w:r w:rsidRPr="00E76839">
              <w:rPr>
                <w:bCs/>
                <w:sz w:val="22"/>
                <w:szCs w:val="24"/>
              </w:rPr>
              <w:t>. WLL (DOR)≥</w:t>
            </w:r>
            <w:r>
              <w:rPr>
                <w:bCs/>
                <w:sz w:val="22"/>
                <w:szCs w:val="24"/>
              </w:rPr>
              <w:t xml:space="preserve">1,5 </w:t>
            </w:r>
            <w:r w:rsidRPr="00E76839">
              <w:rPr>
                <w:bCs/>
                <w:sz w:val="22"/>
                <w:szCs w:val="24"/>
              </w:rPr>
              <w:t>T i współc</w:t>
            </w:r>
            <w:r>
              <w:rPr>
                <w:bCs/>
                <w:sz w:val="22"/>
                <w:szCs w:val="24"/>
              </w:rPr>
              <w:t>zynniku bezpieczeństwa min. 5:1, średnica w punkcie podpięcia pod cargo hook 12 mm, typu DX z zabezpieczeniem</w:t>
            </w:r>
            <w:r w:rsidR="00072755">
              <w:rPr>
                <w:bCs/>
                <w:sz w:val="22"/>
                <w:szCs w:val="24"/>
              </w:rPr>
              <w:t xml:space="preserve"> lub równoważne</w:t>
            </w:r>
            <w:r>
              <w:rPr>
                <w:bCs/>
                <w:sz w:val="22"/>
                <w:szCs w:val="24"/>
              </w:rPr>
              <w:t xml:space="preserve">. </w:t>
            </w:r>
          </w:p>
          <w:p w14:paraId="3F16597D" w14:textId="338F095F" w:rsidR="0036671A" w:rsidRDefault="0036671A" w:rsidP="00905BEB">
            <w:pPr>
              <w:tabs>
                <w:tab w:val="left" w:pos="48"/>
                <w:tab w:val="left" w:pos="921"/>
                <w:tab w:val="left" w:pos="6513"/>
                <w:tab w:val="left" w:pos="10395"/>
                <w:tab w:val="left" w:pos="14730"/>
              </w:tabs>
              <w:snapToGrid w:val="0"/>
              <w:spacing w:line="240" w:lineRule="atLeast"/>
              <w:jc w:val="both"/>
              <w:rPr>
                <w:bCs/>
                <w:sz w:val="22"/>
                <w:szCs w:val="24"/>
              </w:rPr>
            </w:pPr>
            <w:r>
              <w:rPr>
                <w:bCs/>
                <w:sz w:val="22"/>
                <w:szCs w:val="24"/>
              </w:rPr>
              <w:t xml:space="preserve">2. </w:t>
            </w:r>
            <w:r w:rsidRPr="00E76839">
              <w:rPr>
                <w:bCs/>
                <w:sz w:val="22"/>
                <w:szCs w:val="24"/>
              </w:rPr>
              <w:t xml:space="preserve">Szekla </w:t>
            </w:r>
            <w:r>
              <w:rPr>
                <w:bCs/>
                <w:sz w:val="22"/>
                <w:szCs w:val="24"/>
              </w:rPr>
              <w:t xml:space="preserve">w kształcie </w:t>
            </w:r>
            <w:r w:rsidR="00473B10">
              <w:rPr>
                <w:bCs/>
                <w:sz w:val="22"/>
                <w:szCs w:val="24"/>
              </w:rPr>
              <w:t>„</w:t>
            </w:r>
            <w:r>
              <w:rPr>
                <w:bCs/>
                <w:sz w:val="22"/>
                <w:szCs w:val="24"/>
              </w:rPr>
              <w:t>U</w:t>
            </w:r>
            <w:r w:rsidR="00473B10">
              <w:rPr>
                <w:bCs/>
                <w:sz w:val="22"/>
                <w:szCs w:val="24"/>
              </w:rPr>
              <w:t>”</w:t>
            </w:r>
            <w:r>
              <w:rPr>
                <w:bCs/>
                <w:sz w:val="22"/>
                <w:szCs w:val="24"/>
              </w:rPr>
              <w:t xml:space="preserve"> </w:t>
            </w:r>
            <w:r w:rsidRPr="00E76839">
              <w:rPr>
                <w:bCs/>
                <w:sz w:val="22"/>
                <w:szCs w:val="24"/>
              </w:rPr>
              <w:t>spełniająca wymagania normy PN-EN 13889</w:t>
            </w:r>
            <w:r w:rsidR="00E61B9B">
              <w:rPr>
                <w:bCs/>
                <w:sz w:val="22"/>
                <w:szCs w:val="24"/>
              </w:rPr>
              <w:t xml:space="preserve"> lub równoważne</w:t>
            </w:r>
            <w:r w:rsidRPr="00E76839">
              <w:rPr>
                <w:bCs/>
                <w:sz w:val="22"/>
                <w:szCs w:val="24"/>
              </w:rPr>
              <w:t>. WLL (DOR)≥</w:t>
            </w:r>
            <w:r>
              <w:rPr>
                <w:bCs/>
                <w:sz w:val="22"/>
                <w:szCs w:val="24"/>
              </w:rPr>
              <w:t xml:space="preserve">1,5 </w:t>
            </w:r>
            <w:r w:rsidRPr="00E76839">
              <w:rPr>
                <w:bCs/>
                <w:sz w:val="22"/>
                <w:szCs w:val="24"/>
              </w:rPr>
              <w:t>T i współc</w:t>
            </w:r>
            <w:r>
              <w:rPr>
                <w:bCs/>
                <w:sz w:val="22"/>
                <w:szCs w:val="24"/>
              </w:rPr>
              <w:t>zynniku bezpieczeństwa min. 5:1, średnica w punkcie podpięcia pod cargo hook 13 mm, typu DX z zabezpieczeniem</w:t>
            </w:r>
            <w:r w:rsidR="00072755">
              <w:rPr>
                <w:bCs/>
                <w:sz w:val="22"/>
                <w:szCs w:val="24"/>
              </w:rPr>
              <w:t xml:space="preserve"> lub równoważne</w:t>
            </w:r>
            <w:r>
              <w:rPr>
                <w:bCs/>
                <w:sz w:val="22"/>
                <w:szCs w:val="24"/>
              </w:rPr>
              <w:t>.</w:t>
            </w:r>
          </w:p>
          <w:p w14:paraId="5773E54E" w14:textId="77777777" w:rsidR="0036671A" w:rsidRPr="000C6F8C" w:rsidRDefault="0036671A" w:rsidP="00905BEB">
            <w:pPr>
              <w:tabs>
                <w:tab w:val="left" w:pos="48"/>
                <w:tab w:val="left" w:pos="921"/>
                <w:tab w:val="left" w:pos="6513"/>
                <w:tab w:val="left" w:pos="10395"/>
                <w:tab w:val="left" w:pos="14730"/>
              </w:tabs>
              <w:snapToGrid w:val="0"/>
              <w:spacing w:line="240" w:lineRule="atLeast"/>
              <w:jc w:val="both"/>
              <w:rPr>
                <w:bCs/>
                <w:sz w:val="22"/>
                <w:szCs w:val="24"/>
              </w:rPr>
            </w:pPr>
          </w:p>
        </w:tc>
        <w:tc>
          <w:tcPr>
            <w:tcW w:w="851" w:type="dxa"/>
            <w:tcBorders>
              <w:top w:val="single" w:sz="4" w:space="0" w:color="000000"/>
              <w:left w:val="single" w:sz="4" w:space="0" w:color="000000"/>
              <w:bottom w:val="single" w:sz="4" w:space="0" w:color="000000"/>
              <w:right w:val="single" w:sz="4" w:space="0" w:color="auto"/>
            </w:tcBorders>
            <w:vAlign w:val="center"/>
          </w:tcPr>
          <w:p w14:paraId="1430B376" w14:textId="5CDECE90" w:rsidR="0036671A" w:rsidRPr="000C6F8C" w:rsidRDefault="00473B10" w:rsidP="0066767B">
            <w:pPr>
              <w:tabs>
                <w:tab w:val="left" w:pos="48"/>
                <w:tab w:val="left" w:pos="921"/>
                <w:tab w:val="left" w:pos="6513"/>
                <w:tab w:val="left" w:pos="10395"/>
                <w:tab w:val="left" w:pos="14730"/>
              </w:tabs>
              <w:snapToGrid w:val="0"/>
              <w:spacing w:line="240" w:lineRule="atLeast"/>
              <w:jc w:val="both"/>
              <w:rPr>
                <w:bCs/>
              </w:rPr>
            </w:pPr>
            <w:r>
              <w:rPr>
                <w:b/>
                <w:bCs/>
              </w:rPr>
              <w:t>3 kpl</w:t>
            </w:r>
            <w:r w:rsidR="0036671A" w:rsidRPr="000C6F8C">
              <w:rPr>
                <w:b/>
                <w:bCs/>
              </w:rPr>
              <w:t>.</w:t>
            </w:r>
          </w:p>
        </w:tc>
        <w:tc>
          <w:tcPr>
            <w:tcW w:w="1701" w:type="dxa"/>
            <w:tcBorders>
              <w:top w:val="single" w:sz="4" w:space="0" w:color="000000"/>
              <w:left w:val="single" w:sz="4" w:space="0" w:color="000000"/>
              <w:bottom w:val="single" w:sz="4" w:space="0" w:color="000000"/>
              <w:right w:val="single" w:sz="4" w:space="0" w:color="auto"/>
            </w:tcBorders>
            <w:vAlign w:val="center"/>
          </w:tcPr>
          <w:p w14:paraId="5CD170FB" w14:textId="77777777" w:rsidR="0036671A" w:rsidRPr="000C6F8C" w:rsidRDefault="0036671A" w:rsidP="0066767B">
            <w:pPr>
              <w:tabs>
                <w:tab w:val="left" w:pos="48"/>
                <w:tab w:val="left" w:pos="921"/>
                <w:tab w:val="left" w:pos="6513"/>
                <w:tab w:val="left" w:pos="10395"/>
                <w:tab w:val="left" w:pos="14730"/>
              </w:tabs>
              <w:snapToGrid w:val="0"/>
              <w:spacing w:line="240" w:lineRule="atLeast"/>
              <w:jc w:val="both"/>
              <w:rPr>
                <w:b/>
                <w:bCs/>
              </w:rPr>
            </w:pPr>
          </w:p>
        </w:tc>
      </w:tr>
      <w:tr w:rsidR="0036671A" w:rsidRPr="000C6F8C" w14:paraId="40D5926E" w14:textId="69E82A9E" w:rsidTr="00D477C4">
        <w:tc>
          <w:tcPr>
            <w:tcW w:w="705" w:type="dxa"/>
            <w:tcBorders>
              <w:top w:val="single" w:sz="4" w:space="0" w:color="000000"/>
              <w:left w:val="single" w:sz="4" w:space="0" w:color="000000"/>
              <w:bottom w:val="single" w:sz="4" w:space="0" w:color="000000"/>
              <w:right w:val="single" w:sz="4" w:space="0" w:color="auto"/>
            </w:tcBorders>
            <w:shd w:val="clear" w:color="auto" w:fill="auto"/>
            <w:vAlign w:val="center"/>
          </w:tcPr>
          <w:p w14:paraId="53862177" w14:textId="77777777" w:rsidR="0036671A" w:rsidRPr="00493F32" w:rsidRDefault="0036671A" w:rsidP="00630251">
            <w:pPr>
              <w:snapToGrid w:val="0"/>
              <w:rPr>
                <w:b/>
                <w:bCs/>
                <w:color w:val="000000"/>
              </w:rPr>
            </w:pPr>
            <w:r>
              <w:rPr>
                <w:b/>
                <w:bCs/>
                <w:color w:val="000000"/>
              </w:rPr>
              <w:t>2</w:t>
            </w:r>
            <w:r w:rsidRPr="00493F32">
              <w:rPr>
                <w:b/>
                <w:bCs/>
                <w:color w:val="000000"/>
              </w:rPr>
              <w:t>.</w:t>
            </w:r>
          </w:p>
        </w:tc>
        <w:tc>
          <w:tcPr>
            <w:tcW w:w="11878"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5BBEC698" w14:textId="77777777" w:rsidR="0036671A" w:rsidRPr="00E143F4" w:rsidRDefault="0036671A" w:rsidP="00EE7778">
            <w:pPr>
              <w:snapToGrid w:val="0"/>
              <w:jc w:val="center"/>
              <w:rPr>
                <w:b/>
                <w:bCs/>
                <w:sz w:val="24"/>
                <w:szCs w:val="24"/>
              </w:rPr>
            </w:pPr>
            <w:r w:rsidRPr="00E143F4">
              <w:rPr>
                <w:b/>
                <w:bCs/>
                <w:sz w:val="24"/>
                <w:szCs w:val="24"/>
              </w:rPr>
              <w:t xml:space="preserve">Wyposażenie – </w:t>
            </w:r>
            <w:r>
              <w:rPr>
                <w:b/>
                <w:bCs/>
                <w:sz w:val="24"/>
                <w:szCs w:val="24"/>
              </w:rPr>
              <w:t>zestaw słuchawek</w:t>
            </w:r>
          </w:p>
        </w:tc>
        <w:tc>
          <w:tcPr>
            <w:tcW w:w="1701" w:type="dxa"/>
            <w:tcBorders>
              <w:top w:val="single" w:sz="4" w:space="0" w:color="000000"/>
              <w:left w:val="single" w:sz="4" w:space="0" w:color="auto"/>
              <w:bottom w:val="single" w:sz="4" w:space="0" w:color="000000"/>
              <w:right w:val="single" w:sz="4" w:space="0" w:color="auto"/>
            </w:tcBorders>
            <w:vAlign w:val="center"/>
          </w:tcPr>
          <w:p w14:paraId="0AB7DCA6" w14:textId="77777777" w:rsidR="0036671A" w:rsidRPr="00E143F4" w:rsidRDefault="0036671A" w:rsidP="00EE7778">
            <w:pPr>
              <w:snapToGrid w:val="0"/>
              <w:jc w:val="center"/>
              <w:rPr>
                <w:b/>
                <w:bCs/>
                <w:sz w:val="24"/>
                <w:szCs w:val="24"/>
              </w:rPr>
            </w:pPr>
          </w:p>
        </w:tc>
      </w:tr>
      <w:tr w:rsidR="0036671A" w:rsidRPr="000C6F8C" w14:paraId="32DED01F" w14:textId="4A987956" w:rsidTr="00D477C4">
        <w:tc>
          <w:tcPr>
            <w:tcW w:w="705" w:type="dxa"/>
            <w:tcBorders>
              <w:top w:val="single" w:sz="4" w:space="0" w:color="000000"/>
              <w:left w:val="single" w:sz="4" w:space="0" w:color="000000"/>
              <w:bottom w:val="single" w:sz="4" w:space="0" w:color="000000"/>
              <w:right w:val="single" w:sz="4" w:space="0" w:color="auto"/>
            </w:tcBorders>
            <w:shd w:val="clear" w:color="auto" w:fill="auto"/>
            <w:vAlign w:val="center"/>
          </w:tcPr>
          <w:p w14:paraId="5C5F5E4D" w14:textId="77777777" w:rsidR="0036671A" w:rsidRPr="000C6F8C" w:rsidRDefault="0036671A" w:rsidP="00630251">
            <w:pPr>
              <w:snapToGrid w:val="0"/>
              <w:rPr>
                <w:bCs/>
                <w:color w:val="000000"/>
              </w:rPr>
            </w:pPr>
            <w:r>
              <w:rPr>
                <w:bCs/>
                <w:color w:val="000000"/>
              </w:rPr>
              <w:t>2</w:t>
            </w:r>
            <w:r w:rsidRPr="000C6F8C">
              <w:rPr>
                <w:bCs/>
                <w:color w:val="000000"/>
              </w:rPr>
              <w:t>.1.</w:t>
            </w:r>
          </w:p>
        </w:tc>
        <w:tc>
          <w:tcPr>
            <w:tcW w:w="11027" w:type="dxa"/>
            <w:tcBorders>
              <w:top w:val="single" w:sz="4" w:space="0" w:color="000000"/>
              <w:left w:val="single" w:sz="4" w:space="0" w:color="auto"/>
              <w:bottom w:val="single" w:sz="4" w:space="0" w:color="000000"/>
              <w:right w:val="single" w:sz="4" w:space="0" w:color="auto"/>
            </w:tcBorders>
            <w:shd w:val="clear" w:color="auto" w:fill="auto"/>
            <w:vAlign w:val="center"/>
          </w:tcPr>
          <w:p w14:paraId="23E3D805" w14:textId="781EFE90" w:rsidR="0036671A" w:rsidRPr="00747336" w:rsidRDefault="0036671A" w:rsidP="009E3F63">
            <w:pPr>
              <w:snapToGrid w:val="0"/>
              <w:jc w:val="both"/>
              <w:rPr>
                <w:sz w:val="22"/>
                <w:szCs w:val="22"/>
              </w:rPr>
            </w:pPr>
            <w:r>
              <w:rPr>
                <w:sz w:val="22"/>
                <w:szCs w:val="22"/>
              </w:rPr>
              <w:t xml:space="preserve">Zestaw słuchawek zapewniający dwukierunkową komunikację w głośnym otoczeniu. Zestaw składa się z słuchawek, kasku do którego można podpiąć słuchawki oraz przycisku PTT. Słuchawki </w:t>
            </w:r>
            <w:r w:rsidR="00891516">
              <w:rPr>
                <w:sz w:val="22"/>
                <w:szCs w:val="22"/>
              </w:rPr>
              <w:t>w</w:t>
            </w:r>
            <w:r>
              <w:rPr>
                <w:sz w:val="22"/>
                <w:szCs w:val="22"/>
              </w:rPr>
              <w:t xml:space="preserve">yposażone w zewnętrzny mikrofon do nasłuchiwania dźwięków otoczenia, zasilane bateriami typ AAA lub AA z funkcją aktywnej </w:t>
            </w:r>
            <w:r w:rsidR="00AF618E">
              <w:rPr>
                <w:sz w:val="22"/>
                <w:szCs w:val="22"/>
              </w:rPr>
              <w:t xml:space="preserve">redukcji szumów. </w:t>
            </w:r>
            <w:r>
              <w:rPr>
                <w:sz w:val="22"/>
                <w:szCs w:val="22"/>
              </w:rPr>
              <w:t xml:space="preserve">Wymagania dodatkowe dla zestawu słuchawek: waga: do 300g, czas pracy: do 200 godzin,. </w:t>
            </w:r>
            <w:r w:rsidRPr="00261754">
              <w:rPr>
                <w:sz w:val="22"/>
                <w:szCs w:val="22"/>
              </w:rPr>
              <w:t>Mikrofon</w:t>
            </w:r>
            <w:r>
              <w:rPr>
                <w:sz w:val="22"/>
                <w:szCs w:val="22"/>
              </w:rPr>
              <w:t xml:space="preserve"> mowy</w:t>
            </w:r>
            <w:r w:rsidRPr="00261754">
              <w:rPr>
                <w:sz w:val="22"/>
                <w:szCs w:val="22"/>
              </w:rPr>
              <w:t xml:space="preserve"> zestawu </w:t>
            </w:r>
            <w:r w:rsidRPr="00261754">
              <w:rPr>
                <w:sz w:val="22"/>
                <w:szCs w:val="22"/>
              </w:rPr>
              <w:lastRenderedPageBreak/>
              <w:t xml:space="preserve">musi być przystosowany do pracy w środowisku o dużym natężeniu hałasu, wyposażony </w:t>
            </w:r>
            <w:r w:rsidR="00AF618E">
              <w:rPr>
                <w:sz w:val="22"/>
                <w:szCs w:val="22"/>
              </w:rPr>
              <w:br/>
            </w:r>
            <w:r w:rsidRPr="00261754">
              <w:rPr>
                <w:sz w:val="22"/>
                <w:szCs w:val="22"/>
              </w:rPr>
              <w:t>w osłonę przeciwwiatrową z gąbki,  montowany na giętkim ramieniu typu "gęsia szyja".</w:t>
            </w:r>
            <w:r>
              <w:rPr>
                <w:sz w:val="22"/>
                <w:szCs w:val="22"/>
              </w:rPr>
              <w:t xml:space="preserve"> </w:t>
            </w:r>
            <w:r w:rsidRPr="00A453A3">
              <w:rPr>
                <w:sz w:val="22"/>
                <w:szCs w:val="22"/>
              </w:rPr>
              <w:t>Wygłuszenie słuchawek wokół uszu wykonane z silikonu</w:t>
            </w:r>
            <w:r>
              <w:rPr>
                <w:sz w:val="22"/>
                <w:szCs w:val="22"/>
              </w:rPr>
              <w:t>. Słuchawki muszą posiadać możliwość wpięcia do kasku spełniającego normę EN397</w:t>
            </w:r>
            <w:bookmarkStart w:id="0" w:name="_GoBack"/>
            <w:r w:rsidR="000047E8">
              <w:rPr>
                <w:sz w:val="22"/>
                <w:szCs w:val="22"/>
              </w:rPr>
              <w:t xml:space="preserve"> lub równoważne</w:t>
            </w:r>
            <w:bookmarkEnd w:id="0"/>
            <w:r>
              <w:rPr>
                <w:sz w:val="22"/>
                <w:szCs w:val="22"/>
              </w:rPr>
              <w:t xml:space="preserve"> w kolorze czerwonym z przyłbicą osłaniającą oczy</w:t>
            </w:r>
            <w:r w:rsidR="00891516">
              <w:rPr>
                <w:sz w:val="22"/>
                <w:szCs w:val="22"/>
              </w:rPr>
              <w:t xml:space="preserve">. </w:t>
            </w:r>
            <w:r>
              <w:rPr>
                <w:sz w:val="22"/>
                <w:szCs w:val="22"/>
              </w:rPr>
              <w:t xml:space="preserve">Wymagania dodatkowe dla kasku: waga: do 500g, skorupa: </w:t>
            </w:r>
            <w:r w:rsidRPr="00DD4F32">
              <w:rPr>
                <w:sz w:val="22"/>
                <w:szCs w:val="22"/>
              </w:rPr>
              <w:t>PC</w:t>
            </w:r>
            <w:r>
              <w:rPr>
                <w:sz w:val="22"/>
                <w:szCs w:val="22"/>
              </w:rPr>
              <w:t xml:space="preserve">, zakres regulacji </w:t>
            </w:r>
            <w:r w:rsidRPr="00DD4F32">
              <w:rPr>
                <w:sz w:val="22"/>
                <w:szCs w:val="22"/>
              </w:rPr>
              <w:t>53-63 cm</w:t>
            </w:r>
            <w:r>
              <w:rPr>
                <w:sz w:val="22"/>
                <w:szCs w:val="22"/>
              </w:rPr>
              <w:t>.</w:t>
            </w:r>
            <w:r w:rsidRPr="00DD4F32">
              <w:rPr>
                <w:sz w:val="22"/>
                <w:szCs w:val="22"/>
              </w:rPr>
              <w:t xml:space="preserve"> </w:t>
            </w:r>
            <w:r w:rsidRPr="00261754">
              <w:rPr>
                <w:sz w:val="22"/>
                <w:szCs w:val="22"/>
              </w:rPr>
              <w:t xml:space="preserve">Zestaw słuchawek wyposażony w </w:t>
            </w:r>
            <w:r w:rsidRPr="00AE626E">
              <w:rPr>
                <w:sz w:val="22"/>
                <w:szCs w:val="22"/>
              </w:rPr>
              <w:t>dodatkowy adapter z PTT umożliwiający podłączenie słuchawek do radiotelefonu</w:t>
            </w:r>
            <w:r w:rsidR="00AA3AFD">
              <w:rPr>
                <w:sz w:val="22"/>
                <w:szCs w:val="22"/>
              </w:rPr>
              <w:t xml:space="preserve"> będącego na wyposażeniu </w:t>
            </w:r>
            <w:r w:rsidR="00AA3AFD" w:rsidRPr="00747336">
              <w:rPr>
                <w:sz w:val="22"/>
                <w:szCs w:val="22"/>
              </w:rPr>
              <w:t>Zamawiającego</w:t>
            </w:r>
            <w:r w:rsidR="00747336" w:rsidRPr="00747336">
              <w:rPr>
                <w:sz w:val="22"/>
                <w:szCs w:val="22"/>
              </w:rPr>
              <w:t>.</w:t>
            </w:r>
          </w:p>
          <w:p w14:paraId="3ADD2F49" w14:textId="77777777" w:rsidR="00B67DCE" w:rsidRDefault="00B67DCE" w:rsidP="009E3F63">
            <w:pPr>
              <w:snapToGrid w:val="0"/>
              <w:jc w:val="both"/>
              <w:rPr>
                <w:sz w:val="22"/>
                <w:szCs w:val="22"/>
              </w:rPr>
            </w:pPr>
          </w:p>
          <w:p w14:paraId="76E2FE8C" w14:textId="77777777" w:rsidR="0036671A" w:rsidRDefault="0036671A" w:rsidP="009E3F63">
            <w:pPr>
              <w:snapToGrid w:val="0"/>
              <w:jc w:val="both"/>
              <w:rPr>
                <w:sz w:val="22"/>
                <w:szCs w:val="22"/>
              </w:rPr>
            </w:pPr>
            <w:r w:rsidRPr="00891516">
              <w:rPr>
                <w:sz w:val="22"/>
                <w:szCs w:val="22"/>
              </w:rPr>
              <w:t>Zestaw musi zapewniać działanie z interkomem śmigłowca BlackHawk S70i, PZL W-3 Sokół oraz EC-135, EC-145 (po odłączeniu od radiotelefonu) poprzez wpięcie za pomocą wtyku Jack U-174/U. Adapter dostosowujący i zmieniający impedancję z wysokoomowej na niskoomową.</w:t>
            </w:r>
            <w:r>
              <w:rPr>
                <w:sz w:val="22"/>
                <w:szCs w:val="22"/>
              </w:rPr>
              <w:t xml:space="preserve"> </w:t>
            </w:r>
          </w:p>
          <w:p w14:paraId="7D4C2CAE" w14:textId="77777777" w:rsidR="0036671A" w:rsidRPr="00261754" w:rsidRDefault="0036671A" w:rsidP="00EE7778">
            <w:pPr>
              <w:snapToGrid w:val="0"/>
              <w:jc w:val="both"/>
              <w:rPr>
                <w:bCs/>
                <w:sz w:val="22"/>
                <w:szCs w:val="22"/>
              </w:rPr>
            </w:pP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14:paraId="6E5AF7BC" w14:textId="248463EE" w:rsidR="0036671A" w:rsidRPr="00261754" w:rsidRDefault="00473B10" w:rsidP="00E9799D">
            <w:pPr>
              <w:snapToGrid w:val="0"/>
              <w:jc w:val="both"/>
              <w:rPr>
                <w:bCs/>
                <w:sz w:val="22"/>
                <w:szCs w:val="22"/>
              </w:rPr>
            </w:pPr>
            <w:r>
              <w:rPr>
                <w:b/>
                <w:bCs/>
              </w:rPr>
              <w:lastRenderedPageBreak/>
              <w:t>15 s</w:t>
            </w:r>
            <w:r w:rsidR="0036671A" w:rsidRPr="00261754">
              <w:rPr>
                <w:b/>
                <w:bCs/>
              </w:rPr>
              <w:t>zt.</w:t>
            </w:r>
          </w:p>
        </w:tc>
        <w:tc>
          <w:tcPr>
            <w:tcW w:w="1701" w:type="dxa"/>
            <w:tcBorders>
              <w:top w:val="single" w:sz="4" w:space="0" w:color="000000"/>
              <w:left w:val="single" w:sz="4" w:space="0" w:color="auto"/>
              <w:bottom w:val="single" w:sz="4" w:space="0" w:color="000000"/>
              <w:right w:val="single" w:sz="4" w:space="0" w:color="auto"/>
            </w:tcBorders>
            <w:vAlign w:val="center"/>
          </w:tcPr>
          <w:p w14:paraId="2419AE6B" w14:textId="18634D79" w:rsidR="0036671A" w:rsidRPr="00B67DCE" w:rsidRDefault="00E3347E" w:rsidP="00E9799D">
            <w:pPr>
              <w:snapToGrid w:val="0"/>
              <w:jc w:val="both"/>
              <w:rPr>
                <w:b/>
                <w:bCs/>
              </w:rPr>
            </w:pPr>
            <w:r w:rsidRPr="00B67DCE">
              <w:rPr>
                <w:b/>
                <w:bCs/>
              </w:rPr>
              <w:t>Należy podać producenta, typ i model</w:t>
            </w:r>
            <w:r w:rsidR="001853F6" w:rsidRPr="00B67DCE">
              <w:rPr>
                <w:b/>
                <w:bCs/>
              </w:rPr>
              <w:t xml:space="preserve"> </w:t>
            </w:r>
            <w:r w:rsidRPr="00B67DCE">
              <w:rPr>
                <w:b/>
                <w:bCs/>
              </w:rPr>
              <w:t>oraz rok produkcji.</w:t>
            </w:r>
          </w:p>
          <w:p w14:paraId="349FC97D" w14:textId="38C32B6E" w:rsidR="00F64BCC" w:rsidRPr="00B67DCE" w:rsidRDefault="00F64BCC" w:rsidP="00E9799D">
            <w:pPr>
              <w:snapToGrid w:val="0"/>
              <w:jc w:val="both"/>
              <w:rPr>
                <w:b/>
                <w:bCs/>
              </w:rPr>
            </w:pPr>
            <w:r w:rsidRPr="00B67DCE">
              <w:rPr>
                <w:b/>
                <w:bCs/>
              </w:rPr>
              <w:t xml:space="preserve">(słuchawek i </w:t>
            </w:r>
            <w:r w:rsidRPr="00B67DCE">
              <w:rPr>
                <w:b/>
                <w:bCs/>
              </w:rPr>
              <w:lastRenderedPageBreak/>
              <w:t xml:space="preserve">kasku) </w:t>
            </w:r>
          </w:p>
          <w:p w14:paraId="5D0898D7" w14:textId="77777777" w:rsidR="001853F6" w:rsidRDefault="001853F6" w:rsidP="00E9799D">
            <w:pPr>
              <w:snapToGrid w:val="0"/>
              <w:jc w:val="both"/>
              <w:rPr>
                <w:b/>
                <w:bCs/>
                <w:color w:val="FF0000"/>
              </w:rPr>
            </w:pPr>
          </w:p>
          <w:p w14:paraId="79F8F8F5" w14:textId="77777777" w:rsidR="001853F6" w:rsidRDefault="001853F6" w:rsidP="00E9799D">
            <w:pPr>
              <w:snapToGrid w:val="0"/>
              <w:jc w:val="both"/>
              <w:rPr>
                <w:b/>
                <w:bCs/>
                <w:color w:val="FF0000"/>
              </w:rPr>
            </w:pPr>
          </w:p>
          <w:p w14:paraId="7937321E" w14:textId="77777777" w:rsidR="001853F6" w:rsidRDefault="001853F6" w:rsidP="00E9799D">
            <w:pPr>
              <w:snapToGrid w:val="0"/>
              <w:jc w:val="both"/>
              <w:rPr>
                <w:b/>
                <w:bCs/>
                <w:color w:val="FF0000"/>
              </w:rPr>
            </w:pPr>
          </w:p>
          <w:p w14:paraId="43387F9C" w14:textId="77777777" w:rsidR="001853F6" w:rsidRDefault="001853F6" w:rsidP="00E9799D">
            <w:pPr>
              <w:snapToGrid w:val="0"/>
              <w:jc w:val="both"/>
              <w:rPr>
                <w:b/>
                <w:bCs/>
                <w:color w:val="FF0000"/>
              </w:rPr>
            </w:pPr>
          </w:p>
          <w:p w14:paraId="2DA1B9D8" w14:textId="77777777" w:rsidR="00F64BCC" w:rsidRDefault="00F64BCC" w:rsidP="00E9799D">
            <w:pPr>
              <w:snapToGrid w:val="0"/>
              <w:jc w:val="both"/>
              <w:rPr>
                <w:b/>
                <w:bCs/>
                <w:color w:val="FF0000"/>
              </w:rPr>
            </w:pPr>
          </w:p>
          <w:p w14:paraId="6F573909" w14:textId="77777777" w:rsidR="00F64BCC" w:rsidRDefault="00F64BCC" w:rsidP="00E9799D">
            <w:pPr>
              <w:snapToGrid w:val="0"/>
              <w:jc w:val="both"/>
              <w:rPr>
                <w:b/>
                <w:bCs/>
                <w:color w:val="FF0000"/>
              </w:rPr>
            </w:pPr>
          </w:p>
          <w:p w14:paraId="5673B873" w14:textId="25303731" w:rsidR="001853F6" w:rsidRPr="001853F6" w:rsidRDefault="001853F6" w:rsidP="00E9799D">
            <w:pPr>
              <w:snapToGrid w:val="0"/>
              <w:jc w:val="both"/>
              <w:rPr>
                <w:b/>
                <w:bCs/>
                <w:color w:val="FF0000"/>
              </w:rPr>
            </w:pPr>
          </w:p>
        </w:tc>
      </w:tr>
      <w:tr w:rsidR="0036671A" w:rsidRPr="000C6F8C" w14:paraId="31286BBB" w14:textId="3077F64F" w:rsidTr="00D477C4">
        <w:tc>
          <w:tcPr>
            <w:tcW w:w="705" w:type="dxa"/>
            <w:tcBorders>
              <w:top w:val="single" w:sz="4" w:space="0" w:color="000000"/>
              <w:left w:val="single" w:sz="4" w:space="0" w:color="000000"/>
              <w:bottom w:val="single" w:sz="4" w:space="0" w:color="000000"/>
              <w:right w:val="single" w:sz="4" w:space="0" w:color="auto"/>
            </w:tcBorders>
            <w:shd w:val="clear" w:color="auto" w:fill="auto"/>
            <w:vAlign w:val="center"/>
          </w:tcPr>
          <w:p w14:paraId="28E31399" w14:textId="77777777" w:rsidR="0036671A" w:rsidRPr="00493F32" w:rsidRDefault="0036671A" w:rsidP="00630251">
            <w:pPr>
              <w:snapToGrid w:val="0"/>
              <w:rPr>
                <w:b/>
                <w:bCs/>
                <w:color w:val="000000"/>
              </w:rPr>
            </w:pPr>
            <w:r>
              <w:rPr>
                <w:b/>
                <w:bCs/>
                <w:color w:val="000000"/>
              </w:rPr>
              <w:lastRenderedPageBreak/>
              <w:t>3</w:t>
            </w:r>
            <w:r w:rsidRPr="00493F32">
              <w:rPr>
                <w:b/>
                <w:bCs/>
                <w:color w:val="000000"/>
              </w:rPr>
              <w:t>.</w:t>
            </w:r>
          </w:p>
        </w:tc>
        <w:tc>
          <w:tcPr>
            <w:tcW w:w="11878"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2A73A25C" w14:textId="77777777" w:rsidR="0036671A" w:rsidRPr="00E143F4" w:rsidRDefault="0036671A" w:rsidP="00E9799D">
            <w:pPr>
              <w:snapToGrid w:val="0"/>
              <w:jc w:val="center"/>
              <w:rPr>
                <w:bCs/>
                <w:sz w:val="24"/>
                <w:szCs w:val="24"/>
              </w:rPr>
            </w:pPr>
            <w:r w:rsidRPr="00E143F4">
              <w:rPr>
                <w:b/>
                <w:bCs/>
                <w:sz w:val="24"/>
                <w:szCs w:val="24"/>
              </w:rPr>
              <w:t>Wyposażenie – zestaw do uziemienia</w:t>
            </w:r>
          </w:p>
        </w:tc>
        <w:tc>
          <w:tcPr>
            <w:tcW w:w="1701" w:type="dxa"/>
            <w:tcBorders>
              <w:top w:val="single" w:sz="4" w:space="0" w:color="000000"/>
              <w:left w:val="single" w:sz="4" w:space="0" w:color="auto"/>
              <w:bottom w:val="single" w:sz="4" w:space="0" w:color="000000"/>
              <w:right w:val="single" w:sz="4" w:space="0" w:color="auto"/>
            </w:tcBorders>
            <w:vAlign w:val="center"/>
          </w:tcPr>
          <w:p w14:paraId="05310913" w14:textId="77777777" w:rsidR="0036671A" w:rsidRPr="00E143F4" w:rsidRDefault="0036671A" w:rsidP="00E9799D">
            <w:pPr>
              <w:snapToGrid w:val="0"/>
              <w:jc w:val="center"/>
              <w:rPr>
                <w:b/>
                <w:bCs/>
                <w:sz w:val="24"/>
                <w:szCs w:val="24"/>
              </w:rPr>
            </w:pPr>
          </w:p>
        </w:tc>
      </w:tr>
      <w:tr w:rsidR="0036671A" w:rsidRPr="000C6F8C" w14:paraId="0FA68AED" w14:textId="4535BF3F" w:rsidTr="00D477C4">
        <w:tc>
          <w:tcPr>
            <w:tcW w:w="705" w:type="dxa"/>
            <w:tcBorders>
              <w:top w:val="single" w:sz="4" w:space="0" w:color="000000"/>
              <w:left w:val="single" w:sz="4" w:space="0" w:color="000000"/>
              <w:bottom w:val="single" w:sz="4" w:space="0" w:color="000000"/>
              <w:right w:val="single" w:sz="4" w:space="0" w:color="auto"/>
            </w:tcBorders>
            <w:shd w:val="clear" w:color="auto" w:fill="auto"/>
            <w:vAlign w:val="center"/>
          </w:tcPr>
          <w:p w14:paraId="76B9A345" w14:textId="77777777" w:rsidR="0036671A" w:rsidRPr="000C6F8C" w:rsidRDefault="0036671A" w:rsidP="00630251">
            <w:pPr>
              <w:snapToGrid w:val="0"/>
              <w:rPr>
                <w:bCs/>
                <w:color w:val="000000"/>
              </w:rPr>
            </w:pPr>
            <w:r>
              <w:rPr>
                <w:bCs/>
                <w:color w:val="000000"/>
              </w:rPr>
              <w:t>3</w:t>
            </w:r>
            <w:r w:rsidRPr="000C6F8C">
              <w:rPr>
                <w:bCs/>
                <w:color w:val="000000"/>
              </w:rPr>
              <w:t>.1.</w:t>
            </w:r>
          </w:p>
        </w:tc>
        <w:tc>
          <w:tcPr>
            <w:tcW w:w="11027" w:type="dxa"/>
            <w:tcBorders>
              <w:top w:val="single" w:sz="4" w:space="0" w:color="000000"/>
              <w:left w:val="single" w:sz="4" w:space="0" w:color="auto"/>
              <w:bottom w:val="single" w:sz="4" w:space="0" w:color="000000"/>
              <w:right w:val="single" w:sz="4" w:space="0" w:color="auto"/>
            </w:tcBorders>
            <w:shd w:val="clear" w:color="auto" w:fill="auto"/>
            <w:vAlign w:val="center"/>
          </w:tcPr>
          <w:p w14:paraId="4AB99310" w14:textId="77777777" w:rsidR="0036671A" w:rsidRPr="008754C5" w:rsidRDefault="0036671A" w:rsidP="00E9799D">
            <w:pPr>
              <w:snapToGrid w:val="0"/>
              <w:jc w:val="both"/>
              <w:rPr>
                <w:bCs/>
                <w:sz w:val="22"/>
                <w:szCs w:val="22"/>
              </w:rPr>
            </w:pPr>
            <w:r w:rsidRPr="008754C5">
              <w:rPr>
                <w:bCs/>
                <w:sz w:val="22"/>
                <w:szCs w:val="22"/>
              </w:rPr>
              <w:t xml:space="preserve">Staticdischargewand nr NSN 1670-01-192-5535 lub równoważne. </w:t>
            </w: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14:paraId="4C4BB689" w14:textId="279F258C" w:rsidR="0036671A" w:rsidRPr="008754C5" w:rsidRDefault="001D759F" w:rsidP="00E9799D">
            <w:pPr>
              <w:snapToGrid w:val="0"/>
              <w:jc w:val="both"/>
              <w:rPr>
                <w:bCs/>
                <w:sz w:val="22"/>
                <w:szCs w:val="22"/>
              </w:rPr>
            </w:pPr>
            <w:r>
              <w:rPr>
                <w:b/>
                <w:bCs/>
              </w:rPr>
              <w:t xml:space="preserve">3 </w:t>
            </w:r>
            <w:r w:rsidR="0036671A" w:rsidRPr="008754C5">
              <w:rPr>
                <w:b/>
                <w:bCs/>
              </w:rPr>
              <w:t>szt.</w:t>
            </w:r>
          </w:p>
        </w:tc>
        <w:tc>
          <w:tcPr>
            <w:tcW w:w="1701" w:type="dxa"/>
            <w:tcBorders>
              <w:top w:val="single" w:sz="4" w:space="0" w:color="000000"/>
              <w:left w:val="single" w:sz="4" w:space="0" w:color="auto"/>
              <w:bottom w:val="single" w:sz="4" w:space="0" w:color="000000"/>
              <w:right w:val="single" w:sz="4" w:space="0" w:color="auto"/>
            </w:tcBorders>
            <w:vAlign w:val="center"/>
          </w:tcPr>
          <w:p w14:paraId="39F6A735" w14:textId="77777777" w:rsidR="0036671A" w:rsidRDefault="0036671A" w:rsidP="00E9799D">
            <w:pPr>
              <w:snapToGrid w:val="0"/>
              <w:jc w:val="both"/>
              <w:rPr>
                <w:b/>
                <w:bCs/>
              </w:rPr>
            </w:pPr>
          </w:p>
        </w:tc>
      </w:tr>
      <w:tr w:rsidR="0036671A" w:rsidRPr="000C6F8C" w14:paraId="2EF960C8" w14:textId="4679757E" w:rsidTr="00D477C4">
        <w:tc>
          <w:tcPr>
            <w:tcW w:w="705" w:type="dxa"/>
            <w:tcBorders>
              <w:top w:val="single" w:sz="4" w:space="0" w:color="000000"/>
              <w:left w:val="single" w:sz="4" w:space="0" w:color="000000"/>
              <w:bottom w:val="single" w:sz="4" w:space="0" w:color="000000"/>
              <w:right w:val="single" w:sz="4" w:space="0" w:color="auto"/>
            </w:tcBorders>
            <w:shd w:val="clear" w:color="auto" w:fill="auto"/>
            <w:vAlign w:val="center"/>
          </w:tcPr>
          <w:p w14:paraId="032C61D2" w14:textId="77777777" w:rsidR="0036671A" w:rsidRPr="000C6F8C" w:rsidRDefault="0036671A" w:rsidP="00630251">
            <w:pPr>
              <w:snapToGrid w:val="0"/>
              <w:rPr>
                <w:bCs/>
                <w:color w:val="000000"/>
              </w:rPr>
            </w:pPr>
            <w:r>
              <w:rPr>
                <w:bCs/>
                <w:color w:val="000000"/>
              </w:rPr>
              <w:t>3</w:t>
            </w:r>
            <w:r w:rsidRPr="000C6F8C">
              <w:rPr>
                <w:bCs/>
                <w:color w:val="000000"/>
              </w:rPr>
              <w:t>.2</w:t>
            </w:r>
            <w:r>
              <w:rPr>
                <w:bCs/>
                <w:color w:val="000000"/>
              </w:rPr>
              <w:t>.</w:t>
            </w:r>
          </w:p>
        </w:tc>
        <w:tc>
          <w:tcPr>
            <w:tcW w:w="11027" w:type="dxa"/>
            <w:tcBorders>
              <w:top w:val="single" w:sz="4" w:space="0" w:color="000000"/>
              <w:left w:val="single" w:sz="4" w:space="0" w:color="auto"/>
              <w:bottom w:val="single" w:sz="4" w:space="0" w:color="000000"/>
              <w:right w:val="single" w:sz="4" w:space="0" w:color="auto"/>
            </w:tcBorders>
            <w:shd w:val="clear" w:color="auto" w:fill="auto"/>
            <w:vAlign w:val="center"/>
          </w:tcPr>
          <w:p w14:paraId="58B15FD9" w14:textId="77777777" w:rsidR="0036671A" w:rsidRPr="008754C5" w:rsidRDefault="0036671A" w:rsidP="00E9799D">
            <w:pPr>
              <w:snapToGrid w:val="0"/>
              <w:jc w:val="both"/>
              <w:rPr>
                <w:bCs/>
                <w:sz w:val="22"/>
                <w:szCs w:val="22"/>
              </w:rPr>
            </w:pPr>
            <w:r w:rsidRPr="008754C5">
              <w:rPr>
                <w:bCs/>
                <w:sz w:val="22"/>
                <w:szCs w:val="22"/>
              </w:rPr>
              <w:t>Rękawice dielektryczne.</w:t>
            </w: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14:paraId="27B6E845" w14:textId="3A650C4F" w:rsidR="0036671A" w:rsidRPr="008754C5" w:rsidRDefault="001D759F" w:rsidP="00E9799D">
            <w:pPr>
              <w:snapToGrid w:val="0"/>
              <w:jc w:val="both"/>
              <w:rPr>
                <w:bCs/>
                <w:sz w:val="22"/>
                <w:szCs w:val="22"/>
              </w:rPr>
            </w:pPr>
            <w:r>
              <w:rPr>
                <w:b/>
                <w:bCs/>
              </w:rPr>
              <w:t xml:space="preserve">3 </w:t>
            </w:r>
            <w:r w:rsidR="0036671A">
              <w:rPr>
                <w:b/>
                <w:bCs/>
              </w:rPr>
              <w:t>pary</w:t>
            </w:r>
          </w:p>
        </w:tc>
        <w:tc>
          <w:tcPr>
            <w:tcW w:w="1701" w:type="dxa"/>
            <w:tcBorders>
              <w:top w:val="single" w:sz="4" w:space="0" w:color="000000"/>
              <w:left w:val="single" w:sz="4" w:space="0" w:color="auto"/>
              <w:bottom w:val="single" w:sz="4" w:space="0" w:color="000000"/>
              <w:right w:val="single" w:sz="4" w:space="0" w:color="auto"/>
            </w:tcBorders>
            <w:vAlign w:val="center"/>
          </w:tcPr>
          <w:p w14:paraId="3C9D496D" w14:textId="77777777" w:rsidR="0036671A" w:rsidRDefault="0036671A" w:rsidP="00E9799D">
            <w:pPr>
              <w:snapToGrid w:val="0"/>
              <w:jc w:val="both"/>
              <w:rPr>
                <w:b/>
                <w:bCs/>
              </w:rPr>
            </w:pPr>
          </w:p>
        </w:tc>
      </w:tr>
      <w:tr w:rsidR="00D477C4" w:rsidRPr="000C6F8C" w14:paraId="19C0CE5E" w14:textId="77777777" w:rsidTr="00D477C4">
        <w:tc>
          <w:tcPr>
            <w:tcW w:w="705" w:type="dxa"/>
            <w:tcBorders>
              <w:top w:val="single" w:sz="4" w:space="0" w:color="000000"/>
              <w:left w:val="single" w:sz="4" w:space="0" w:color="000000"/>
              <w:bottom w:val="single" w:sz="4" w:space="0" w:color="000000"/>
              <w:right w:val="single" w:sz="4" w:space="0" w:color="auto"/>
            </w:tcBorders>
            <w:shd w:val="clear" w:color="auto" w:fill="auto"/>
            <w:vAlign w:val="center"/>
          </w:tcPr>
          <w:p w14:paraId="1875D047" w14:textId="4CEB78B0" w:rsidR="00D477C4" w:rsidRPr="00D477C4" w:rsidRDefault="00D477C4" w:rsidP="00D477C4">
            <w:pPr>
              <w:snapToGrid w:val="0"/>
              <w:jc w:val="center"/>
              <w:rPr>
                <w:b/>
                <w:color w:val="000000"/>
              </w:rPr>
            </w:pPr>
            <w:r w:rsidRPr="00D477C4">
              <w:rPr>
                <w:b/>
                <w:color w:val="000000"/>
              </w:rPr>
              <w:t>4.</w:t>
            </w:r>
          </w:p>
        </w:tc>
        <w:tc>
          <w:tcPr>
            <w:tcW w:w="13579"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20DB57B7" w14:textId="163D68D5" w:rsidR="00D477C4" w:rsidRPr="00D477C4" w:rsidRDefault="00D477C4" w:rsidP="00D477C4">
            <w:pPr>
              <w:snapToGrid w:val="0"/>
              <w:jc w:val="center"/>
              <w:rPr>
                <w:b/>
              </w:rPr>
            </w:pPr>
            <w:r w:rsidRPr="00D477C4">
              <w:rPr>
                <w:b/>
                <w:sz w:val="24"/>
                <w:szCs w:val="24"/>
              </w:rPr>
              <w:t>Wyposażenie – Przyczepa transportowa</w:t>
            </w:r>
          </w:p>
        </w:tc>
      </w:tr>
      <w:tr w:rsidR="00D477C4" w:rsidRPr="000C6F8C" w14:paraId="20738400" w14:textId="77777777" w:rsidTr="00D477C4">
        <w:tc>
          <w:tcPr>
            <w:tcW w:w="705" w:type="dxa"/>
            <w:tcBorders>
              <w:top w:val="single" w:sz="4" w:space="0" w:color="000000"/>
              <w:left w:val="single" w:sz="4" w:space="0" w:color="000000"/>
              <w:bottom w:val="single" w:sz="4" w:space="0" w:color="000000"/>
              <w:right w:val="single" w:sz="4" w:space="0" w:color="auto"/>
            </w:tcBorders>
            <w:shd w:val="clear" w:color="auto" w:fill="auto"/>
            <w:vAlign w:val="center"/>
          </w:tcPr>
          <w:p w14:paraId="304A1695" w14:textId="3C353FD2" w:rsidR="00D477C4" w:rsidRDefault="00D477C4" w:rsidP="00D477C4">
            <w:pPr>
              <w:snapToGrid w:val="0"/>
              <w:rPr>
                <w:bCs/>
                <w:color w:val="000000"/>
              </w:rPr>
            </w:pPr>
            <w:r>
              <w:rPr>
                <w:bCs/>
                <w:color w:val="000000"/>
              </w:rPr>
              <w:t>4</w:t>
            </w:r>
            <w:r w:rsidRPr="000C6F8C">
              <w:rPr>
                <w:bCs/>
                <w:color w:val="000000"/>
              </w:rPr>
              <w:t>.1</w:t>
            </w:r>
          </w:p>
        </w:tc>
        <w:tc>
          <w:tcPr>
            <w:tcW w:w="11027" w:type="dxa"/>
            <w:tcBorders>
              <w:top w:val="single" w:sz="4" w:space="0" w:color="000000"/>
              <w:left w:val="single" w:sz="4" w:space="0" w:color="auto"/>
              <w:bottom w:val="single" w:sz="4" w:space="0" w:color="000000"/>
              <w:right w:val="single" w:sz="4" w:space="0" w:color="auto"/>
            </w:tcBorders>
            <w:shd w:val="clear" w:color="auto" w:fill="auto"/>
            <w:vAlign w:val="center"/>
          </w:tcPr>
          <w:p w14:paraId="61DE411D" w14:textId="77777777" w:rsidR="00D477C4" w:rsidRPr="00396FD4" w:rsidRDefault="00D477C4" w:rsidP="00D477C4">
            <w:pPr>
              <w:snapToGrid w:val="0"/>
              <w:jc w:val="both"/>
              <w:rPr>
                <w:spacing w:val="-1"/>
                <w:sz w:val="22"/>
                <w:szCs w:val="22"/>
              </w:rPr>
            </w:pPr>
            <w:r w:rsidRPr="00396FD4">
              <w:rPr>
                <w:spacing w:val="-1"/>
                <w:sz w:val="22"/>
                <w:szCs w:val="22"/>
              </w:rPr>
              <w:t xml:space="preserve">Całość wyposażenia zamontowana i dostarczona na przyczepie transportowej lekkiej. Dyszel  przyczepy  powinien  posiadać  możliwość regulacji wysokości sprzęgu  w zakresie  różnicy wysokości min.  60 cm . Dyszel  powinien  posiadać  możliwość wymiany  końcówek zaczepu na:         </w:t>
            </w:r>
          </w:p>
          <w:p w14:paraId="2674EFF8" w14:textId="77777777" w:rsidR="00D477C4" w:rsidRPr="00396FD4" w:rsidRDefault="00D477C4" w:rsidP="00D477C4">
            <w:pPr>
              <w:snapToGrid w:val="0"/>
              <w:jc w:val="both"/>
              <w:rPr>
                <w:spacing w:val="-1"/>
                <w:sz w:val="22"/>
                <w:szCs w:val="22"/>
              </w:rPr>
            </w:pPr>
            <w:r w:rsidRPr="00396FD4">
              <w:rPr>
                <w:spacing w:val="-1"/>
                <w:sz w:val="22"/>
                <w:szCs w:val="22"/>
              </w:rPr>
              <w:t>- zaczep  dostosowany  do  haka kulowego -  samochody  osobowe  i  dostawcze,</w:t>
            </w:r>
          </w:p>
          <w:p w14:paraId="6F26CF4A" w14:textId="34319AEC" w:rsidR="00D477C4" w:rsidRPr="00396FD4" w:rsidRDefault="00D477C4" w:rsidP="00D477C4">
            <w:pPr>
              <w:snapToGrid w:val="0"/>
              <w:jc w:val="both"/>
              <w:rPr>
                <w:spacing w:val="-1"/>
                <w:sz w:val="22"/>
                <w:szCs w:val="22"/>
              </w:rPr>
            </w:pPr>
            <w:r w:rsidRPr="00396FD4">
              <w:rPr>
                <w:spacing w:val="-1"/>
                <w:sz w:val="22"/>
                <w:szCs w:val="22"/>
              </w:rPr>
              <w:t>- zaczep  oczkowy o średnicy DIN Ø40 mm – kompatybilny  zaczepem  „paszczowym” -</w:t>
            </w:r>
            <w:r w:rsidR="00982E95">
              <w:rPr>
                <w:spacing w:val="-1"/>
                <w:sz w:val="22"/>
                <w:szCs w:val="22"/>
              </w:rPr>
              <w:t xml:space="preserve"> </w:t>
            </w:r>
            <w:r w:rsidRPr="00396FD4">
              <w:rPr>
                <w:spacing w:val="-1"/>
                <w:sz w:val="22"/>
                <w:szCs w:val="22"/>
              </w:rPr>
              <w:t>samochody ciężarowe.</w:t>
            </w:r>
          </w:p>
          <w:p w14:paraId="3EEB2DB0" w14:textId="77777777" w:rsidR="00D477C4" w:rsidRPr="00396FD4" w:rsidRDefault="00D477C4" w:rsidP="00D477C4">
            <w:pPr>
              <w:snapToGrid w:val="0"/>
              <w:jc w:val="both"/>
              <w:rPr>
                <w:spacing w:val="-1"/>
                <w:sz w:val="22"/>
                <w:szCs w:val="22"/>
              </w:rPr>
            </w:pPr>
            <w:r w:rsidRPr="00396FD4">
              <w:rPr>
                <w:spacing w:val="-1"/>
                <w:sz w:val="22"/>
                <w:szCs w:val="22"/>
              </w:rPr>
              <w:t xml:space="preserve">Wymiana  końcówek sprzęgowych  powinna  być  łatwa i  możliwa  przy  użyciu  standardowych  kluczy.  </w:t>
            </w:r>
          </w:p>
          <w:p w14:paraId="25512AB2" w14:textId="5F4490AD" w:rsidR="00D477C4" w:rsidRPr="00DC21DC" w:rsidRDefault="00D477C4" w:rsidP="00982E95">
            <w:pPr>
              <w:snapToGrid w:val="0"/>
              <w:rPr>
                <w:b/>
                <w:bCs/>
                <w:sz w:val="24"/>
                <w:szCs w:val="24"/>
              </w:rPr>
            </w:pPr>
            <w:r w:rsidRPr="00396FD4">
              <w:rPr>
                <w:spacing w:val="-1"/>
                <w:sz w:val="22"/>
                <w:szCs w:val="22"/>
              </w:rPr>
              <w:t xml:space="preserve"> Dyszel  wyposażony w  koło  podporowe.</w:t>
            </w:r>
            <w:r>
              <w:rPr>
                <w:spacing w:val="-1"/>
                <w:sz w:val="22"/>
                <w:szCs w:val="22"/>
              </w:rPr>
              <w:t xml:space="preserve"> </w:t>
            </w:r>
            <w:r w:rsidRPr="00396FD4">
              <w:rPr>
                <w:spacing w:val="-1"/>
                <w:sz w:val="22"/>
                <w:szCs w:val="22"/>
              </w:rPr>
              <w:t>Przyczepka  powinna  posiadać  co najmniej  dwa  kliny  pod  koła.  Kliny zamocowane   na przyczepce.</w:t>
            </w:r>
            <w:r>
              <w:rPr>
                <w:spacing w:val="-1"/>
                <w:sz w:val="22"/>
                <w:szCs w:val="22"/>
              </w:rPr>
              <w:t xml:space="preserve"> </w:t>
            </w:r>
            <w:r w:rsidRPr="00396FD4">
              <w:rPr>
                <w:spacing w:val="-1"/>
                <w:sz w:val="22"/>
                <w:szCs w:val="22"/>
              </w:rPr>
              <w:t>W przypadku, gdy masa przyczepy wraz z ładunkiem przekracza 750 kg, należy zastosować przyczepę o DMC 1100 kg z urządzeniem najazdowym.</w:t>
            </w: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14:paraId="35DFBCF7" w14:textId="36DBCBCF" w:rsidR="00D477C4" w:rsidRDefault="00D477C4" w:rsidP="00D477C4">
            <w:pPr>
              <w:snapToGrid w:val="0"/>
              <w:jc w:val="both"/>
              <w:rPr>
                <w:b/>
                <w:bCs/>
              </w:rPr>
            </w:pPr>
            <w:r>
              <w:rPr>
                <w:b/>
                <w:bCs/>
                <w:spacing w:val="-1"/>
              </w:rPr>
              <w:t>3</w:t>
            </w:r>
            <w:r w:rsidRPr="000C6F8C">
              <w:rPr>
                <w:b/>
                <w:bCs/>
                <w:spacing w:val="-1"/>
              </w:rPr>
              <w:t xml:space="preserve"> szt.</w:t>
            </w:r>
          </w:p>
        </w:tc>
        <w:tc>
          <w:tcPr>
            <w:tcW w:w="1701" w:type="dxa"/>
            <w:tcBorders>
              <w:top w:val="single" w:sz="4" w:space="0" w:color="000000"/>
              <w:left w:val="single" w:sz="4" w:space="0" w:color="auto"/>
              <w:bottom w:val="single" w:sz="4" w:space="0" w:color="000000"/>
              <w:right w:val="single" w:sz="4" w:space="0" w:color="auto"/>
            </w:tcBorders>
            <w:vAlign w:val="center"/>
          </w:tcPr>
          <w:p w14:paraId="63612273" w14:textId="77777777" w:rsidR="00D477C4" w:rsidRDefault="00D477C4" w:rsidP="00D477C4">
            <w:pPr>
              <w:snapToGrid w:val="0"/>
              <w:jc w:val="both"/>
              <w:rPr>
                <w:b/>
                <w:bCs/>
              </w:rPr>
            </w:pPr>
          </w:p>
        </w:tc>
      </w:tr>
      <w:tr w:rsidR="00D477C4" w:rsidRPr="000C6F8C" w14:paraId="71E3F3AF" w14:textId="77777777" w:rsidTr="00D477C4">
        <w:tc>
          <w:tcPr>
            <w:tcW w:w="705" w:type="dxa"/>
            <w:tcBorders>
              <w:top w:val="single" w:sz="4" w:space="0" w:color="000000"/>
              <w:left w:val="single" w:sz="4" w:space="0" w:color="000000"/>
              <w:bottom w:val="single" w:sz="4" w:space="0" w:color="000000"/>
              <w:right w:val="single" w:sz="4" w:space="0" w:color="auto"/>
            </w:tcBorders>
            <w:shd w:val="clear" w:color="auto" w:fill="auto"/>
            <w:vAlign w:val="center"/>
          </w:tcPr>
          <w:p w14:paraId="2A08D93D" w14:textId="46A44647" w:rsidR="00D477C4" w:rsidRDefault="00D477C4" w:rsidP="00D477C4">
            <w:pPr>
              <w:snapToGrid w:val="0"/>
              <w:rPr>
                <w:bCs/>
                <w:color w:val="000000"/>
              </w:rPr>
            </w:pPr>
            <w:r>
              <w:rPr>
                <w:bCs/>
                <w:color w:val="000000"/>
              </w:rPr>
              <w:t>4</w:t>
            </w:r>
            <w:r w:rsidRPr="000C6F8C">
              <w:rPr>
                <w:bCs/>
                <w:color w:val="000000"/>
              </w:rPr>
              <w:t>.2</w:t>
            </w:r>
          </w:p>
        </w:tc>
        <w:tc>
          <w:tcPr>
            <w:tcW w:w="11027" w:type="dxa"/>
            <w:tcBorders>
              <w:top w:val="single" w:sz="4" w:space="0" w:color="000000"/>
              <w:left w:val="single" w:sz="4" w:space="0" w:color="auto"/>
              <w:bottom w:val="single" w:sz="4" w:space="0" w:color="000000"/>
              <w:right w:val="single" w:sz="4" w:space="0" w:color="auto"/>
            </w:tcBorders>
            <w:shd w:val="clear" w:color="auto" w:fill="auto"/>
            <w:vAlign w:val="center"/>
          </w:tcPr>
          <w:p w14:paraId="3082CA89" w14:textId="0183EEBC" w:rsidR="00D477C4" w:rsidRPr="00396FD4" w:rsidRDefault="00D477C4" w:rsidP="00D477C4">
            <w:pPr>
              <w:snapToGrid w:val="0"/>
              <w:jc w:val="both"/>
              <w:rPr>
                <w:spacing w:val="-1"/>
                <w:sz w:val="22"/>
                <w:szCs w:val="22"/>
              </w:rPr>
            </w:pPr>
            <w:r w:rsidRPr="000C6F8C">
              <w:rPr>
                <w:spacing w:val="-1"/>
                <w:sz w:val="22"/>
                <w:szCs w:val="22"/>
              </w:rPr>
              <w:t>Przyczepa musi posiadać uchwyty pozwalające trwale zamontować wyposażenie określone w pkt 1</w:t>
            </w:r>
            <w:r w:rsidR="001D759F">
              <w:rPr>
                <w:spacing w:val="-1"/>
                <w:sz w:val="22"/>
                <w:szCs w:val="22"/>
              </w:rPr>
              <w:t xml:space="preserve"> i 2</w:t>
            </w:r>
            <w:r w:rsidRPr="000C6F8C">
              <w:rPr>
                <w:spacing w:val="-1"/>
                <w:sz w:val="22"/>
                <w:szCs w:val="22"/>
              </w:rPr>
              <w:t xml:space="preserve"> dopuszcza się mocowanie ładunku za pomocą elementów mocujących określonych w pkt 1.</w:t>
            </w: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14:paraId="24A0A74A" w14:textId="77777777" w:rsidR="00D477C4" w:rsidRDefault="00D477C4" w:rsidP="00D477C4">
            <w:pPr>
              <w:snapToGrid w:val="0"/>
              <w:jc w:val="both"/>
              <w:rPr>
                <w:b/>
                <w:bCs/>
                <w:spacing w:val="-1"/>
              </w:rPr>
            </w:pPr>
          </w:p>
        </w:tc>
        <w:tc>
          <w:tcPr>
            <w:tcW w:w="1701" w:type="dxa"/>
            <w:tcBorders>
              <w:top w:val="single" w:sz="4" w:space="0" w:color="000000"/>
              <w:left w:val="single" w:sz="4" w:space="0" w:color="auto"/>
              <w:bottom w:val="single" w:sz="4" w:space="0" w:color="000000"/>
              <w:right w:val="single" w:sz="4" w:space="0" w:color="auto"/>
            </w:tcBorders>
            <w:vAlign w:val="center"/>
          </w:tcPr>
          <w:p w14:paraId="423E7A3B" w14:textId="77777777" w:rsidR="00D477C4" w:rsidRDefault="00D477C4" w:rsidP="00D477C4">
            <w:pPr>
              <w:snapToGrid w:val="0"/>
              <w:jc w:val="both"/>
              <w:rPr>
                <w:b/>
                <w:bCs/>
              </w:rPr>
            </w:pPr>
          </w:p>
        </w:tc>
      </w:tr>
      <w:tr w:rsidR="00D477C4" w:rsidRPr="000C6F8C" w14:paraId="2696BDC8" w14:textId="77777777" w:rsidTr="00D477C4">
        <w:tc>
          <w:tcPr>
            <w:tcW w:w="705" w:type="dxa"/>
            <w:tcBorders>
              <w:top w:val="single" w:sz="4" w:space="0" w:color="000000"/>
              <w:left w:val="single" w:sz="4" w:space="0" w:color="000000"/>
              <w:bottom w:val="single" w:sz="4" w:space="0" w:color="000000"/>
              <w:right w:val="single" w:sz="4" w:space="0" w:color="auto"/>
            </w:tcBorders>
            <w:shd w:val="clear" w:color="auto" w:fill="auto"/>
            <w:vAlign w:val="center"/>
          </w:tcPr>
          <w:p w14:paraId="367EE5DC" w14:textId="4B020186" w:rsidR="00D477C4" w:rsidRDefault="00D477C4" w:rsidP="00D477C4">
            <w:pPr>
              <w:snapToGrid w:val="0"/>
              <w:rPr>
                <w:bCs/>
                <w:color w:val="000000"/>
              </w:rPr>
            </w:pPr>
            <w:r>
              <w:rPr>
                <w:bCs/>
                <w:color w:val="000000"/>
              </w:rPr>
              <w:t>4</w:t>
            </w:r>
            <w:r w:rsidRPr="000C6F8C">
              <w:rPr>
                <w:bCs/>
                <w:color w:val="000000"/>
              </w:rPr>
              <w:t>.3</w:t>
            </w:r>
          </w:p>
        </w:tc>
        <w:tc>
          <w:tcPr>
            <w:tcW w:w="11027" w:type="dxa"/>
            <w:tcBorders>
              <w:top w:val="single" w:sz="4" w:space="0" w:color="000000"/>
              <w:left w:val="single" w:sz="4" w:space="0" w:color="auto"/>
              <w:bottom w:val="single" w:sz="4" w:space="0" w:color="000000"/>
              <w:right w:val="single" w:sz="4" w:space="0" w:color="auto"/>
            </w:tcBorders>
            <w:shd w:val="clear" w:color="auto" w:fill="auto"/>
            <w:vAlign w:val="center"/>
          </w:tcPr>
          <w:p w14:paraId="3D450755" w14:textId="27015749" w:rsidR="00D477C4" w:rsidRPr="000C6F8C" w:rsidRDefault="00D477C4" w:rsidP="00D477C4">
            <w:pPr>
              <w:snapToGrid w:val="0"/>
              <w:jc w:val="both"/>
              <w:rPr>
                <w:spacing w:val="-1"/>
                <w:sz w:val="22"/>
                <w:szCs w:val="22"/>
              </w:rPr>
            </w:pPr>
            <w:r w:rsidRPr="000C6F8C">
              <w:rPr>
                <w:spacing w:val="-1"/>
                <w:sz w:val="22"/>
                <w:szCs w:val="22"/>
              </w:rPr>
              <w:t xml:space="preserve">Przyczepa wyposażona w opończę koloru czerwonego oraz oznakowanie zgodne z załącznikiem </w:t>
            </w:r>
            <w:r w:rsidRPr="00A45E99">
              <w:rPr>
                <w:spacing w:val="-1"/>
                <w:sz w:val="22"/>
                <w:szCs w:val="22"/>
              </w:rPr>
              <w:t xml:space="preserve">Nr 1 do </w:t>
            </w:r>
            <w:r w:rsidRPr="00261754">
              <w:rPr>
                <w:sz w:val="22"/>
                <w:szCs w:val="22"/>
              </w:rPr>
              <w:t>Zarządzenia Nr 1 Komendanta Głównego Państwowej Straży Pożarnej z dnia 24 stycznia 2020 r. w sprawie gospodarki transportowej w jednostkach organizacyjnych Państwowej Straży Pożarnej (Dz. Urz. KG PSP z 2020 r., poz. 3)</w:t>
            </w:r>
            <w:r w:rsidRPr="00261754">
              <w:rPr>
                <w:bCs/>
                <w:sz w:val="22"/>
                <w:szCs w:val="22"/>
              </w:rPr>
              <w:t xml:space="preserve">. Numer operacyjny zostanie podany po podpisaniu </w:t>
            </w:r>
            <w:r w:rsidRPr="000C6F8C">
              <w:rPr>
                <w:bCs/>
                <w:sz w:val="22"/>
                <w:szCs w:val="22"/>
              </w:rPr>
              <w:t>umowy</w:t>
            </w:r>
            <w:r>
              <w:rPr>
                <w:bCs/>
                <w:sz w:val="22"/>
                <w:szCs w:val="22"/>
              </w:rPr>
              <w:t xml:space="preserve"> na wniosek Wykonawcy. </w:t>
            </w: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14:paraId="1C371CA0" w14:textId="77777777" w:rsidR="00D477C4" w:rsidRDefault="00D477C4" w:rsidP="00D477C4">
            <w:pPr>
              <w:snapToGrid w:val="0"/>
              <w:jc w:val="both"/>
              <w:rPr>
                <w:b/>
                <w:bCs/>
                <w:spacing w:val="-1"/>
              </w:rPr>
            </w:pPr>
          </w:p>
        </w:tc>
        <w:tc>
          <w:tcPr>
            <w:tcW w:w="1701" w:type="dxa"/>
            <w:tcBorders>
              <w:top w:val="single" w:sz="4" w:space="0" w:color="000000"/>
              <w:left w:val="single" w:sz="4" w:space="0" w:color="auto"/>
              <w:bottom w:val="single" w:sz="4" w:space="0" w:color="000000"/>
              <w:right w:val="single" w:sz="4" w:space="0" w:color="auto"/>
            </w:tcBorders>
            <w:vAlign w:val="center"/>
          </w:tcPr>
          <w:p w14:paraId="0951EA50" w14:textId="77777777" w:rsidR="00D477C4" w:rsidRDefault="00D477C4" w:rsidP="00D477C4">
            <w:pPr>
              <w:snapToGrid w:val="0"/>
              <w:jc w:val="both"/>
              <w:rPr>
                <w:b/>
                <w:bCs/>
              </w:rPr>
            </w:pPr>
          </w:p>
        </w:tc>
      </w:tr>
      <w:tr w:rsidR="00E53317" w:rsidRPr="000C6F8C" w14:paraId="0693EC37" w14:textId="77777777" w:rsidTr="00D477C4">
        <w:tc>
          <w:tcPr>
            <w:tcW w:w="705" w:type="dxa"/>
            <w:tcBorders>
              <w:top w:val="single" w:sz="4" w:space="0" w:color="000000"/>
              <w:left w:val="single" w:sz="4" w:space="0" w:color="000000"/>
              <w:bottom w:val="single" w:sz="4" w:space="0" w:color="000000"/>
              <w:right w:val="single" w:sz="4" w:space="0" w:color="auto"/>
            </w:tcBorders>
            <w:shd w:val="clear" w:color="auto" w:fill="auto"/>
            <w:vAlign w:val="center"/>
          </w:tcPr>
          <w:p w14:paraId="4AA8F5F4" w14:textId="72EE7CAC" w:rsidR="00E53317" w:rsidRDefault="00E53317" w:rsidP="00D477C4">
            <w:pPr>
              <w:snapToGrid w:val="0"/>
              <w:rPr>
                <w:bCs/>
                <w:color w:val="000000"/>
              </w:rPr>
            </w:pPr>
            <w:r>
              <w:rPr>
                <w:bCs/>
                <w:color w:val="000000"/>
              </w:rPr>
              <w:t>4.4</w:t>
            </w:r>
          </w:p>
        </w:tc>
        <w:tc>
          <w:tcPr>
            <w:tcW w:w="11027" w:type="dxa"/>
            <w:tcBorders>
              <w:top w:val="single" w:sz="4" w:space="0" w:color="000000"/>
              <w:left w:val="single" w:sz="4" w:space="0" w:color="auto"/>
              <w:bottom w:val="single" w:sz="4" w:space="0" w:color="000000"/>
              <w:right w:val="single" w:sz="4" w:space="0" w:color="auto"/>
            </w:tcBorders>
            <w:shd w:val="clear" w:color="auto" w:fill="auto"/>
            <w:vAlign w:val="center"/>
          </w:tcPr>
          <w:p w14:paraId="4EF07119" w14:textId="229CC2EB" w:rsidR="00E53317" w:rsidRPr="000C6F8C" w:rsidRDefault="00E53317" w:rsidP="00D477C4">
            <w:pPr>
              <w:snapToGrid w:val="0"/>
              <w:jc w:val="both"/>
              <w:rPr>
                <w:spacing w:val="-1"/>
                <w:sz w:val="22"/>
                <w:szCs w:val="22"/>
              </w:rPr>
            </w:pPr>
            <w:r w:rsidRPr="00A57294">
              <w:rPr>
                <w:spacing w:val="-1"/>
                <w:sz w:val="22"/>
                <w:szCs w:val="22"/>
              </w:rPr>
              <w:t>Przyczepa powinna posiadać instalację elektryczną działającą na</w:t>
            </w:r>
            <w:r>
              <w:rPr>
                <w:spacing w:val="-1"/>
                <w:sz w:val="22"/>
                <w:szCs w:val="22"/>
              </w:rPr>
              <w:t xml:space="preserve"> 12/ 24V bez konieczności wymiany  źródeł światła. Przyczepa powinna mieć możliwość podłączenia się do gniazda zarówno 7 jak i 13 pinowego. Podłączenie może być realizowane za pomocą adaptera.</w:t>
            </w: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14:paraId="792FB5A7" w14:textId="77777777" w:rsidR="00E53317" w:rsidRDefault="00E53317" w:rsidP="00D477C4">
            <w:pPr>
              <w:snapToGrid w:val="0"/>
              <w:jc w:val="both"/>
              <w:rPr>
                <w:b/>
                <w:bCs/>
                <w:spacing w:val="-1"/>
              </w:rPr>
            </w:pPr>
          </w:p>
        </w:tc>
        <w:tc>
          <w:tcPr>
            <w:tcW w:w="1701" w:type="dxa"/>
            <w:tcBorders>
              <w:top w:val="single" w:sz="4" w:space="0" w:color="000000"/>
              <w:left w:val="single" w:sz="4" w:space="0" w:color="auto"/>
              <w:bottom w:val="single" w:sz="4" w:space="0" w:color="000000"/>
              <w:right w:val="single" w:sz="4" w:space="0" w:color="auto"/>
            </w:tcBorders>
            <w:vAlign w:val="center"/>
          </w:tcPr>
          <w:p w14:paraId="3658C540" w14:textId="77777777" w:rsidR="00E53317" w:rsidRDefault="00E53317" w:rsidP="00D477C4">
            <w:pPr>
              <w:snapToGrid w:val="0"/>
              <w:jc w:val="both"/>
              <w:rPr>
                <w:b/>
                <w:bCs/>
              </w:rPr>
            </w:pPr>
          </w:p>
        </w:tc>
      </w:tr>
      <w:tr w:rsidR="00D477C4" w:rsidRPr="000C6F8C" w14:paraId="3A6A5679" w14:textId="77777777" w:rsidTr="00343F3C">
        <w:trPr>
          <w:trHeight w:val="1849"/>
        </w:trPr>
        <w:tc>
          <w:tcPr>
            <w:tcW w:w="705" w:type="dxa"/>
            <w:tcBorders>
              <w:top w:val="single" w:sz="4" w:space="0" w:color="000000"/>
              <w:left w:val="single" w:sz="4" w:space="0" w:color="000000"/>
              <w:bottom w:val="single" w:sz="4" w:space="0" w:color="000000"/>
              <w:right w:val="single" w:sz="4" w:space="0" w:color="auto"/>
            </w:tcBorders>
            <w:shd w:val="clear" w:color="auto" w:fill="auto"/>
            <w:vAlign w:val="center"/>
          </w:tcPr>
          <w:p w14:paraId="49B14719" w14:textId="5A054EDD" w:rsidR="00D477C4" w:rsidRDefault="00D477C4" w:rsidP="00D477C4">
            <w:pPr>
              <w:snapToGrid w:val="0"/>
              <w:rPr>
                <w:bCs/>
                <w:color w:val="000000"/>
              </w:rPr>
            </w:pPr>
            <w:r>
              <w:rPr>
                <w:bCs/>
                <w:color w:val="000000"/>
              </w:rPr>
              <w:lastRenderedPageBreak/>
              <w:t>4.5</w:t>
            </w:r>
          </w:p>
        </w:tc>
        <w:tc>
          <w:tcPr>
            <w:tcW w:w="11027" w:type="dxa"/>
            <w:tcBorders>
              <w:top w:val="single" w:sz="4" w:space="0" w:color="000000"/>
              <w:left w:val="single" w:sz="4" w:space="0" w:color="auto"/>
              <w:bottom w:val="single" w:sz="4" w:space="0" w:color="000000"/>
              <w:right w:val="single" w:sz="4" w:space="0" w:color="auto"/>
            </w:tcBorders>
            <w:shd w:val="clear" w:color="auto" w:fill="auto"/>
            <w:vAlign w:val="center"/>
          </w:tcPr>
          <w:p w14:paraId="18AF4D14" w14:textId="03031D8C" w:rsidR="00D477C4" w:rsidRPr="00151A54" w:rsidRDefault="00D477C4" w:rsidP="00D477C4">
            <w:pPr>
              <w:jc w:val="both"/>
              <w:rPr>
                <w:spacing w:val="-1"/>
                <w:sz w:val="22"/>
                <w:szCs w:val="22"/>
              </w:rPr>
            </w:pPr>
            <w:r w:rsidRPr="00151A54">
              <w:rPr>
                <w:spacing w:val="-1"/>
                <w:sz w:val="22"/>
                <w:szCs w:val="22"/>
              </w:rPr>
              <w:t>Na każdej przyczepie należy zamieścić tabliczkę formatu A3 (jeżeli warunki techniczne nie pozwolą na umieszczenie tabliczki formatu A3 wtedy będą umieszczane odpowiednio mniejsze, np. A4). Dokładne jej umiejscowienie zostanie wskazane przez Zamawiającego po podpisaniu umowy. Tabliczkę należy wykonać na folii samoprzylepnej, odpornej na niekorzystne działanie warunków atmosferycznych.</w:t>
            </w:r>
          </w:p>
          <w:p w14:paraId="182CB51C" w14:textId="77777777" w:rsidR="00D477C4" w:rsidRPr="00151A54" w:rsidRDefault="00D477C4" w:rsidP="00D477C4">
            <w:pPr>
              <w:jc w:val="both"/>
              <w:rPr>
                <w:spacing w:val="-1"/>
                <w:sz w:val="22"/>
                <w:szCs w:val="22"/>
              </w:rPr>
            </w:pPr>
            <w:r w:rsidRPr="00151A54">
              <w:rPr>
                <w:spacing w:val="-1"/>
                <w:sz w:val="22"/>
                <w:szCs w:val="22"/>
              </w:rPr>
              <w:t>Wzór tabliczki stanowi załącznik do umowy.</w:t>
            </w:r>
          </w:p>
          <w:p w14:paraId="31015AC8" w14:textId="60A05C55" w:rsidR="00D477C4" w:rsidRPr="000C6F8C" w:rsidRDefault="00D477C4" w:rsidP="00FE2CB4">
            <w:pPr>
              <w:snapToGrid w:val="0"/>
              <w:jc w:val="both"/>
              <w:rPr>
                <w:spacing w:val="-1"/>
                <w:sz w:val="22"/>
                <w:szCs w:val="22"/>
              </w:rPr>
            </w:pPr>
            <w:r w:rsidRPr="00151A54">
              <w:rPr>
                <w:spacing w:val="-1"/>
                <w:sz w:val="22"/>
                <w:szCs w:val="22"/>
              </w:rPr>
              <w:t xml:space="preserve">Dodatkowo, Wykonawca przekaże Użytkownikowi po </w:t>
            </w:r>
            <w:r w:rsidR="00FE2CB4">
              <w:rPr>
                <w:spacing w:val="-1"/>
                <w:sz w:val="22"/>
                <w:szCs w:val="22"/>
              </w:rPr>
              <w:t xml:space="preserve">10 </w:t>
            </w:r>
            <w:r w:rsidRPr="00151A54">
              <w:rPr>
                <w:spacing w:val="-1"/>
                <w:sz w:val="22"/>
                <w:szCs w:val="22"/>
              </w:rPr>
              <w:t>szt. tabliczek</w:t>
            </w:r>
            <w:r w:rsidR="00FE2CB4">
              <w:rPr>
                <w:spacing w:val="-1"/>
                <w:sz w:val="22"/>
                <w:szCs w:val="22"/>
              </w:rPr>
              <w:t xml:space="preserve"> </w:t>
            </w:r>
            <w:r w:rsidR="00FE2CB4" w:rsidRPr="00FE2CB4">
              <w:rPr>
                <w:spacing w:val="-1"/>
                <w:sz w:val="22"/>
                <w:szCs w:val="22"/>
              </w:rPr>
              <w:t xml:space="preserve">(5 szt. informacyjnych oraz 5 szt. pamiątkowych) </w:t>
            </w:r>
            <w:r w:rsidRPr="00151A54">
              <w:rPr>
                <w:spacing w:val="-1"/>
                <w:sz w:val="22"/>
                <w:szCs w:val="22"/>
              </w:rPr>
              <w:t xml:space="preserve"> umożliwiających samodzielne ich naklejanie na każdej przyczepie.</w:t>
            </w: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14:paraId="1C047630" w14:textId="77777777" w:rsidR="00D477C4" w:rsidRDefault="00D477C4" w:rsidP="00D477C4">
            <w:pPr>
              <w:snapToGrid w:val="0"/>
              <w:jc w:val="both"/>
              <w:rPr>
                <w:b/>
                <w:bCs/>
                <w:spacing w:val="-1"/>
              </w:rPr>
            </w:pPr>
          </w:p>
        </w:tc>
        <w:tc>
          <w:tcPr>
            <w:tcW w:w="1701" w:type="dxa"/>
            <w:tcBorders>
              <w:top w:val="single" w:sz="4" w:space="0" w:color="000000"/>
              <w:left w:val="single" w:sz="4" w:space="0" w:color="auto"/>
              <w:bottom w:val="single" w:sz="4" w:space="0" w:color="000000"/>
              <w:right w:val="single" w:sz="4" w:space="0" w:color="auto"/>
            </w:tcBorders>
            <w:vAlign w:val="center"/>
          </w:tcPr>
          <w:p w14:paraId="7236C682" w14:textId="77777777" w:rsidR="00D477C4" w:rsidRDefault="00D477C4" w:rsidP="00D477C4">
            <w:pPr>
              <w:snapToGrid w:val="0"/>
              <w:jc w:val="both"/>
              <w:rPr>
                <w:b/>
                <w:bCs/>
              </w:rPr>
            </w:pPr>
          </w:p>
        </w:tc>
      </w:tr>
      <w:tr w:rsidR="00D477C4" w:rsidRPr="000C6F8C" w14:paraId="08BCF6D8" w14:textId="7916AE97" w:rsidTr="00D477C4">
        <w:tc>
          <w:tcPr>
            <w:tcW w:w="705" w:type="dxa"/>
            <w:tcBorders>
              <w:top w:val="single" w:sz="4" w:space="0" w:color="000000"/>
              <w:left w:val="single" w:sz="4" w:space="0" w:color="000000"/>
              <w:bottom w:val="single" w:sz="4" w:space="0" w:color="000000"/>
              <w:right w:val="single" w:sz="4" w:space="0" w:color="auto"/>
            </w:tcBorders>
            <w:shd w:val="clear" w:color="auto" w:fill="auto"/>
            <w:vAlign w:val="center"/>
          </w:tcPr>
          <w:p w14:paraId="30029799" w14:textId="77777777" w:rsidR="00D477C4" w:rsidRPr="00493F32" w:rsidRDefault="00D477C4" w:rsidP="00D477C4">
            <w:pPr>
              <w:snapToGrid w:val="0"/>
              <w:rPr>
                <w:b/>
                <w:bCs/>
                <w:color w:val="000000"/>
              </w:rPr>
            </w:pPr>
            <w:r>
              <w:rPr>
                <w:b/>
                <w:bCs/>
                <w:color w:val="000000"/>
              </w:rPr>
              <w:t>5</w:t>
            </w:r>
            <w:r w:rsidRPr="00493F32">
              <w:rPr>
                <w:b/>
                <w:bCs/>
                <w:color w:val="000000"/>
              </w:rPr>
              <w:t>.</w:t>
            </w:r>
          </w:p>
        </w:tc>
        <w:tc>
          <w:tcPr>
            <w:tcW w:w="11878"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6E7E923C" w14:textId="77777777" w:rsidR="00D477C4" w:rsidRPr="007A50A9" w:rsidRDefault="00D477C4" w:rsidP="00D477C4">
            <w:pPr>
              <w:snapToGrid w:val="0"/>
              <w:jc w:val="center"/>
              <w:rPr>
                <w:bCs/>
                <w:spacing w:val="-1"/>
                <w:sz w:val="24"/>
                <w:szCs w:val="24"/>
              </w:rPr>
            </w:pPr>
            <w:r w:rsidRPr="007A50A9">
              <w:rPr>
                <w:b/>
                <w:spacing w:val="-1"/>
                <w:sz w:val="24"/>
                <w:szCs w:val="24"/>
              </w:rPr>
              <w:t>Dodatkowe wymagania</w:t>
            </w:r>
          </w:p>
        </w:tc>
        <w:tc>
          <w:tcPr>
            <w:tcW w:w="1701" w:type="dxa"/>
            <w:tcBorders>
              <w:top w:val="single" w:sz="4" w:space="0" w:color="000000"/>
              <w:left w:val="single" w:sz="4" w:space="0" w:color="auto"/>
              <w:bottom w:val="single" w:sz="4" w:space="0" w:color="000000"/>
              <w:right w:val="single" w:sz="4" w:space="0" w:color="auto"/>
            </w:tcBorders>
            <w:vAlign w:val="center"/>
          </w:tcPr>
          <w:p w14:paraId="7634C872" w14:textId="77777777" w:rsidR="00D477C4" w:rsidRPr="007A50A9" w:rsidRDefault="00D477C4" w:rsidP="00D477C4">
            <w:pPr>
              <w:snapToGrid w:val="0"/>
              <w:jc w:val="center"/>
              <w:rPr>
                <w:b/>
                <w:spacing w:val="-1"/>
                <w:sz w:val="24"/>
                <w:szCs w:val="24"/>
              </w:rPr>
            </w:pPr>
          </w:p>
        </w:tc>
      </w:tr>
      <w:tr w:rsidR="00D477C4" w:rsidRPr="000C6F8C" w14:paraId="6997CF9A" w14:textId="61FAA556" w:rsidTr="00D477C4">
        <w:tc>
          <w:tcPr>
            <w:tcW w:w="705"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54567770" w14:textId="77777777" w:rsidR="00D477C4" w:rsidRPr="000C6F8C" w:rsidRDefault="00D477C4" w:rsidP="00D477C4">
            <w:pPr>
              <w:snapToGrid w:val="0"/>
              <w:rPr>
                <w:bCs/>
              </w:rPr>
            </w:pPr>
            <w:r>
              <w:rPr>
                <w:bCs/>
              </w:rPr>
              <w:t>5</w:t>
            </w:r>
            <w:r w:rsidRPr="000C6F8C">
              <w:rPr>
                <w:bCs/>
              </w:rPr>
              <w:t>.1</w:t>
            </w:r>
            <w:r>
              <w:rPr>
                <w:bCs/>
              </w:rPr>
              <w:t>.</w:t>
            </w:r>
          </w:p>
        </w:tc>
        <w:tc>
          <w:tcPr>
            <w:tcW w:w="11027"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1430DBA8" w14:textId="5BEB9965" w:rsidR="00D477C4" w:rsidRPr="000C6F8C" w:rsidRDefault="00D477C4" w:rsidP="00D477C4">
            <w:pPr>
              <w:snapToGrid w:val="0"/>
              <w:jc w:val="both"/>
              <w:rPr>
                <w:bCs/>
                <w:color w:val="FF0000"/>
                <w:spacing w:val="-1"/>
              </w:rPr>
            </w:pPr>
            <w:r w:rsidRPr="000C6F8C">
              <w:rPr>
                <w:sz w:val="22"/>
                <w:szCs w:val="24"/>
              </w:rPr>
              <w:t xml:space="preserve">Wraz z dostawą urządzenia musi być zapewniona usługa szczegółowego instruktarzu z zakresu eksploatacji, obsługi i konserwacji dla min. </w:t>
            </w:r>
            <w:r w:rsidR="006516E8">
              <w:rPr>
                <w:sz w:val="22"/>
                <w:szCs w:val="24"/>
              </w:rPr>
              <w:t xml:space="preserve">6 </w:t>
            </w:r>
            <w:r w:rsidRPr="000C6F8C">
              <w:rPr>
                <w:sz w:val="22"/>
                <w:szCs w:val="24"/>
              </w:rPr>
              <w:t>osób</w:t>
            </w:r>
            <w:r w:rsidR="006516E8">
              <w:rPr>
                <w:sz w:val="22"/>
                <w:szCs w:val="24"/>
              </w:rPr>
              <w:t xml:space="preserve"> na każdy zestaw</w:t>
            </w:r>
            <w:r>
              <w:rPr>
                <w:sz w:val="22"/>
                <w:szCs w:val="24"/>
              </w:rPr>
              <w:t xml:space="preserve"> zgodnie z wymaganiami umowy. </w:t>
            </w:r>
            <w:r w:rsidRPr="00D966C2">
              <w:rPr>
                <w:sz w:val="22"/>
                <w:szCs w:val="24"/>
              </w:rPr>
              <w:t xml:space="preserve">Wymagania w zakresie szkolenia obejmują przeszkolenie </w:t>
            </w:r>
            <w:r w:rsidRPr="00D966C2">
              <w:rPr>
                <w:bCs/>
                <w:sz w:val="22"/>
                <w:szCs w:val="24"/>
              </w:rPr>
              <w:t>z podstawowych zasad obsługi i konserwacji zbiorników, które powinny zawierać m.in.: zasady prawidłowego przechowywania, konserwacji, łączenia poszczególnych elementów służących do podwieszenia i obsługi zbiorników,</w:t>
            </w:r>
            <w:r w:rsidRPr="00D966C2">
              <w:rPr>
                <w:sz w:val="22"/>
                <w:szCs w:val="24"/>
              </w:rPr>
              <w:t xml:space="preserve"> składania/rozkładania/łączenia dostarczonych urządzeń, instalacji na śmigłowcu/podwieszanie (przygotowanie do użycia), operowanie elementami sterowania dostarczonych urządzeń, podstawowa obsługa techniczna dotycząca przeglądów przed lotami i po lotach, omówienie zasad przechowywania i wymaganych przeglądów okresowych (jeśli będą wymagane), ewentualnych zasad </w:t>
            </w:r>
            <w:r w:rsidRPr="00D966C2">
              <w:rPr>
                <w:bCs/>
                <w:sz w:val="22"/>
                <w:szCs w:val="24"/>
              </w:rPr>
              <w:t>wykonywania samodzielnych napraw przez użytkowników, bez autoryzowanego serwisu (jeżeli producent takie dopuszcza).</w:t>
            </w:r>
            <w:r w:rsidRPr="00D966C2">
              <w:rPr>
                <w:sz w:val="22"/>
                <w:szCs w:val="24"/>
              </w:rPr>
              <w:t xml:space="preserve">Wykonawca powinien zapewnić cały zasób personelu, w tym kadrę szkolącą oraz wszelkie materiały szkoleniowe dotyczące przeszkolenia teoretycznego itp. Jeżeli zajdzie potrzeba sprawdzenia zbiorników w warunkach praktycznego ich wykorzystania, wówczas Zamawiający zapewni zasób sprzętowy i logistyczny do prowadzenia prób praktycznych m.in. śmigłowce, paliwo, zabezpieczenie terenu.  </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316778F3" w14:textId="77777777" w:rsidR="00D477C4" w:rsidRPr="000C6F8C" w:rsidRDefault="00D477C4" w:rsidP="00D477C4">
            <w:pPr>
              <w:snapToGrid w:val="0"/>
              <w:jc w:val="center"/>
              <w:rPr>
                <w:bCs/>
                <w:spacing w:val="-1"/>
              </w:rPr>
            </w:pPr>
            <w:r w:rsidRPr="006C3109">
              <w:rPr>
                <w:b/>
              </w:rPr>
              <w:t>-</w:t>
            </w:r>
          </w:p>
        </w:tc>
        <w:tc>
          <w:tcPr>
            <w:tcW w:w="1701"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67A5D20B" w14:textId="77777777" w:rsidR="00D477C4" w:rsidRPr="006C3109" w:rsidRDefault="00D477C4" w:rsidP="00D477C4">
            <w:pPr>
              <w:snapToGrid w:val="0"/>
              <w:jc w:val="center"/>
              <w:rPr>
                <w:b/>
              </w:rPr>
            </w:pPr>
          </w:p>
        </w:tc>
      </w:tr>
      <w:tr w:rsidR="00D477C4" w:rsidRPr="000C6F8C" w14:paraId="283EA539" w14:textId="5F77EF39" w:rsidTr="00D477C4">
        <w:trPr>
          <w:trHeight w:val="2331"/>
        </w:trPr>
        <w:tc>
          <w:tcPr>
            <w:tcW w:w="705"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0004322C" w14:textId="77777777" w:rsidR="00D477C4" w:rsidRPr="000C6F8C" w:rsidRDefault="00D477C4" w:rsidP="00D477C4">
            <w:pPr>
              <w:snapToGrid w:val="0"/>
              <w:rPr>
                <w:bCs/>
              </w:rPr>
            </w:pPr>
            <w:r>
              <w:rPr>
                <w:bCs/>
                <w:color w:val="000000"/>
              </w:rPr>
              <w:t>5</w:t>
            </w:r>
            <w:r w:rsidRPr="000C6F8C">
              <w:rPr>
                <w:bCs/>
                <w:color w:val="000000"/>
              </w:rPr>
              <w:t>.2</w:t>
            </w:r>
            <w:r>
              <w:rPr>
                <w:bCs/>
                <w:color w:val="000000"/>
              </w:rPr>
              <w:t>.</w:t>
            </w:r>
          </w:p>
        </w:tc>
        <w:tc>
          <w:tcPr>
            <w:tcW w:w="11027"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3C0572B0" w14:textId="58B37C9D" w:rsidR="00D477C4" w:rsidRDefault="00D477C4" w:rsidP="00D477C4">
            <w:pPr>
              <w:jc w:val="both"/>
              <w:rPr>
                <w:sz w:val="22"/>
                <w:szCs w:val="22"/>
              </w:rPr>
            </w:pPr>
            <w:r w:rsidRPr="000C6F8C">
              <w:rPr>
                <w:sz w:val="22"/>
                <w:szCs w:val="22"/>
              </w:rPr>
              <w:t xml:space="preserve">Wykonawca udzieli </w:t>
            </w:r>
            <w:r w:rsidR="002F0FE9">
              <w:rPr>
                <w:sz w:val="22"/>
                <w:szCs w:val="22"/>
              </w:rPr>
              <w:t xml:space="preserve">min. </w:t>
            </w:r>
            <w:r w:rsidRPr="000C6F8C">
              <w:rPr>
                <w:sz w:val="22"/>
                <w:szCs w:val="22"/>
              </w:rPr>
              <w:t>24 miesięcznej gwarancji</w:t>
            </w:r>
            <w:r>
              <w:rPr>
                <w:sz w:val="22"/>
                <w:szCs w:val="22"/>
              </w:rPr>
              <w:t xml:space="preserve"> i rękojmi</w:t>
            </w:r>
            <w:r w:rsidRPr="000C6F8C">
              <w:rPr>
                <w:sz w:val="22"/>
                <w:szCs w:val="22"/>
              </w:rPr>
              <w:t xml:space="preserve"> na dostarczony sprzęt. Czas gwarancji </w:t>
            </w:r>
            <w:r>
              <w:rPr>
                <w:sz w:val="22"/>
                <w:szCs w:val="22"/>
              </w:rPr>
              <w:t xml:space="preserve">i rękojmi </w:t>
            </w:r>
            <w:r w:rsidRPr="000C6F8C">
              <w:rPr>
                <w:sz w:val="22"/>
                <w:szCs w:val="22"/>
              </w:rPr>
              <w:t xml:space="preserve">będzie liczony od dnia </w:t>
            </w:r>
            <w:r w:rsidR="00182F32">
              <w:rPr>
                <w:sz w:val="22"/>
                <w:szCs w:val="22"/>
              </w:rPr>
              <w:t>odbioru faktycznego</w:t>
            </w:r>
            <w:r w:rsidRPr="000C6F8C">
              <w:rPr>
                <w:sz w:val="22"/>
                <w:szCs w:val="22"/>
              </w:rPr>
              <w:t xml:space="preserve">. </w:t>
            </w:r>
          </w:p>
          <w:p w14:paraId="380DA654" w14:textId="77777777" w:rsidR="00D477C4" w:rsidRDefault="00D477C4" w:rsidP="00D477C4">
            <w:pPr>
              <w:jc w:val="both"/>
              <w:rPr>
                <w:b/>
                <w:bCs/>
                <w:sz w:val="22"/>
                <w:szCs w:val="22"/>
                <w:u w:val="single"/>
              </w:rPr>
            </w:pPr>
            <w:r w:rsidRPr="00E27532">
              <w:rPr>
                <w:b/>
                <w:bCs/>
                <w:sz w:val="22"/>
                <w:szCs w:val="22"/>
                <w:u w:val="single"/>
              </w:rPr>
              <w:t>Uwaga:</w:t>
            </w:r>
          </w:p>
          <w:p w14:paraId="265AE77B" w14:textId="4E3D4906" w:rsidR="00D477C4" w:rsidRPr="000C6F8C" w:rsidRDefault="00D477C4" w:rsidP="002F0FE9">
            <w:pPr>
              <w:jc w:val="both"/>
              <w:rPr>
                <w:sz w:val="22"/>
                <w:szCs w:val="24"/>
              </w:rPr>
            </w:pPr>
            <w:r>
              <w:rPr>
                <w:b/>
                <w:bCs/>
                <w:sz w:val="22"/>
                <w:szCs w:val="22"/>
                <w:u w:val="single"/>
              </w:rPr>
              <w:t xml:space="preserve">Przedmiotowy parametr podlega punktowaniu, szczegóły zostały opisane w specyfikacji  warunków zamówienia </w:t>
            </w:r>
            <w:r w:rsidR="002F0FE9">
              <w:rPr>
                <w:b/>
                <w:bCs/>
                <w:sz w:val="22"/>
                <w:szCs w:val="22"/>
                <w:u w:val="single"/>
              </w:rPr>
              <w:br/>
            </w:r>
            <w:r>
              <w:rPr>
                <w:b/>
                <w:bCs/>
                <w:sz w:val="22"/>
                <w:szCs w:val="22"/>
                <w:u w:val="single"/>
              </w:rPr>
              <w:t xml:space="preserve">w tym w szczególności rozdziale </w:t>
            </w:r>
            <w:r w:rsidR="00182F32">
              <w:rPr>
                <w:b/>
                <w:bCs/>
                <w:sz w:val="22"/>
                <w:szCs w:val="22"/>
                <w:u w:val="single"/>
              </w:rPr>
              <w:t>XIV</w:t>
            </w:r>
            <w:r>
              <w:rPr>
                <w:b/>
                <w:bCs/>
                <w:sz w:val="22"/>
                <w:szCs w:val="22"/>
                <w:u w:val="single"/>
              </w:rPr>
              <w:t xml:space="preserve">. </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086F1328" w14:textId="77777777" w:rsidR="00D477C4" w:rsidRPr="006C3109" w:rsidRDefault="00D477C4" w:rsidP="00D477C4">
            <w:pPr>
              <w:snapToGrid w:val="0"/>
              <w:jc w:val="center"/>
              <w:rPr>
                <w:b/>
              </w:rPr>
            </w:pPr>
            <w:r w:rsidRPr="006C3109">
              <w:rPr>
                <w:b/>
              </w:rPr>
              <w:t>-</w:t>
            </w:r>
          </w:p>
        </w:tc>
        <w:tc>
          <w:tcPr>
            <w:tcW w:w="1701"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172147E2" w14:textId="77777777" w:rsidR="00D477C4" w:rsidRPr="006C3109" w:rsidRDefault="00D477C4" w:rsidP="00D477C4">
            <w:pPr>
              <w:snapToGrid w:val="0"/>
              <w:jc w:val="center"/>
              <w:rPr>
                <w:b/>
              </w:rPr>
            </w:pPr>
          </w:p>
        </w:tc>
      </w:tr>
    </w:tbl>
    <w:p w14:paraId="6818EF25" w14:textId="77777777" w:rsidR="00F0075E" w:rsidRDefault="00F0075E" w:rsidP="00F0075E">
      <w:pPr>
        <w:rPr>
          <w:sz w:val="22"/>
          <w:szCs w:val="22"/>
        </w:rPr>
      </w:pPr>
    </w:p>
    <w:p w14:paraId="62FB2FD0" w14:textId="77777777" w:rsidR="00E93E01" w:rsidRPr="003E7EB8" w:rsidRDefault="00E93E01" w:rsidP="00E93E01">
      <w:pPr>
        <w:pStyle w:val="Default"/>
        <w:rPr>
          <w:rFonts w:ascii="Arial" w:hAnsi="Arial" w:cs="Arial"/>
          <w:sz w:val="20"/>
          <w:szCs w:val="20"/>
        </w:rPr>
      </w:pPr>
      <w:r w:rsidRPr="003E7EB8">
        <w:rPr>
          <w:rFonts w:ascii="Arial" w:hAnsi="Arial" w:cs="Arial"/>
          <w:sz w:val="20"/>
          <w:szCs w:val="20"/>
        </w:rPr>
        <w:t>Uwaga: Wykonawca wypełnia kolumnę „Propozycje Wykonawcy”, podając konkretny parametr lub wpisując np. wersję rozwiązania lub wyraz „spełnia”.</w:t>
      </w:r>
    </w:p>
    <w:p w14:paraId="59662F2E" w14:textId="77777777" w:rsidR="00E93E01" w:rsidRDefault="00E93E01" w:rsidP="00E93E01">
      <w:pPr>
        <w:rPr>
          <w:rFonts w:ascii="Arial" w:hAnsi="Arial" w:cs="Arial"/>
        </w:rPr>
      </w:pPr>
    </w:p>
    <w:p w14:paraId="402CD1C6" w14:textId="77777777" w:rsidR="00E93E01" w:rsidRDefault="00E93E01" w:rsidP="00E93E01">
      <w:pPr>
        <w:pStyle w:val="Tekstpodstawowywcity2"/>
        <w:spacing w:line="276" w:lineRule="auto"/>
        <w:ind w:left="181" w:hanging="272"/>
        <w:rPr>
          <w:rFonts w:ascii="Arial" w:hAnsi="Arial" w:cs="Arial"/>
          <w:sz w:val="22"/>
          <w:szCs w:val="22"/>
        </w:rPr>
      </w:pPr>
    </w:p>
    <w:p w14:paraId="12787F82" w14:textId="77777777" w:rsidR="00E93E01" w:rsidRDefault="00E93E01" w:rsidP="00E93E01">
      <w:pPr>
        <w:jc w:val="right"/>
        <w:rPr>
          <w:rFonts w:ascii="Arial" w:hAnsi="Arial" w:cs="Arial"/>
          <w:b/>
          <w:sz w:val="22"/>
          <w:szCs w:val="22"/>
        </w:rPr>
      </w:pPr>
      <w:r>
        <w:rPr>
          <w:rFonts w:ascii="Arial" w:hAnsi="Arial" w:cs="Arial"/>
          <w:b/>
          <w:sz w:val="22"/>
          <w:szCs w:val="22"/>
        </w:rPr>
        <w:t>Dokument należy wypełnić i podpisać kwalifikowanym podpisem elektronicznym.</w:t>
      </w:r>
    </w:p>
    <w:p w14:paraId="33C06B41" w14:textId="77777777" w:rsidR="00E93E01" w:rsidRDefault="00E93E01" w:rsidP="00E93E01">
      <w:pPr>
        <w:jc w:val="right"/>
        <w:rPr>
          <w:rFonts w:ascii="Arial" w:eastAsia="Calibri" w:hAnsi="Arial" w:cs="Arial"/>
          <w:sz w:val="22"/>
          <w:szCs w:val="22"/>
        </w:rPr>
      </w:pPr>
      <w:r>
        <w:rPr>
          <w:rFonts w:ascii="Arial" w:hAnsi="Arial" w:cs="Arial"/>
          <w:b/>
          <w:sz w:val="22"/>
          <w:szCs w:val="22"/>
        </w:rPr>
        <w:t>Zamawiający zaleca zapisanie dokumentu w formacie PDF</w:t>
      </w:r>
    </w:p>
    <w:p w14:paraId="77DF6BF6" w14:textId="77777777" w:rsidR="00E93E01" w:rsidRPr="003E7EB8" w:rsidRDefault="00E93E01" w:rsidP="00E93E01">
      <w:pPr>
        <w:rPr>
          <w:rFonts w:ascii="Arial" w:hAnsi="Arial" w:cs="Arial"/>
        </w:rPr>
      </w:pPr>
    </w:p>
    <w:p w14:paraId="21D08810" w14:textId="77777777" w:rsidR="00E3347E" w:rsidRPr="00E3347E" w:rsidRDefault="00E3347E" w:rsidP="00E3347E"/>
    <w:p w14:paraId="0F4495A0" w14:textId="77777777" w:rsidR="002C36A9" w:rsidRDefault="00291317" w:rsidP="00E93E01"/>
    <w:sectPr w:rsidR="002C36A9" w:rsidSect="00343F3C">
      <w:headerReference w:type="default" r:id="rId7"/>
      <w:footerReference w:type="default" r:id="rId8"/>
      <w:pgSz w:w="16838" w:h="11906" w:orient="landscape"/>
      <w:pgMar w:top="993" w:right="1417" w:bottom="1417" w:left="1417" w:header="708" w:footer="27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39699" w16cex:dateUtc="2022-08-14T13:43:00Z"/>
  <w16cex:commentExtensible w16cex:durableId="26A3973D" w16cex:dateUtc="2022-08-14T13:46:00Z"/>
  <w16cex:commentExtensible w16cex:durableId="26A395DD" w16cex:dateUtc="2022-08-14T13:40:00Z"/>
  <w16cex:commentExtensible w16cex:durableId="26A39779" w16cex:dateUtc="2022-08-14T13:47:00Z"/>
  <w16cex:commentExtensible w16cex:durableId="26A397A8" w16cex:dateUtc="2022-08-14T13:47:00Z"/>
  <w16cex:commentExtensible w16cex:durableId="26A397B6" w16cex:dateUtc="2022-08-14T13: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1E3E65" w16cid:durableId="26A39699"/>
  <w16cid:commentId w16cid:paraId="0DE986BA" w16cid:durableId="26A3973D"/>
  <w16cid:commentId w16cid:paraId="331CDDC4" w16cid:durableId="26A395DD"/>
  <w16cid:commentId w16cid:paraId="74002791" w16cid:durableId="26A39779"/>
  <w16cid:commentId w16cid:paraId="619DA3B2" w16cid:durableId="26A397A8"/>
  <w16cid:commentId w16cid:paraId="5C2DD9C2" w16cid:durableId="26A397B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5730A" w14:textId="77777777" w:rsidR="0003728E" w:rsidRDefault="0003728E" w:rsidP="00F0075E">
      <w:r>
        <w:separator/>
      </w:r>
    </w:p>
  </w:endnote>
  <w:endnote w:type="continuationSeparator" w:id="0">
    <w:p w14:paraId="1B116C26" w14:textId="77777777" w:rsidR="0003728E" w:rsidRDefault="0003728E" w:rsidP="00F00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EE"/>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Nimbus Roman No9 L">
    <w:altName w:val="Times New Roman"/>
    <w:panose1 w:val="00000000000000000000"/>
    <w:charset w:val="EE"/>
    <w:family w:val="roman"/>
    <w:notTrueType/>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
    <w:altName w:val="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41862" w14:textId="71F464B9" w:rsidR="008743C1" w:rsidRDefault="008743C1" w:rsidP="00E3347E">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CD9B0" w14:textId="77777777" w:rsidR="0003728E" w:rsidRDefault="0003728E" w:rsidP="00F0075E">
      <w:r>
        <w:separator/>
      </w:r>
    </w:p>
  </w:footnote>
  <w:footnote w:type="continuationSeparator" w:id="0">
    <w:p w14:paraId="3225AD9B" w14:textId="77777777" w:rsidR="0003728E" w:rsidRDefault="0003728E" w:rsidP="00F00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7890B" w14:textId="6FEE5498" w:rsidR="00182F32" w:rsidRDefault="00182F32">
    <w:pPr>
      <w:pStyle w:val="Nagwek"/>
    </w:pPr>
    <w:r>
      <w:t>WT.2371.1.2022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9"/>
    <w:multiLevelType w:val="multilevel"/>
    <w:tmpl w:val="00000009"/>
    <w:name w:val="WW8Num10"/>
    <w:lvl w:ilvl="0">
      <w:start w:val="1"/>
      <w:numFmt w:val="decimal"/>
      <w:lvlText w:val="%1."/>
      <w:lvlJc w:val="left"/>
      <w:pPr>
        <w:tabs>
          <w:tab w:val="num" w:pos="720"/>
        </w:tabs>
      </w:pPr>
      <w:rPr>
        <w:color w:val="auto"/>
      </w:r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17B6FF3"/>
    <w:multiLevelType w:val="multilevel"/>
    <w:tmpl w:val="3048800E"/>
    <w:lvl w:ilvl="0">
      <w:start w:val="1"/>
      <w:numFmt w:val="decimal"/>
      <w:lvlText w:val="%1."/>
      <w:lvlJc w:val="left"/>
      <w:pPr>
        <w:ind w:left="643" w:hanging="360"/>
      </w:pPr>
      <w:rPr>
        <w:rFonts w:hint="default"/>
        <w:b/>
      </w:rPr>
    </w:lvl>
    <w:lvl w:ilvl="1">
      <w:start w:val="1"/>
      <w:numFmt w:val="decimal"/>
      <w:isLgl/>
      <w:lvlText w:val="%1.%2."/>
      <w:lvlJc w:val="left"/>
      <w:pPr>
        <w:ind w:left="1284" w:hanging="720"/>
      </w:pPr>
      <w:rPr>
        <w:rFonts w:hint="default"/>
        <w:b/>
        <w:bCs/>
      </w:rPr>
    </w:lvl>
    <w:lvl w:ilvl="2">
      <w:start w:val="1"/>
      <w:numFmt w:val="decimal"/>
      <w:isLgl/>
      <w:lvlText w:val="%1.%2.%3."/>
      <w:lvlJc w:val="left"/>
      <w:pPr>
        <w:ind w:left="1565" w:hanging="720"/>
      </w:pPr>
      <w:rPr>
        <w:rFonts w:hint="default"/>
      </w:rPr>
    </w:lvl>
    <w:lvl w:ilvl="3">
      <w:start w:val="1"/>
      <w:numFmt w:val="decimal"/>
      <w:isLgl/>
      <w:lvlText w:val="%1.%2.%3.%4."/>
      <w:lvlJc w:val="left"/>
      <w:pPr>
        <w:ind w:left="2206" w:hanging="1080"/>
      </w:pPr>
      <w:rPr>
        <w:rFonts w:hint="default"/>
      </w:rPr>
    </w:lvl>
    <w:lvl w:ilvl="4">
      <w:start w:val="1"/>
      <w:numFmt w:val="decimal"/>
      <w:isLgl/>
      <w:lvlText w:val="%1.%2.%3.%4.%5."/>
      <w:lvlJc w:val="left"/>
      <w:pPr>
        <w:ind w:left="2847" w:hanging="1440"/>
      </w:pPr>
      <w:rPr>
        <w:rFonts w:hint="default"/>
      </w:rPr>
    </w:lvl>
    <w:lvl w:ilvl="5">
      <w:start w:val="1"/>
      <w:numFmt w:val="decimal"/>
      <w:isLgl/>
      <w:lvlText w:val="%1.%2.%3.%4.%5.%6."/>
      <w:lvlJc w:val="left"/>
      <w:pPr>
        <w:ind w:left="3128" w:hanging="1440"/>
      </w:pPr>
      <w:rPr>
        <w:rFonts w:hint="default"/>
      </w:rPr>
    </w:lvl>
    <w:lvl w:ilvl="6">
      <w:start w:val="1"/>
      <w:numFmt w:val="decimal"/>
      <w:isLgl/>
      <w:lvlText w:val="%1.%2.%3.%4.%5.%6.%7."/>
      <w:lvlJc w:val="left"/>
      <w:pPr>
        <w:ind w:left="3769" w:hanging="1800"/>
      </w:pPr>
      <w:rPr>
        <w:rFonts w:hint="default"/>
      </w:rPr>
    </w:lvl>
    <w:lvl w:ilvl="7">
      <w:start w:val="1"/>
      <w:numFmt w:val="decimal"/>
      <w:isLgl/>
      <w:lvlText w:val="%1.%2.%3.%4.%5.%6.%7.%8."/>
      <w:lvlJc w:val="left"/>
      <w:pPr>
        <w:ind w:left="4410" w:hanging="2160"/>
      </w:pPr>
      <w:rPr>
        <w:rFonts w:hint="default"/>
      </w:rPr>
    </w:lvl>
    <w:lvl w:ilvl="8">
      <w:start w:val="1"/>
      <w:numFmt w:val="decimal"/>
      <w:isLgl/>
      <w:lvlText w:val="%1.%2.%3.%4.%5.%6.%7.%8.%9."/>
      <w:lvlJc w:val="left"/>
      <w:pPr>
        <w:ind w:left="4691" w:hanging="2160"/>
      </w:pPr>
      <w:rPr>
        <w:rFonts w:hint="default"/>
      </w:rPr>
    </w:lvl>
  </w:abstractNum>
  <w:abstractNum w:abstractNumId="3" w15:restartNumberingAfterBreak="0">
    <w:nsid w:val="035D3D9F"/>
    <w:multiLevelType w:val="hybridMultilevel"/>
    <w:tmpl w:val="D9AC219C"/>
    <w:lvl w:ilvl="0" w:tplc="B7DC03A6">
      <w:start w:val="1"/>
      <w:numFmt w:val="decimal"/>
      <w:lvlText w:val="%1."/>
      <w:lvlJc w:val="left"/>
      <w:pPr>
        <w:ind w:left="72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9E52FF"/>
    <w:multiLevelType w:val="singleLevel"/>
    <w:tmpl w:val="6944F20A"/>
    <w:lvl w:ilvl="0">
      <w:start w:val="1"/>
      <w:numFmt w:val="decimal"/>
      <w:lvlText w:val="%1."/>
      <w:lvlJc w:val="left"/>
      <w:pPr>
        <w:tabs>
          <w:tab w:val="num" w:pos="360"/>
        </w:tabs>
        <w:ind w:left="360" w:hanging="360"/>
      </w:pPr>
      <w:rPr>
        <w:rFonts w:hint="default"/>
        <w:b w:val="0"/>
      </w:rPr>
    </w:lvl>
  </w:abstractNum>
  <w:abstractNum w:abstractNumId="6" w15:restartNumberingAfterBreak="0">
    <w:nsid w:val="129D5206"/>
    <w:multiLevelType w:val="hybridMultilevel"/>
    <w:tmpl w:val="C8166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DA11F0"/>
    <w:multiLevelType w:val="hybridMultilevel"/>
    <w:tmpl w:val="B0CE69FC"/>
    <w:lvl w:ilvl="0" w:tplc="D84696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4A48DC"/>
    <w:multiLevelType w:val="hybridMultilevel"/>
    <w:tmpl w:val="051A2F02"/>
    <w:lvl w:ilvl="0" w:tplc="04150011">
      <w:start w:val="1"/>
      <w:numFmt w:val="decimal"/>
      <w:lvlText w:val="%1)"/>
      <w:lvlJc w:val="left"/>
      <w:pPr>
        <w:ind w:left="900" w:hanging="360"/>
      </w:pPr>
    </w:lvl>
    <w:lvl w:ilvl="1" w:tplc="04150011">
      <w:start w:val="1"/>
      <w:numFmt w:val="decimal"/>
      <w:lvlText w:val="%2)"/>
      <w:lvlJc w:val="left"/>
      <w:pPr>
        <w:ind w:left="16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E0B4FA3"/>
    <w:multiLevelType w:val="hybridMultilevel"/>
    <w:tmpl w:val="636452AC"/>
    <w:lvl w:ilvl="0" w:tplc="A830E59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EF48D4"/>
    <w:multiLevelType w:val="multilevel"/>
    <w:tmpl w:val="13EEF62A"/>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3605181"/>
    <w:multiLevelType w:val="singleLevel"/>
    <w:tmpl w:val="AD482AB2"/>
    <w:lvl w:ilvl="0">
      <w:start w:val="1"/>
      <w:numFmt w:val="decimal"/>
      <w:lvlText w:val="%1."/>
      <w:lvlJc w:val="left"/>
      <w:pPr>
        <w:tabs>
          <w:tab w:val="num" w:pos="705"/>
        </w:tabs>
        <w:ind w:left="705" w:hanging="705"/>
      </w:pPr>
      <w:rPr>
        <w:rFonts w:cs="Times New Roman" w:hint="default"/>
        <w:b w:val="0"/>
        <w:bCs w:val="0"/>
      </w:rPr>
    </w:lvl>
  </w:abstractNum>
  <w:abstractNum w:abstractNumId="12" w15:restartNumberingAfterBreak="0">
    <w:nsid w:val="258223E1"/>
    <w:multiLevelType w:val="hybridMultilevel"/>
    <w:tmpl w:val="62E8FB38"/>
    <w:lvl w:ilvl="0" w:tplc="74066F2C">
      <w:start w:val="1"/>
      <w:numFmt w:val="decimal"/>
      <w:lvlText w:val="%1."/>
      <w:lvlJc w:val="left"/>
      <w:pPr>
        <w:tabs>
          <w:tab w:val="num" w:pos="705"/>
        </w:tabs>
        <w:ind w:left="705" w:hanging="705"/>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325EDC"/>
    <w:multiLevelType w:val="hybridMultilevel"/>
    <w:tmpl w:val="CA08103C"/>
    <w:lvl w:ilvl="0" w:tplc="3FD8A9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D9A16A7"/>
    <w:multiLevelType w:val="hybridMultilevel"/>
    <w:tmpl w:val="D8A82080"/>
    <w:lvl w:ilvl="0" w:tplc="04150011">
      <w:start w:val="1"/>
      <w:numFmt w:val="decimal"/>
      <w:lvlText w:val="%1)"/>
      <w:lvlJc w:val="left"/>
      <w:pPr>
        <w:tabs>
          <w:tab w:val="num" w:pos="360"/>
        </w:tabs>
        <w:ind w:left="360" w:hanging="360"/>
      </w:pPr>
    </w:lvl>
    <w:lvl w:ilvl="1" w:tplc="13F62CBC">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F825530"/>
    <w:multiLevelType w:val="multilevel"/>
    <w:tmpl w:val="A6CEDC66"/>
    <w:lvl w:ilvl="0">
      <w:start w:val="1"/>
      <w:numFmt w:val="decimal"/>
      <w:lvlText w:val="%1."/>
      <w:lvlJc w:val="left"/>
      <w:pPr>
        <w:tabs>
          <w:tab w:val="num" w:pos="450"/>
        </w:tabs>
        <w:ind w:left="450" w:hanging="450"/>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2790861"/>
    <w:multiLevelType w:val="hybridMultilevel"/>
    <w:tmpl w:val="E4706166"/>
    <w:lvl w:ilvl="0" w:tplc="152C8580">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284191"/>
    <w:multiLevelType w:val="hybridMultilevel"/>
    <w:tmpl w:val="45E84F8E"/>
    <w:lvl w:ilvl="0" w:tplc="54327CE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83297D"/>
    <w:multiLevelType w:val="hybridMultilevel"/>
    <w:tmpl w:val="CD46A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800983"/>
    <w:multiLevelType w:val="singleLevel"/>
    <w:tmpl w:val="AD482AB2"/>
    <w:lvl w:ilvl="0">
      <w:start w:val="1"/>
      <w:numFmt w:val="decimal"/>
      <w:lvlText w:val="%1."/>
      <w:lvlJc w:val="left"/>
      <w:pPr>
        <w:tabs>
          <w:tab w:val="num" w:pos="705"/>
        </w:tabs>
        <w:ind w:left="705" w:hanging="705"/>
      </w:pPr>
      <w:rPr>
        <w:rFonts w:cs="Times New Roman" w:hint="default"/>
        <w:b w:val="0"/>
        <w:bCs w:val="0"/>
      </w:rPr>
    </w:lvl>
  </w:abstractNum>
  <w:abstractNum w:abstractNumId="20" w15:restartNumberingAfterBreak="0">
    <w:nsid w:val="3FB25381"/>
    <w:multiLevelType w:val="hybridMultilevel"/>
    <w:tmpl w:val="BD8C525A"/>
    <w:lvl w:ilvl="0" w:tplc="C98236FC">
      <w:start w:val="1"/>
      <w:numFmt w:val="decimal"/>
      <w:lvlText w:val="%1)"/>
      <w:lvlJc w:val="left"/>
      <w:pPr>
        <w:ind w:left="927" w:hanging="360"/>
      </w:pPr>
      <w:rPr>
        <w:rFonts w:cs="Times New Roman" w:hint="default"/>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21" w15:restartNumberingAfterBreak="0">
    <w:nsid w:val="402D52EA"/>
    <w:multiLevelType w:val="hybridMultilevel"/>
    <w:tmpl w:val="C32E74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8719FE"/>
    <w:multiLevelType w:val="hybridMultilevel"/>
    <w:tmpl w:val="BA0CFC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174140"/>
    <w:multiLevelType w:val="hybridMultilevel"/>
    <w:tmpl w:val="44BAE08C"/>
    <w:lvl w:ilvl="0" w:tplc="D9449CD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4B402AFA"/>
    <w:multiLevelType w:val="hybridMultilevel"/>
    <w:tmpl w:val="80E0808C"/>
    <w:lvl w:ilvl="0" w:tplc="0415000F">
      <w:start w:val="1"/>
      <w:numFmt w:val="decimal"/>
      <w:lvlText w:val="%1."/>
      <w:lvlJc w:val="left"/>
      <w:pPr>
        <w:tabs>
          <w:tab w:val="num" w:pos="720"/>
        </w:tabs>
        <w:ind w:left="720" w:hanging="360"/>
      </w:pPr>
      <w:rPr>
        <w:rFonts w:cs="Times New Roman"/>
      </w:rPr>
    </w:lvl>
    <w:lvl w:ilvl="1" w:tplc="DBDE7CF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EBA6B53"/>
    <w:multiLevelType w:val="singleLevel"/>
    <w:tmpl w:val="0415000F"/>
    <w:lvl w:ilvl="0">
      <w:start w:val="1"/>
      <w:numFmt w:val="decimal"/>
      <w:lvlText w:val="%1."/>
      <w:lvlJc w:val="left"/>
      <w:pPr>
        <w:tabs>
          <w:tab w:val="num" w:pos="360"/>
        </w:tabs>
        <w:ind w:left="360" w:hanging="360"/>
      </w:pPr>
      <w:rPr>
        <w:rFonts w:hint="default"/>
      </w:rPr>
    </w:lvl>
  </w:abstractNum>
  <w:abstractNum w:abstractNumId="26" w15:restartNumberingAfterBreak="0">
    <w:nsid w:val="513D54C3"/>
    <w:multiLevelType w:val="multilevel"/>
    <w:tmpl w:val="E51C0586"/>
    <w:lvl w:ilvl="0">
      <w:start w:val="8"/>
      <w:numFmt w:val="decimal"/>
      <w:lvlText w:val="%1."/>
      <w:lvlJc w:val="left"/>
      <w:pPr>
        <w:tabs>
          <w:tab w:val="num" w:pos="786"/>
        </w:tabs>
        <w:ind w:left="786" w:hanging="360"/>
      </w:pPr>
      <w:rPr>
        <w:rFonts w:hint="default"/>
        <w:b w:val="0"/>
      </w:rPr>
    </w:lvl>
    <w:lvl w:ilvl="1">
      <w:start w:val="1"/>
      <w:numFmt w:val="decimal"/>
      <w:lvlText w:val="%1.%2."/>
      <w:lvlJc w:val="left"/>
      <w:pPr>
        <w:tabs>
          <w:tab w:val="num" w:pos="720"/>
        </w:tabs>
        <w:ind w:left="720" w:hanging="360"/>
      </w:pPr>
      <w:rPr>
        <w:rFonts w:ascii="Times New Roman" w:hAnsi="Times New Roman"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7" w15:restartNumberingAfterBreak="0">
    <w:nsid w:val="518D5656"/>
    <w:multiLevelType w:val="singleLevel"/>
    <w:tmpl w:val="B35ECCBA"/>
    <w:lvl w:ilvl="0">
      <w:start w:val="1"/>
      <w:numFmt w:val="decimal"/>
      <w:lvlText w:val="%1."/>
      <w:lvlJc w:val="left"/>
      <w:pPr>
        <w:tabs>
          <w:tab w:val="num" w:pos="705"/>
        </w:tabs>
        <w:ind w:left="705" w:hanging="705"/>
      </w:pPr>
      <w:rPr>
        <w:rFonts w:cs="Times New Roman" w:hint="default"/>
      </w:rPr>
    </w:lvl>
  </w:abstractNum>
  <w:abstractNum w:abstractNumId="28" w15:restartNumberingAfterBreak="0">
    <w:nsid w:val="54ED5352"/>
    <w:multiLevelType w:val="hybridMultilevel"/>
    <w:tmpl w:val="DEA2AC68"/>
    <w:lvl w:ilvl="0" w:tplc="A050B028">
      <w:start w:val="1"/>
      <w:numFmt w:val="decimal"/>
      <w:lvlText w:val="%1)"/>
      <w:lvlJc w:val="left"/>
      <w:pPr>
        <w:tabs>
          <w:tab w:val="num" w:pos="1494"/>
        </w:tabs>
        <w:ind w:left="1494"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rPr>
        <w:rFonts w:ascii="Times New Roman" w:hAnsi="Times New Roman" w:cs="Times New Roman"/>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29" w15:restartNumberingAfterBreak="0">
    <w:nsid w:val="57430080"/>
    <w:multiLevelType w:val="multilevel"/>
    <w:tmpl w:val="9DEC13F4"/>
    <w:lvl w:ilvl="0">
      <w:start w:val="1"/>
      <w:numFmt w:val="decimal"/>
      <w:lvlText w:val="%1."/>
      <w:lvlJc w:val="left"/>
      <w:pPr>
        <w:ind w:left="927" w:hanging="360"/>
      </w:pPr>
      <w:rPr>
        <w:rFonts w:hint="default"/>
      </w:rPr>
    </w:lvl>
    <w:lvl w:ilvl="1">
      <w:start w:val="1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15:restartNumberingAfterBreak="0">
    <w:nsid w:val="5C100B18"/>
    <w:multiLevelType w:val="hybridMultilevel"/>
    <w:tmpl w:val="B0E858D2"/>
    <w:lvl w:ilvl="0" w:tplc="DF06A7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EA06309"/>
    <w:multiLevelType w:val="hybridMultilevel"/>
    <w:tmpl w:val="237463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EC4F48"/>
    <w:multiLevelType w:val="singleLevel"/>
    <w:tmpl w:val="B3AEC54A"/>
    <w:lvl w:ilvl="0">
      <w:start w:val="2"/>
      <w:numFmt w:val="decimal"/>
      <w:lvlText w:val="%1."/>
      <w:lvlJc w:val="left"/>
      <w:pPr>
        <w:tabs>
          <w:tab w:val="num" w:pos="360"/>
        </w:tabs>
        <w:ind w:left="360" w:hanging="360"/>
      </w:pPr>
      <w:rPr>
        <w:rFonts w:hint="default"/>
        <w:b w:val="0"/>
        <w:bCs/>
      </w:rPr>
    </w:lvl>
  </w:abstractNum>
  <w:abstractNum w:abstractNumId="33" w15:restartNumberingAfterBreak="0">
    <w:nsid w:val="5F586B5E"/>
    <w:multiLevelType w:val="hybridMultilevel"/>
    <w:tmpl w:val="06ECFB54"/>
    <w:lvl w:ilvl="0" w:tplc="B21EC190">
      <w:start w:val="1"/>
      <w:numFmt w:val="decimal"/>
      <w:lvlText w:val="%1)"/>
      <w:lvlJc w:val="left"/>
      <w:pPr>
        <w:tabs>
          <w:tab w:val="num" w:pos="957"/>
        </w:tabs>
        <w:ind w:left="957" w:hanging="390"/>
      </w:pPr>
      <w:rPr>
        <w:rFonts w:cs="Times New Roman" w:hint="default"/>
      </w:rPr>
    </w:lvl>
    <w:lvl w:ilvl="1" w:tplc="6CCAE4EE">
      <w:start w:val="3"/>
      <w:numFmt w:val="decimal"/>
      <w:lvlText w:val="%2."/>
      <w:lvlJc w:val="left"/>
      <w:pPr>
        <w:tabs>
          <w:tab w:val="num" w:pos="1647"/>
        </w:tabs>
        <w:ind w:left="1647" w:hanging="360"/>
      </w:pPr>
      <w:rPr>
        <w:rFonts w:cs="Times New Roman" w:hint="default"/>
      </w:rPr>
    </w:lvl>
    <w:lvl w:ilvl="2" w:tplc="0415001B">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34" w15:restartNumberingAfterBreak="0">
    <w:nsid w:val="61D74A67"/>
    <w:multiLevelType w:val="multilevel"/>
    <w:tmpl w:val="509A9B9E"/>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287"/>
        </w:tabs>
        <w:ind w:left="1287" w:hanging="720"/>
      </w:pPr>
      <w:rPr>
        <w:rFonts w:ascii="Times New Roman" w:hAnsi="Times New Roman" w:cs="Times New Roman" w:hint="default"/>
      </w:rPr>
    </w:lvl>
    <w:lvl w:ilvl="2">
      <w:start w:val="1"/>
      <w:numFmt w:val="decimal"/>
      <w:lvlText w:val="%1.%2.%3."/>
      <w:lvlJc w:val="left"/>
      <w:pPr>
        <w:tabs>
          <w:tab w:val="num" w:pos="1854"/>
        </w:tabs>
        <w:ind w:left="1854" w:hanging="720"/>
      </w:pPr>
      <w:rPr>
        <w:rFonts w:ascii="Times New Roman" w:hAnsi="Times New Roman" w:cs="Times New Roman" w:hint="default"/>
      </w:rPr>
    </w:lvl>
    <w:lvl w:ilvl="3">
      <w:start w:val="1"/>
      <w:numFmt w:val="decimal"/>
      <w:lvlText w:val="%1.%2.%3.%4."/>
      <w:lvlJc w:val="left"/>
      <w:pPr>
        <w:tabs>
          <w:tab w:val="num" w:pos="2781"/>
        </w:tabs>
        <w:ind w:left="2781" w:hanging="1080"/>
      </w:pPr>
      <w:rPr>
        <w:rFonts w:ascii="Times New Roman" w:hAnsi="Times New Roman" w:cs="Times New Roman" w:hint="default"/>
      </w:rPr>
    </w:lvl>
    <w:lvl w:ilvl="4">
      <w:start w:val="1"/>
      <w:numFmt w:val="decimal"/>
      <w:lvlText w:val="%1.%2.%3.%4.%5."/>
      <w:lvlJc w:val="left"/>
      <w:pPr>
        <w:tabs>
          <w:tab w:val="num" w:pos="3348"/>
        </w:tabs>
        <w:ind w:left="3348" w:hanging="1080"/>
      </w:pPr>
      <w:rPr>
        <w:rFonts w:ascii="Times New Roman" w:hAnsi="Times New Roman" w:cs="Times New Roman" w:hint="default"/>
      </w:rPr>
    </w:lvl>
    <w:lvl w:ilvl="5">
      <w:start w:val="1"/>
      <w:numFmt w:val="decimal"/>
      <w:lvlText w:val="%1.%2.%3.%4.%5.%6."/>
      <w:lvlJc w:val="left"/>
      <w:pPr>
        <w:tabs>
          <w:tab w:val="num" w:pos="4275"/>
        </w:tabs>
        <w:ind w:left="4275" w:hanging="1440"/>
      </w:pPr>
      <w:rPr>
        <w:rFonts w:ascii="Times New Roman" w:hAnsi="Times New Roman" w:cs="Times New Roman" w:hint="default"/>
      </w:rPr>
    </w:lvl>
    <w:lvl w:ilvl="6">
      <w:start w:val="1"/>
      <w:numFmt w:val="decimal"/>
      <w:lvlText w:val="%1.%2.%3.%4.%5.%6.%7."/>
      <w:lvlJc w:val="left"/>
      <w:pPr>
        <w:tabs>
          <w:tab w:val="num" w:pos="5202"/>
        </w:tabs>
        <w:ind w:left="5202" w:hanging="1800"/>
      </w:pPr>
      <w:rPr>
        <w:rFonts w:ascii="Times New Roman" w:hAnsi="Times New Roman" w:cs="Times New Roman" w:hint="default"/>
      </w:rPr>
    </w:lvl>
    <w:lvl w:ilvl="7">
      <w:start w:val="1"/>
      <w:numFmt w:val="decimal"/>
      <w:lvlText w:val="%1.%2.%3.%4.%5.%6.%7.%8."/>
      <w:lvlJc w:val="left"/>
      <w:pPr>
        <w:tabs>
          <w:tab w:val="num" w:pos="5769"/>
        </w:tabs>
        <w:ind w:left="5769" w:hanging="1800"/>
      </w:pPr>
      <w:rPr>
        <w:rFonts w:ascii="Times New Roman" w:hAnsi="Times New Roman" w:cs="Times New Roman" w:hint="default"/>
      </w:rPr>
    </w:lvl>
    <w:lvl w:ilvl="8">
      <w:start w:val="1"/>
      <w:numFmt w:val="decimal"/>
      <w:lvlText w:val="%1.%2.%3.%4.%5.%6.%7.%8.%9."/>
      <w:lvlJc w:val="left"/>
      <w:pPr>
        <w:tabs>
          <w:tab w:val="num" w:pos="6696"/>
        </w:tabs>
        <w:ind w:left="6696" w:hanging="2160"/>
      </w:pPr>
      <w:rPr>
        <w:rFonts w:ascii="Times New Roman" w:hAnsi="Times New Roman" w:cs="Times New Roman" w:hint="default"/>
      </w:rPr>
    </w:lvl>
  </w:abstractNum>
  <w:abstractNum w:abstractNumId="35" w15:restartNumberingAfterBreak="0">
    <w:nsid w:val="63B8636C"/>
    <w:multiLevelType w:val="hybridMultilevel"/>
    <w:tmpl w:val="3A809FD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9E3750E"/>
    <w:multiLevelType w:val="multilevel"/>
    <w:tmpl w:val="00000009"/>
    <w:name w:val="WW8Num102"/>
    <w:lvl w:ilvl="0">
      <w:start w:val="1"/>
      <w:numFmt w:val="decimal"/>
      <w:lvlText w:val="%1."/>
      <w:lvlJc w:val="left"/>
      <w:pPr>
        <w:tabs>
          <w:tab w:val="num" w:pos="720"/>
        </w:tabs>
      </w:pPr>
      <w:rPr>
        <w:color w:val="auto"/>
      </w:rPr>
    </w:lvl>
    <w:lvl w:ilvl="1">
      <w:start w:val="1"/>
      <w:numFmt w:val="decimal"/>
      <w:lvlText w:val="%2)"/>
      <w:lvlJc w:val="left"/>
      <w:pPr>
        <w:tabs>
          <w:tab w:val="num" w:pos="363"/>
        </w:tabs>
        <w:ind w:left="363" w:hanging="363"/>
      </w:pPr>
      <w:rPr>
        <w:rFonts w:hint="default"/>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7" w15:restartNumberingAfterBreak="0">
    <w:nsid w:val="6A9D650A"/>
    <w:multiLevelType w:val="hybridMultilevel"/>
    <w:tmpl w:val="C8166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24144F"/>
    <w:multiLevelType w:val="hybridMultilevel"/>
    <w:tmpl w:val="92D2E4AE"/>
    <w:lvl w:ilvl="0" w:tplc="64801AE0">
      <w:start w:val="1"/>
      <w:numFmt w:val="decimal"/>
      <w:lvlText w:val="%1."/>
      <w:lvlJc w:val="left"/>
      <w:pPr>
        <w:tabs>
          <w:tab w:val="num" w:pos="720"/>
        </w:tabs>
        <w:ind w:left="720" w:hanging="360"/>
      </w:pPr>
      <w:rPr>
        <w:rFonts w:hint="default"/>
        <w:color w:val="auto"/>
      </w:rPr>
    </w:lvl>
    <w:lvl w:ilvl="1" w:tplc="1C08D97C">
      <w:start w:val="1"/>
      <w:numFmt w:val="decimal"/>
      <w:lvlText w:val="%2)"/>
      <w:lvlJc w:val="left"/>
      <w:pPr>
        <w:tabs>
          <w:tab w:val="num" w:pos="1440"/>
        </w:tabs>
        <w:ind w:left="1440" w:hanging="360"/>
      </w:pPr>
      <w:rPr>
        <w:rFonts w:hint="default"/>
      </w:rPr>
    </w:lvl>
    <w:lvl w:ilvl="2" w:tplc="7D1C3DD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0A235A6"/>
    <w:multiLevelType w:val="singleLevel"/>
    <w:tmpl w:val="0415000F"/>
    <w:lvl w:ilvl="0">
      <w:start w:val="1"/>
      <w:numFmt w:val="decimal"/>
      <w:lvlText w:val="%1."/>
      <w:lvlJc w:val="left"/>
      <w:pPr>
        <w:tabs>
          <w:tab w:val="num" w:pos="360"/>
        </w:tabs>
        <w:ind w:left="360" w:hanging="360"/>
      </w:pPr>
      <w:rPr>
        <w:rFonts w:hint="default"/>
      </w:rPr>
    </w:lvl>
  </w:abstractNum>
  <w:abstractNum w:abstractNumId="40" w15:restartNumberingAfterBreak="0">
    <w:nsid w:val="76BA033C"/>
    <w:multiLevelType w:val="hybridMultilevel"/>
    <w:tmpl w:val="A63E3CA8"/>
    <w:lvl w:ilvl="0" w:tplc="142AF820">
      <w:start w:val="4"/>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7C3143C8"/>
    <w:multiLevelType w:val="hybridMultilevel"/>
    <w:tmpl w:val="096CB63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DCD6618"/>
    <w:multiLevelType w:val="hybridMultilevel"/>
    <w:tmpl w:val="C2F81538"/>
    <w:lvl w:ilvl="0" w:tplc="8A486A36">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29"/>
  </w:num>
  <w:num w:numId="7">
    <w:abstractNumId w:val="2"/>
  </w:num>
  <w:num w:numId="8">
    <w:abstractNumId w:val="27"/>
  </w:num>
  <w:num w:numId="9">
    <w:abstractNumId w:val="24"/>
  </w:num>
  <w:num w:numId="10">
    <w:abstractNumId w:val="3"/>
  </w:num>
  <w:num w:numId="11">
    <w:abstractNumId w:val="21"/>
  </w:num>
  <w:num w:numId="12">
    <w:abstractNumId w:val="12"/>
  </w:num>
  <w:num w:numId="13">
    <w:abstractNumId w:val="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num>
  <w:num w:numId="16">
    <w:abstractNumId w:val="41"/>
  </w:num>
  <w:num w:numId="17">
    <w:abstractNumId w:val="4"/>
  </w:num>
  <w:num w:numId="18">
    <w:abstractNumId w:val="23"/>
  </w:num>
  <w:num w:numId="19">
    <w:abstractNumId w:val="40"/>
  </w:num>
  <w:num w:numId="20">
    <w:abstractNumId w:val="19"/>
    <w:lvlOverride w:ilvl="0">
      <w:startOverride w:val="1"/>
    </w:lvlOverride>
  </w:num>
  <w:num w:numId="21">
    <w:abstractNumId w:val="0"/>
  </w:num>
  <w:num w:numId="22">
    <w:abstractNumId w:val="30"/>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num>
  <w:num w:numId="29">
    <w:abstractNumId w:val="17"/>
  </w:num>
  <w:num w:numId="30">
    <w:abstractNumId w:val="20"/>
  </w:num>
  <w:num w:numId="31">
    <w:abstractNumId w:val="11"/>
  </w:num>
  <w:num w:numId="32">
    <w:abstractNumId w:val="16"/>
  </w:num>
  <w:num w:numId="33">
    <w:abstractNumId w:val="9"/>
  </w:num>
  <w:num w:numId="34">
    <w:abstractNumId w:val="32"/>
  </w:num>
  <w:num w:numId="35">
    <w:abstractNumId w:val="14"/>
  </w:num>
  <w:num w:numId="36">
    <w:abstractNumId w:val="42"/>
  </w:num>
  <w:num w:numId="37">
    <w:abstractNumId w:val="33"/>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31"/>
  </w:num>
  <w:num w:numId="41">
    <w:abstractNumId w:val="6"/>
  </w:num>
  <w:num w:numId="42">
    <w:abstractNumId w:val="18"/>
  </w:num>
  <w:num w:numId="43">
    <w:abstractNumId w:val="37"/>
  </w:num>
  <w:num w:numId="44">
    <w:abstractNumId w:val="10"/>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F0075E"/>
    <w:rsid w:val="00001683"/>
    <w:rsid w:val="000047E8"/>
    <w:rsid w:val="000134E1"/>
    <w:rsid w:val="00013A65"/>
    <w:rsid w:val="000228E8"/>
    <w:rsid w:val="00031D0A"/>
    <w:rsid w:val="0003728E"/>
    <w:rsid w:val="00066147"/>
    <w:rsid w:val="00066DD9"/>
    <w:rsid w:val="00072755"/>
    <w:rsid w:val="0007757D"/>
    <w:rsid w:val="000828BA"/>
    <w:rsid w:val="000870B6"/>
    <w:rsid w:val="00093D54"/>
    <w:rsid w:val="0009602E"/>
    <w:rsid w:val="000A3EB5"/>
    <w:rsid w:val="000A43B8"/>
    <w:rsid w:val="000C6F8C"/>
    <w:rsid w:val="000D24A2"/>
    <w:rsid w:val="000D5002"/>
    <w:rsid w:val="000D5421"/>
    <w:rsid w:val="000E5932"/>
    <w:rsid w:val="000E75C8"/>
    <w:rsid w:val="000F25E3"/>
    <w:rsid w:val="00120A01"/>
    <w:rsid w:val="00151A54"/>
    <w:rsid w:val="00157C4F"/>
    <w:rsid w:val="00182F32"/>
    <w:rsid w:val="001853F6"/>
    <w:rsid w:val="001A60A3"/>
    <w:rsid w:val="001C142B"/>
    <w:rsid w:val="001C2BD2"/>
    <w:rsid w:val="001D5D70"/>
    <w:rsid w:val="001D759F"/>
    <w:rsid w:val="001E05DF"/>
    <w:rsid w:val="00244713"/>
    <w:rsid w:val="00261754"/>
    <w:rsid w:val="0026487E"/>
    <w:rsid w:val="002851F7"/>
    <w:rsid w:val="00291317"/>
    <w:rsid w:val="002938B2"/>
    <w:rsid w:val="002A1C04"/>
    <w:rsid w:val="002A4DBA"/>
    <w:rsid w:val="002C43ED"/>
    <w:rsid w:val="002D228E"/>
    <w:rsid w:val="002D257D"/>
    <w:rsid w:val="002E4D05"/>
    <w:rsid w:val="002F0FE9"/>
    <w:rsid w:val="002F1D64"/>
    <w:rsid w:val="002F315A"/>
    <w:rsid w:val="00300A0F"/>
    <w:rsid w:val="00301BFB"/>
    <w:rsid w:val="00303AF9"/>
    <w:rsid w:val="003121BC"/>
    <w:rsid w:val="0031774C"/>
    <w:rsid w:val="003211D6"/>
    <w:rsid w:val="00343F3C"/>
    <w:rsid w:val="00344359"/>
    <w:rsid w:val="0036528A"/>
    <w:rsid w:val="0036671A"/>
    <w:rsid w:val="00381BAD"/>
    <w:rsid w:val="00387D2C"/>
    <w:rsid w:val="00395B1A"/>
    <w:rsid w:val="00396FD4"/>
    <w:rsid w:val="00397AE4"/>
    <w:rsid w:val="003A138D"/>
    <w:rsid w:val="003B7D96"/>
    <w:rsid w:val="003C3286"/>
    <w:rsid w:val="003C3A21"/>
    <w:rsid w:val="003D3398"/>
    <w:rsid w:val="003F20CE"/>
    <w:rsid w:val="003F32B7"/>
    <w:rsid w:val="003F474B"/>
    <w:rsid w:val="00412B41"/>
    <w:rsid w:val="00444C97"/>
    <w:rsid w:val="00460943"/>
    <w:rsid w:val="00473B10"/>
    <w:rsid w:val="004808D4"/>
    <w:rsid w:val="00493F32"/>
    <w:rsid w:val="00494282"/>
    <w:rsid w:val="004A055C"/>
    <w:rsid w:val="004A5997"/>
    <w:rsid w:val="0051214B"/>
    <w:rsid w:val="005235EE"/>
    <w:rsid w:val="00546DBE"/>
    <w:rsid w:val="005837EA"/>
    <w:rsid w:val="00590D7A"/>
    <w:rsid w:val="0059280E"/>
    <w:rsid w:val="005952AA"/>
    <w:rsid w:val="005C4BF5"/>
    <w:rsid w:val="005D134D"/>
    <w:rsid w:val="005D27F5"/>
    <w:rsid w:val="005D2CD9"/>
    <w:rsid w:val="005D7D24"/>
    <w:rsid w:val="005E2D75"/>
    <w:rsid w:val="005E681F"/>
    <w:rsid w:val="00603A5B"/>
    <w:rsid w:val="00603BEF"/>
    <w:rsid w:val="0061308B"/>
    <w:rsid w:val="00622B06"/>
    <w:rsid w:val="00630251"/>
    <w:rsid w:val="00646236"/>
    <w:rsid w:val="006516E8"/>
    <w:rsid w:val="00651B1C"/>
    <w:rsid w:val="00656844"/>
    <w:rsid w:val="006B65CF"/>
    <w:rsid w:val="006B6C07"/>
    <w:rsid w:val="006C3109"/>
    <w:rsid w:val="006C3BA0"/>
    <w:rsid w:val="006D2E2B"/>
    <w:rsid w:val="006D4CA0"/>
    <w:rsid w:val="006E2278"/>
    <w:rsid w:val="00724CA6"/>
    <w:rsid w:val="0073380E"/>
    <w:rsid w:val="007371BD"/>
    <w:rsid w:val="00747336"/>
    <w:rsid w:val="007526D9"/>
    <w:rsid w:val="00776A2D"/>
    <w:rsid w:val="007773D4"/>
    <w:rsid w:val="00781B63"/>
    <w:rsid w:val="007A50A9"/>
    <w:rsid w:val="007A57E2"/>
    <w:rsid w:val="007B3AF2"/>
    <w:rsid w:val="007B5CBB"/>
    <w:rsid w:val="007D22B6"/>
    <w:rsid w:val="007F6C80"/>
    <w:rsid w:val="008217AB"/>
    <w:rsid w:val="00835034"/>
    <w:rsid w:val="008665A3"/>
    <w:rsid w:val="008743C1"/>
    <w:rsid w:val="008754C5"/>
    <w:rsid w:val="00891516"/>
    <w:rsid w:val="00892583"/>
    <w:rsid w:val="008A46D4"/>
    <w:rsid w:val="008C137B"/>
    <w:rsid w:val="008C54B7"/>
    <w:rsid w:val="008D478E"/>
    <w:rsid w:val="00905BEB"/>
    <w:rsid w:val="0091524E"/>
    <w:rsid w:val="00916118"/>
    <w:rsid w:val="009171D1"/>
    <w:rsid w:val="00926711"/>
    <w:rsid w:val="00953575"/>
    <w:rsid w:val="0095409B"/>
    <w:rsid w:val="00982E95"/>
    <w:rsid w:val="00985C45"/>
    <w:rsid w:val="009A04B5"/>
    <w:rsid w:val="009B1C08"/>
    <w:rsid w:val="009B41D5"/>
    <w:rsid w:val="009B46B9"/>
    <w:rsid w:val="009C20E1"/>
    <w:rsid w:val="009C4E1C"/>
    <w:rsid w:val="009E3F63"/>
    <w:rsid w:val="009E4631"/>
    <w:rsid w:val="009E549E"/>
    <w:rsid w:val="00A011B7"/>
    <w:rsid w:val="00A04678"/>
    <w:rsid w:val="00A13CC8"/>
    <w:rsid w:val="00A26117"/>
    <w:rsid w:val="00A3662E"/>
    <w:rsid w:val="00A453A3"/>
    <w:rsid w:val="00A45E99"/>
    <w:rsid w:val="00A57294"/>
    <w:rsid w:val="00A62731"/>
    <w:rsid w:val="00A772FF"/>
    <w:rsid w:val="00A83746"/>
    <w:rsid w:val="00AA3AFD"/>
    <w:rsid w:val="00AA48E3"/>
    <w:rsid w:val="00AC2BC2"/>
    <w:rsid w:val="00AD52DC"/>
    <w:rsid w:val="00AE08E2"/>
    <w:rsid w:val="00AE626E"/>
    <w:rsid w:val="00AF618E"/>
    <w:rsid w:val="00B056B4"/>
    <w:rsid w:val="00B1457A"/>
    <w:rsid w:val="00B17474"/>
    <w:rsid w:val="00B32F78"/>
    <w:rsid w:val="00B43848"/>
    <w:rsid w:val="00B6494F"/>
    <w:rsid w:val="00B67DCE"/>
    <w:rsid w:val="00B81F1C"/>
    <w:rsid w:val="00B96516"/>
    <w:rsid w:val="00BB2553"/>
    <w:rsid w:val="00BF02A9"/>
    <w:rsid w:val="00BF3BD9"/>
    <w:rsid w:val="00C14A38"/>
    <w:rsid w:val="00C73236"/>
    <w:rsid w:val="00C80BDE"/>
    <w:rsid w:val="00C8137F"/>
    <w:rsid w:val="00C83092"/>
    <w:rsid w:val="00C83F46"/>
    <w:rsid w:val="00C8528C"/>
    <w:rsid w:val="00C925D5"/>
    <w:rsid w:val="00CB1604"/>
    <w:rsid w:val="00CC17A4"/>
    <w:rsid w:val="00CC1F7B"/>
    <w:rsid w:val="00CC4BC6"/>
    <w:rsid w:val="00CC71A9"/>
    <w:rsid w:val="00CD666E"/>
    <w:rsid w:val="00CE45BA"/>
    <w:rsid w:val="00D33F2F"/>
    <w:rsid w:val="00D36478"/>
    <w:rsid w:val="00D364D1"/>
    <w:rsid w:val="00D37C6B"/>
    <w:rsid w:val="00D42B02"/>
    <w:rsid w:val="00D46A7D"/>
    <w:rsid w:val="00D4772B"/>
    <w:rsid w:val="00D47771"/>
    <w:rsid w:val="00D477C4"/>
    <w:rsid w:val="00D6032F"/>
    <w:rsid w:val="00D90C20"/>
    <w:rsid w:val="00D966C2"/>
    <w:rsid w:val="00DB3D49"/>
    <w:rsid w:val="00DB5930"/>
    <w:rsid w:val="00DC21DC"/>
    <w:rsid w:val="00DC2BAC"/>
    <w:rsid w:val="00DD39DD"/>
    <w:rsid w:val="00DD4F32"/>
    <w:rsid w:val="00DD5659"/>
    <w:rsid w:val="00DE1A40"/>
    <w:rsid w:val="00DE729A"/>
    <w:rsid w:val="00E143F4"/>
    <w:rsid w:val="00E27532"/>
    <w:rsid w:val="00E3347E"/>
    <w:rsid w:val="00E430E7"/>
    <w:rsid w:val="00E432FD"/>
    <w:rsid w:val="00E53317"/>
    <w:rsid w:val="00E539E8"/>
    <w:rsid w:val="00E61B9B"/>
    <w:rsid w:val="00E72B32"/>
    <w:rsid w:val="00E76839"/>
    <w:rsid w:val="00E84B8A"/>
    <w:rsid w:val="00E86431"/>
    <w:rsid w:val="00E93514"/>
    <w:rsid w:val="00E938BF"/>
    <w:rsid w:val="00E93E01"/>
    <w:rsid w:val="00E95279"/>
    <w:rsid w:val="00E96524"/>
    <w:rsid w:val="00E96E66"/>
    <w:rsid w:val="00E9799D"/>
    <w:rsid w:val="00EA7E62"/>
    <w:rsid w:val="00EB5005"/>
    <w:rsid w:val="00EC70B6"/>
    <w:rsid w:val="00ED57D3"/>
    <w:rsid w:val="00ED6201"/>
    <w:rsid w:val="00EE7778"/>
    <w:rsid w:val="00F0075E"/>
    <w:rsid w:val="00F11B55"/>
    <w:rsid w:val="00F23285"/>
    <w:rsid w:val="00F23C93"/>
    <w:rsid w:val="00F33BB9"/>
    <w:rsid w:val="00F537EB"/>
    <w:rsid w:val="00F565CA"/>
    <w:rsid w:val="00F64BCC"/>
    <w:rsid w:val="00F7684E"/>
    <w:rsid w:val="00F964EA"/>
    <w:rsid w:val="00F97CFA"/>
    <w:rsid w:val="00FA6F5B"/>
    <w:rsid w:val="00FB3186"/>
    <w:rsid w:val="00FD781A"/>
    <w:rsid w:val="00FE2CB4"/>
    <w:rsid w:val="00FE68B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BA9606"/>
  <w15:docId w15:val="{AD78FDA9-0A6C-46DF-BD26-97315297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075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F0075E"/>
    <w:pPr>
      <w:keepNext/>
      <w:outlineLvl w:val="0"/>
    </w:pPr>
    <w:rPr>
      <w:b/>
      <w:sz w:val="28"/>
    </w:rPr>
  </w:style>
  <w:style w:type="paragraph" w:styleId="Nagwek2">
    <w:name w:val="heading 2"/>
    <w:basedOn w:val="Normalny"/>
    <w:next w:val="Normalny"/>
    <w:link w:val="Nagwek2Znak"/>
    <w:qFormat/>
    <w:rsid w:val="00F0075E"/>
    <w:pPr>
      <w:keepNext/>
      <w:jc w:val="both"/>
      <w:outlineLvl w:val="1"/>
    </w:pPr>
    <w:rPr>
      <w:b/>
      <w:sz w:val="28"/>
    </w:rPr>
  </w:style>
  <w:style w:type="paragraph" w:styleId="Nagwek3">
    <w:name w:val="heading 3"/>
    <w:basedOn w:val="Normalny"/>
    <w:next w:val="Normalny"/>
    <w:link w:val="Nagwek3Znak"/>
    <w:qFormat/>
    <w:rsid w:val="00F0075E"/>
    <w:pPr>
      <w:keepNext/>
      <w:spacing w:before="120"/>
      <w:ind w:left="709" w:hanging="709"/>
      <w:jc w:val="both"/>
      <w:outlineLvl w:val="2"/>
    </w:pPr>
    <w:rPr>
      <w:b/>
      <w:caps/>
      <w:color w:val="000000"/>
      <w:sz w:val="24"/>
      <w:szCs w:val="24"/>
    </w:rPr>
  </w:style>
  <w:style w:type="paragraph" w:styleId="Nagwek6">
    <w:name w:val="heading 6"/>
    <w:basedOn w:val="Normalny"/>
    <w:next w:val="Normalny"/>
    <w:link w:val="Nagwek6Znak"/>
    <w:qFormat/>
    <w:rsid w:val="00F0075E"/>
    <w:pPr>
      <w:spacing w:before="240" w:after="60"/>
      <w:outlineLvl w:val="5"/>
    </w:pPr>
    <w:rPr>
      <w:b/>
      <w:bCs/>
      <w:sz w:val="22"/>
      <w:szCs w:val="22"/>
    </w:rPr>
  </w:style>
  <w:style w:type="paragraph" w:styleId="Nagwek7">
    <w:name w:val="heading 7"/>
    <w:basedOn w:val="Normalny"/>
    <w:next w:val="Normalny"/>
    <w:link w:val="Nagwek7Znak"/>
    <w:qFormat/>
    <w:rsid w:val="00F0075E"/>
    <w:pPr>
      <w:keepNext/>
      <w:jc w:val="both"/>
      <w:outlineLvl w:val="6"/>
    </w:pPr>
    <w:rPr>
      <w:b/>
      <w:caps/>
      <w:sz w:val="24"/>
      <w:szCs w:val="24"/>
    </w:rPr>
  </w:style>
  <w:style w:type="paragraph" w:styleId="Nagwek8">
    <w:name w:val="heading 8"/>
    <w:basedOn w:val="Normalny"/>
    <w:next w:val="Normalny"/>
    <w:link w:val="Nagwek8Znak"/>
    <w:qFormat/>
    <w:rsid w:val="00F0075E"/>
    <w:pPr>
      <w:keepNext/>
      <w:jc w:val="center"/>
      <w:outlineLvl w:val="7"/>
    </w:pPr>
    <w:rPr>
      <w:color w:val="000000"/>
      <w:sz w:val="28"/>
      <w:szCs w:val="28"/>
    </w:rPr>
  </w:style>
  <w:style w:type="paragraph" w:styleId="Nagwek9">
    <w:name w:val="heading 9"/>
    <w:basedOn w:val="Normalny"/>
    <w:next w:val="Normalny"/>
    <w:link w:val="Nagwek9Znak"/>
    <w:qFormat/>
    <w:rsid w:val="00F0075E"/>
    <w:pPr>
      <w:keepNext/>
      <w:jc w:val="right"/>
      <w:outlineLvl w:val="8"/>
    </w:pPr>
    <w:rPr>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075E"/>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F0075E"/>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F0075E"/>
    <w:rPr>
      <w:rFonts w:ascii="Times New Roman" w:eastAsia="Times New Roman" w:hAnsi="Times New Roman" w:cs="Times New Roman"/>
      <w:b/>
      <w:caps/>
      <w:color w:val="000000"/>
      <w:sz w:val="24"/>
      <w:szCs w:val="24"/>
      <w:lang w:eastAsia="pl-PL"/>
    </w:rPr>
  </w:style>
  <w:style w:type="character" w:customStyle="1" w:styleId="Nagwek6Znak">
    <w:name w:val="Nagłówek 6 Znak"/>
    <w:basedOn w:val="Domylnaczcionkaakapitu"/>
    <w:link w:val="Nagwek6"/>
    <w:rsid w:val="00F0075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0075E"/>
    <w:rPr>
      <w:rFonts w:ascii="Times New Roman" w:eastAsia="Times New Roman" w:hAnsi="Times New Roman" w:cs="Times New Roman"/>
      <w:b/>
      <w:caps/>
      <w:sz w:val="24"/>
      <w:szCs w:val="24"/>
      <w:lang w:eastAsia="pl-PL"/>
    </w:rPr>
  </w:style>
  <w:style w:type="character" w:customStyle="1" w:styleId="Nagwek8Znak">
    <w:name w:val="Nagłówek 8 Znak"/>
    <w:basedOn w:val="Domylnaczcionkaakapitu"/>
    <w:link w:val="Nagwek8"/>
    <w:rsid w:val="00F0075E"/>
    <w:rPr>
      <w:rFonts w:ascii="Times New Roman" w:eastAsia="Times New Roman" w:hAnsi="Times New Roman" w:cs="Times New Roman"/>
      <w:color w:val="000000"/>
      <w:sz w:val="28"/>
      <w:szCs w:val="28"/>
      <w:lang w:eastAsia="pl-PL"/>
    </w:rPr>
  </w:style>
  <w:style w:type="character" w:customStyle="1" w:styleId="Nagwek9Znak">
    <w:name w:val="Nagłówek 9 Znak"/>
    <w:basedOn w:val="Domylnaczcionkaakapitu"/>
    <w:link w:val="Nagwek9"/>
    <w:rsid w:val="00F0075E"/>
    <w:rPr>
      <w:rFonts w:ascii="Times New Roman" w:eastAsia="Times New Roman" w:hAnsi="Times New Roman" w:cs="Times New Roman"/>
      <w:color w:val="000000"/>
      <w:sz w:val="28"/>
      <w:szCs w:val="28"/>
      <w:lang w:eastAsia="pl-PL"/>
    </w:rPr>
  </w:style>
  <w:style w:type="character" w:styleId="Hipercze">
    <w:name w:val="Hyperlink"/>
    <w:rsid w:val="00F0075E"/>
    <w:rPr>
      <w:color w:val="0000FF"/>
      <w:u w:val="single"/>
    </w:rPr>
  </w:style>
  <w:style w:type="paragraph" w:styleId="Tekstpodstawowy">
    <w:name w:val="Body Text"/>
    <w:basedOn w:val="Normalny"/>
    <w:link w:val="TekstpodstawowyZnak"/>
    <w:rsid w:val="00F0075E"/>
    <w:rPr>
      <w:rFonts w:ascii="TimesNewRomanPS" w:hAnsi="TimesNewRomanPS"/>
      <w:color w:val="000000"/>
      <w:sz w:val="24"/>
      <w:lang w:val="cs-CZ"/>
    </w:rPr>
  </w:style>
  <w:style w:type="character" w:customStyle="1" w:styleId="TekstpodstawowyZnak">
    <w:name w:val="Tekst podstawowy Znak"/>
    <w:basedOn w:val="Domylnaczcionkaakapitu"/>
    <w:link w:val="Tekstpodstawowy"/>
    <w:rsid w:val="00F0075E"/>
    <w:rPr>
      <w:rFonts w:ascii="TimesNewRomanPS" w:eastAsia="Times New Roman" w:hAnsi="TimesNewRomanPS" w:cs="Times New Roman"/>
      <w:color w:val="000000"/>
      <w:sz w:val="24"/>
      <w:szCs w:val="20"/>
      <w:lang w:val="cs-CZ" w:eastAsia="pl-PL"/>
    </w:rPr>
  </w:style>
  <w:style w:type="paragraph" w:styleId="Tekstpodstawowy2">
    <w:name w:val="Body Text 2"/>
    <w:basedOn w:val="Normalny"/>
    <w:link w:val="Tekstpodstawowy2Znak"/>
    <w:semiHidden/>
    <w:rsid w:val="00F0075E"/>
    <w:pPr>
      <w:spacing w:before="120"/>
      <w:jc w:val="both"/>
    </w:pPr>
    <w:rPr>
      <w:bCs/>
      <w:sz w:val="22"/>
      <w:szCs w:val="22"/>
    </w:rPr>
  </w:style>
  <w:style w:type="character" w:customStyle="1" w:styleId="Tekstpodstawowy2Znak">
    <w:name w:val="Tekst podstawowy 2 Znak"/>
    <w:basedOn w:val="Domylnaczcionkaakapitu"/>
    <w:link w:val="Tekstpodstawowy2"/>
    <w:semiHidden/>
    <w:rsid w:val="00F0075E"/>
    <w:rPr>
      <w:rFonts w:ascii="Times New Roman" w:eastAsia="Times New Roman" w:hAnsi="Times New Roman" w:cs="Times New Roman"/>
      <w:bCs/>
      <w:lang w:eastAsia="pl-PL"/>
    </w:rPr>
  </w:style>
  <w:style w:type="paragraph" w:styleId="Tekstpodstawowy3">
    <w:name w:val="Body Text 3"/>
    <w:basedOn w:val="Normalny"/>
    <w:link w:val="Tekstpodstawowy3Znak"/>
    <w:semiHidden/>
    <w:rsid w:val="00F0075E"/>
    <w:pPr>
      <w:spacing w:before="120"/>
      <w:jc w:val="both"/>
    </w:pPr>
    <w:rPr>
      <w:color w:val="000000"/>
      <w:sz w:val="24"/>
      <w:szCs w:val="24"/>
    </w:rPr>
  </w:style>
  <w:style w:type="character" w:customStyle="1" w:styleId="Tekstpodstawowy3Znak">
    <w:name w:val="Tekst podstawowy 3 Znak"/>
    <w:basedOn w:val="Domylnaczcionkaakapitu"/>
    <w:link w:val="Tekstpodstawowy3"/>
    <w:semiHidden/>
    <w:rsid w:val="00F0075E"/>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semiHidden/>
    <w:rsid w:val="00F0075E"/>
    <w:pPr>
      <w:ind w:left="709" w:hanging="709"/>
      <w:jc w:val="both"/>
    </w:pPr>
    <w:rPr>
      <w:b/>
      <w:caps/>
      <w:color w:val="000000"/>
      <w:sz w:val="24"/>
      <w:szCs w:val="24"/>
    </w:rPr>
  </w:style>
  <w:style w:type="character" w:customStyle="1" w:styleId="Tekstpodstawowywcity2Znak">
    <w:name w:val="Tekst podstawowy wcięty 2 Znak"/>
    <w:basedOn w:val="Domylnaczcionkaakapitu"/>
    <w:link w:val="Tekstpodstawowywcity2"/>
    <w:semiHidden/>
    <w:rsid w:val="00F0075E"/>
    <w:rPr>
      <w:rFonts w:ascii="Times New Roman" w:eastAsia="Times New Roman" w:hAnsi="Times New Roman" w:cs="Times New Roman"/>
      <w:b/>
      <w:caps/>
      <w:color w:val="000000"/>
      <w:sz w:val="24"/>
      <w:szCs w:val="24"/>
      <w:lang w:eastAsia="pl-PL"/>
    </w:rPr>
  </w:style>
  <w:style w:type="paragraph" w:customStyle="1" w:styleId="Tekstpodstawowywcity1">
    <w:name w:val="Tekst podstawowy wcięty1"/>
    <w:basedOn w:val="Normalny"/>
    <w:rsid w:val="00F0075E"/>
    <w:pPr>
      <w:spacing w:after="120"/>
      <w:ind w:left="283"/>
    </w:pPr>
  </w:style>
  <w:style w:type="paragraph" w:customStyle="1" w:styleId="Akapitzlist1">
    <w:name w:val="Akapit z listą1"/>
    <w:basedOn w:val="Normalny"/>
    <w:rsid w:val="00F0075E"/>
    <w:pPr>
      <w:spacing w:after="200" w:line="276" w:lineRule="auto"/>
      <w:ind w:left="720"/>
    </w:pPr>
    <w:rPr>
      <w:rFonts w:ascii="Calibri" w:hAnsi="Calibri"/>
      <w:sz w:val="24"/>
      <w:szCs w:val="24"/>
      <w:lang w:eastAsia="en-US"/>
    </w:rPr>
  </w:style>
  <w:style w:type="paragraph" w:styleId="Stopka">
    <w:name w:val="footer"/>
    <w:basedOn w:val="Normalny"/>
    <w:link w:val="StopkaZnak"/>
    <w:uiPriority w:val="99"/>
    <w:rsid w:val="00F0075E"/>
    <w:pPr>
      <w:tabs>
        <w:tab w:val="center" w:pos="4536"/>
        <w:tab w:val="right" w:pos="9072"/>
      </w:tabs>
    </w:pPr>
  </w:style>
  <w:style w:type="character" w:customStyle="1" w:styleId="StopkaZnak">
    <w:name w:val="Stopka Znak"/>
    <w:basedOn w:val="Domylnaczcionkaakapitu"/>
    <w:link w:val="Stopka"/>
    <w:uiPriority w:val="99"/>
    <w:rsid w:val="00F0075E"/>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F0075E"/>
  </w:style>
  <w:style w:type="paragraph" w:styleId="Nagwek">
    <w:name w:val="header"/>
    <w:basedOn w:val="Normalny"/>
    <w:link w:val="NagwekZnak"/>
    <w:semiHidden/>
    <w:rsid w:val="00F0075E"/>
    <w:pPr>
      <w:tabs>
        <w:tab w:val="center" w:pos="4536"/>
        <w:tab w:val="right" w:pos="9072"/>
      </w:tabs>
    </w:pPr>
  </w:style>
  <w:style w:type="character" w:customStyle="1" w:styleId="NagwekZnak">
    <w:name w:val="Nagłówek Znak"/>
    <w:basedOn w:val="Domylnaczcionkaakapitu"/>
    <w:link w:val="Nagwek"/>
    <w:semiHidden/>
    <w:rsid w:val="00F0075E"/>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rsid w:val="00F0075E"/>
    <w:pPr>
      <w:spacing w:before="120"/>
      <w:ind w:left="567" w:hanging="567"/>
      <w:jc w:val="both"/>
    </w:pPr>
    <w:rPr>
      <w:bCs/>
      <w:sz w:val="22"/>
      <w:szCs w:val="22"/>
    </w:rPr>
  </w:style>
  <w:style w:type="character" w:customStyle="1" w:styleId="TekstpodstawowywcityZnak">
    <w:name w:val="Tekst podstawowy wcięty Znak"/>
    <w:basedOn w:val="Domylnaczcionkaakapitu"/>
    <w:link w:val="Tekstpodstawowywcity"/>
    <w:semiHidden/>
    <w:rsid w:val="00F0075E"/>
    <w:rPr>
      <w:rFonts w:ascii="Times New Roman" w:eastAsia="Times New Roman" w:hAnsi="Times New Roman" w:cs="Times New Roman"/>
      <w:bCs/>
      <w:lang w:eastAsia="pl-PL"/>
    </w:rPr>
  </w:style>
  <w:style w:type="paragraph" w:styleId="Akapitzlist">
    <w:name w:val="List Paragraph"/>
    <w:aliases w:val="CW_Lista"/>
    <w:basedOn w:val="Normalny"/>
    <w:link w:val="AkapitzlistZnak"/>
    <w:uiPriority w:val="34"/>
    <w:qFormat/>
    <w:rsid w:val="00F0075E"/>
    <w:pPr>
      <w:spacing w:after="200" w:line="276" w:lineRule="auto"/>
      <w:ind w:left="720"/>
    </w:pPr>
    <w:rPr>
      <w:rFonts w:ascii="Calibri" w:eastAsia="Calibri" w:hAnsi="Calibri"/>
      <w:sz w:val="24"/>
      <w:szCs w:val="24"/>
      <w:lang w:eastAsia="en-US"/>
    </w:rPr>
  </w:style>
  <w:style w:type="character" w:customStyle="1" w:styleId="FontStyle15">
    <w:name w:val="Font Style15"/>
    <w:rsid w:val="00F0075E"/>
    <w:rPr>
      <w:rFonts w:ascii="Arial" w:hAnsi="Arial" w:cs="Arial"/>
      <w:sz w:val="24"/>
      <w:szCs w:val="24"/>
    </w:rPr>
  </w:style>
  <w:style w:type="paragraph" w:styleId="Tekstprzypisudolnego">
    <w:name w:val="footnote text"/>
    <w:basedOn w:val="Normalny"/>
    <w:link w:val="TekstprzypisudolnegoZnak"/>
    <w:unhideWhenUsed/>
    <w:rsid w:val="00F0075E"/>
  </w:style>
  <w:style w:type="character" w:customStyle="1" w:styleId="TekstprzypisudolnegoZnak">
    <w:name w:val="Tekst przypisu dolnego Znak"/>
    <w:basedOn w:val="Domylnaczcionkaakapitu"/>
    <w:link w:val="Tekstprzypisudolnego"/>
    <w:rsid w:val="00F0075E"/>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F0075E"/>
    <w:rPr>
      <w:vertAlign w:val="superscript"/>
    </w:rPr>
  </w:style>
  <w:style w:type="paragraph" w:customStyle="1" w:styleId="Domylnie">
    <w:name w:val="Domyślnie"/>
    <w:rsid w:val="00F0075E"/>
    <w:pPr>
      <w:widowControl w:val="0"/>
      <w:autoSpaceDE w:val="0"/>
      <w:autoSpaceDN w:val="0"/>
      <w:adjustRightInd w:val="0"/>
      <w:spacing w:after="0" w:line="240" w:lineRule="auto"/>
    </w:pPr>
    <w:rPr>
      <w:rFonts w:ascii="Nimbus Roman No9 L" w:eastAsia="Times New Roman" w:hAnsi="Times New Roman" w:cs="Times New Roman"/>
      <w:sz w:val="24"/>
      <w:szCs w:val="24"/>
      <w:lang w:eastAsia="pl-PL"/>
    </w:rPr>
  </w:style>
  <w:style w:type="character" w:customStyle="1" w:styleId="st">
    <w:name w:val="st"/>
    <w:basedOn w:val="Domylnaczcionkaakapitu"/>
    <w:rsid w:val="00F0075E"/>
  </w:style>
  <w:style w:type="paragraph" w:styleId="Tytu">
    <w:name w:val="Title"/>
    <w:aliases w:val=" Znak Znak Znak,Znak Znak Znak"/>
    <w:basedOn w:val="Normalny"/>
    <w:link w:val="TytuZnak"/>
    <w:qFormat/>
    <w:rsid w:val="00F0075E"/>
    <w:pPr>
      <w:shd w:val="clear" w:color="auto" w:fill="FFFFFF"/>
      <w:tabs>
        <w:tab w:val="left" w:pos="240"/>
      </w:tabs>
      <w:ind w:left="173"/>
      <w:jc w:val="center"/>
    </w:pPr>
    <w:rPr>
      <w:b/>
      <w:bCs/>
      <w:sz w:val="28"/>
      <w:szCs w:val="24"/>
    </w:rPr>
  </w:style>
  <w:style w:type="character" w:customStyle="1" w:styleId="TytuZnak">
    <w:name w:val="Tytuł Znak"/>
    <w:aliases w:val=" Znak Znak Znak Znak,Znak Znak Znak Znak"/>
    <w:basedOn w:val="Domylnaczcionkaakapitu"/>
    <w:link w:val="Tytu"/>
    <w:rsid w:val="00F0075E"/>
    <w:rPr>
      <w:rFonts w:ascii="Times New Roman" w:eastAsia="Times New Roman" w:hAnsi="Times New Roman" w:cs="Times New Roman"/>
      <w:b/>
      <w:bCs/>
      <w:sz w:val="28"/>
      <w:szCs w:val="24"/>
      <w:shd w:val="clear" w:color="auto" w:fill="FFFFFF"/>
      <w:lang w:eastAsia="pl-PL"/>
    </w:rPr>
  </w:style>
  <w:style w:type="paragraph" w:styleId="Bezodstpw">
    <w:name w:val="No Spacing"/>
    <w:qFormat/>
    <w:rsid w:val="00F0075E"/>
    <w:pPr>
      <w:spacing w:after="0" w:line="240" w:lineRule="auto"/>
    </w:pPr>
    <w:rPr>
      <w:rFonts w:ascii="Times New Roman" w:eastAsia="Times New Roman" w:hAnsi="Times New Roman" w:cs="Times New Roman"/>
      <w:sz w:val="24"/>
      <w:szCs w:val="20"/>
      <w:lang w:eastAsia="pl-PL"/>
    </w:rPr>
  </w:style>
  <w:style w:type="paragraph" w:customStyle="1" w:styleId="Standard">
    <w:name w:val="Standard"/>
    <w:rsid w:val="00F0075E"/>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ListParagraph1">
    <w:name w:val="List Paragraph1"/>
    <w:basedOn w:val="Normalny"/>
    <w:rsid w:val="00F0075E"/>
    <w:pPr>
      <w:spacing w:after="200" w:line="276" w:lineRule="auto"/>
      <w:ind w:left="720"/>
      <w:contextualSpacing/>
    </w:pPr>
    <w:rPr>
      <w:rFonts w:ascii="Calibri" w:hAnsi="Calibri"/>
      <w:sz w:val="22"/>
      <w:szCs w:val="22"/>
      <w:lang w:eastAsia="en-US"/>
    </w:rPr>
  </w:style>
  <w:style w:type="paragraph" w:styleId="Zwykytekst">
    <w:name w:val="Plain Text"/>
    <w:basedOn w:val="Normalny"/>
    <w:link w:val="ZwykytekstZnak"/>
    <w:rsid w:val="00F0075E"/>
    <w:rPr>
      <w:rFonts w:ascii="Courier New" w:hAnsi="Courier New"/>
      <w:lang w:eastAsia="en-US"/>
    </w:rPr>
  </w:style>
  <w:style w:type="character" w:customStyle="1" w:styleId="ZwykytekstZnak">
    <w:name w:val="Zwykły tekst Znak"/>
    <w:basedOn w:val="Domylnaczcionkaakapitu"/>
    <w:link w:val="Zwykytekst"/>
    <w:rsid w:val="00F0075E"/>
    <w:rPr>
      <w:rFonts w:ascii="Courier New" w:eastAsia="Times New Roman" w:hAnsi="Courier New" w:cs="Times New Roman"/>
      <w:sz w:val="20"/>
      <w:szCs w:val="20"/>
    </w:rPr>
  </w:style>
  <w:style w:type="paragraph" w:customStyle="1" w:styleId="Akapitzlist2">
    <w:name w:val="Akapit z listą2"/>
    <w:basedOn w:val="Normalny"/>
    <w:rsid w:val="00F0075E"/>
    <w:pPr>
      <w:spacing w:after="200" w:line="276" w:lineRule="auto"/>
      <w:ind w:left="720"/>
    </w:pPr>
    <w:rPr>
      <w:rFonts w:ascii="Calibri" w:hAnsi="Calibri"/>
      <w:sz w:val="24"/>
      <w:szCs w:val="24"/>
      <w:lang w:eastAsia="en-US"/>
    </w:rPr>
  </w:style>
  <w:style w:type="paragraph" w:styleId="Tekstdymka">
    <w:name w:val="Balloon Text"/>
    <w:basedOn w:val="Normalny"/>
    <w:link w:val="TekstdymkaZnak"/>
    <w:semiHidden/>
    <w:unhideWhenUsed/>
    <w:rsid w:val="00F0075E"/>
    <w:rPr>
      <w:rFonts w:ascii="Tahoma" w:hAnsi="Tahoma" w:cs="Tahoma"/>
      <w:sz w:val="16"/>
      <w:szCs w:val="16"/>
    </w:rPr>
  </w:style>
  <w:style w:type="character" w:customStyle="1" w:styleId="TekstdymkaZnak">
    <w:name w:val="Tekst dymka Znak"/>
    <w:basedOn w:val="Domylnaczcionkaakapitu"/>
    <w:link w:val="Tekstdymka"/>
    <w:semiHidden/>
    <w:rsid w:val="00F0075E"/>
    <w:rPr>
      <w:rFonts w:ascii="Tahoma" w:eastAsia="Times New Roman" w:hAnsi="Tahoma" w:cs="Tahoma"/>
      <w:sz w:val="16"/>
      <w:szCs w:val="16"/>
      <w:lang w:eastAsia="pl-PL"/>
    </w:rPr>
  </w:style>
  <w:style w:type="paragraph" w:customStyle="1" w:styleId="Default">
    <w:name w:val="Default"/>
    <w:rsid w:val="00F0075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F0075E"/>
    <w:rPr>
      <w:b/>
      <w:bCs/>
    </w:rPr>
  </w:style>
  <w:style w:type="character" w:customStyle="1" w:styleId="Teksttreci">
    <w:name w:val="Tekst treści_"/>
    <w:rsid w:val="00F0075E"/>
    <w:rPr>
      <w:spacing w:val="2"/>
      <w:sz w:val="21"/>
      <w:szCs w:val="21"/>
      <w:shd w:val="clear" w:color="auto" w:fill="FFFFFF"/>
    </w:rPr>
  </w:style>
  <w:style w:type="paragraph" w:customStyle="1" w:styleId="Teksttreci0">
    <w:name w:val="Tekst treści"/>
    <w:basedOn w:val="Normalny"/>
    <w:rsid w:val="00F0075E"/>
    <w:pPr>
      <w:shd w:val="clear" w:color="auto" w:fill="FFFFFF"/>
      <w:spacing w:line="240" w:lineRule="atLeast"/>
      <w:ind w:hanging="360"/>
    </w:pPr>
    <w:rPr>
      <w:spacing w:val="2"/>
      <w:sz w:val="21"/>
      <w:szCs w:val="21"/>
      <w:shd w:val="clear" w:color="auto" w:fill="FFFFFF"/>
    </w:rPr>
  </w:style>
  <w:style w:type="paragraph" w:customStyle="1" w:styleId="Teksttreci1">
    <w:name w:val="Tekst treści1"/>
    <w:basedOn w:val="Normalny"/>
    <w:rsid w:val="00F0075E"/>
    <w:pPr>
      <w:widowControl w:val="0"/>
      <w:shd w:val="clear" w:color="auto" w:fill="FFFFFF"/>
      <w:spacing w:line="278" w:lineRule="exact"/>
      <w:ind w:hanging="640"/>
    </w:pPr>
    <w:rPr>
      <w:rFonts w:ascii="Arial" w:eastAsia="Calibri" w:hAnsi="Arial" w:cs="Arial"/>
      <w:sz w:val="18"/>
      <w:szCs w:val="18"/>
      <w:lang w:eastAsia="en-US"/>
    </w:rPr>
  </w:style>
  <w:style w:type="character" w:customStyle="1" w:styleId="Teksttreci10">
    <w:name w:val="Tekst treści10"/>
    <w:rsid w:val="00F0075E"/>
    <w:rPr>
      <w:rFonts w:ascii="Arial" w:hAnsi="Arial" w:cs="Arial"/>
      <w:spacing w:val="2"/>
      <w:sz w:val="18"/>
      <w:szCs w:val="18"/>
      <w:u w:val="single"/>
      <w:shd w:val="clear" w:color="auto" w:fill="FFFFFF"/>
      <w:lang w:val="en-US" w:eastAsia="en-US"/>
    </w:rPr>
  </w:style>
  <w:style w:type="character" w:customStyle="1" w:styleId="Teksttreci9">
    <w:name w:val="Tekst treści9"/>
    <w:rsid w:val="00F0075E"/>
    <w:rPr>
      <w:rFonts w:ascii="Arial" w:hAnsi="Arial" w:cs="Arial"/>
      <w:noProof/>
      <w:spacing w:val="2"/>
      <w:sz w:val="18"/>
      <w:szCs w:val="18"/>
      <w:u w:val="none"/>
      <w:shd w:val="clear" w:color="auto" w:fill="FFFFFF"/>
    </w:rPr>
  </w:style>
  <w:style w:type="character" w:customStyle="1" w:styleId="Teksttreci8">
    <w:name w:val="Tekst treści8"/>
    <w:rsid w:val="00F0075E"/>
    <w:rPr>
      <w:rFonts w:ascii="Arial" w:hAnsi="Arial" w:cs="Arial"/>
      <w:spacing w:val="2"/>
      <w:sz w:val="18"/>
      <w:szCs w:val="18"/>
      <w:u w:val="single"/>
      <w:shd w:val="clear" w:color="auto" w:fill="FFFFFF"/>
    </w:rPr>
  </w:style>
  <w:style w:type="character" w:customStyle="1" w:styleId="Nagwek20">
    <w:name w:val="Nagłówek #2_"/>
    <w:rsid w:val="00F0075E"/>
    <w:rPr>
      <w:rFonts w:ascii="Arial" w:hAnsi="Arial" w:cs="Arial"/>
      <w:b/>
      <w:bCs/>
      <w:shd w:val="clear" w:color="auto" w:fill="FFFFFF"/>
    </w:rPr>
  </w:style>
  <w:style w:type="character" w:customStyle="1" w:styleId="TeksttreciPogrubienie">
    <w:name w:val="Tekst treści + Pogrubienie"/>
    <w:rsid w:val="00F0075E"/>
    <w:rPr>
      <w:rFonts w:ascii="Arial" w:hAnsi="Arial" w:cs="Arial"/>
      <w:b/>
      <w:bCs/>
      <w:spacing w:val="2"/>
      <w:sz w:val="20"/>
      <w:szCs w:val="20"/>
      <w:shd w:val="clear" w:color="auto" w:fill="FFFFFF"/>
    </w:rPr>
  </w:style>
  <w:style w:type="paragraph" w:customStyle="1" w:styleId="Nagwek21">
    <w:name w:val="Nagłówek #21"/>
    <w:basedOn w:val="Normalny"/>
    <w:rsid w:val="00F0075E"/>
    <w:pPr>
      <w:widowControl w:val="0"/>
      <w:shd w:val="clear" w:color="auto" w:fill="FFFFFF"/>
      <w:spacing w:after="180" w:line="240" w:lineRule="atLeast"/>
      <w:ind w:hanging="680"/>
      <w:jc w:val="both"/>
      <w:outlineLvl w:val="1"/>
    </w:pPr>
    <w:rPr>
      <w:rFonts w:ascii="Arial" w:hAnsi="Arial" w:cs="Arial"/>
      <w:b/>
      <w:bCs/>
    </w:rPr>
  </w:style>
  <w:style w:type="character" w:customStyle="1" w:styleId="apple-converted-space">
    <w:name w:val="apple-converted-space"/>
    <w:rsid w:val="00F0075E"/>
  </w:style>
  <w:style w:type="paragraph" w:customStyle="1" w:styleId="ChapterTitle">
    <w:name w:val="ChapterTitle"/>
    <w:basedOn w:val="Normalny"/>
    <w:next w:val="Normalny"/>
    <w:rsid w:val="00F0075E"/>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F0075E"/>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F0075E"/>
    <w:pPr>
      <w:spacing w:before="120" w:after="120"/>
      <w:jc w:val="center"/>
    </w:pPr>
    <w:rPr>
      <w:rFonts w:eastAsia="Calibri"/>
      <w:b/>
      <w:sz w:val="24"/>
      <w:szCs w:val="22"/>
      <w:u w:val="single"/>
      <w:lang w:eastAsia="en-GB"/>
    </w:rPr>
  </w:style>
  <w:style w:type="paragraph" w:customStyle="1" w:styleId="Styl1">
    <w:name w:val="Styl1"/>
    <w:basedOn w:val="Normalny"/>
    <w:rsid w:val="00F0075E"/>
    <w:pPr>
      <w:widowControl w:val="0"/>
      <w:suppressAutoHyphens/>
      <w:spacing w:line="100" w:lineRule="atLeast"/>
      <w:jc w:val="both"/>
    </w:pPr>
    <w:rPr>
      <w:sz w:val="24"/>
      <w:szCs w:val="24"/>
      <w:lang w:eastAsia="ar-SA"/>
    </w:rPr>
  </w:style>
  <w:style w:type="paragraph" w:styleId="Tekstprzypisukocowego">
    <w:name w:val="endnote text"/>
    <w:basedOn w:val="Normalny"/>
    <w:link w:val="TekstprzypisukocowegoZnak"/>
    <w:semiHidden/>
    <w:unhideWhenUsed/>
    <w:rsid w:val="00F0075E"/>
  </w:style>
  <w:style w:type="character" w:customStyle="1" w:styleId="TekstprzypisukocowegoZnak">
    <w:name w:val="Tekst przypisu końcowego Znak"/>
    <w:basedOn w:val="Domylnaczcionkaakapitu"/>
    <w:link w:val="Tekstprzypisukocowego"/>
    <w:semiHidden/>
    <w:rsid w:val="00F0075E"/>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F0075E"/>
    <w:rPr>
      <w:vertAlign w:val="superscript"/>
    </w:rPr>
  </w:style>
  <w:style w:type="paragraph" w:styleId="Tekstpodstawowywcity3">
    <w:name w:val="Body Text Indent 3"/>
    <w:basedOn w:val="Normalny"/>
    <w:link w:val="Tekstpodstawowywcity3Znak"/>
    <w:semiHidden/>
    <w:unhideWhenUsed/>
    <w:rsid w:val="00F0075E"/>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F0075E"/>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F0075E"/>
    <w:rPr>
      <w:sz w:val="16"/>
      <w:szCs w:val="16"/>
    </w:rPr>
  </w:style>
  <w:style w:type="paragraph" w:styleId="Tekstkomentarza">
    <w:name w:val="annotation text"/>
    <w:basedOn w:val="Normalny"/>
    <w:link w:val="TekstkomentarzaZnak"/>
    <w:uiPriority w:val="99"/>
    <w:semiHidden/>
    <w:unhideWhenUsed/>
    <w:rsid w:val="00F0075E"/>
  </w:style>
  <w:style w:type="character" w:customStyle="1" w:styleId="TekstkomentarzaZnak">
    <w:name w:val="Tekst komentarza Znak"/>
    <w:basedOn w:val="Domylnaczcionkaakapitu"/>
    <w:link w:val="Tekstkomentarza"/>
    <w:uiPriority w:val="99"/>
    <w:semiHidden/>
    <w:rsid w:val="00F0075E"/>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F0075E"/>
    <w:pPr>
      <w:spacing w:before="100" w:beforeAutospacing="1" w:after="100" w:afterAutospacing="1"/>
    </w:pPr>
    <w:rPr>
      <w:rFonts w:ascii="Times" w:hAnsi="Times"/>
      <w:lang w:val="en-US" w:eastAsia="en-US"/>
    </w:rPr>
  </w:style>
  <w:style w:type="table" w:styleId="Tabela-Siatka">
    <w:name w:val="Table Grid"/>
    <w:basedOn w:val="Standardowy"/>
    <w:uiPriority w:val="59"/>
    <w:rsid w:val="00F007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F0075E"/>
    <w:pPr>
      <w:spacing w:after="200" w:line="276" w:lineRule="auto"/>
    </w:pPr>
    <w:rPr>
      <w:rFonts w:ascii="Calibri" w:eastAsia="Calibri" w:hAnsi="Calibri" w:cs="Calibri"/>
      <w:lang w:eastAsia="pl-PL"/>
    </w:rPr>
  </w:style>
  <w:style w:type="character" w:customStyle="1" w:styleId="AkapitzlistZnak">
    <w:name w:val="Akapit z listą Znak"/>
    <w:aliases w:val="CW_Lista Znak"/>
    <w:link w:val="Akapitzlist"/>
    <w:uiPriority w:val="34"/>
    <w:qFormat/>
    <w:locked/>
    <w:rsid w:val="00F0075E"/>
    <w:rPr>
      <w:rFonts w:ascii="Calibri" w:eastAsia="Calibri" w:hAnsi="Calibri" w:cs="Times New Roman"/>
      <w:sz w:val="24"/>
      <w:szCs w:val="24"/>
    </w:rPr>
  </w:style>
  <w:style w:type="paragraph" w:styleId="Lista">
    <w:name w:val="List"/>
    <w:basedOn w:val="Normalny"/>
    <w:rsid w:val="00F0075E"/>
    <w:pPr>
      <w:autoSpaceDE w:val="0"/>
      <w:autoSpaceDN w:val="0"/>
      <w:spacing w:before="90" w:line="380" w:lineRule="atLeast"/>
      <w:jc w:val="both"/>
    </w:pPr>
    <w:rPr>
      <w:w w:val="89"/>
      <w:sz w:val="25"/>
    </w:rPr>
  </w:style>
  <w:style w:type="character" w:customStyle="1" w:styleId="width100prc">
    <w:name w:val="width100prc"/>
    <w:rsid w:val="00F0075E"/>
  </w:style>
  <w:style w:type="character" w:customStyle="1" w:styleId="Teksttreci2">
    <w:name w:val="Tekst treści (2)_"/>
    <w:link w:val="Teksttreci20"/>
    <w:rsid w:val="00F0075E"/>
    <w:rPr>
      <w:rFonts w:ascii="Arial" w:eastAsia="Arial" w:hAnsi="Arial" w:cs="Arial"/>
      <w:shd w:val="clear" w:color="auto" w:fill="FFFFFF"/>
    </w:rPr>
  </w:style>
  <w:style w:type="paragraph" w:customStyle="1" w:styleId="Teksttreci20">
    <w:name w:val="Tekst treści (2)"/>
    <w:basedOn w:val="Normalny"/>
    <w:link w:val="Teksttreci2"/>
    <w:rsid w:val="00F0075E"/>
    <w:pPr>
      <w:widowControl w:val="0"/>
      <w:shd w:val="clear" w:color="auto" w:fill="FFFFFF"/>
      <w:spacing w:after="840" w:line="0" w:lineRule="atLeast"/>
      <w:jc w:val="right"/>
    </w:pPr>
    <w:rPr>
      <w:rFonts w:ascii="Arial" w:eastAsia="Arial" w:hAnsi="Arial" w:cs="Arial"/>
      <w:sz w:val="22"/>
      <w:szCs w:val="22"/>
      <w:lang w:eastAsia="en-US"/>
    </w:rPr>
  </w:style>
  <w:style w:type="paragraph" w:styleId="Tematkomentarza">
    <w:name w:val="annotation subject"/>
    <w:basedOn w:val="Tekstkomentarza"/>
    <w:next w:val="Tekstkomentarza"/>
    <w:link w:val="TematkomentarzaZnak"/>
    <w:uiPriority w:val="99"/>
    <w:semiHidden/>
    <w:unhideWhenUsed/>
    <w:rsid w:val="00157C4F"/>
    <w:rPr>
      <w:b/>
      <w:bCs/>
    </w:rPr>
  </w:style>
  <w:style w:type="character" w:customStyle="1" w:styleId="TematkomentarzaZnak">
    <w:name w:val="Temat komentarza Znak"/>
    <w:basedOn w:val="TekstkomentarzaZnak"/>
    <w:link w:val="Tematkomentarza"/>
    <w:uiPriority w:val="99"/>
    <w:semiHidden/>
    <w:rsid w:val="00157C4F"/>
    <w:rPr>
      <w:rFonts w:ascii="Times New Roman" w:eastAsia="Times New Roman" w:hAnsi="Times New Roman" w:cs="Times New Roman"/>
      <w:b/>
      <w:bCs/>
      <w:sz w:val="20"/>
      <w:szCs w:val="20"/>
      <w:lang w:eastAsia="pl-PL"/>
    </w:rPr>
  </w:style>
  <w:style w:type="paragraph" w:styleId="Poprawka">
    <w:name w:val="Revision"/>
    <w:hidden/>
    <w:uiPriority w:val="99"/>
    <w:semiHidden/>
    <w:rsid w:val="00E61B9B"/>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68616">
      <w:bodyDiv w:val="1"/>
      <w:marLeft w:val="0"/>
      <w:marRight w:val="0"/>
      <w:marTop w:val="0"/>
      <w:marBottom w:val="0"/>
      <w:divBdr>
        <w:top w:val="none" w:sz="0" w:space="0" w:color="auto"/>
        <w:left w:val="none" w:sz="0" w:space="0" w:color="auto"/>
        <w:bottom w:val="none" w:sz="0" w:space="0" w:color="auto"/>
        <w:right w:val="none" w:sz="0" w:space="0" w:color="auto"/>
      </w:divBdr>
    </w:div>
    <w:div w:id="104394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4</Pages>
  <Words>1170</Words>
  <Characters>7024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kontener paliwowy</vt:lpstr>
    </vt:vector>
  </TitlesOfParts>
  <Company>KG Panstwowej Strazy Pozarnej</Company>
  <LinksUpToDate>false</LinksUpToDate>
  <CharactersWithSpaces>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kontener paliwowy</dc:title>
  <dc:creator>Krzysztof Kijowski</dc:creator>
  <cp:lastModifiedBy>Wojciech Cierpisz - WT - pok. 47</cp:lastModifiedBy>
  <cp:revision>29</cp:revision>
  <cp:lastPrinted>2022-08-01T08:39:00Z</cp:lastPrinted>
  <dcterms:created xsi:type="dcterms:W3CDTF">2022-08-01T11:38:00Z</dcterms:created>
  <dcterms:modified xsi:type="dcterms:W3CDTF">2022-09-09T11:13:00Z</dcterms:modified>
</cp:coreProperties>
</file>