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98"/>
      </w:tblGrid>
      <w:tr w:rsidR="00C052CD" w:rsidRPr="002940C3" w14:paraId="30E3F07A" w14:textId="77777777" w:rsidTr="00C052CD">
        <w:tc>
          <w:tcPr>
            <w:tcW w:w="9798" w:type="dxa"/>
            <w:tcBorders>
              <w:bottom w:val="single" w:sz="4" w:space="0" w:color="auto"/>
            </w:tcBorders>
            <w:shd w:val="clear" w:color="auto" w:fill="auto"/>
          </w:tcPr>
          <w:p w14:paraId="5F2FAD03" w14:textId="77777777" w:rsidR="00C052CD" w:rsidRDefault="00C052CD" w:rsidP="00BA5165">
            <w:pPr>
              <w:widowControl w:val="0"/>
              <w:suppressAutoHyphens/>
              <w:spacing w:after="31" w:line="288" w:lineRule="auto"/>
              <w:ind w:right="-8"/>
              <w:jc w:val="center"/>
              <w:rPr>
                <w:rFonts w:eastAsia="Times New Roman" w:cstheme="minorHAnsi"/>
                <w:b/>
                <w:bCs/>
                <w:color w:val="000000"/>
                <w:kern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2"/>
                <w:lang w:eastAsia="pl-PL"/>
              </w:rPr>
              <w:t xml:space="preserve">                                                                  Załącznik nr 1 do SWZ</w:t>
            </w:r>
          </w:p>
          <w:p w14:paraId="787162B0" w14:textId="693F5520" w:rsidR="00C052CD" w:rsidRPr="002940C3" w:rsidRDefault="00C052CD" w:rsidP="00BA5165">
            <w:pPr>
              <w:widowControl w:val="0"/>
              <w:suppressAutoHyphens/>
              <w:spacing w:after="31" w:line="288" w:lineRule="auto"/>
              <w:ind w:right="-8"/>
              <w:jc w:val="center"/>
              <w:rPr>
                <w:rFonts w:eastAsia="Times New Roman" w:cstheme="minorHAnsi"/>
                <w:b/>
                <w:bCs/>
                <w:color w:val="000000"/>
                <w:kern w:val="22"/>
                <w:lang w:eastAsia="pl-PL"/>
              </w:rPr>
            </w:pPr>
          </w:p>
        </w:tc>
      </w:tr>
      <w:tr w:rsidR="00C052CD" w:rsidRPr="002940C3" w14:paraId="38BC60C1" w14:textId="77777777" w:rsidTr="00C052CD"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69D8" w14:textId="77777777" w:rsidR="00C052CD" w:rsidRPr="002940C3" w:rsidRDefault="00C052CD" w:rsidP="00BA5165">
            <w:pPr>
              <w:widowControl w:val="0"/>
              <w:suppressAutoHyphens/>
              <w:spacing w:after="31" w:line="288" w:lineRule="auto"/>
              <w:ind w:right="-8"/>
              <w:jc w:val="center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/>
                <w:bCs/>
                <w:color w:val="000000"/>
                <w:kern w:val="22"/>
                <w:lang w:eastAsia="pl-PL"/>
              </w:rPr>
              <w:t>SZCZEGÓŁOWY OPIS PRZEDMIOTU ZAMÓWIENIA</w:t>
            </w:r>
          </w:p>
        </w:tc>
      </w:tr>
      <w:tr w:rsidR="00C052CD" w:rsidRPr="002940C3" w14:paraId="0B26AC7E" w14:textId="77777777" w:rsidTr="00C052CD">
        <w:tc>
          <w:tcPr>
            <w:tcW w:w="9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AB6C" w14:textId="77777777" w:rsidR="00C052CD" w:rsidRPr="002940C3" w:rsidRDefault="00C052CD" w:rsidP="00C052C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Wykonawca w ramach przeglądów serwisowych urządzeń zobowiązany jest w szczególności do:</w:t>
            </w:r>
          </w:p>
          <w:p w14:paraId="6C3529DF" w14:textId="77777777" w:rsidR="00C052CD" w:rsidRPr="002940C3" w:rsidRDefault="00C052CD" w:rsidP="00C052CD">
            <w:pPr>
              <w:widowControl w:val="0"/>
              <w:numPr>
                <w:ilvl w:val="0"/>
                <w:numId w:val="2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Przeprowadzenia okresowych przeglądów serwisowych i kontroli stanu technicznego zapewniających ich sprawę i bezpieczną eksploatację.</w:t>
            </w:r>
          </w:p>
          <w:p w14:paraId="4E942F78" w14:textId="77777777" w:rsidR="00C052CD" w:rsidRPr="002940C3" w:rsidRDefault="00C052CD" w:rsidP="00C052CD">
            <w:pPr>
              <w:widowControl w:val="0"/>
              <w:numPr>
                <w:ilvl w:val="0"/>
                <w:numId w:val="2"/>
              </w:numPr>
              <w:suppressAutoHyphens/>
              <w:spacing w:after="31" w:line="288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Przestrzegania terminów przeglądów serwisowych i konserwacji.</w:t>
            </w:r>
          </w:p>
          <w:p w14:paraId="25EDF852" w14:textId="77777777" w:rsidR="00C052CD" w:rsidRPr="002940C3" w:rsidRDefault="00C052CD" w:rsidP="00C052CD">
            <w:pPr>
              <w:widowControl w:val="0"/>
              <w:numPr>
                <w:ilvl w:val="0"/>
                <w:numId w:val="2"/>
              </w:numPr>
              <w:suppressAutoHyphens/>
              <w:spacing w:after="31" w:line="288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Prowadzenia paszportów technicznych sprzętu medycznego tj. wprowadzanie każdorazowo wpisu o wykonanych czynnościach, uszkodzeniach oraz o dopuszczeniu lub nie urządzenia medycznego do dalszego użytkowania.</w:t>
            </w:r>
          </w:p>
          <w:p w14:paraId="355C2094" w14:textId="77777777" w:rsidR="00C052CD" w:rsidRPr="002940C3" w:rsidRDefault="00C052CD" w:rsidP="00C052CD">
            <w:pPr>
              <w:widowControl w:val="0"/>
              <w:numPr>
                <w:ilvl w:val="0"/>
                <w:numId w:val="2"/>
              </w:numPr>
              <w:suppressAutoHyphens/>
              <w:spacing w:after="31" w:line="288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Sprawdzenia i czyszczenia elementów urządzenia.</w:t>
            </w:r>
          </w:p>
          <w:p w14:paraId="2A5AAFD9" w14:textId="77777777" w:rsidR="00C052CD" w:rsidRPr="002940C3" w:rsidRDefault="00C052CD" w:rsidP="00C052CD">
            <w:pPr>
              <w:widowControl w:val="0"/>
              <w:numPr>
                <w:ilvl w:val="0"/>
                <w:numId w:val="2"/>
              </w:numPr>
              <w:suppressAutoHyphens/>
              <w:spacing w:after="31" w:line="288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Wykonawca zapewni materiały eksploatacyjne niezbędne do wykonania czynności przeglądowo-serwisowych. Dostarczone materiały muszą posiadać wymagane normami atesty i certyfikaty dopuszczające do dalszej bezpiecznej eksploatacji.</w:t>
            </w:r>
          </w:p>
          <w:p w14:paraId="7418E8C0" w14:textId="77777777" w:rsidR="00C052CD" w:rsidRPr="002940C3" w:rsidRDefault="00C052CD" w:rsidP="00C052CD">
            <w:pPr>
              <w:widowControl w:val="0"/>
              <w:numPr>
                <w:ilvl w:val="0"/>
                <w:numId w:val="2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Zapewnienia usługi autoryzowanego serwisu w zakresie świadczenia usługi okresowych przeglądów technicznych i konserwacji oraz napraw pogwarancyjnych.</w:t>
            </w:r>
          </w:p>
          <w:p w14:paraId="7AA6148B" w14:textId="77777777" w:rsidR="00C052CD" w:rsidRPr="002940C3" w:rsidRDefault="00C052CD" w:rsidP="00C052CD">
            <w:pPr>
              <w:widowControl w:val="0"/>
              <w:numPr>
                <w:ilvl w:val="0"/>
                <w:numId w:val="2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Świadczenia w/w usługi, zgodnie z obowiązującymi w tym zakresie przepisami prawa oraz zgodnie z instrukcjami serwisowymi urządzeń oraz zaleceniami producenta.</w:t>
            </w:r>
          </w:p>
          <w:p w14:paraId="506F1002" w14:textId="77777777" w:rsidR="00C052CD" w:rsidRPr="002940C3" w:rsidRDefault="00C052CD" w:rsidP="00C052C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Wykonawca w ramach napraw zobowiązany jest w szczególności do:</w:t>
            </w:r>
          </w:p>
          <w:p w14:paraId="4FC5EBC6" w14:textId="77777777" w:rsidR="00C052CD" w:rsidRPr="002940C3" w:rsidRDefault="00C052CD" w:rsidP="00BA5165">
            <w:pPr>
              <w:widowControl w:val="0"/>
              <w:numPr>
                <w:ilvl w:val="0"/>
                <w:numId w:val="1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Diagnostyki uszkodzenia.</w:t>
            </w:r>
          </w:p>
          <w:p w14:paraId="76F2FCF8" w14:textId="77777777" w:rsidR="00C052CD" w:rsidRPr="002940C3" w:rsidRDefault="00C052CD" w:rsidP="00BA5165">
            <w:pPr>
              <w:widowControl w:val="0"/>
              <w:numPr>
                <w:ilvl w:val="0"/>
                <w:numId w:val="1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Wykonania naprawy lub wymiany uszkodzonych lub niedziałających części na nowe, przy czym Wykonawca konieczność tych napraw będzie uzgadniał z Zamawiającym, z podaniem przewidywanych kosztów w formie kalkulacji cenowej/kosztorysu. Naprawa nastąpi po akceptacji kalkulacji cenowej/kosztorysu przez Zamawiającego.</w:t>
            </w:r>
          </w:p>
          <w:p w14:paraId="62DFA177" w14:textId="77777777" w:rsidR="00C052CD" w:rsidRPr="002940C3" w:rsidRDefault="00C052CD" w:rsidP="00BA5165">
            <w:pPr>
              <w:widowControl w:val="0"/>
              <w:numPr>
                <w:ilvl w:val="0"/>
                <w:numId w:val="1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Sporządzania protokołu z naprawy.</w:t>
            </w:r>
          </w:p>
          <w:p w14:paraId="3842374F" w14:textId="77777777" w:rsidR="00C052CD" w:rsidRPr="002940C3" w:rsidRDefault="00C052CD" w:rsidP="00C052C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Z każdego przeglądu serwisowego/naprawy zostanie sporządzony i dostarczony Zamawiającemu protokół wykonania przeglądu serwisowego/naprawy, zawierający co najmniej następujące informacje:</w:t>
            </w:r>
          </w:p>
          <w:p w14:paraId="5F50ACCF" w14:textId="77777777" w:rsidR="00C052CD" w:rsidRPr="002940C3" w:rsidRDefault="00C052CD" w:rsidP="00C052C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datę wykonania przeglądu serwisowego/naprawy;</w:t>
            </w:r>
          </w:p>
          <w:p w14:paraId="35027C9B" w14:textId="77777777" w:rsidR="00C052CD" w:rsidRPr="002940C3" w:rsidRDefault="00C052CD" w:rsidP="00C052C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rodzaj usterek;</w:t>
            </w:r>
          </w:p>
          <w:p w14:paraId="3B73265E" w14:textId="77777777" w:rsidR="00C052CD" w:rsidRPr="002940C3" w:rsidRDefault="00C052CD" w:rsidP="00C052C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rodzaj wykonanych czynności;</w:t>
            </w:r>
          </w:p>
          <w:p w14:paraId="4B93B8BE" w14:textId="77777777" w:rsidR="00C052CD" w:rsidRPr="002940C3" w:rsidRDefault="00C052CD" w:rsidP="00C052CD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 xml:space="preserve">stan urządzenia po wykonaniu przeglądu serwisowego/naprawy </w:t>
            </w:r>
          </w:p>
          <w:p w14:paraId="7D232DA2" w14:textId="77777777" w:rsidR="00C052CD" w:rsidRPr="002940C3" w:rsidRDefault="00C052CD" w:rsidP="00BA4EC5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Wykonanie przeglądu serwisowego lub naprawy w/poza siedzibą Zamawiającego może nastąpić wyłącznie za zgodą Zamawiającego.</w:t>
            </w:r>
          </w:p>
          <w:p w14:paraId="499A8D2C" w14:textId="77777777" w:rsidR="00C052CD" w:rsidRPr="002940C3" w:rsidRDefault="00C052CD" w:rsidP="00BA4EC5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W przypadku wyłączenia urządzenia z użytkowania do Wykonawcy należy obowiązek umieszczenia na niesprawnym urządzeniu czytelnej informacji: „urządzenie niesprawne nie używać” lub „urządzenie przeznaczone do naprawy – nie używać”</w:t>
            </w:r>
          </w:p>
          <w:p w14:paraId="7911DC03" w14:textId="2E6FD3FA" w:rsidR="00070079" w:rsidRPr="00070079" w:rsidRDefault="00C052CD" w:rsidP="00BA4EC5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31" w:line="240" w:lineRule="auto"/>
              <w:ind w:right="-8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  <w:r w:rsidRPr="002940C3"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  <w:t>Kosztorys, kalkulacja kosztów naprawy lub wymiana części zamiennych na nowe:</w:t>
            </w:r>
          </w:p>
          <w:p w14:paraId="6EF45023" w14:textId="77777777" w:rsidR="00070079" w:rsidRPr="00070079" w:rsidRDefault="00070079" w:rsidP="00BA4EC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1026" w:hanging="425"/>
              <w:jc w:val="both"/>
              <w:rPr>
                <w:rFonts w:ascii="Calibri" w:eastAsia="Times New Roman" w:hAnsi="Calibri" w:cs="Calibri"/>
              </w:rPr>
            </w:pPr>
            <w:r w:rsidRPr="00070079">
              <w:rPr>
                <w:rFonts w:ascii="Calibri" w:eastAsia="Times New Roman" w:hAnsi="Calibri" w:cs="Calibri"/>
              </w:rPr>
              <w:t>Czas reakcji serwisu w przypadku zgłoszenia awarii/usterki wynosi max. 72 godziny od daty zgłoszenia.</w:t>
            </w:r>
          </w:p>
          <w:p w14:paraId="2DB349D3" w14:textId="77777777" w:rsidR="00070079" w:rsidRPr="00070079" w:rsidRDefault="00070079" w:rsidP="00BA4EC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1026" w:hanging="425"/>
              <w:jc w:val="both"/>
              <w:rPr>
                <w:rFonts w:ascii="Calibri" w:eastAsia="Times New Roman" w:hAnsi="Calibri" w:cs="Calibri"/>
              </w:rPr>
            </w:pPr>
            <w:r w:rsidRPr="00070079">
              <w:rPr>
                <w:rFonts w:ascii="Calibri" w:eastAsia="Times New Roman" w:hAnsi="Calibri" w:cs="Calibri"/>
              </w:rPr>
              <w:t>Przez pojęcie „czas reakcji serwisu” Zamawiający rozumie moment przybycia Wykonawcy do siedziby Zamawiającego celem podjęcia pierwszych czynności związanych z przyjętym przez Wykonawcę zgłoszeniem lub moment rozpoczęcia telefonicznego/zdalnego rozwiązania problemu.</w:t>
            </w:r>
          </w:p>
          <w:p w14:paraId="5223E7E9" w14:textId="77777777" w:rsidR="00070079" w:rsidRPr="00070079" w:rsidRDefault="00070079" w:rsidP="00BA4EC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1026" w:hanging="425"/>
              <w:jc w:val="both"/>
              <w:rPr>
                <w:rFonts w:ascii="Calibri" w:eastAsia="Times New Roman" w:hAnsi="Calibri" w:cs="Calibri"/>
              </w:rPr>
            </w:pPr>
            <w:r w:rsidRPr="00070079">
              <w:rPr>
                <w:rFonts w:ascii="Calibri" w:eastAsia="Times New Roman" w:hAnsi="Calibri" w:cs="Calibri"/>
              </w:rPr>
              <w:t xml:space="preserve">Wykonawca zobowiązany jest w terminie do 48 godzin (dotyczy dni roboczych) od upływu terminu przewidzianego w ust. 1 - po dokonaniu diagnostyki uszkodzenia – przedłożyć Zamawiającemu kosztorys, kalkulację kosztów naprawy lub wymiany części zamiennych na </w:t>
            </w:r>
            <w:r w:rsidRPr="00070079">
              <w:rPr>
                <w:rFonts w:ascii="Calibri" w:eastAsia="Times New Roman" w:hAnsi="Calibri" w:cs="Calibri"/>
              </w:rPr>
              <w:lastRenderedPageBreak/>
              <w:t>nowe, który po zaakceptowaniu przez Zamawiającego stanowić będzie podstawę do dokonania naprawy uszkodzonego urządzenia.</w:t>
            </w:r>
          </w:p>
          <w:p w14:paraId="4684C1B1" w14:textId="77777777" w:rsidR="00070079" w:rsidRPr="00070079" w:rsidRDefault="00070079" w:rsidP="00BA4EC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1026" w:hanging="425"/>
              <w:jc w:val="both"/>
              <w:rPr>
                <w:rFonts w:ascii="Calibri" w:eastAsia="Times New Roman" w:hAnsi="Calibri" w:cs="Calibri"/>
              </w:rPr>
            </w:pPr>
            <w:r w:rsidRPr="00070079">
              <w:rPr>
                <w:rFonts w:ascii="Calibri" w:eastAsia="Times New Roman" w:hAnsi="Calibri" w:cs="Calibri"/>
              </w:rPr>
              <w:t>Wykonawca zobowiązany jest naprawy uszkodzonego urządzenia w terminie do 6 dni roboczych od daty akceptacji kosztów naprawy.</w:t>
            </w:r>
          </w:p>
          <w:p w14:paraId="6E077A4A" w14:textId="77777777" w:rsidR="00070079" w:rsidRPr="00070079" w:rsidRDefault="00070079" w:rsidP="00BA4EC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1026" w:hanging="425"/>
              <w:jc w:val="both"/>
              <w:rPr>
                <w:rFonts w:ascii="Calibri" w:eastAsia="Times New Roman" w:hAnsi="Calibri" w:cs="Calibri"/>
              </w:rPr>
            </w:pPr>
            <w:r w:rsidRPr="00070079">
              <w:rPr>
                <w:rFonts w:ascii="Calibri" w:eastAsia="Times New Roman" w:hAnsi="Calibri" w:cs="Calibri"/>
              </w:rPr>
              <w:t>Gwarancja na wymienione części zamienne i materiały nie może być krótsza od gwarancji udzielonej na nie przez producenta.</w:t>
            </w:r>
          </w:p>
          <w:p w14:paraId="2FEB64AA" w14:textId="151A70FB" w:rsidR="00070079" w:rsidRPr="00070079" w:rsidRDefault="00070079" w:rsidP="00BA4EC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1026" w:hanging="425"/>
              <w:jc w:val="both"/>
              <w:rPr>
                <w:rFonts w:ascii="Calibri" w:eastAsia="Times New Roman" w:hAnsi="Calibri" w:cs="Calibri"/>
              </w:rPr>
            </w:pPr>
            <w:r w:rsidRPr="00070079">
              <w:rPr>
                <w:rFonts w:ascii="Calibri" w:eastAsia="Times New Roman" w:hAnsi="Calibri" w:cs="Calibri"/>
              </w:rPr>
              <w:t>Wykonawca zapewni, że wszystkie wykorzystane przy świadczeniu usług materiały eksploatacyjne dotyczące urządzeń będą fabrycznie nowe, oryginalne i dobrej jakości. W sytuacji gdyby uzyskanie fabrycznie nowych i/lub oryginalnych materiałów eksploatacyjnych było niemożliwe, wiązało się   z brakiem produkcji/niedostępnością części lub w sposób istotny podwyższało koszty wymiany/ naprawy Wykonawca może, po uprzednim poinformowaniu Zamawiającego o wskazanych wyżej okolicznościach     i uzyskaniu jego zgody, wykorzystać używane i/lub nieoryginalne materiały eksploatacyjne.</w:t>
            </w:r>
          </w:p>
          <w:p w14:paraId="7481AA4B" w14:textId="77777777" w:rsidR="00070079" w:rsidRPr="00070079" w:rsidRDefault="00070079" w:rsidP="00BA4EC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1026" w:hanging="425"/>
              <w:jc w:val="both"/>
              <w:rPr>
                <w:rFonts w:ascii="Calibri" w:eastAsia="Times New Roman" w:hAnsi="Calibri" w:cs="Calibri"/>
              </w:rPr>
            </w:pPr>
            <w:r w:rsidRPr="00070079">
              <w:rPr>
                <w:rFonts w:ascii="Calibri" w:eastAsia="Times New Roman" w:hAnsi="Calibri" w:cs="Calibri"/>
              </w:rPr>
              <w:t xml:space="preserve">Termin gwarancji liczy się od dnia odbioru wykonanych prac. </w:t>
            </w:r>
          </w:p>
          <w:p w14:paraId="2D6EE59A" w14:textId="77777777" w:rsidR="00070079" w:rsidRPr="00070079" w:rsidRDefault="00070079" w:rsidP="00BA4EC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1026" w:hanging="425"/>
              <w:jc w:val="both"/>
              <w:rPr>
                <w:rFonts w:ascii="Calibri" w:eastAsia="Times New Roman" w:hAnsi="Calibri" w:cs="Calibri"/>
              </w:rPr>
            </w:pPr>
            <w:r w:rsidRPr="00070079">
              <w:rPr>
                <w:rFonts w:ascii="Calibri" w:eastAsia="Times New Roman" w:hAnsi="Calibri" w:cs="Calibri"/>
              </w:rPr>
              <w:t>Okres gwarancji ulega przedłużeniu o udokumentowany czas niedziałania lub wadliwego działania urządzeń.</w:t>
            </w:r>
          </w:p>
          <w:p w14:paraId="126AFD38" w14:textId="27ABFD67" w:rsidR="00070079" w:rsidRDefault="00070079" w:rsidP="00BA4EC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1026" w:hanging="425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Po uzgodnieniu kosztorysu i kalkulacji kosztów z Zamawiającym naprawa </w:t>
            </w:r>
            <w:r w:rsidRPr="00070079">
              <w:rPr>
                <w:rFonts w:ascii="Calibri" w:eastAsia="Times New Roman" w:hAnsi="Calibri" w:cs="Calibri"/>
              </w:rPr>
              <w:t>lub wymiana części zamiennych</w:t>
            </w:r>
            <w:r>
              <w:rPr>
                <w:rFonts w:ascii="Calibri" w:eastAsia="Times New Roman" w:hAnsi="Calibri" w:cs="Calibri"/>
              </w:rPr>
              <w:t>,</w:t>
            </w:r>
            <w:r w:rsidRPr="00070079">
              <w:rPr>
                <w:rFonts w:ascii="Calibri" w:eastAsia="Times New Roman" w:hAnsi="Calibri" w:cs="Calibri"/>
              </w:rPr>
              <w:t xml:space="preserve"> podzespołów   objętych niniejszą umową będzie realizowana na podstawie odrębnego zlecenia i  będzie płatna na podstawie odrębnej faktury.</w:t>
            </w:r>
          </w:p>
          <w:p w14:paraId="07B617B9" w14:textId="76D59418" w:rsidR="00753E42" w:rsidRPr="00753E42" w:rsidRDefault="00753E42" w:rsidP="00753E4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Przeglądy/naprawy walidacje odbywać się będą w godzinach pracy Zamawiającego tj. od poniedziałku do piątku w godzinach 7:25- 15:00.</w:t>
            </w:r>
          </w:p>
          <w:p w14:paraId="5C718C78" w14:textId="373267B8" w:rsidR="00C052CD" w:rsidRPr="002940C3" w:rsidRDefault="00C052CD" w:rsidP="00070079">
            <w:pPr>
              <w:widowControl w:val="0"/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kern w:val="22"/>
                <w:lang w:eastAsia="pl-PL"/>
              </w:rPr>
            </w:pPr>
          </w:p>
        </w:tc>
      </w:tr>
    </w:tbl>
    <w:p w14:paraId="65B40988" w14:textId="77777777" w:rsidR="00C052CD" w:rsidRPr="002940C3" w:rsidRDefault="00C052CD" w:rsidP="00C052CD">
      <w:pPr>
        <w:spacing w:after="0" w:line="240" w:lineRule="auto"/>
        <w:rPr>
          <w:rFonts w:eastAsia="Times New Roman" w:cstheme="minorHAnsi"/>
          <w:b/>
          <w:bCs/>
          <w:color w:val="000000"/>
          <w:kern w:val="22"/>
          <w:lang w:eastAsia="pl-PL"/>
        </w:rPr>
      </w:pPr>
    </w:p>
    <w:p w14:paraId="46DE833E" w14:textId="77777777" w:rsidR="00C052CD" w:rsidRDefault="00C052CD" w:rsidP="00C052CD"/>
    <w:p w14:paraId="765C5989" w14:textId="77777777" w:rsidR="00C052CD" w:rsidRDefault="00C052CD"/>
    <w:sectPr w:rsidR="00C052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AE245" w14:textId="77777777" w:rsidR="00A60E84" w:rsidRDefault="00A60E84" w:rsidP="0032427A">
      <w:pPr>
        <w:spacing w:after="0" w:line="240" w:lineRule="auto"/>
      </w:pPr>
      <w:r>
        <w:separator/>
      </w:r>
    </w:p>
  </w:endnote>
  <w:endnote w:type="continuationSeparator" w:id="0">
    <w:p w14:paraId="66BE5384" w14:textId="77777777" w:rsidR="00A60E84" w:rsidRDefault="00A60E84" w:rsidP="0032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8D83" w14:textId="77777777" w:rsidR="00A60E84" w:rsidRDefault="00A60E84" w:rsidP="0032427A">
      <w:pPr>
        <w:spacing w:after="0" w:line="240" w:lineRule="auto"/>
      </w:pPr>
      <w:r>
        <w:separator/>
      </w:r>
    </w:p>
  </w:footnote>
  <w:footnote w:type="continuationSeparator" w:id="0">
    <w:p w14:paraId="212CE455" w14:textId="77777777" w:rsidR="00A60E84" w:rsidRDefault="00A60E84" w:rsidP="00324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7F390" w14:textId="5266C9C8" w:rsidR="0032427A" w:rsidRPr="0032427A" w:rsidRDefault="0032427A" w:rsidP="0032427A">
    <w:pPr>
      <w:widowControl w:val="0"/>
      <w:suppressAutoHyphens/>
      <w:spacing w:after="0" w:line="480" w:lineRule="auto"/>
      <w:rPr>
        <w:rFonts w:ascii="Verdana" w:eastAsia="Times New Roman" w:hAnsi="Verdana" w:cs="Verdana"/>
        <w:b/>
        <w:bCs/>
        <w:caps/>
        <w:color w:val="000000"/>
        <w:kern w:val="2"/>
        <w:lang w:eastAsia="zh-CN"/>
      </w:rPr>
    </w:pPr>
    <w:r w:rsidRPr="0032427A">
      <w:rPr>
        <w:rFonts w:eastAsia="Times New Roman" w:cstheme="minorHAnsi"/>
        <w:color w:val="000000"/>
        <w:kern w:val="1"/>
        <w:u w:val="single"/>
        <w:lang w:eastAsia="ar-SA"/>
      </w:rPr>
      <w:t>SZP.26.2.</w:t>
    </w:r>
    <w:r w:rsidR="00D35A6D">
      <w:rPr>
        <w:rFonts w:eastAsia="Times New Roman" w:cstheme="minorHAnsi"/>
        <w:color w:val="000000"/>
        <w:kern w:val="1"/>
        <w:u w:val="single"/>
        <w:lang w:eastAsia="ar-SA"/>
      </w:rPr>
      <w:t>80</w:t>
    </w:r>
    <w:r w:rsidRPr="0032427A">
      <w:rPr>
        <w:rFonts w:eastAsia="Times New Roman" w:cstheme="minorHAnsi"/>
        <w:color w:val="000000"/>
        <w:kern w:val="1"/>
        <w:u w:val="single"/>
        <w:lang w:eastAsia="ar-SA"/>
      </w:rPr>
      <w:t>.202</w:t>
    </w:r>
    <w:r w:rsidR="00D35A6D">
      <w:rPr>
        <w:rFonts w:eastAsia="Times New Roman" w:cstheme="minorHAnsi"/>
        <w:color w:val="000000"/>
        <w:kern w:val="1"/>
        <w:u w:val="single"/>
        <w:lang w:eastAsia="ar-SA"/>
      </w:rPr>
      <w:t>4</w:t>
    </w:r>
  </w:p>
  <w:p w14:paraId="213ACB46" w14:textId="77777777" w:rsidR="0032427A" w:rsidRDefault="003242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7CCE59A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94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</w:abstractNum>
  <w:abstractNum w:abstractNumId="1" w15:restartNumberingAfterBreak="0">
    <w:nsid w:val="0000001D"/>
    <w:multiLevelType w:val="singleLevel"/>
    <w:tmpl w:val="2F1EF1FA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994" w:hanging="360"/>
      </w:pPr>
      <w:rPr>
        <w:rFonts w:asciiTheme="minorHAnsi" w:hAnsiTheme="minorHAnsi" w:cstheme="minorHAnsi" w:hint="default"/>
        <w:color w:val="auto"/>
        <w:kern w:val="1"/>
        <w:sz w:val="22"/>
        <w:szCs w:val="22"/>
      </w:rPr>
    </w:lvl>
  </w:abstractNum>
  <w:abstractNum w:abstractNumId="2" w15:restartNumberingAfterBreak="0">
    <w:nsid w:val="43F005B7"/>
    <w:multiLevelType w:val="hybridMultilevel"/>
    <w:tmpl w:val="CEEEFC50"/>
    <w:lvl w:ilvl="0" w:tplc="284C5662">
      <w:start w:val="1"/>
      <w:numFmt w:val="decimal"/>
      <w:lvlText w:val="%1."/>
      <w:lvlJc w:val="left"/>
      <w:pPr>
        <w:tabs>
          <w:tab w:val="num" w:pos="-705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3" w15:restartNumberingAfterBreak="0">
    <w:nsid w:val="57BB66DD"/>
    <w:multiLevelType w:val="hybridMultilevel"/>
    <w:tmpl w:val="034E0626"/>
    <w:lvl w:ilvl="0" w:tplc="04150011">
      <w:start w:val="1"/>
      <w:numFmt w:val="decimal"/>
      <w:lvlText w:val="%1)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64BA6FB1"/>
    <w:multiLevelType w:val="hybridMultilevel"/>
    <w:tmpl w:val="E2F09A78"/>
    <w:lvl w:ilvl="0" w:tplc="1812B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248F9"/>
    <w:multiLevelType w:val="hybridMultilevel"/>
    <w:tmpl w:val="66CC01B8"/>
    <w:lvl w:ilvl="0" w:tplc="04150011">
      <w:start w:val="1"/>
      <w:numFmt w:val="decimal"/>
      <w:lvlText w:val="%1)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6" w15:restartNumberingAfterBreak="0">
    <w:nsid w:val="70F42330"/>
    <w:multiLevelType w:val="hybridMultilevel"/>
    <w:tmpl w:val="3FF88588"/>
    <w:lvl w:ilvl="0" w:tplc="04150011">
      <w:start w:val="1"/>
      <w:numFmt w:val="decimal"/>
      <w:lvlText w:val="%1)"/>
      <w:lvlJc w:val="left"/>
      <w:pPr>
        <w:tabs>
          <w:tab w:val="num" w:pos="-705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num w:numId="1" w16cid:durableId="1633444918">
    <w:abstractNumId w:val="0"/>
  </w:num>
  <w:num w:numId="2" w16cid:durableId="948967957">
    <w:abstractNumId w:val="1"/>
  </w:num>
  <w:num w:numId="3" w16cid:durableId="1498574776">
    <w:abstractNumId w:val="3"/>
  </w:num>
  <w:num w:numId="4" w16cid:durableId="1152795032">
    <w:abstractNumId w:val="4"/>
  </w:num>
  <w:num w:numId="5" w16cid:durableId="942960654">
    <w:abstractNumId w:val="5"/>
  </w:num>
  <w:num w:numId="6" w16cid:durableId="1706057122">
    <w:abstractNumId w:val="2"/>
  </w:num>
  <w:num w:numId="7" w16cid:durableId="239606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CD"/>
    <w:rsid w:val="00070079"/>
    <w:rsid w:val="0032427A"/>
    <w:rsid w:val="00545E64"/>
    <w:rsid w:val="00546098"/>
    <w:rsid w:val="00675664"/>
    <w:rsid w:val="00753E42"/>
    <w:rsid w:val="00A60E84"/>
    <w:rsid w:val="00BA4EC5"/>
    <w:rsid w:val="00BF2912"/>
    <w:rsid w:val="00C052CD"/>
    <w:rsid w:val="00C97B39"/>
    <w:rsid w:val="00D35A6D"/>
    <w:rsid w:val="00DD3850"/>
    <w:rsid w:val="00EB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ACB9"/>
  <w15:chartTrackingRefBased/>
  <w15:docId w15:val="{07CD7D3B-A46E-4C18-B99E-B0550FB5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2C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2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4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27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4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27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3862</Characters>
  <Application>Microsoft Office Word</Application>
  <DocSecurity>0</DocSecurity>
  <Lines>32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2</cp:revision>
  <dcterms:created xsi:type="dcterms:W3CDTF">2024-06-06T11:07:00Z</dcterms:created>
  <dcterms:modified xsi:type="dcterms:W3CDTF">2024-06-06T11:07:00Z</dcterms:modified>
</cp:coreProperties>
</file>