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22CC8" w14:textId="47D5F33A" w:rsidR="008967C6" w:rsidRPr="008967C6" w:rsidRDefault="008967C6" w:rsidP="008967C6">
      <w:pPr>
        <w:jc w:val="center"/>
        <w:rPr>
          <w:rFonts w:eastAsia="Times New Roman" w:cs="Times New Roman"/>
          <w:b/>
          <w:bCs/>
          <w:iCs/>
          <w:u w:val="single"/>
          <w:lang w:eastAsia="pl-PL" w:bidi="pl-PL"/>
        </w:rPr>
      </w:pPr>
      <w:bookmarkStart w:id="0" w:name="_Hlk90376479"/>
      <w:r w:rsidRPr="008967C6">
        <w:rPr>
          <w:rFonts w:eastAsia="Times New Roman" w:cs="Times New Roman"/>
          <w:b/>
          <w:bCs/>
          <w:iCs/>
          <w:u w:val="single"/>
          <w:lang w:eastAsia="pl-PL" w:bidi="pl-PL"/>
        </w:rPr>
        <w:t>INFORMACJA Z OTWARCJA OFERT</w:t>
      </w:r>
    </w:p>
    <w:p w14:paraId="4B0CDF0E" w14:textId="77777777" w:rsidR="008967C6" w:rsidRPr="008967C6" w:rsidRDefault="008967C6" w:rsidP="002820E6">
      <w:pPr>
        <w:jc w:val="both"/>
        <w:rPr>
          <w:rFonts w:eastAsia="Times New Roman" w:cs="Times New Roman"/>
          <w:b/>
          <w:bCs/>
          <w:iCs/>
          <w:u w:val="single"/>
          <w:lang w:eastAsia="pl-PL" w:bidi="pl-PL"/>
        </w:rPr>
      </w:pPr>
    </w:p>
    <w:p w14:paraId="6905BEF6" w14:textId="77777777" w:rsidR="002820E6" w:rsidRPr="002D082E" w:rsidRDefault="002820E6" w:rsidP="002820E6">
      <w:pPr>
        <w:jc w:val="both"/>
        <w:rPr>
          <w:rFonts w:eastAsia="Times New Roman" w:cs="Times New Roman"/>
          <w:b/>
          <w:bCs/>
          <w:iCs/>
          <w:lang w:eastAsia="pl-PL" w:bidi="pl-PL"/>
        </w:rPr>
      </w:pPr>
      <w:r w:rsidRPr="002D082E">
        <w:rPr>
          <w:rFonts w:eastAsia="Times New Roman" w:cs="Times New Roman"/>
          <w:b/>
          <w:bCs/>
          <w:iCs/>
          <w:lang w:eastAsia="pl-PL" w:bidi="pl-PL"/>
        </w:rPr>
        <w:t>„</w:t>
      </w:r>
      <w:bookmarkStart w:id="1" w:name="_Hlk90375673"/>
      <w:r w:rsidRPr="002D082E">
        <w:rPr>
          <w:rFonts w:eastAsia="Times New Roman" w:cs="Times New Roman"/>
          <w:b/>
          <w:bCs/>
          <w:iCs/>
          <w:lang w:eastAsia="pl-PL" w:bidi="pl-PL"/>
        </w:rPr>
        <w:t xml:space="preserve">Zagospodarowanie terenów przy zbiornikach  wodnych w </w:t>
      </w:r>
      <w:proofErr w:type="spellStart"/>
      <w:r w:rsidRPr="002D082E">
        <w:rPr>
          <w:rFonts w:eastAsia="Times New Roman" w:cs="Times New Roman"/>
          <w:b/>
          <w:bCs/>
          <w:iCs/>
          <w:lang w:eastAsia="pl-PL" w:bidi="pl-PL"/>
        </w:rPr>
        <w:t>msc</w:t>
      </w:r>
      <w:proofErr w:type="spellEnd"/>
      <w:r w:rsidRPr="002D082E">
        <w:rPr>
          <w:rFonts w:eastAsia="Times New Roman" w:cs="Times New Roman"/>
          <w:b/>
          <w:bCs/>
          <w:iCs/>
          <w:lang w:eastAsia="pl-PL" w:bidi="pl-PL"/>
        </w:rPr>
        <w:t>. Kaniów i Zachełmie, gm. Zagnańsk</w:t>
      </w:r>
      <w:bookmarkEnd w:id="1"/>
      <w:r w:rsidRPr="002D082E">
        <w:rPr>
          <w:rFonts w:eastAsia="Times New Roman" w:cs="Times New Roman"/>
          <w:b/>
          <w:bCs/>
          <w:iCs/>
          <w:lang w:eastAsia="pl-PL" w:bidi="pl-PL"/>
        </w:rPr>
        <w:t>” w ramach projektu „Wykorzystanie lokalnych zasobów przyrodniczych poprzez zagospodarowanie terenów przy zbiornikach wodnych – Zagnańsk”  współfinansowanego z Europejskiego Funduszu Rozwoju Regionalnego w ramach Działania 6.3 „Ochrona i wykorzystanie obszarów cennych przyrodniczo- ZIT KOF ” Osi 6 „Rozwój miast”  Regionalnego Programu Operacyjnego Województwa Świętokrzyskiego na lata 2014-2020”</w:t>
      </w:r>
    </w:p>
    <w:p w14:paraId="1C7BD88F" w14:textId="77777777" w:rsidR="002820E6" w:rsidRPr="002D082E" w:rsidRDefault="002820E6" w:rsidP="002820E6">
      <w:pPr>
        <w:jc w:val="both"/>
        <w:rPr>
          <w:rFonts w:eastAsia="Times New Roman" w:cs="Times New Roman"/>
          <w:b/>
          <w:bCs/>
          <w:iCs/>
          <w:lang w:eastAsia="pl-PL" w:bidi="pl-PL"/>
        </w:rPr>
      </w:pPr>
    </w:p>
    <w:bookmarkEnd w:id="0"/>
    <w:p w14:paraId="562F9CB9" w14:textId="77777777" w:rsidR="002820E6" w:rsidRPr="002D082E" w:rsidRDefault="002820E6" w:rsidP="002820E6">
      <w:pPr>
        <w:jc w:val="both"/>
        <w:rPr>
          <w:rFonts w:eastAsia="Times New Roman" w:cs="Times New Roman"/>
          <w:b/>
          <w:bCs/>
          <w:lang w:eastAsia="pl-PL" w:bidi="pl-PL"/>
        </w:rPr>
      </w:pPr>
    </w:p>
    <w:p w14:paraId="6ECD3575" w14:textId="05E62428" w:rsidR="00AE2896" w:rsidRDefault="00AE2896" w:rsidP="002820E6"/>
    <w:p w14:paraId="256F27B1" w14:textId="77777777" w:rsidR="002820E6" w:rsidRDefault="002820E6" w:rsidP="002820E6"/>
    <w:p w14:paraId="3C8243E5" w14:textId="77777777" w:rsidR="002820E6" w:rsidRPr="00BD15D8" w:rsidRDefault="002820E6" w:rsidP="002820E6">
      <w:pPr>
        <w:tabs>
          <w:tab w:val="left" w:pos="1440"/>
        </w:tabs>
        <w:spacing w:line="360" w:lineRule="auto"/>
        <w:jc w:val="both"/>
        <w:rPr>
          <w:rFonts w:cs="Times New Roman"/>
          <w:sz w:val="20"/>
          <w:szCs w:val="20"/>
          <w:lang w:val="pl"/>
        </w:rPr>
      </w:pPr>
      <w:r w:rsidRPr="00BD15D8">
        <w:rPr>
          <w:rFonts w:cs="Times New Roman"/>
          <w:sz w:val="20"/>
          <w:szCs w:val="20"/>
          <w:lang w:val="pl"/>
        </w:rPr>
        <w:t>Dane z otwartych ofert:</w:t>
      </w:r>
    </w:p>
    <w:tbl>
      <w:tblPr>
        <w:tblW w:w="9834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1"/>
        <w:gridCol w:w="4536"/>
        <w:gridCol w:w="4677"/>
      </w:tblGrid>
      <w:tr w:rsidR="002820E6" w:rsidRPr="00BD15D8" w14:paraId="2B041CF2" w14:textId="77777777" w:rsidTr="006B4224">
        <w:trPr>
          <w:trHeight w:val="940"/>
        </w:trPr>
        <w:tc>
          <w:tcPr>
            <w:tcW w:w="621" w:type="dxa"/>
            <w:shd w:val="clear" w:color="auto" w:fill="auto"/>
          </w:tcPr>
          <w:p w14:paraId="6C73730B" w14:textId="77777777" w:rsidR="002820E6" w:rsidRPr="003374AF" w:rsidRDefault="002820E6" w:rsidP="006B4224">
            <w:pPr>
              <w:pStyle w:val="Standard"/>
              <w:spacing w:line="360" w:lineRule="auto"/>
              <w:ind w:left="-70" w:right="275"/>
              <w:jc w:val="center"/>
              <w:rPr>
                <w:rFonts w:cs="Times New Roman"/>
                <w:sz w:val="22"/>
                <w:szCs w:val="22"/>
              </w:rPr>
            </w:pPr>
            <w:r w:rsidRPr="003374AF">
              <w:rPr>
                <w:rFonts w:cs="Times New Roman"/>
                <w:b/>
                <w:sz w:val="22"/>
                <w:szCs w:val="22"/>
              </w:rPr>
              <w:t>LP</w:t>
            </w:r>
          </w:p>
        </w:tc>
        <w:tc>
          <w:tcPr>
            <w:tcW w:w="4536" w:type="dxa"/>
            <w:shd w:val="clear" w:color="auto" w:fill="auto"/>
          </w:tcPr>
          <w:p w14:paraId="24115872" w14:textId="77777777" w:rsidR="002820E6" w:rsidRPr="003374AF" w:rsidRDefault="002820E6" w:rsidP="006B4224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374AF">
              <w:rPr>
                <w:rFonts w:cs="Times New Roman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4677" w:type="dxa"/>
            <w:shd w:val="clear" w:color="auto" w:fill="auto"/>
          </w:tcPr>
          <w:p w14:paraId="487AD32C" w14:textId="77777777" w:rsidR="002820E6" w:rsidRPr="003374AF" w:rsidRDefault="002820E6" w:rsidP="006B4224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374AF">
              <w:rPr>
                <w:rFonts w:cs="Times New Roman"/>
                <w:b/>
                <w:bCs/>
                <w:sz w:val="22"/>
                <w:szCs w:val="22"/>
              </w:rPr>
              <w:t>CENA  BRUTTO ZŁ</w:t>
            </w:r>
          </w:p>
        </w:tc>
      </w:tr>
      <w:tr w:rsidR="002820E6" w:rsidRPr="00BD15D8" w14:paraId="64CDEF93" w14:textId="77777777" w:rsidTr="006B4224">
        <w:trPr>
          <w:trHeight w:val="885"/>
        </w:trPr>
        <w:tc>
          <w:tcPr>
            <w:tcW w:w="621" w:type="dxa"/>
            <w:shd w:val="clear" w:color="auto" w:fill="auto"/>
          </w:tcPr>
          <w:p w14:paraId="57D74136" w14:textId="77777777" w:rsidR="002820E6" w:rsidRPr="003374AF" w:rsidRDefault="002820E6" w:rsidP="006B4224">
            <w:pPr>
              <w:pStyle w:val="Standard"/>
              <w:tabs>
                <w:tab w:val="left" w:pos="0"/>
              </w:tabs>
              <w:snapToGrid w:val="0"/>
              <w:spacing w:line="360" w:lineRule="auto"/>
              <w:ind w:left="567"/>
              <w:jc w:val="center"/>
              <w:rPr>
                <w:rFonts w:cs="Times New Roman"/>
                <w:sz w:val="22"/>
                <w:szCs w:val="22"/>
              </w:rPr>
            </w:pPr>
          </w:p>
          <w:p w14:paraId="77ED9186" w14:textId="77777777" w:rsidR="002820E6" w:rsidRPr="003374AF" w:rsidRDefault="002820E6" w:rsidP="006B422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374A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65C14E04" w14:textId="77777777" w:rsidR="002820E6" w:rsidRDefault="008967C6" w:rsidP="006B4224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LS COMPLEX SP. Z O. O.</w:t>
            </w:r>
          </w:p>
          <w:p w14:paraId="1D17BD55" w14:textId="515E0B39" w:rsidR="008967C6" w:rsidRPr="003374AF" w:rsidRDefault="008967C6" w:rsidP="006B4224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Ul. Niccolo Paganiniego 12/32, 20-850 Lublin</w:t>
            </w:r>
          </w:p>
        </w:tc>
        <w:tc>
          <w:tcPr>
            <w:tcW w:w="4677" w:type="dxa"/>
            <w:shd w:val="clear" w:color="auto" w:fill="auto"/>
          </w:tcPr>
          <w:p w14:paraId="32C72425" w14:textId="30D558A9" w:rsidR="002820E6" w:rsidRPr="00A01023" w:rsidRDefault="002820E6" w:rsidP="006B4224">
            <w:pPr>
              <w:rPr>
                <w:rFonts w:cs="Times New Roman"/>
              </w:rPr>
            </w:pPr>
            <w:r w:rsidRPr="00A0102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Zadanie 1 </w:t>
            </w:r>
            <w:r w:rsidR="008967C6">
              <w:rPr>
                <w:rFonts w:cs="Times New Roman"/>
              </w:rPr>
              <w:t>– 3 654 829,72 złotych  brutto</w:t>
            </w:r>
          </w:p>
          <w:p w14:paraId="1CC2771C" w14:textId="77777777" w:rsidR="002820E6" w:rsidRPr="00A01023" w:rsidRDefault="002820E6" w:rsidP="006B4224">
            <w:pPr>
              <w:rPr>
                <w:rFonts w:cs="Times New Roman"/>
              </w:rPr>
            </w:pPr>
          </w:p>
          <w:p w14:paraId="6B603494" w14:textId="4F1720CD" w:rsidR="002820E6" w:rsidRPr="00A01023" w:rsidRDefault="002820E6" w:rsidP="006B4224">
            <w:pPr>
              <w:rPr>
                <w:rFonts w:cs="Times New Roman"/>
              </w:rPr>
            </w:pPr>
            <w:r w:rsidRPr="002820E6">
              <w:rPr>
                <w:rFonts w:cs="Times New Roman"/>
              </w:rPr>
              <w:t>Zadanie 2 -</w:t>
            </w:r>
            <w:r>
              <w:rPr>
                <w:rFonts w:cs="Times New Roman"/>
              </w:rPr>
              <w:t xml:space="preserve"> </w:t>
            </w:r>
            <w:r w:rsidR="008967C6">
              <w:rPr>
                <w:rFonts w:cs="Times New Roman"/>
              </w:rPr>
              <w:t xml:space="preserve"> 1 350 098, 18 złotych brutto</w:t>
            </w:r>
          </w:p>
        </w:tc>
      </w:tr>
      <w:tr w:rsidR="002820E6" w:rsidRPr="00BD15D8" w14:paraId="554B02EA" w14:textId="77777777" w:rsidTr="006B4224">
        <w:trPr>
          <w:trHeight w:val="885"/>
        </w:trPr>
        <w:tc>
          <w:tcPr>
            <w:tcW w:w="621" w:type="dxa"/>
            <w:shd w:val="clear" w:color="auto" w:fill="auto"/>
          </w:tcPr>
          <w:p w14:paraId="4B6CC420" w14:textId="77777777" w:rsidR="002820E6" w:rsidRPr="003374AF" w:rsidRDefault="002820E6" w:rsidP="006B4224">
            <w:pPr>
              <w:pStyle w:val="Standard"/>
              <w:tabs>
                <w:tab w:val="left" w:pos="0"/>
              </w:tabs>
              <w:snapToGrid w:val="0"/>
              <w:spacing w:line="360" w:lineRule="auto"/>
              <w:ind w:left="567"/>
              <w:jc w:val="center"/>
              <w:rPr>
                <w:rFonts w:cs="Times New Roman"/>
                <w:sz w:val="22"/>
                <w:szCs w:val="22"/>
              </w:rPr>
            </w:pPr>
          </w:p>
          <w:p w14:paraId="26ACE4C8" w14:textId="77777777" w:rsidR="002820E6" w:rsidRPr="003374AF" w:rsidRDefault="002820E6" w:rsidP="006B422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374A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2848048C" w14:textId="77777777" w:rsidR="008967C6" w:rsidRDefault="008967C6" w:rsidP="006B4224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APIS POLSKA SP. ul. Hetmańska 10/4 ,35-045 Rzeszów</w:t>
            </w:r>
          </w:p>
          <w:p w14:paraId="6E699BCC" w14:textId="694F8C45" w:rsidR="008967C6" w:rsidRPr="003374AF" w:rsidRDefault="008967C6" w:rsidP="006B4224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Adres do korespondencji: ul.3 maja 85, 37-500 Jarosław </w:t>
            </w:r>
          </w:p>
        </w:tc>
        <w:tc>
          <w:tcPr>
            <w:tcW w:w="4677" w:type="dxa"/>
            <w:shd w:val="clear" w:color="auto" w:fill="auto"/>
          </w:tcPr>
          <w:p w14:paraId="653C97B1" w14:textId="7FBEA043" w:rsidR="002820E6" w:rsidRPr="002820E6" w:rsidRDefault="002820E6" w:rsidP="002820E6">
            <w:pPr>
              <w:rPr>
                <w:rFonts w:cs="Times New Roman"/>
              </w:rPr>
            </w:pPr>
            <w:r w:rsidRPr="002820E6">
              <w:rPr>
                <w:rFonts w:cs="Times New Roman"/>
              </w:rPr>
              <w:t>Zadanie 1 -</w:t>
            </w:r>
            <w:r w:rsidR="008967C6">
              <w:rPr>
                <w:rFonts w:cs="Times New Roman"/>
              </w:rPr>
              <w:t>2 773 631, 11 złotych brutto</w:t>
            </w:r>
          </w:p>
          <w:p w14:paraId="60943D3C" w14:textId="77777777" w:rsidR="002820E6" w:rsidRPr="002820E6" w:rsidRDefault="002820E6" w:rsidP="002820E6">
            <w:pPr>
              <w:rPr>
                <w:rFonts w:cs="Times New Roman"/>
              </w:rPr>
            </w:pPr>
          </w:p>
          <w:p w14:paraId="3A2FC2A5" w14:textId="4552390E" w:rsidR="002820E6" w:rsidRPr="00A01023" w:rsidRDefault="002820E6" w:rsidP="002820E6">
            <w:pPr>
              <w:rPr>
                <w:rFonts w:cs="Times New Roman"/>
              </w:rPr>
            </w:pPr>
            <w:r w:rsidRPr="002820E6">
              <w:rPr>
                <w:rFonts w:cs="Times New Roman"/>
              </w:rPr>
              <w:t xml:space="preserve">Zadanie 2 </w:t>
            </w:r>
            <w:r w:rsidR="008967C6">
              <w:rPr>
                <w:rFonts w:cs="Times New Roman"/>
              </w:rPr>
              <w:t>– 1 345 473, 35 złotych brutto</w:t>
            </w:r>
          </w:p>
        </w:tc>
      </w:tr>
      <w:tr w:rsidR="002820E6" w:rsidRPr="00BD15D8" w14:paraId="15FD919A" w14:textId="77777777" w:rsidTr="006B4224">
        <w:trPr>
          <w:trHeight w:val="659"/>
        </w:trPr>
        <w:tc>
          <w:tcPr>
            <w:tcW w:w="621" w:type="dxa"/>
            <w:shd w:val="clear" w:color="auto" w:fill="auto"/>
          </w:tcPr>
          <w:p w14:paraId="39BBB615" w14:textId="6DE3440D" w:rsidR="002820E6" w:rsidRPr="003374AF" w:rsidRDefault="002820E6" w:rsidP="006B4224">
            <w:pPr>
              <w:pStyle w:val="Standard"/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374AF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71450CC2" w14:textId="4958A06B" w:rsidR="002820E6" w:rsidRPr="003374AF" w:rsidRDefault="008967C6" w:rsidP="006B4224">
            <w:pPr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Stark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Sp. z o.o. ul. Jarońskich 21/6, 25 – 335 Kielce</w:t>
            </w:r>
          </w:p>
        </w:tc>
        <w:tc>
          <w:tcPr>
            <w:tcW w:w="4677" w:type="dxa"/>
            <w:shd w:val="clear" w:color="auto" w:fill="auto"/>
          </w:tcPr>
          <w:p w14:paraId="52D77867" w14:textId="3303B928" w:rsidR="002820E6" w:rsidRPr="002820E6" w:rsidRDefault="002820E6" w:rsidP="002820E6">
            <w:pPr>
              <w:rPr>
                <w:rFonts w:cs="Times New Roman"/>
              </w:rPr>
            </w:pPr>
            <w:r w:rsidRPr="002820E6">
              <w:rPr>
                <w:rFonts w:cs="Times New Roman"/>
              </w:rPr>
              <w:t>Zadanie 1 -</w:t>
            </w:r>
            <w:r w:rsidR="00D7605F">
              <w:rPr>
                <w:rFonts w:cs="Times New Roman"/>
              </w:rPr>
              <w:t xml:space="preserve"> </w:t>
            </w:r>
            <w:r w:rsidR="008967C6">
              <w:rPr>
                <w:rFonts w:cs="Times New Roman"/>
              </w:rPr>
              <w:t>2</w:t>
            </w:r>
            <w:r w:rsidR="00D7605F">
              <w:rPr>
                <w:rFonts w:cs="Times New Roman"/>
              </w:rPr>
              <w:t> </w:t>
            </w:r>
            <w:r w:rsidR="008967C6">
              <w:rPr>
                <w:rFonts w:cs="Times New Roman"/>
              </w:rPr>
              <w:t>214</w:t>
            </w:r>
            <w:r w:rsidR="00D7605F">
              <w:rPr>
                <w:rFonts w:cs="Times New Roman"/>
              </w:rPr>
              <w:t> 000,00 złotych brutto</w:t>
            </w:r>
          </w:p>
          <w:p w14:paraId="2F32F291" w14:textId="77777777" w:rsidR="002820E6" w:rsidRPr="002820E6" w:rsidRDefault="002820E6" w:rsidP="002820E6">
            <w:pPr>
              <w:rPr>
                <w:rFonts w:cs="Times New Roman"/>
              </w:rPr>
            </w:pPr>
          </w:p>
          <w:p w14:paraId="110C0A8E" w14:textId="23C435AF" w:rsidR="002820E6" w:rsidRPr="00A01023" w:rsidRDefault="002820E6" w:rsidP="002820E6">
            <w:pPr>
              <w:rPr>
                <w:rFonts w:cs="Times New Roman"/>
              </w:rPr>
            </w:pPr>
            <w:r w:rsidRPr="002820E6">
              <w:rPr>
                <w:rFonts w:cs="Times New Roman"/>
              </w:rPr>
              <w:t xml:space="preserve">Zadanie 2 </w:t>
            </w:r>
            <w:r w:rsidR="00D7605F">
              <w:rPr>
                <w:rFonts w:cs="Times New Roman"/>
              </w:rPr>
              <w:t>– 1 063 950,00 złotych brutto</w:t>
            </w:r>
          </w:p>
        </w:tc>
      </w:tr>
      <w:tr w:rsidR="002820E6" w:rsidRPr="00BD15D8" w14:paraId="468E0E54" w14:textId="77777777" w:rsidTr="006B4224">
        <w:trPr>
          <w:trHeight w:val="554"/>
        </w:trPr>
        <w:tc>
          <w:tcPr>
            <w:tcW w:w="621" w:type="dxa"/>
            <w:shd w:val="clear" w:color="auto" w:fill="auto"/>
          </w:tcPr>
          <w:p w14:paraId="3BC77FC6" w14:textId="77777777" w:rsidR="002820E6" w:rsidRPr="003374AF" w:rsidRDefault="002820E6" w:rsidP="006B4224">
            <w:pPr>
              <w:pStyle w:val="Standard"/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374AF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6F7DA150" w14:textId="20DEC76F" w:rsidR="002820E6" w:rsidRPr="003374AF" w:rsidRDefault="00D7605F" w:rsidP="006B4224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Firma Usługowo-Budowlana „KDBUD” Krzysztof Dychała ul. Młynarska 12, 26-035 Raków</w:t>
            </w:r>
          </w:p>
        </w:tc>
        <w:tc>
          <w:tcPr>
            <w:tcW w:w="4677" w:type="dxa"/>
            <w:shd w:val="clear" w:color="auto" w:fill="auto"/>
          </w:tcPr>
          <w:p w14:paraId="1E05567F" w14:textId="2A019DE3" w:rsidR="002820E6" w:rsidRPr="002820E6" w:rsidRDefault="002820E6" w:rsidP="002820E6">
            <w:pPr>
              <w:rPr>
                <w:rFonts w:cs="Times New Roman"/>
              </w:rPr>
            </w:pPr>
            <w:r w:rsidRPr="002820E6">
              <w:rPr>
                <w:rFonts w:cs="Times New Roman"/>
              </w:rPr>
              <w:t>Zadanie 1 -</w:t>
            </w:r>
            <w:r w:rsidR="00D7605F">
              <w:rPr>
                <w:rFonts w:cs="Times New Roman"/>
              </w:rPr>
              <w:t>2 680 105,71 złotych brutto</w:t>
            </w:r>
          </w:p>
          <w:p w14:paraId="4DD40B5F" w14:textId="77777777" w:rsidR="002820E6" w:rsidRPr="002820E6" w:rsidRDefault="002820E6" w:rsidP="002820E6">
            <w:pPr>
              <w:rPr>
                <w:rFonts w:cs="Times New Roman"/>
              </w:rPr>
            </w:pPr>
          </w:p>
          <w:p w14:paraId="0CB2E87F" w14:textId="2BAD26DF" w:rsidR="002820E6" w:rsidRPr="00A01023" w:rsidRDefault="002820E6" w:rsidP="002820E6">
            <w:pPr>
              <w:rPr>
                <w:rFonts w:cs="Times New Roman"/>
              </w:rPr>
            </w:pPr>
            <w:r w:rsidRPr="002820E6">
              <w:rPr>
                <w:rFonts w:cs="Times New Roman"/>
              </w:rPr>
              <w:t xml:space="preserve">Zadanie 2 </w:t>
            </w:r>
            <w:r w:rsidR="00D7605F">
              <w:rPr>
                <w:rFonts w:cs="Times New Roman"/>
              </w:rPr>
              <w:t>– 1 010 342,80 złotych brutto</w:t>
            </w:r>
          </w:p>
        </w:tc>
      </w:tr>
      <w:tr w:rsidR="002820E6" w:rsidRPr="00BD15D8" w14:paraId="1E0FB28F" w14:textId="77777777" w:rsidTr="006B4224">
        <w:trPr>
          <w:trHeight w:val="563"/>
        </w:trPr>
        <w:tc>
          <w:tcPr>
            <w:tcW w:w="621" w:type="dxa"/>
            <w:shd w:val="clear" w:color="auto" w:fill="auto"/>
          </w:tcPr>
          <w:p w14:paraId="52C87D36" w14:textId="77777777" w:rsidR="002820E6" w:rsidRPr="003374AF" w:rsidRDefault="002820E6" w:rsidP="006B4224">
            <w:pPr>
              <w:pStyle w:val="Standard"/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374AF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14:paraId="70787281" w14:textId="2CB90A63" w:rsidR="002820E6" w:rsidRPr="003374AF" w:rsidRDefault="00D7605F" w:rsidP="006B4224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GB Technology s.c. ul Garbarska 21, 25-826 Kielce</w:t>
            </w:r>
          </w:p>
        </w:tc>
        <w:tc>
          <w:tcPr>
            <w:tcW w:w="4677" w:type="dxa"/>
            <w:shd w:val="clear" w:color="auto" w:fill="auto"/>
          </w:tcPr>
          <w:p w14:paraId="138CF640" w14:textId="6D087932" w:rsidR="002820E6" w:rsidRPr="002820E6" w:rsidRDefault="002820E6" w:rsidP="002820E6">
            <w:pPr>
              <w:rPr>
                <w:rFonts w:cs="Times New Roman"/>
              </w:rPr>
            </w:pPr>
            <w:r w:rsidRPr="002820E6">
              <w:rPr>
                <w:rFonts w:cs="Times New Roman"/>
              </w:rPr>
              <w:t xml:space="preserve">Zadanie 1 </w:t>
            </w:r>
            <w:r w:rsidR="00D7605F">
              <w:rPr>
                <w:rFonts w:cs="Times New Roman"/>
              </w:rPr>
              <w:t>– 2 179 961 , 64 złotych brutto</w:t>
            </w:r>
          </w:p>
          <w:p w14:paraId="21CFBB03" w14:textId="77777777" w:rsidR="002820E6" w:rsidRPr="002820E6" w:rsidRDefault="002820E6" w:rsidP="002820E6">
            <w:pPr>
              <w:rPr>
                <w:rFonts w:cs="Times New Roman"/>
              </w:rPr>
            </w:pPr>
          </w:p>
          <w:p w14:paraId="3C54D8D8" w14:textId="26A73919" w:rsidR="002820E6" w:rsidRPr="00A01023" w:rsidRDefault="002820E6" w:rsidP="002820E6">
            <w:pPr>
              <w:rPr>
                <w:rFonts w:cs="Times New Roman"/>
              </w:rPr>
            </w:pPr>
            <w:r w:rsidRPr="002820E6">
              <w:rPr>
                <w:rFonts w:cs="Times New Roman"/>
              </w:rPr>
              <w:t xml:space="preserve">Zadanie 2 </w:t>
            </w:r>
            <w:r w:rsidR="00D7605F">
              <w:rPr>
                <w:rFonts w:cs="Times New Roman"/>
              </w:rPr>
              <w:t xml:space="preserve">– 995 </w:t>
            </w:r>
            <w:bookmarkStart w:id="2" w:name="_GoBack"/>
            <w:bookmarkEnd w:id="2"/>
            <w:r w:rsidR="00D7605F">
              <w:rPr>
                <w:rFonts w:cs="Times New Roman"/>
              </w:rPr>
              <w:t>907,63 złotych brutto</w:t>
            </w:r>
          </w:p>
        </w:tc>
      </w:tr>
    </w:tbl>
    <w:p w14:paraId="34528572" w14:textId="77777777" w:rsidR="002820E6" w:rsidRPr="002820E6" w:rsidRDefault="002820E6" w:rsidP="002820E6"/>
    <w:sectPr w:rsidR="002820E6" w:rsidRPr="002820E6" w:rsidSect="005B4183">
      <w:headerReference w:type="default" r:id="rId8"/>
      <w:footerReference w:type="default" r:id="rId9"/>
      <w:pgSz w:w="11906" w:h="16838"/>
      <w:pgMar w:top="1276" w:right="1417" w:bottom="1969" w:left="1417" w:header="1417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262EB" w14:textId="77777777" w:rsidR="00F445E1" w:rsidRDefault="00F445E1">
      <w:r>
        <w:separator/>
      </w:r>
    </w:p>
  </w:endnote>
  <w:endnote w:type="continuationSeparator" w:id="0">
    <w:p w14:paraId="425CF476" w14:textId="77777777" w:rsidR="00F445E1" w:rsidRDefault="00F4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Univers-PL">
    <w:altName w:val="Times New Roman"/>
    <w:charset w:val="EE"/>
    <w:family w:val="roman"/>
    <w:pitch w:val="variable"/>
  </w:font>
  <w:font w:name="Avenir-Light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 Unicode MS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1DC2A" w14:textId="77777777"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D7605F">
      <w:rPr>
        <w:rFonts w:ascii="Calibri" w:hAnsi="Calibri"/>
        <w:noProof/>
        <w:sz w:val="22"/>
        <w:szCs w:val="22"/>
      </w:rPr>
      <w:t>1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6B6E3" w14:textId="77777777" w:rsidR="00F445E1" w:rsidRDefault="00F445E1">
      <w:r>
        <w:separator/>
      </w:r>
    </w:p>
  </w:footnote>
  <w:footnote w:type="continuationSeparator" w:id="0">
    <w:p w14:paraId="75B09AE2" w14:textId="77777777" w:rsidR="00F445E1" w:rsidRDefault="00F44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26"/>
      <w:gridCol w:w="2621"/>
      <w:gridCol w:w="1975"/>
      <w:gridCol w:w="2450"/>
    </w:tblGrid>
    <w:tr w:rsidR="000C5BBB" w:rsidRPr="000C5BBB" w14:paraId="183F287A" w14:textId="77777777" w:rsidTr="003871B1">
      <w:tc>
        <w:tcPr>
          <w:tcW w:w="1843" w:type="dxa"/>
          <w:tcMar>
            <w:left w:w="0" w:type="dxa"/>
            <w:right w:w="0" w:type="dxa"/>
          </w:tcMar>
        </w:tcPr>
        <w:p w14:paraId="37B81B59" w14:textId="77777777"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42665F80" wp14:editId="6C6A8318">
                <wp:extent cx="1286634" cy="551754"/>
                <wp:effectExtent l="0" t="0" r="0" b="1270"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286" cy="55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2CFDFF8C" w14:textId="77777777"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4D342881" wp14:editId="6502AF35">
                <wp:extent cx="1410335" cy="441960"/>
                <wp:effectExtent l="0" t="0" r="0" b="0"/>
                <wp:docPr id="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33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27416C03" w14:textId="77777777"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330875FF" wp14:editId="66A38722">
                <wp:extent cx="960755" cy="441960"/>
                <wp:effectExtent l="0" t="0" r="0" b="0"/>
                <wp:docPr id="3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75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13D973E1" w14:textId="77777777"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2A8418D7" wp14:editId="28B9C2C1">
                <wp:extent cx="1456690" cy="441960"/>
                <wp:effectExtent l="0" t="0" r="0" b="0"/>
                <wp:docPr id="4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69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008A77" w14:textId="77777777" w:rsidR="000C5BBB" w:rsidRDefault="000C5BBB" w:rsidP="00BB67BB">
    <w:pPr>
      <w:rPr>
        <w:rFonts w:ascii="Calibri" w:eastAsia="Arial" w:hAnsi="Calibri"/>
        <w:b/>
        <w:bCs/>
        <w:sz w:val="22"/>
        <w:szCs w:val="22"/>
      </w:rPr>
    </w:pPr>
  </w:p>
  <w:p w14:paraId="11CCCF46" w14:textId="286F3D82" w:rsidR="00BB67BB" w:rsidRDefault="00CE15CD" w:rsidP="00BB67BB">
    <w:pPr>
      <w:rPr>
        <w:rFonts w:ascii="Calibri" w:eastAsia="Arial" w:hAnsi="Calibri"/>
        <w:b/>
        <w:bCs/>
        <w:sz w:val="22"/>
        <w:szCs w:val="22"/>
      </w:rPr>
    </w:pPr>
    <w:r>
      <w:rPr>
        <w:rFonts w:ascii="Calibri" w:eastAsia="Arial" w:hAnsi="Calibri"/>
        <w:b/>
        <w:bCs/>
        <w:sz w:val="22"/>
        <w:szCs w:val="22"/>
      </w:rPr>
      <w:t>PZ.271.1.</w:t>
    </w:r>
    <w:r w:rsidR="002D082E">
      <w:rPr>
        <w:rFonts w:ascii="Calibri" w:eastAsia="Arial" w:hAnsi="Calibri"/>
        <w:b/>
        <w:bCs/>
        <w:sz w:val="22"/>
        <w:szCs w:val="22"/>
      </w:rPr>
      <w:t>23</w:t>
    </w:r>
    <w:r>
      <w:rPr>
        <w:rFonts w:ascii="Calibri" w:eastAsia="Arial" w:hAnsi="Calibri"/>
        <w:b/>
        <w:bCs/>
        <w:sz w:val="22"/>
        <w:szCs w:val="22"/>
      </w:rPr>
      <w:t>.2021.PZZ</w:t>
    </w:r>
    <w:r w:rsidR="00D17616">
      <w:rPr>
        <w:rFonts w:ascii="Calibri" w:eastAsia="Arial" w:hAnsi="Calibri"/>
        <w:b/>
        <w:bCs/>
        <w:sz w:val="22"/>
        <w:szCs w:val="22"/>
      </w:rPr>
      <w:t>iS</w:t>
    </w:r>
    <w:r>
      <w:rPr>
        <w:rFonts w:ascii="Calibri" w:eastAsia="Arial" w:hAnsi="Calibri"/>
        <w:b/>
        <w:bCs/>
        <w:sz w:val="22"/>
        <w:szCs w:val="22"/>
      </w:rPr>
      <w:t>-PZZ</w:t>
    </w:r>
  </w:p>
  <w:p w14:paraId="79387450" w14:textId="77777777" w:rsidR="001D7BF9" w:rsidRDefault="00BB67BB" w:rsidP="00BB67BB">
    <w:pPr>
      <w:jc w:val="right"/>
      <w:rPr>
        <w:sz w:val="22"/>
        <w:szCs w:val="22"/>
      </w:rPr>
    </w:pPr>
    <w:r>
      <w:rPr>
        <w:rFonts w:ascii="Calibri" w:eastAsia="Arial" w:hAnsi="Calibri"/>
        <w:b/>
        <w:b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E41090"/>
    <w:multiLevelType w:val="multilevel"/>
    <w:tmpl w:val="63A89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4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85167"/>
    <w:multiLevelType w:val="hybridMultilevel"/>
    <w:tmpl w:val="0DAA8028"/>
    <w:lvl w:ilvl="0" w:tplc="07583BB6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7F76B89"/>
    <w:multiLevelType w:val="multilevel"/>
    <w:tmpl w:val="63A89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7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8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3D9F4293"/>
    <w:multiLevelType w:val="hybridMultilevel"/>
    <w:tmpl w:val="60CE1364"/>
    <w:lvl w:ilvl="0" w:tplc="711E1044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53762526"/>
    <w:multiLevelType w:val="multilevel"/>
    <w:tmpl w:val="63A89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4">
    <w:nsid w:val="550902C7"/>
    <w:multiLevelType w:val="multilevel"/>
    <w:tmpl w:val="6C2C76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5">
    <w:nsid w:val="6DDC64CF"/>
    <w:multiLevelType w:val="multilevel"/>
    <w:tmpl w:val="3FB67F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4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10"/>
  </w:num>
  <w:num w:numId="10">
    <w:abstractNumId w:val="11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9"/>
    <w:rsid w:val="0000027E"/>
    <w:rsid w:val="00017C6E"/>
    <w:rsid w:val="0003799F"/>
    <w:rsid w:val="00074C9C"/>
    <w:rsid w:val="00083F9C"/>
    <w:rsid w:val="000B6C04"/>
    <w:rsid w:val="000B75A5"/>
    <w:rsid w:val="000C5BBB"/>
    <w:rsid w:val="000E7F9B"/>
    <w:rsid w:val="000F636B"/>
    <w:rsid w:val="00153D3F"/>
    <w:rsid w:val="00167D04"/>
    <w:rsid w:val="001D7BF9"/>
    <w:rsid w:val="001E7A6E"/>
    <w:rsid w:val="00216929"/>
    <w:rsid w:val="00225E9C"/>
    <w:rsid w:val="00242040"/>
    <w:rsid w:val="002673DC"/>
    <w:rsid w:val="0027466A"/>
    <w:rsid w:val="002820E6"/>
    <w:rsid w:val="00294759"/>
    <w:rsid w:val="002A7148"/>
    <w:rsid w:val="002B7D2B"/>
    <w:rsid w:val="002D082E"/>
    <w:rsid w:val="002F0757"/>
    <w:rsid w:val="003000EC"/>
    <w:rsid w:val="003121DE"/>
    <w:rsid w:val="003163DA"/>
    <w:rsid w:val="00337D31"/>
    <w:rsid w:val="0038688D"/>
    <w:rsid w:val="0039122D"/>
    <w:rsid w:val="003A273D"/>
    <w:rsid w:val="003C3F41"/>
    <w:rsid w:val="003E378F"/>
    <w:rsid w:val="003F0751"/>
    <w:rsid w:val="00422C21"/>
    <w:rsid w:val="00504D15"/>
    <w:rsid w:val="00524DE4"/>
    <w:rsid w:val="00526ADB"/>
    <w:rsid w:val="00557FF4"/>
    <w:rsid w:val="00585BC9"/>
    <w:rsid w:val="005B00B4"/>
    <w:rsid w:val="005B4183"/>
    <w:rsid w:val="005C3745"/>
    <w:rsid w:val="005C489F"/>
    <w:rsid w:val="005F0A70"/>
    <w:rsid w:val="00667150"/>
    <w:rsid w:val="0069573F"/>
    <w:rsid w:val="006B4320"/>
    <w:rsid w:val="006C1963"/>
    <w:rsid w:val="006E11B5"/>
    <w:rsid w:val="006E476D"/>
    <w:rsid w:val="00744607"/>
    <w:rsid w:val="00753203"/>
    <w:rsid w:val="007567CC"/>
    <w:rsid w:val="007671A0"/>
    <w:rsid w:val="007673F4"/>
    <w:rsid w:val="007A125A"/>
    <w:rsid w:val="007A4074"/>
    <w:rsid w:val="007D3E61"/>
    <w:rsid w:val="00813258"/>
    <w:rsid w:val="00816C30"/>
    <w:rsid w:val="00820448"/>
    <w:rsid w:val="008273B7"/>
    <w:rsid w:val="008572FB"/>
    <w:rsid w:val="00892605"/>
    <w:rsid w:val="008967C6"/>
    <w:rsid w:val="008C6468"/>
    <w:rsid w:val="008F4E47"/>
    <w:rsid w:val="00900B0E"/>
    <w:rsid w:val="00986519"/>
    <w:rsid w:val="00990A1A"/>
    <w:rsid w:val="009A1B9A"/>
    <w:rsid w:val="009A261F"/>
    <w:rsid w:val="009E3E62"/>
    <w:rsid w:val="009E68D4"/>
    <w:rsid w:val="009F653D"/>
    <w:rsid w:val="00A00658"/>
    <w:rsid w:val="00A10F6E"/>
    <w:rsid w:val="00A57AE3"/>
    <w:rsid w:val="00AD3DFA"/>
    <w:rsid w:val="00AE2896"/>
    <w:rsid w:val="00AF04ED"/>
    <w:rsid w:val="00AF28CD"/>
    <w:rsid w:val="00AF3961"/>
    <w:rsid w:val="00B266F4"/>
    <w:rsid w:val="00B65303"/>
    <w:rsid w:val="00B707BF"/>
    <w:rsid w:val="00B92797"/>
    <w:rsid w:val="00BB67BB"/>
    <w:rsid w:val="00BC606C"/>
    <w:rsid w:val="00BF380C"/>
    <w:rsid w:val="00C01AB4"/>
    <w:rsid w:val="00C4087A"/>
    <w:rsid w:val="00C52C03"/>
    <w:rsid w:val="00C568BB"/>
    <w:rsid w:val="00C8083B"/>
    <w:rsid w:val="00CB3507"/>
    <w:rsid w:val="00CE15CD"/>
    <w:rsid w:val="00CF7EF2"/>
    <w:rsid w:val="00D17616"/>
    <w:rsid w:val="00D7605F"/>
    <w:rsid w:val="00DF7F21"/>
    <w:rsid w:val="00E31AC1"/>
    <w:rsid w:val="00E71461"/>
    <w:rsid w:val="00E82935"/>
    <w:rsid w:val="00E952E7"/>
    <w:rsid w:val="00EA209F"/>
    <w:rsid w:val="00ED7497"/>
    <w:rsid w:val="00F12BB4"/>
    <w:rsid w:val="00F2272B"/>
    <w:rsid w:val="00F416A6"/>
    <w:rsid w:val="00F445E1"/>
    <w:rsid w:val="00FA56C7"/>
    <w:rsid w:val="00FB0E31"/>
    <w:rsid w:val="00FB7032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AA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8CD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B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BB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2E7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2E7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8CD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B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BB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2E7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2E7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asekula</dc:creator>
  <cp:lastModifiedBy>Krzysztof Piotrowski-Wójcik</cp:lastModifiedBy>
  <cp:revision>2</cp:revision>
  <dcterms:created xsi:type="dcterms:W3CDTF">2022-01-24T12:42:00Z</dcterms:created>
  <dcterms:modified xsi:type="dcterms:W3CDTF">2022-01-24T12:42:00Z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