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55A9FB65"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B3705F">
        <w:rPr>
          <w:b/>
          <w:bCs/>
          <w:sz w:val="22"/>
          <w:szCs w:val="22"/>
        </w:rPr>
        <w:t>22</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F0DF95D" w14:textId="5DD1BC43" w:rsidR="00275808" w:rsidRPr="00275808" w:rsidRDefault="00AE41DF" w:rsidP="00993FE3">
      <w:pPr>
        <w:pStyle w:val="NumeracjaUrzdowa"/>
        <w:widowControl/>
        <w:numPr>
          <w:ilvl w:val="0"/>
          <w:numId w:val="89"/>
        </w:numPr>
        <w:spacing w:before="120" w:after="120" w:line="240" w:lineRule="auto"/>
        <w:ind w:left="426" w:right="0" w:hanging="426"/>
        <w:rPr>
          <w:b/>
          <w:bCs/>
          <w:sz w:val="22"/>
          <w:szCs w:val="22"/>
        </w:rPr>
      </w:pPr>
      <w:r w:rsidRPr="00275808">
        <w:rPr>
          <w:sz w:val="22"/>
          <w:szCs w:val="22"/>
        </w:rPr>
        <w:t xml:space="preserve">Podstawą zawarcia niniejszej umowy jest udzielenie zamówienia publicznego w trybie </w:t>
      </w:r>
      <w:r w:rsidR="00771F89" w:rsidRPr="00275808">
        <w:rPr>
          <w:sz w:val="22"/>
          <w:szCs w:val="22"/>
        </w:rPr>
        <w:t>podstawowym</w:t>
      </w:r>
      <w:r w:rsidRPr="00275808">
        <w:rPr>
          <w:sz w:val="22"/>
          <w:szCs w:val="22"/>
        </w:rPr>
        <w:t xml:space="preserve"> zgodnie z przepisami ustawy z dnia </w:t>
      </w:r>
      <w:r w:rsidR="00771F89" w:rsidRPr="00275808">
        <w:rPr>
          <w:sz w:val="22"/>
          <w:szCs w:val="22"/>
        </w:rPr>
        <w:t>11</w:t>
      </w:r>
      <w:r w:rsidR="008A1068" w:rsidRPr="00275808">
        <w:rPr>
          <w:sz w:val="22"/>
          <w:szCs w:val="22"/>
        </w:rPr>
        <w:t xml:space="preserve"> </w:t>
      </w:r>
      <w:r w:rsidR="00771F89" w:rsidRPr="00275808">
        <w:rPr>
          <w:sz w:val="22"/>
          <w:szCs w:val="22"/>
        </w:rPr>
        <w:t>września</w:t>
      </w:r>
      <w:r w:rsidRPr="00275808">
        <w:rPr>
          <w:sz w:val="22"/>
          <w:szCs w:val="22"/>
        </w:rPr>
        <w:t xml:space="preserve"> 2</w:t>
      </w:r>
      <w:r w:rsidR="00771F89" w:rsidRPr="00275808">
        <w:rPr>
          <w:sz w:val="22"/>
          <w:szCs w:val="22"/>
        </w:rPr>
        <w:t>019</w:t>
      </w:r>
      <w:r w:rsidRPr="00275808">
        <w:rPr>
          <w:sz w:val="22"/>
          <w:szCs w:val="22"/>
        </w:rPr>
        <w:t xml:space="preserve"> r. Prawo zamówień publicznych (</w:t>
      </w:r>
      <w:r w:rsidR="00564C71" w:rsidRPr="00275808">
        <w:rPr>
          <w:color w:val="000000"/>
          <w:sz w:val="22"/>
          <w:szCs w:val="22"/>
        </w:rPr>
        <w:t xml:space="preserve">tj. Dz. U. </w:t>
      </w:r>
      <w:r w:rsidR="00746950" w:rsidRPr="00275808">
        <w:rPr>
          <w:color w:val="000000"/>
          <w:sz w:val="22"/>
          <w:szCs w:val="22"/>
        </w:rPr>
        <w:t xml:space="preserve">                             </w:t>
      </w:r>
      <w:r w:rsidR="00564C71" w:rsidRPr="00275808">
        <w:rPr>
          <w:color w:val="000000"/>
          <w:sz w:val="22"/>
          <w:szCs w:val="22"/>
        </w:rPr>
        <w:t>z 20</w:t>
      </w:r>
      <w:r w:rsidR="00F162F5" w:rsidRPr="00275808">
        <w:rPr>
          <w:color w:val="000000"/>
          <w:sz w:val="22"/>
          <w:szCs w:val="22"/>
        </w:rPr>
        <w:t>21</w:t>
      </w:r>
      <w:r w:rsidR="00564C71" w:rsidRPr="00275808">
        <w:rPr>
          <w:color w:val="000000"/>
          <w:sz w:val="22"/>
          <w:szCs w:val="22"/>
        </w:rPr>
        <w:t xml:space="preserve"> r.</w:t>
      </w:r>
      <w:r w:rsidR="009C4574" w:rsidRPr="00275808">
        <w:rPr>
          <w:color w:val="000000"/>
          <w:sz w:val="22"/>
          <w:szCs w:val="22"/>
        </w:rPr>
        <w:t>,</w:t>
      </w:r>
      <w:r w:rsidR="00564C71" w:rsidRPr="00275808">
        <w:rPr>
          <w:color w:val="000000"/>
          <w:sz w:val="22"/>
          <w:szCs w:val="22"/>
        </w:rPr>
        <w:t xml:space="preserve"> poz. </w:t>
      </w:r>
      <w:r w:rsidR="00F162F5" w:rsidRPr="00275808">
        <w:rPr>
          <w:color w:val="000000"/>
          <w:sz w:val="22"/>
          <w:szCs w:val="22"/>
        </w:rPr>
        <w:t>1129</w:t>
      </w:r>
      <w:r w:rsidR="00940EC7" w:rsidRPr="00275808">
        <w:rPr>
          <w:color w:val="000000"/>
          <w:sz w:val="22"/>
          <w:szCs w:val="22"/>
        </w:rPr>
        <w:t xml:space="preserve"> ze zm.</w:t>
      </w:r>
      <w:r w:rsidRPr="00275808">
        <w:rPr>
          <w:color w:val="000000"/>
          <w:sz w:val="22"/>
          <w:szCs w:val="22"/>
        </w:rPr>
        <w:t xml:space="preserve">) </w:t>
      </w:r>
      <w:r w:rsidRPr="00275808">
        <w:rPr>
          <w:sz w:val="22"/>
          <w:szCs w:val="22"/>
        </w:rPr>
        <w:t>pn</w:t>
      </w:r>
      <w:r w:rsidR="005E15E3" w:rsidRPr="00275808">
        <w:rPr>
          <w:sz w:val="22"/>
          <w:szCs w:val="22"/>
        </w:rPr>
        <w:t>.:</w:t>
      </w:r>
      <w:bookmarkStart w:id="0" w:name="_Hlk75860595"/>
      <w:bookmarkStart w:id="1" w:name="_Hlk83799060"/>
      <w:r w:rsidR="005F353F">
        <w:rPr>
          <w:sz w:val="22"/>
          <w:szCs w:val="22"/>
        </w:rPr>
        <w:t xml:space="preserve"> </w:t>
      </w:r>
      <w:r w:rsidR="00B2017B" w:rsidRPr="009D1956">
        <w:rPr>
          <w:b/>
          <w:bCs/>
          <w:sz w:val="22"/>
          <w:szCs w:val="22"/>
        </w:rPr>
        <w:t>Modernizacja Centrum Kultury Powiatu Zgierskiego zlokalizowanego przy ulicy Długiej 42 w Zgierzu w kompleksie historycznej zabudowy</w:t>
      </w:r>
      <w:r w:rsidR="00B2017B">
        <w:rPr>
          <w:b/>
          <w:bCs/>
          <w:sz w:val="22"/>
          <w:szCs w:val="22"/>
        </w:rPr>
        <w:t>.</w:t>
      </w:r>
    </w:p>
    <w:bookmarkEnd w:id="0"/>
    <w:bookmarkEnd w:id="1"/>
    <w:p w14:paraId="073E5EC5" w14:textId="77777777" w:rsidR="00141024" w:rsidRDefault="006A17A4" w:rsidP="00993FE3">
      <w:pPr>
        <w:pStyle w:val="Akapitzlist"/>
        <w:numPr>
          <w:ilvl w:val="0"/>
          <w:numId w:val="89"/>
        </w:numPr>
        <w:spacing w:after="240" w:line="276" w:lineRule="auto"/>
        <w:ind w:left="426" w:hanging="426"/>
        <w:rPr>
          <w:rFonts w:ascii="Times New Roman" w:hAnsi="Times New Roman"/>
          <w:color w:val="000000"/>
        </w:rPr>
      </w:pPr>
      <w:r w:rsidRPr="006A17A4">
        <w:rPr>
          <w:rFonts w:ascii="Times New Roman" w:hAnsi="Times New Roman"/>
          <w:color w:val="000000"/>
        </w:rPr>
        <w:t xml:space="preserve">Przedmiotem zamówienia jest wykonanie </w:t>
      </w:r>
      <w:r w:rsidR="005F353F">
        <w:rPr>
          <w:rFonts w:ascii="Times New Roman" w:hAnsi="Times New Roman"/>
          <w:color w:val="000000"/>
        </w:rPr>
        <w:t xml:space="preserve">w systemie zaprojektuj i wybuduj </w:t>
      </w:r>
      <w:r w:rsidRPr="006A17A4">
        <w:rPr>
          <w:rFonts w:ascii="Times New Roman" w:hAnsi="Times New Roman"/>
          <w:color w:val="000000"/>
        </w:rPr>
        <w:t xml:space="preserve">dokumentacji projektowej, uzyskanie pozwoleń oraz przeprowadzenie robót budowlanych w ramach których będzie prowadzona modernizacja (roboty rozbiórkowe, przebudowa i rozbudowa) Centrum Kultury Powiatu Zgierskiego zlokalizowanego przy ulicy Długiej 42 w Zgierzu w kompleksie historycznej zabudowy zgodnie ze Specyfikacją Warunków </w:t>
      </w:r>
      <w:r w:rsidRPr="005F353F">
        <w:rPr>
          <w:rFonts w:ascii="Times New Roman" w:hAnsi="Times New Roman"/>
          <w:color w:val="000000"/>
        </w:rPr>
        <w:t>Zamówienia</w:t>
      </w:r>
      <w:r w:rsidR="005F353F" w:rsidRPr="005F353F">
        <w:rPr>
          <w:rFonts w:ascii="Times New Roman" w:hAnsi="Times New Roman"/>
          <w:color w:val="000000"/>
        </w:rPr>
        <w:t xml:space="preserve"> </w:t>
      </w:r>
      <w:r w:rsidR="005F353F" w:rsidRPr="005F353F">
        <w:rPr>
          <w:rFonts w:ascii="Times New Roman" w:hAnsi="Times New Roman"/>
        </w:rPr>
        <w:t>dla postępowania</w:t>
      </w:r>
      <w:r w:rsidRPr="005F353F">
        <w:rPr>
          <w:rFonts w:ascii="Times New Roman" w:hAnsi="Times New Roman"/>
          <w:color w:val="000000"/>
        </w:rPr>
        <w:t>,</w:t>
      </w:r>
      <w:r w:rsidRPr="006A17A4">
        <w:rPr>
          <w:rFonts w:ascii="Times New Roman" w:hAnsi="Times New Roman"/>
          <w:color w:val="000000"/>
        </w:rPr>
        <w:t xml:space="preserve"> </w:t>
      </w:r>
      <w:r w:rsidR="00E165BD" w:rsidRPr="006A17A4">
        <w:rPr>
          <w:rFonts w:ascii="Times New Roman" w:hAnsi="Times New Roman"/>
          <w:color w:val="000000"/>
        </w:rPr>
        <w:t xml:space="preserve">o którym mowa </w:t>
      </w:r>
      <w:r w:rsidR="00E165BD" w:rsidRPr="00275B07">
        <w:rPr>
          <w:rFonts w:ascii="Times New Roman" w:hAnsi="Times New Roman"/>
          <w:b/>
          <w:color w:val="000000"/>
        </w:rPr>
        <w:t>w ust. 1</w:t>
      </w:r>
      <w:r w:rsidR="00E165BD" w:rsidRPr="006A17A4">
        <w:rPr>
          <w:rFonts w:ascii="Times New Roman" w:hAnsi="Times New Roman"/>
          <w:color w:val="000000"/>
        </w:rPr>
        <w:t xml:space="preserve">  oraz Programem Funkcjonalno-Użytkowym – stanowiącym integralną część Specyfikacji Warunków Zamówienia (dalej zwaną SWZ).</w:t>
      </w:r>
    </w:p>
    <w:p w14:paraId="25D95847" w14:textId="71C07306" w:rsidR="005F353F" w:rsidRPr="00141024" w:rsidRDefault="00A83789" w:rsidP="00993FE3">
      <w:pPr>
        <w:pStyle w:val="Akapitzlist"/>
        <w:numPr>
          <w:ilvl w:val="0"/>
          <w:numId w:val="89"/>
        </w:numPr>
        <w:spacing w:after="240" w:line="276" w:lineRule="auto"/>
        <w:ind w:left="426" w:hanging="426"/>
        <w:rPr>
          <w:rFonts w:ascii="Times New Roman" w:hAnsi="Times New Roman"/>
          <w:color w:val="000000"/>
        </w:rPr>
      </w:pPr>
      <w:r w:rsidRPr="00141024">
        <w:rPr>
          <w:rFonts w:ascii="Times New Roman" w:hAnsi="Times New Roman"/>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2D328ABE" w14:textId="779DF477" w:rsidR="009A5CBE" w:rsidRPr="009A5CBE" w:rsidRDefault="009A5CBE" w:rsidP="009A5CBE">
      <w:pPr>
        <w:pStyle w:val="Akapitzlist"/>
        <w:numPr>
          <w:ilvl w:val="0"/>
          <w:numId w:val="89"/>
        </w:numPr>
        <w:spacing w:after="240" w:line="276" w:lineRule="auto"/>
        <w:ind w:left="426" w:hanging="426"/>
        <w:rPr>
          <w:rFonts w:ascii="Times New Roman" w:hAnsi="Times New Roman"/>
        </w:rPr>
      </w:pPr>
      <w:r w:rsidRPr="009A5CBE">
        <w:rPr>
          <w:rFonts w:ascii="Times New Roman" w:eastAsia="SimSun" w:hAnsi="Times New Roman"/>
          <w:b/>
        </w:rPr>
        <w:t>Przedmiot zamówienia realizowany jest w ramach dofinansowania z programu pn.: Program Rządowego Funduszu Polski Ład: Program Inwestycji Strategicznych.</w:t>
      </w:r>
    </w:p>
    <w:p w14:paraId="5922E72C" w14:textId="77777777" w:rsidR="005F353F" w:rsidRPr="005B72C5" w:rsidRDefault="005F353F"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04D6C805" w14:textId="77777777" w:rsidR="00275808" w:rsidRDefault="00275808" w:rsidP="00275808">
      <w:pPr>
        <w:rPr>
          <w:rFonts w:ascii="Times New Roman" w:eastAsia="Times New Roman" w:hAnsi="Times New Roman" w:cs="Times New Roman"/>
          <w:sz w:val="22"/>
          <w:szCs w:val="22"/>
        </w:rPr>
      </w:pPr>
      <w:bookmarkStart w:id="2" w:name="_Hlk65232507"/>
    </w:p>
    <w:bookmarkEnd w:id="2"/>
    <w:p w14:paraId="02C6A6F9" w14:textId="3209E407" w:rsidR="00464209" w:rsidRPr="00BB197D" w:rsidRDefault="00464209" w:rsidP="00BB197D">
      <w:pPr>
        <w:rPr>
          <w:rFonts w:ascii="Times New Roman" w:hAnsi="Times New Roman"/>
          <w:sz w:val="22"/>
          <w:szCs w:val="22"/>
        </w:rPr>
      </w:pPr>
      <w:r w:rsidRPr="00BB197D">
        <w:rPr>
          <w:rFonts w:ascii="Times New Roman" w:hAnsi="Times New Roman"/>
          <w:sz w:val="22"/>
          <w:szCs w:val="22"/>
        </w:rPr>
        <w:t>Ustala się następujące terminy realizacji przedmiotu zamówienia:</w:t>
      </w:r>
      <w:r w:rsidR="00BB197D" w:rsidRPr="00BB197D">
        <w:rPr>
          <w:rFonts w:ascii="Times New Roman" w:hAnsi="Times New Roman"/>
          <w:sz w:val="22"/>
          <w:szCs w:val="22"/>
        </w:rPr>
        <w:t xml:space="preserve"> </w:t>
      </w:r>
    </w:p>
    <w:p w14:paraId="7ECC21B0" w14:textId="77777777" w:rsidR="005F353F" w:rsidRPr="00BB197D" w:rsidRDefault="005F353F" w:rsidP="00275B07">
      <w:pPr>
        <w:rPr>
          <w:rFonts w:ascii="Times New Roman" w:hAnsi="Times New Roman" w:cs="Times New Roman"/>
          <w:sz w:val="22"/>
          <w:szCs w:val="22"/>
        </w:rPr>
      </w:pPr>
    </w:p>
    <w:p w14:paraId="1A003FBA" w14:textId="23D2E9C0" w:rsidR="00464209" w:rsidRPr="00BB197D" w:rsidRDefault="00464209" w:rsidP="00993FE3">
      <w:pPr>
        <w:pStyle w:val="Akapitzlist"/>
        <w:numPr>
          <w:ilvl w:val="0"/>
          <w:numId w:val="98"/>
        </w:numPr>
        <w:rPr>
          <w:rFonts w:ascii="Times New Roman" w:hAnsi="Times New Roman"/>
          <w:b/>
        </w:rPr>
      </w:pPr>
      <w:r w:rsidRPr="00BB197D">
        <w:rPr>
          <w:rFonts w:ascii="Times New Roman" w:hAnsi="Times New Roman"/>
        </w:rPr>
        <w:t xml:space="preserve">termin rozpoczęcia: </w:t>
      </w:r>
      <w:r w:rsidR="00BB197D" w:rsidRPr="00BB197D">
        <w:rPr>
          <w:rFonts w:ascii="Times New Roman" w:hAnsi="Times New Roman"/>
          <w:b/>
        </w:rPr>
        <w:t>od dnia podpisania um</w:t>
      </w:r>
      <w:r w:rsidR="007B370C">
        <w:rPr>
          <w:rFonts w:ascii="Times New Roman" w:hAnsi="Times New Roman"/>
          <w:b/>
        </w:rPr>
        <w:t>owy;</w:t>
      </w:r>
    </w:p>
    <w:p w14:paraId="16998EED" w14:textId="77777777" w:rsidR="00464209" w:rsidRPr="00BB197D" w:rsidRDefault="00464209" w:rsidP="00993FE3">
      <w:pPr>
        <w:pStyle w:val="Akapitzlist"/>
        <w:numPr>
          <w:ilvl w:val="0"/>
          <w:numId w:val="98"/>
        </w:numPr>
        <w:rPr>
          <w:rFonts w:ascii="Times New Roman" w:hAnsi="Times New Roman"/>
          <w:b/>
        </w:rPr>
      </w:pPr>
      <w:r w:rsidRPr="00BB197D">
        <w:rPr>
          <w:rFonts w:ascii="Times New Roman" w:hAnsi="Times New Roman"/>
        </w:rPr>
        <w:t xml:space="preserve">termin zakończenia prac projektowych: </w:t>
      </w:r>
      <w:r w:rsidRPr="00BB197D">
        <w:rPr>
          <w:rFonts w:ascii="Times New Roman" w:hAnsi="Times New Roman"/>
          <w:b/>
        </w:rPr>
        <w:t>wykonanie dokumentacji projektowej wraz z uzyskaniem ostatecznego pozwolenia na budowę do 6 miesięcy od dnia podpisania umowy;</w:t>
      </w:r>
    </w:p>
    <w:p w14:paraId="69C9C708" w14:textId="5B856324" w:rsidR="00BB197D" w:rsidRPr="00BB197D" w:rsidRDefault="00464209" w:rsidP="00993FE3">
      <w:pPr>
        <w:pStyle w:val="Akapitzlist"/>
        <w:numPr>
          <w:ilvl w:val="0"/>
          <w:numId w:val="98"/>
        </w:numPr>
        <w:rPr>
          <w:rFonts w:ascii="Times New Roman" w:hAnsi="Times New Roman"/>
        </w:rPr>
      </w:pPr>
      <w:r w:rsidRPr="00BB197D">
        <w:rPr>
          <w:rFonts w:ascii="Times New Roman" w:hAnsi="Times New Roman"/>
        </w:rPr>
        <w:t xml:space="preserve">termin przekazania terenu robót: </w:t>
      </w:r>
      <w:r w:rsidR="00BB197D" w:rsidRPr="00BB197D">
        <w:rPr>
          <w:rFonts w:ascii="Times New Roman" w:hAnsi="Times New Roman"/>
          <w:b/>
        </w:rPr>
        <w:t>nie później niż</w:t>
      </w:r>
      <w:r w:rsidR="00BB197D" w:rsidRPr="00BB197D">
        <w:rPr>
          <w:rFonts w:ascii="Times New Roman" w:hAnsi="Times New Roman"/>
        </w:rPr>
        <w:t xml:space="preserve"> </w:t>
      </w:r>
      <w:r w:rsidR="00BB197D" w:rsidRPr="00BB197D">
        <w:rPr>
          <w:rFonts w:ascii="Times New Roman" w:hAnsi="Times New Roman"/>
          <w:b/>
        </w:rPr>
        <w:t xml:space="preserve">30 </w:t>
      </w:r>
      <w:r w:rsidRPr="00BB197D">
        <w:rPr>
          <w:rFonts w:ascii="Times New Roman" w:hAnsi="Times New Roman"/>
          <w:b/>
        </w:rPr>
        <w:t xml:space="preserve">dni </w:t>
      </w:r>
      <w:r w:rsidR="00BB2DCD" w:rsidRPr="00BB197D">
        <w:rPr>
          <w:rFonts w:ascii="Times New Roman" w:hAnsi="Times New Roman"/>
          <w:b/>
        </w:rPr>
        <w:t xml:space="preserve">kalendarzowych </w:t>
      </w:r>
      <w:r w:rsidR="00BB197D" w:rsidRPr="00BB197D">
        <w:rPr>
          <w:rFonts w:ascii="Times New Roman" w:hAnsi="Times New Roman"/>
          <w:b/>
        </w:rPr>
        <w:t>od dnia podpisania umowy;</w:t>
      </w:r>
    </w:p>
    <w:p w14:paraId="1C0CE81A" w14:textId="42D15040" w:rsidR="00464209" w:rsidRPr="00BB197D" w:rsidRDefault="00464209" w:rsidP="00BB197D">
      <w:pPr>
        <w:ind w:left="360"/>
        <w:rPr>
          <w:rFonts w:ascii="Times New Roman" w:hAnsi="Times New Roman"/>
          <w:sz w:val="22"/>
          <w:szCs w:val="22"/>
        </w:rPr>
      </w:pPr>
    </w:p>
    <w:p w14:paraId="407DA900" w14:textId="7C9423D7" w:rsidR="00BB197D" w:rsidRPr="009A5CBE" w:rsidRDefault="00464209" w:rsidP="009A5CBE">
      <w:pPr>
        <w:pStyle w:val="Akapitzlist"/>
        <w:numPr>
          <w:ilvl w:val="0"/>
          <w:numId w:val="98"/>
        </w:numPr>
        <w:rPr>
          <w:b/>
        </w:rPr>
      </w:pPr>
      <w:r w:rsidRPr="00BB197D">
        <w:rPr>
          <w:rFonts w:ascii="Times New Roman" w:hAnsi="Times New Roman"/>
        </w:rPr>
        <w:lastRenderedPageBreak/>
        <w:t xml:space="preserve">termin zakończenia robót budowlanych, niezbędnych badań i odbiorów: </w:t>
      </w:r>
      <w:r w:rsidRPr="00BB197D">
        <w:rPr>
          <w:rFonts w:ascii="Times New Roman" w:hAnsi="Times New Roman"/>
          <w:b/>
        </w:rPr>
        <w:t xml:space="preserve">do 18 miesięcy </w:t>
      </w:r>
      <w:r w:rsidR="00BB197D" w:rsidRPr="009A5CBE">
        <w:rPr>
          <w:rFonts w:ascii="Times New Roman" w:hAnsi="Times New Roman"/>
          <w:b/>
        </w:rPr>
        <w:t>od dnia uzyskania ostatecznego pozwolenia na budowę</w:t>
      </w:r>
      <w:r w:rsidR="009A5CBE" w:rsidRPr="009A5CBE">
        <w:rPr>
          <w:rFonts w:ascii="Times New Roman" w:hAnsi="Times New Roman"/>
        </w:rPr>
        <w:t>.</w:t>
      </w:r>
    </w:p>
    <w:p w14:paraId="573E2077" w14:textId="77777777" w:rsidR="003C364F" w:rsidRPr="005F353F" w:rsidRDefault="003C364F"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07EBD08F" w14:textId="77777777" w:rsidR="00275808" w:rsidRDefault="003F1405" w:rsidP="00993FE3">
      <w:pPr>
        <w:pStyle w:val="NumeracjaUrzdowa"/>
        <w:numPr>
          <w:ilvl w:val="0"/>
          <w:numId w:val="74"/>
        </w:numPr>
        <w:spacing w:before="120" w:line="240" w:lineRule="auto"/>
        <w:ind w:left="426" w:hanging="426"/>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7121A96B"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Wynagrodzenie ryczałtowe</w:t>
      </w:r>
      <w:r w:rsidR="00950A18" w:rsidRPr="00275808">
        <w:rPr>
          <w:sz w:val="22"/>
          <w:szCs w:val="22"/>
        </w:rPr>
        <w:t>,</w:t>
      </w:r>
      <w:r w:rsidRPr="00275808">
        <w:rPr>
          <w:sz w:val="22"/>
          <w:szCs w:val="22"/>
        </w:rPr>
        <w:t xml:space="preserve"> o którym mowa</w:t>
      </w:r>
      <w:r w:rsidRPr="00275808">
        <w:rPr>
          <w:b/>
          <w:sz w:val="22"/>
          <w:szCs w:val="22"/>
        </w:rPr>
        <w:t xml:space="preserve"> w ust. 1</w:t>
      </w:r>
      <w:r w:rsidRPr="00275808">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05EDD106" w14:textId="7F2647BA" w:rsidR="00E60A77" w:rsidRPr="00E60A77" w:rsidRDefault="003F1405" w:rsidP="00993FE3">
      <w:pPr>
        <w:pStyle w:val="NumeracjaUrzdowa"/>
        <w:numPr>
          <w:ilvl w:val="0"/>
          <w:numId w:val="74"/>
        </w:numPr>
        <w:spacing w:before="120" w:line="240" w:lineRule="auto"/>
        <w:ind w:left="426" w:hanging="426"/>
        <w:rPr>
          <w:sz w:val="22"/>
          <w:szCs w:val="22"/>
        </w:rPr>
      </w:pPr>
      <w:r w:rsidRPr="00275808">
        <w:rPr>
          <w:color w:val="000000"/>
          <w:sz w:val="22"/>
          <w:szCs w:val="22"/>
        </w:rPr>
        <w:t xml:space="preserve">Wynagrodzenie należne Wykonawcy podlega zmianie w razie ustawowej zmiany stawki podatku VAT </w:t>
      </w:r>
      <w:r w:rsidRPr="00275808">
        <w:rPr>
          <w:b/>
          <w:color w:val="000000"/>
          <w:sz w:val="22"/>
          <w:szCs w:val="22"/>
        </w:rPr>
        <w:t xml:space="preserve">- </w:t>
      </w:r>
      <w:r w:rsidRPr="00275808">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0F787760" w14:textId="1DBFF2A9" w:rsidR="00E60A77" w:rsidRPr="000455DB" w:rsidRDefault="004853A3" w:rsidP="00993FE3">
      <w:pPr>
        <w:pStyle w:val="NumeracjaUrzdowa"/>
        <w:numPr>
          <w:ilvl w:val="0"/>
          <w:numId w:val="74"/>
        </w:numPr>
        <w:spacing w:before="120" w:line="240" w:lineRule="auto"/>
        <w:ind w:left="426" w:hanging="426"/>
        <w:rPr>
          <w:sz w:val="22"/>
          <w:szCs w:val="22"/>
        </w:rPr>
      </w:pPr>
      <w:r w:rsidRPr="000455DB">
        <w:rPr>
          <w:sz w:val="22"/>
          <w:szCs w:val="22"/>
        </w:rPr>
        <w:t xml:space="preserve">Rozliczenie za wykonane prace </w:t>
      </w:r>
      <w:r w:rsidR="00E60A77" w:rsidRPr="000455DB">
        <w:rPr>
          <w:sz w:val="22"/>
          <w:szCs w:val="22"/>
        </w:rPr>
        <w:t xml:space="preserve">będzie dokonywane zgodnie z harmonogramem na podstawie trzech faktur </w:t>
      </w:r>
      <w:r w:rsidR="00BE6476" w:rsidRPr="000455DB">
        <w:rPr>
          <w:sz w:val="22"/>
          <w:szCs w:val="22"/>
        </w:rPr>
        <w:t>częściowych, z tym, że faktura końcowa wystawiona</w:t>
      </w:r>
      <w:r w:rsidR="00A803ED" w:rsidRPr="000455DB">
        <w:rPr>
          <w:sz w:val="22"/>
          <w:szCs w:val="22"/>
        </w:rPr>
        <w:t xml:space="preserve"> zostanie</w:t>
      </w:r>
      <w:r w:rsidR="00E60A77" w:rsidRPr="000455DB">
        <w:rPr>
          <w:sz w:val="22"/>
          <w:szCs w:val="22"/>
        </w:rPr>
        <w:t xml:space="preserve"> po dokonaniu odbioru końcowego bez uwag</w:t>
      </w:r>
      <w:r w:rsidR="00A803ED" w:rsidRPr="000455DB">
        <w:rPr>
          <w:sz w:val="22"/>
          <w:szCs w:val="22"/>
        </w:rPr>
        <w:t>. F</w:t>
      </w:r>
      <w:r w:rsidR="00BE6476" w:rsidRPr="000455DB">
        <w:rPr>
          <w:sz w:val="22"/>
          <w:szCs w:val="22"/>
        </w:rPr>
        <w:t>aktury</w:t>
      </w:r>
      <w:r w:rsidRPr="000455DB">
        <w:rPr>
          <w:sz w:val="22"/>
          <w:szCs w:val="22"/>
        </w:rPr>
        <w:t xml:space="preserve"> należy wystawić w następującym po</w:t>
      </w:r>
      <w:r w:rsidR="00275B07" w:rsidRPr="000455DB">
        <w:rPr>
          <w:sz w:val="22"/>
          <w:szCs w:val="22"/>
        </w:rPr>
        <w:t>dziale</w:t>
      </w:r>
      <w:r w:rsidR="00E60A77" w:rsidRPr="000455DB">
        <w:rPr>
          <w:sz w:val="22"/>
          <w:szCs w:val="22"/>
        </w:rPr>
        <w:t>:</w:t>
      </w:r>
    </w:p>
    <w:p w14:paraId="5F389F22" w14:textId="77777777" w:rsidR="00BE6476" w:rsidRPr="000455DB" w:rsidRDefault="00734152" w:rsidP="00993FE3">
      <w:pPr>
        <w:pStyle w:val="NumeracjaUrzdowa"/>
        <w:numPr>
          <w:ilvl w:val="0"/>
          <w:numId w:val="99"/>
        </w:numPr>
        <w:spacing w:before="120" w:line="240" w:lineRule="auto"/>
        <w:rPr>
          <w:sz w:val="22"/>
          <w:szCs w:val="22"/>
        </w:rPr>
      </w:pPr>
      <w:r w:rsidRPr="000455DB">
        <w:rPr>
          <w:sz w:val="22"/>
          <w:szCs w:val="22"/>
        </w:rPr>
        <w:t xml:space="preserve">pierwsza faktura </w:t>
      </w:r>
      <w:r w:rsidR="00E60A77" w:rsidRPr="000455DB">
        <w:rPr>
          <w:sz w:val="22"/>
          <w:szCs w:val="22"/>
        </w:rPr>
        <w:t xml:space="preserve">obejmuje kwotę do zapłaty </w:t>
      </w:r>
      <w:r w:rsidRPr="000455DB">
        <w:rPr>
          <w:sz w:val="22"/>
          <w:szCs w:val="22"/>
        </w:rPr>
        <w:t>w</w:t>
      </w:r>
      <w:r w:rsidR="00E60A77" w:rsidRPr="000455DB">
        <w:rPr>
          <w:sz w:val="22"/>
          <w:szCs w:val="22"/>
        </w:rPr>
        <w:t xml:space="preserve"> wysokości do 10% całkowitego wynagrodzenia, określonego w </w:t>
      </w:r>
      <w:r w:rsidR="00E60A77" w:rsidRPr="000455DB">
        <w:rPr>
          <w:b/>
          <w:sz w:val="22"/>
          <w:szCs w:val="22"/>
        </w:rPr>
        <w:t>ust. 1</w:t>
      </w:r>
      <w:r w:rsidRPr="000455DB">
        <w:rPr>
          <w:sz w:val="22"/>
          <w:szCs w:val="22"/>
        </w:rPr>
        <w:t>;</w:t>
      </w:r>
    </w:p>
    <w:p w14:paraId="7B5F4235" w14:textId="42276D0F" w:rsidR="00BE6476" w:rsidRPr="000455DB" w:rsidRDefault="00E60A77" w:rsidP="00993FE3">
      <w:pPr>
        <w:pStyle w:val="NumeracjaUrzdowa"/>
        <w:numPr>
          <w:ilvl w:val="0"/>
          <w:numId w:val="99"/>
        </w:numPr>
        <w:spacing w:before="120" w:line="240" w:lineRule="auto"/>
        <w:rPr>
          <w:sz w:val="22"/>
          <w:szCs w:val="22"/>
        </w:rPr>
      </w:pPr>
      <w:r w:rsidRPr="000455DB">
        <w:rPr>
          <w:sz w:val="22"/>
          <w:szCs w:val="22"/>
        </w:rPr>
        <w:t xml:space="preserve">trzecia faktura obejmuje kwotę </w:t>
      </w:r>
      <w:r w:rsidR="00734152" w:rsidRPr="000455DB">
        <w:rPr>
          <w:sz w:val="22"/>
          <w:szCs w:val="22"/>
        </w:rPr>
        <w:t xml:space="preserve">w wysokości </w:t>
      </w:r>
      <w:r w:rsidR="00E042FA">
        <w:rPr>
          <w:sz w:val="22"/>
          <w:szCs w:val="22"/>
        </w:rPr>
        <w:t xml:space="preserve">nie mniejszej niż 45% i nie większej niż </w:t>
      </w:r>
      <w:r w:rsidR="00734152" w:rsidRPr="000455DB">
        <w:rPr>
          <w:sz w:val="22"/>
          <w:szCs w:val="22"/>
        </w:rPr>
        <w:t xml:space="preserve">50% </w:t>
      </w:r>
      <w:r w:rsidR="00BE6476" w:rsidRPr="000455DB">
        <w:rPr>
          <w:sz w:val="22"/>
          <w:szCs w:val="22"/>
        </w:rPr>
        <w:t xml:space="preserve">całkowitego wynagrodzenia, określonego w </w:t>
      </w:r>
      <w:r w:rsidR="00BE6476" w:rsidRPr="000455DB">
        <w:rPr>
          <w:b/>
          <w:sz w:val="22"/>
          <w:szCs w:val="22"/>
        </w:rPr>
        <w:t>ust. 1</w:t>
      </w:r>
      <w:r w:rsidR="00EA2B57" w:rsidRPr="000455DB">
        <w:rPr>
          <w:sz w:val="22"/>
          <w:szCs w:val="22"/>
        </w:rPr>
        <w:t xml:space="preserve">, z uwzględnieniem sumy </w:t>
      </w:r>
      <w:r w:rsidR="00684B11" w:rsidRPr="000455DB">
        <w:rPr>
          <w:sz w:val="22"/>
          <w:szCs w:val="22"/>
        </w:rPr>
        <w:t>wypłaconych wcześniej kwot wynagrodzenia.</w:t>
      </w:r>
    </w:p>
    <w:p w14:paraId="3F1062D1" w14:textId="174FF9D3" w:rsidR="00CE101B" w:rsidRPr="00CE101B" w:rsidRDefault="00BE6476" w:rsidP="00CE101B">
      <w:pPr>
        <w:pStyle w:val="NumeracjaUrzdowa"/>
        <w:numPr>
          <w:ilvl w:val="0"/>
          <w:numId w:val="74"/>
        </w:numPr>
        <w:spacing w:before="120" w:line="240" w:lineRule="auto"/>
        <w:ind w:left="426" w:hanging="426"/>
        <w:rPr>
          <w:sz w:val="22"/>
          <w:szCs w:val="22"/>
        </w:rPr>
      </w:pPr>
      <w:r w:rsidRPr="000455DB">
        <w:rPr>
          <w:sz w:val="22"/>
          <w:szCs w:val="22"/>
        </w:rPr>
        <w:t xml:space="preserve">Wypłata wynagrodzenia Wykonawcy będzie zgodna z zasadami wypłaty dofinansowania </w:t>
      </w:r>
      <w:r w:rsidR="00734152" w:rsidRPr="000455DB">
        <w:rPr>
          <w:sz w:val="22"/>
          <w:szCs w:val="22"/>
        </w:rPr>
        <w:t>określonymi w Załączniku do uchwały nr 84/2021 Rady Mi</w:t>
      </w:r>
      <w:r w:rsidRPr="000455DB">
        <w:rPr>
          <w:sz w:val="22"/>
          <w:szCs w:val="22"/>
        </w:rPr>
        <w:t xml:space="preserve">nistrów z dnia 1 lipca 2021r. ze </w:t>
      </w:r>
      <w:r w:rsidR="00734152" w:rsidRPr="000455DB">
        <w:rPr>
          <w:sz w:val="22"/>
          <w:szCs w:val="22"/>
        </w:rPr>
        <w:t>zm., a co za tym idzie, Wykonawca zapewnia finansowanie inwestycji w części nie</w:t>
      </w:r>
      <w:r w:rsidR="00275B07" w:rsidRPr="000455DB">
        <w:rPr>
          <w:sz w:val="22"/>
          <w:szCs w:val="22"/>
        </w:rPr>
        <w:t xml:space="preserve"> pokrytej </w:t>
      </w:r>
      <w:r w:rsidR="004853A3" w:rsidRPr="000455DB">
        <w:rPr>
          <w:sz w:val="22"/>
          <w:szCs w:val="22"/>
        </w:rPr>
        <w:t>udz</w:t>
      </w:r>
      <w:r w:rsidR="00494443" w:rsidRPr="000455DB">
        <w:rPr>
          <w:sz w:val="22"/>
          <w:szCs w:val="22"/>
        </w:rPr>
        <w:t xml:space="preserve">iałem własnym </w:t>
      </w:r>
      <w:r w:rsidR="00734152" w:rsidRPr="000455DB">
        <w:rPr>
          <w:sz w:val="22"/>
          <w:szCs w:val="22"/>
        </w:rPr>
        <w:t>Zamawi</w:t>
      </w:r>
      <w:r w:rsidR="00275B07" w:rsidRPr="000455DB">
        <w:rPr>
          <w:sz w:val="22"/>
          <w:szCs w:val="22"/>
        </w:rPr>
        <w:t>ającego</w:t>
      </w:r>
      <w:r w:rsidR="004853A3" w:rsidRPr="000455DB">
        <w:rPr>
          <w:sz w:val="22"/>
          <w:szCs w:val="22"/>
        </w:rPr>
        <w:t xml:space="preserve"> </w:t>
      </w:r>
      <w:r w:rsidR="00494443" w:rsidRPr="000455DB">
        <w:rPr>
          <w:sz w:val="22"/>
          <w:szCs w:val="22"/>
        </w:rPr>
        <w:t xml:space="preserve">tj. </w:t>
      </w:r>
      <w:r w:rsidR="004853A3" w:rsidRPr="000455DB">
        <w:rPr>
          <w:sz w:val="22"/>
          <w:szCs w:val="22"/>
        </w:rPr>
        <w:t>dotyczy faktury drugiej i trzeciej,</w:t>
      </w:r>
      <w:r w:rsidR="00734152" w:rsidRPr="000455DB">
        <w:rPr>
          <w:sz w:val="22"/>
          <w:szCs w:val="22"/>
        </w:rPr>
        <w:t xml:space="preserve"> na czas poprzedzający wypłaty dofinansowania </w:t>
      </w:r>
      <w:r w:rsidR="00734152" w:rsidRPr="00CE101B">
        <w:rPr>
          <w:sz w:val="22"/>
          <w:szCs w:val="22"/>
        </w:rPr>
        <w:t xml:space="preserve">z </w:t>
      </w:r>
      <w:r w:rsidR="00CE101B" w:rsidRPr="00CE101B">
        <w:rPr>
          <w:rFonts w:eastAsia="SimSun"/>
        </w:rPr>
        <w:t>Programu Rządowego Funduszu Polski Ład: Program Inwestycji Strategicznych.</w:t>
      </w:r>
    </w:p>
    <w:p w14:paraId="6EE86EDA" w14:textId="77777777" w:rsidR="00275808" w:rsidRDefault="007B44C5" w:rsidP="00993FE3">
      <w:pPr>
        <w:pStyle w:val="NumeracjaUrzdowa"/>
        <w:numPr>
          <w:ilvl w:val="0"/>
          <w:numId w:val="74"/>
        </w:numPr>
        <w:spacing w:before="120" w:line="240" w:lineRule="auto"/>
        <w:ind w:left="426" w:hanging="426"/>
        <w:rPr>
          <w:sz w:val="22"/>
          <w:szCs w:val="22"/>
        </w:rPr>
      </w:pPr>
      <w:r w:rsidRPr="00275808">
        <w:rPr>
          <w:color w:val="000000" w:themeColor="text1"/>
          <w:sz w:val="22"/>
          <w:szCs w:val="22"/>
        </w:rPr>
        <w:t>Każdorazowo podstawą wystawienia faktury jest protokolarne odebranie prac objętych przedmiotem umowy.</w:t>
      </w:r>
    </w:p>
    <w:p w14:paraId="5BA7F41D"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275808">
        <w:rPr>
          <w:b/>
          <w:sz w:val="22"/>
          <w:szCs w:val="22"/>
        </w:rPr>
        <w:t>§ 1</w:t>
      </w:r>
      <w:r w:rsidR="00F33F50" w:rsidRPr="00275808">
        <w:rPr>
          <w:b/>
          <w:sz w:val="22"/>
          <w:szCs w:val="22"/>
        </w:rPr>
        <w:t>2</w:t>
      </w:r>
      <w:r w:rsidRPr="00275808">
        <w:rPr>
          <w:b/>
          <w:sz w:val="22"/>
          <w:szCs w:val="22"/>
        </w:rPr>
        <w:t>.</w:t>
      </w:r>
    </w:p>
    <w:p w14:paraId="35F3797C" w14:textId="77777777" w:rsidR="00CE101B"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Zgodnie z wyborem Wykonawcy faktura może mieć formę papierową lub elektroniczną.</w:t>
      </w:r>
      <w:r w:rsidR="00CE101B" w:rsidRPr="00CE101B">
        <w:rPr>
          <w:sz w:val="22"/>
          <w:szCs w:val="22"/>
        </w:rPr>
        <w:t xml:space="preserve"> </w:t>
      </w:r>
    </w:p>
    <w:p w14:paraId="2CADF3FA" w14:textId="6FB62638" w:rsidR="008F20E3"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CE101B">
        <w:rPr>
          <w:b/>
          <w:sz w:val="22"/>
          <w:szCs w:val="22"/>
        </w:rPr>
        <w:t>PEF Zamawiającego: 732-21-70-007.</w:t>
      </w:r>
      <w:r w:rsidR="00275B07" w:rsidRPr="00CE101B">
        <w:rPr>
          <w:sz w:val="22"/>
          <w:szCs w:val="22"/>
        </w:rPr>
        <w:t xml:space="preserve"> </w:t>
      </w:r>
      <w:r w:rsidR="008F20E3" w:rsidRPr="00CE101B">
        <w:rPr>
          <w:bCs/>
          <w:sz w:val="22"/>
          <w:szCs w:val="22"/>
        </w:rPr>
        <w:t xml:space="preserve">W przypadku faktur opłacanych w ramach dofinansowania z </w:t>
      </w:r>
      <w:r w:rsidR="00CE101B" w:rsidRPr="00CE101B">
        <w:rPr>
          <w:rFonts w:eastAsia="SimSun"/>
          <w:sz w:val="22"/>
          <w:szCs w:val="22"/>
        </w:rPr>
        <w:t xml:space="preserve">Program Rządowego Funduszu Polski Ład: Program Inwestycji Strategicznych </w:t>
      </w:r>
      <w:r w:rsidR="00D543CF" w:rsidRPr="00CE101B">
        <w:rPr>
          <w:bCs/>
          <w:sz w:val="22"/>
          <w:szCs w:val="22"/>
        </w:rPr>
        <w:t>tj.</w:t>
      </w:r>
      <w:r w:rsidR="004F33A8" w:rsidRPr="00CE101B">
        <w:rPr>
          <w:bCs/>
          <w:sz w:val="22"/>
          <w:szCs w:val="22"/>
        </w:rPr>
        <w:t xml:space="preserve"> faktury drugiej i trzeciej </w:t>
      </w:r>
      <w:r w:rsidR="008F20E3" w:rsidRPr="00CE101B">
        <w:rPr>
          <w:bCs/>
          <w:sz w:val="22"/>
          <w:szCs w:val="22"/>
        </w:rPr>
        <w:t xml:space="preserve">zapłata nastąpi w wyżej wskazanym terminie, pod warunkiem otrzymania środków </w:t>
      </w:r>
      <w:r w:rsidR="00494443" w:rsidRPr="00CE101B">
        <w:rPr>
          <w:bCs/>
          <w:sz w:val="22"/>
          <w:szCs w:val="22"/>
        </w:rPr>
        <w:t>lub niezwłocznie po terminie przekazania środków z Banku Gospodarstwa Krajowego.</w:t>
      </w:r>
      <w:r w:rsidR="004F33A8" w:rsidRPr="00CE101B">
        <w:rPr>
          <w:bCs/>
          <w:sz w:val="22"/>
          <w:szCs w:val="22"/>
        </w:rPr>
        <w:t xml:space="preserve"> </w:t>
      </w:r>
    </w:p>
    <w:p w14:paraId="742CC1B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Dane do faktury: Powiat Zgierski 95-100 Zgierz, ul. Sadowa 6A, NIP 732-21-70-007, REGON 472057661, forma elektroniczna numer PEF:732-21-70-007.</w:t>
      </w:r>
    </w:p>
    <w:p w14:paraId="258D4C1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Za dzień zapłaty uznaje się dzień obciążenia rachunku bankowego Zamawiającego.</w:t>
      </w:r>
    </w:p>
    <w:p w14:paraId="1275BC8B" w14:textId="77777777" w:rsidR="00FE05D7" w:rsidRDefault="003F1405" w:rsidP="00FE05D7">
      <w:pPr>
        <w:pStyle w:val="NumeracjaUrzdowa"/>
        <w:numPr>
          <w:ilvl w:val="0"/>
          <w:numId w:val="74"/>
        </w:numPr>
        <w:spacing w:before="120" w:line="240" w:lineRule="auto"/>
        <w:ind w:left="426" w:hanging="426"/>
        <w:rPr>
          <w:b/>
          <w:sz w:val="22"/>
          <w:szCs w:val="22"/>
        </w:rPr>
      </w:pPr>
      <w:r w:rsidRPr="00275808">
        <w:rPr>
          <w:sz w:val="22"/>
          <w:szCs w:val="22"/>
        </w:rPr>
        <w:t xml:space="preserve">W przypadku, gdy część prac została wykonana przez podwykonawcę lub dalszych podwykonawców, warunkiem dokonania zapłaty w terminie, o którym mowa w </w:t>
      </w:r>
      <w:r w:rsidRPr="00275808">
        <w:rPr>
          <w:b/>
          <w:sz w:val="22"/>
          <w:szCs w:val="22"/>
        </w:rPr>
        <w:t xml:space="preserve">ust. </w:t>
      </w:r>
      <w:r w:rsidR="00F71A84" w:rsidRPr="00275808">
        <w:rPr>
          <w:b/>
          <w:sz w:val="22"/>
          <w:szCs w:val="22"/>
        </w:rPr>
        <w:t>9</w:t>
      </w:r>
      <w:r w:rsidRPr="00275808">
        <w:rPr>
          <w:sz w:val="22"/>
          <w:szCs w:val="22"/>
        </w:rPr>
        <w:t xml:space="preserve"> jest przedłożenie Zamawiającemu dowodu zapłaty wynagrodzenia należnego podwykonawcy lub dalszym podwykonawcom albo wydanie </w:t>
      </w:r>
      <w:r w:rsidRPr="00275808">
        <w:rPr>
          <w:sz w:val="22"/>
          <w:szCs w:val="22"/>
        </w:rPr>
        <w:lastRenderedPageBreak/>
        <w:t>dyspozycji przez Wykonawcę zaliczenia zapłaty wynagrodzenia należnego podwykonawcy lub dalszym podwykonawcom w ciężar wynagrodzenia należnego Wykonawcy na pod</w:t>
      </w:r>
      <w:r w:rsidR="00750276">
        <w:rPr>
          <w:sz w:val="22"/>
          <w:szCs w:val="22"/>
        </w:rPr>
        <w:t xml:space="preserve">stawie niniejszej umowy. </w:t>
      </w:r>
    </w:p>
    <w:p w14:paraId="37419FF2" w14:textId="4B2A74AD" w:rsidR="00D93905" w:rsidRDefault="00FE05D7" w:rsidP="00D93905">
      <w:pPr>
        <w:pStyle w:val="NumeracjaUrzdowa"/>
        <w:numPr>
          <w:ilvl w:val="0"/>
          <w:numId w:val="74"/>
        </w:numPr>
        <w:spacing w:before="120" w:line="240" w:lineRule="auto"/>
        <w:ind w:left="426" w:hanging="426"/>
        <w:rPr>
          <w:b/>
          <w:sz w:val="22"/>
          <w:szCs w:val="22"/>
        </w:rPr>
      </w:pPr>
      <w:r>
        <w:rPr>
          <w:sz w:val="22"/>
          <w:szCs w:val="22"/>
        </w:rPr>
        <w:t>Wykonawca zobowiązany jest do terminowej zapłaty</w:t>
      </w:r>
      <w:r w:rsidR="001F5C09">
        <w:rPr>
          <w:sz w:val="22"/>
          <w:szCs w:val="22"/>
        </w:rPr>
        <w:t xml:space="preserve"> wynagrodzenia podwykonawcom.</w:t>
      </w:r>
      <w:r>
        <w:rPr>
          <w:sz w:val="22"/>
          <w:szCs w:val="22"/>
        </w:rPr>
        <w:t xml:space="preserve"> </w:t>
      </w:r>
      <w:r w:rsidR="001F5C09">
        <w:rPr>
          <w:sz w:val="22"/>
          <w:szCs w:val="22"/>
        </w:rPr>
        <w:t>W</w:t>
      </w:r>
      <w:r w:rsidRPr="00FE05D7">
        <w:rPr>
          <w:sz w:val="22"/>
          <w:szCs w:val="22"/>
        </w:rPr>
        <w:t xml:space="preserve"> przypadku zamówień na roboty budowlane</w:t>
      </w:r>
      <w:r w:rsidR="001F5C09">
        <w:rPr>
          <w:sz w:val="22"/>
          <w:szCs w:val="22"/>
        </w:rPr>
        <w:t>/usługi</w:t>
      </w:r>
      <w:r w:rsidRPr="00FE05D7">
        <w:rPr>
          <w:sz w:val="22"/>
          <w:szCs w:val="22"/>
        </w:rPr>
        <w:t>,</w:t>
      </w:r>
      <w:r w:rsidR="00D93905">
        <w:rPr>
          <w:sz w:val="22"/>
          <w:szCs w:val="22"/>
        </w:rPr>
        <w:t xml:space="preserve"> </w:t>
      </w:r>
      <w:r w:rsidRPr="00D93905">
        <w:rPr>
          <w:sz w:val="22"/>
          <w:szCs w:val="22"/>
        </w:rPr>
        <w:t>warunkiem zapłaty</w:t>
      </w:r>
      <w:r w:rsidR="003D6DC4">
        <w:rPr>
          <w:sz w:val="22"/>
          <w:szCs w:val="22"/>
        </w:rPr>
        <w:t xml:space="preserve"> wynagrodzenia Wykonawcy</w:t>
      </w:r>
      <w:r w:rsidRPr="00D93905">
        <w:rPr>
          <w:sz w:val="22"/>
          <w:szCs w:val="22"/>
        </w:rPr>
        <w:t xml:space="preserve"> jest przedstawienie dowodów zapłaty wymagalnego wynagrodzenia podwykonawcom i dalszym podwykonawcom,  biorącym udział w realizac</w:t>
      </w:r>
      <w:r w:rsidR="00D93905">
        <w:rPr>
          <w:sz w:val="22"/>
          <w:szCs w:val="22"/>
        </w:rPr>
        <w:t>ji odebranych robót budowlanych.</w:t>
      </w:r>
    </w:p>
    <w:p w14:paraId="4CEC8D4D" w14:textId="77777777" w:rsidR="00D93905" w:rsidRDefault="00D93905" w:rsidP="00D93905">
      <w:pPr>
        <w:pStyle w:val="NumeracjaUrzdowa"/>
        <w:numPr>
          <w:ilvl w:val="0"/>
          <w:numId w:val="74"/>
        </w:numPr>
        <w:spacing w:before="120" w:line="240" w:lineRule="auto"/>
        <w:ind w:left="426" w:hanging="426"/>
        <w:rPr>
          <w:b/>
          <w:sz w:val="22"/>
          <w:szCs w:val="22"/>
        </w:rPr>
      </w:pPr>
      <w:r w:rsidRPr="00D93905">
        <w:rPr>
          <w:sz w:val="22"/>
          <w:szCs w:val="22"/>
        </w:rPr>
        <w:t xml:space="preserve">W przypadku nieprzedstawienia przez Wykonawcę wszystkich dowodów zapłaty, </w:t>
      </w:r>
      <w:r w:rsidRPr="00D93905">
        <w:rPr>
          <w:b/>
          <w:sz w:val="22"/>
          <w:szCs w:val="22"/>
        </w:rPr>
        <w:t xml:space="preserve">o których mowa </w:t>
      </w:r>
      <w:r w:rsidRPr="00D93905">
        <w:rPr>
          <w:b/>
          <w:sz w:val="22"/>
          <w:szCs w:val="22"/>
        </w:rPr>
        <w:br/>
        <w:t>w ust. 13</w:t>
      </w:r>
      <w:r w:rsidRPr="00D93905">
        <w:rPr>
          <w:sz w:val="22"/>
          <w:szCs w:val="22"/>
        </w:rPr>
        <w:t xml:space="preserve"> wstrzymuje się wypłatę należnego wynagrodzenia za odebrane roboty budowlane.</w:t>
      </w:r>
    </w:p>
    <w:p w14:paraId="36F109A6" w14:textId="57BF734C" w:rsidR="00D93905" w:rsidRPr="00D93905" w:rsidRDefault="00D93905" w:rsidP="00D93905">
      <w:pPr>
        <w:pStyle w:val="NumeracjaUrzdowa"/>
        <w:numPr>
          <w:ilvl w:val="0"/>
          <w:numId w:val="74"/>
        </w:numPr>
        <w:spacing w:before="120" w:line="240" w:lineRule="auto"/>
        <w:ind w:left="426" w:hanging="426"/>
        <w:rPr>
          <w:b/>
          <w:sz w:val="22"/>
          <w:szCs w:val="22"/>
        </w:rPr>
      </w:pPr>
      <w:r w:rsidRPr="00D93905">
        <w:t xml:space="preserve">W przypadku, o którym mowa </w:t>
      </w:r>
      <w:r w:rsidRPr="00D93905">
        <w:rPr>
          <w:b/>
        </w:rPr>
        <w:t>w ust. 14 pkt 1,</w:t>
      </w:r>
      <w:r>
        <w:rPr>
          <w:b/>
          <w:sz w:val="22"/>
          <w:szCs w:val="22"/>
        </w:rPr>
        <w:t xml:space="preserve"> </w:t>
      </w:r>
      <w:r w:rsidRPr="00D93905">
        <w:t>Zamawiający wskazuje procentową wartość ostatniej części wynagrodzenia</w:t>
      </w:r>
      <w:r w:rsidRPr="00D93905">
        <w:rPr>
          <w:sz w:val="22"/>
          <w:szCs w:val="22"/>
        </w:rPr>
        <w:t xml:space="preserve"> </w:t>
      </w:r>
      <w:r>
        <w:rPr>
          <w:sz w:val="22"/>
          <w:szCs w:val="22"/>
        </w:rPr>
        <w:t xml:space="preserve">tj. kwotę </w:t>
      </w:r>
      <w:r w:rsidRPr="00D93905">
        <w:rPr>
          <w:sz w:val="22"/>
          <w:szCs w:val="22"/>
        </w:rPr>
        <w:t xml:space="preserve">w wysokości nie mniejszej niż 45% i nie większej niż 50% </w:t>
      </w:r>
      <w:r w:rsidRPr="00D93905">
        <w:t>wynagrodzenia należnego wykonawcy.</w:t>
      </w:r>
    </w:p>
    <w:p w14:paraId="580BED4F" w14:textId="77777777" w:rsidR="00D93905" w:rsidRPr="000455DB" w:rsidRDefault="00D93905" w:rsidP="00D93905">
      <w:pPr>
        <w:pStyle w:val="Akapitzlist"/>
        <w:numPr>
          <w:ilvl w:val="0"/>
          <w:numId w:val="0"/>
        </w:numPr>
        <w:ind w:left="567"/>
        <w:rPr>
          <w:rFonts w:ascii="Times New Roman" w:hAnsi="Times New Roman"/>
        </w:rPr>
      </w:pPr>
    </w:p>
    <w:p w14:paraId="4FABA694" w14:textId="77777777" w:rsidR="00CA0A16" w:rsidRPr="000455DB" w:rsidRDefault="00CA0A1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5954746B" w14:textId="77777777" w:rsidR="00DB4E88" w:rsidRPr="005A5D2B" w:rsidRDefault="00DB4E88" w:rsidP="00993FE3">
      <w:pPr>
        <w:pStyle w:val="NumeracjaUrzdowa"/>
        <w:numPr>
          <w:ilvl w:val="0"/>
          <w:numId w:val="95"/>
        </w:numPr>
        <w:spacing w:after="240" w:line="240" w:lineRule="auto"/>
        <w:ind w:left="426" w:hanging="426"/>
        <w:rPr>
          <w:color w:val="FF0000"/>
          <w:sz w:val="22"/>
          <w:szCs w:val="22"/>
        </w:rPr>
      </w:pPr>
      <w:r w:rsidRPr="005A5D2B">
        <w:rPr>
          <w:sz w:val="22"/>
          <w:szCs w:val="22"/>
        </w:rPr>
        <w:t>Zamawiający zobowiązuje się do współpracy z Wykonawcą w zakresie pozyskiwania wszelkiego rodzaju pozwoleń, decyzji. Zamawiający udzieli Wykonawcy pełnomocnictwa do reprezentowania Zamawiającego przed organami opiniującymi, wydającymi decyzje oraz zgody w zakresie realizacji przedmiotu umowy.</w:t>
      </w:r>
    </w:p>
    <w:p w14:paraId="1D8D8AD3" w14:textId="324F4DE2" w:rsidR="00DB4E88" w:rsidRPr="005A5D2B" w:rsidRDefault="00DB4E88" w:rsidP="00993FE3">
      <w:pPr>
        <w:pStyle w:val="NumeracjaUrzdowa"/>
        <w:numPr>
          <w:ilvl w:val="0"/>
          <w:numId w:val="95"/>
        </w:numPr>
        <w:spacing w:after="240" w:line="240" w:lineRule="auto"/>
        <w:ind w:left="426" w:hanging="426"/>
        <w:rPr>
          <w:color w:val="FF0000"/>
          <w:sz w:val="22"/>
          <w:szCs w:val="22"/>
        </w:rPr>
      </w:pPr>
      <w:r w:rsidRPr="005A5D2B">
        <w:rPr>
          <w:sz w:val="22"/>
          <w:szCs w:val="22"/>
        </w:rPr>
        <w:t xml:space="preserve">Zamawiający zobowiązuje się do organizowania spotkań roboczych co najmniej raz w miesiącu, </w:t>
      </w:r>
      <w:r w:rsidRPr="005A5D2B">
        <w:rPr>
          <w:sz w:val="22"/>
          <w:szCs w:val="22"/>
        </w:rPr>
        <w:br/>
        <w:t xml:space="preserve">a Wykonawca zobowiązany jest stawić się na takie spotkanie po uprzednim ustaleniu dogodnego terminu dla obu stron. Chyba, że będzie możliwość przekazywania informacji w inny sposób, na który wyrażą zgodę obie strony. </w:t>
      </w:r>
    </w:p>
    <w:p w14:paraId="6726D6FE" w14:textId="61E7206A" w:rsidR="005C7CA2" w:rsidRPr="005A5D2B" w:rsidRDefault="00590DCF" w:rsidP="00993FE3">
      <w:pPr>
        <w:pStyle w:val="NumeracjaUrzdowa"/>
        <w:numPr>
          <w:ilvl w:val="0"/>
          <w:numId w:val="95"/>
        </w:numPr>
        <w:spacing w:after="240" w:line="240" w:lineRule="auto"/>
        <w:ind w:left="426" w:hanging="426"/>
        <w:rPr>
          <w:sz w:val="22"/>
          <w:szCs w:val="22"/>
        </w:rPr>
      </w:pPr>
      <w:r w:rsidRPr="005A5D2B">
        <w:rPr>
          <w:sz w:val="22"/>
          <w:szCs w:val="22"/>
        </w:rPr>
        <w:t xml:space="preserve">Wykonawca </w:t>
      </w:r>
      <w:r w:rsidR="00793CBE">
        <w:rPr>
          <w:sz w:val="22"/>
          <w:szCs w:val="22"/>
        </w:rPr>
        <w:t>w ramach wynagrodzenia określonego w</w:t>
      </w:r>
      <w:r w:rsidR="00793CBE" w:rsidRPr="005A5D2B">
        <w:rPr>
          <w:sz w:val="22"/>
          <w:szCs w:val="22"/>
        </w:rPr>
        <w:t xml:space="preserve"> </w:t>
      </w:r>
      <w:r w:rsidR="00793CBE" w:rsidRPr="005A5D2B">
        <w:rPr>
          <w:b/>
          <w:bCs/>
          <w:sz w:val="22"/>
          <w:szCs w:val="22"/>
        </w:rPr>
        <w:t>§ 3 ust. 1</w:t>
      </w:r>
      <w:r w:rsidR="00793CBE">
        <w:rPr>
          <w:b/>
          <w:bCs/>
          <w:sz w:val="22"/>
          <w:szCs w:val="22"/>
        </w:rPr>
        <w:t xml:space="preserve"> </w:t>
      </w:r>
      <w:r w:rsidRPr="005A5D2B">
        <w:rPr>
          <w:sz w:val="22"/>
          <w:szCs w:val="22"/>
        </w:rPr>
        <w:t xml:space="preserve">zobowiązany jest do wykonania kompletnej dokumentacji projektowej do uzyskania wszelkich niezbędnych opinii, uzgodnień, pozwoleń, sprawozdań projektowych i innych dokumentów wymaganych przepisami prawa w szczególności ustawy z dnia 7 lipca 1994 r. - Prawo Budowlane i innych przepisów szczególnych. Ponadto dokumentacja projektowa winna być sporządzona w oparciu o wymagania określone w dziale II, oddział  4 Ustawy z dnia 11 września 2019 r., - Prawo zamówień publicznych oraz przepisy wykonawcze do niniejszej ustawy. </w:t>
      </w:r>
      <w:r w:rsidRPr="005A5D2B">
        <w:rPr>
          <w:rFonts w:eastAsia="Calibri"/>
          <w:sz w:val="22"/>
          <w:szCs w:val="22"/>
        </w:rPr>
        <w:t>Wykonawca zobowiązany jest uwzględnić zarówno w dokumentacji projektowej jak i wykonaniu przedmiotu umowy wymagania w zakresie dostępności dla osób niepełnosprawnych oraz z przeznaczeniem dla wszystkich użytkowników, zgodnie z art. 100 ust. 1 ustawy Prawo zamówień publicznych.</w:t>
      </w:r>
    </w:p>
    <w:p w14:paraId="63BE2E68" w14:textId="4F2FED70" w:rsidR="00590DCF" w:rsidRPr="005A5D2B" w:rsidRDefault="00590DCF" w:rsidP="00993FE3">
      <w:pPr>
        <w:pStyle w:val="NumeracjaUrzdowa"/>
        <w:numPr>
          <w:ilvl w:val="0"/>
          <w:numId w:val="95"/>
        </w:numPr>
        <w:spacing w:after="240" w:line="240" w:lineRule="auto"/>
        <w:ind w:left="426" w:hanging="426"/>
        <w:rPr>
          <w:sz w:val="22"/>
          <w:szCs w:val="22"/>
        </w:rPr>
      </w:pPr>
      <w:r w:rsidRPr="005A5D2B">
        <w:rPr>
          <w:sz w:val="22"/>
          <w:szCs w:val="22"/>
        </w:rPr>
        <w:t xml:space="preserve">Wykonawca zobowiązany jest do pozyskania we własnym zakresie, w ramach wynagrodzenia określonego w </w:t>
      </w:r>
      <w:r w:rsidRPr="005A5D2B">
        <w:rPr>
          <w:b/>
          <w:bCs/>
          <w:sz w:val="22"/>
          <w:szCs w:val="22"/>
        </w:rPr>
        <w:t>§ 3 ust. 1</w:t>
      </w:r>
      <w:r w:rsidRPr="005A5D2B">
        <w:rPr>
          <w:sz w:val="22"/>
          <w:szCs w:val="22"/>
        </w:rPr>
        <w:t xml:space="preserve">, wszelkiej dokumentacji niezbędnej do realizacji przedmiotu zamówienia, </w:t>
      </w:r>
      <w:r w:rsidR="00793CBE">
        <w:rPr>
          <w:sz w:val="22"/>
          <w:szCs w:val="22"/>
        </w:rPr>
        <w:t xml:space="preserve">w szczególności </w:t>
      </w:r>
      <w:r w:rsidRPr="005A5D2B">
        <w:rPr>
          <w:sz w:val="22"/>
          <w:szCs w:val="22"/>
        </w:rPr>
        <w:t>powinien wykonać, pozyskać: mapę do celów projektowych, wstępne warunki przyłączenia od gestorów sieci, decyzję o ustaleniu lokalizacji inwestycji celu publicznego, wszystkie niezbędne decyzje wymagane w/ w decyzją o ustaleniu lokalizacji inwestycji celu publicznego, kompletną dokumentację projektową niezbędną do uzyskania pozwolenia na budowę, spełniającą wymogi ustawy Prawo Zamówień Publicznych, uzgodnioną z inwestorem, rzeczoznawcami oraz Wojewódzkim Konserwatorem Zabytków, pozwolenie na budowę, niezbędne do rozpoczęcia robót budowlanych, wszystkie nakazane prawem czynności niezbędne do rozpoczęcia robót budowlanych, dokumentacje kosztorysową zgodną z obowiązującymi przepisami prawa w tym zgodne z ustawą Prawo Zamówień Publicznych, dokumentację niezbędną do odbioru końcowego</w:t>
      </w:r>
      <w:r w:rsidR="00793CBE">
        <w:rPr>
          <w:sz w:val="22"/>
          <w:szCs w:val="22"/>
        </w:rPr>
        <w:t xml:space="preserve"> robót</w:t>
      </w:r>
      <w:r w:rsidRPr="005A5D2B">
        <w:rPr>
          <w:sz w:val="22"/>
          <w:szCs w:val="22"/>
        </w:rPr>
        <w:t xml:space="preserve"> z Zamawiającym, dokument od Powiatowego Inspektora Nadzoru Budowlanego w Zgierzu zezwalający na użytkowanie obiektu.</w:t>
      </w:r>
    </w:p>
    <w:p w14:paraId="0F3356B7" w14:textId="77777777" w:rsidR="00EF0BD4" w:rsidRDefault="00BC09EB" w:rsidP="00993FE3">
      <w:pPr>
        <w:pStyle w:val="NumeracjaUrzdowa"/>
        <w:numPr>
          <w:ilvl w:val="0"/>
          <w:numId w:val="95"/>
        </w:numPr>
        <w:spacing w:after="240" w:line="240" w:lineRule="auto"/>
        <w:ind w:left="426" w:hanging="426"/>
        <w:rPr>
          <w:sz w:val="22"/>
          <w:szCs w:val="22"/>
        </w:rPr>
      </w:pPr>
      <w:r w:rsidRPr="00EF0BD4">
        <w:rPr>
          <w:rFonts w:eastAsia="Candara"/>
          <w:sz w:val="22"/>
          <w:szCs w:val="22"/>
        </w:rPr>
        <w:t>Wykonawca oświadcza, że dokumentację projektową będącą przedmiotem zamówienia opracowywać będą projektanci poszczególnych branż posiadający wymagane prawem uprawnienia oraz przynależni do właś</w:t>
      </w:r>
      <w:r w:rsidR="00EF0BD4">
        <w:rPr>
          <w:sz w:val="22"/>
          <w:szCs w:val="22"/>
        </w:rPr>
        <w:t>ciwej izby samorządu zawodowego.</w:t>
      </w:r>
    </w:p>
    <w:p w14:paraId="569C7046" w14:textId="77777777" w:rsidR="00A309F1" w:rsidRDefault="00661CE0" w:rsidP="00993FE3">
      <w:pPr>
        <w:pStyle w:val="NumeracjaUrzdowa"/>
        <w:numPr>
          <w:ilvl w:val="0"/>
          <w:numId w:val="95"/>
        </w:numPr>
        <w:spacing w:after="240" w:line="240" w:lineRule="auto"/>
        <w:ind w:left="426" w:hanging="426"/>
        <w:rPr>
          <w:sz w:val="22"/>
          <w:szCs w:val="22"/>
        </w:rPr>
      </w:pPr>
      <w:r w:rsidRPr="00EF0BD4">
        <w:rPr>
          <w:rFonts w:eastAsia="Candara"/>
          <w:sz w:val="22"/>
          <w:szCs w:val="22"/>
        </w:rPr>
        <w:t>Wykonawca przekaże dokumentację projektową</w:t>
      </w:r>
      <w:r w:rsidR="00BB2DCD" w:rsidRPr="00EF0BD4">
        <w:rPr>
          <w:rFonts w:eastAsia="Candara"/>
          <w:sz w:val="22"/>
          <w:szCs w:val="22"/>
        </w:rPr>
        <w:t xml:space="preserve">  w formie papierowej w ilości 2</w:t>
      </w:r>
      <w:r w:rsidRPr="00EF0BD4">
        <w:rPr>
          <w:rFonts w:eastAsia="Candara"/>
          <w:sz w:val="22"/>
          <w:szCs w:val="22"/>
        </w:rPr>
        <w:t xml:space="preserve"> egzemplarzy oraz </w:t>
      </w:r>
      <w:r w:rsidRPr="00EF0BD4">
        <w:rPr>
          <w:rFonts w:eastAsia="Candara"/>
          <w:sz w:val="22"/>
          <w:szCs w:val="22"/>
        </w:rPr>
        <w:lastRenderedPageBreak/>
        <w:t>elektronicznej na nośniku CD lub DVD w ilości 2 szt., umożliwiającej wydrukowanie identycznej</w:t>
      </w:r>
      <w:r w:rsidR="00EF0BD4">
        <w:rPr>
          <w:rFonts w:eastAsia="Candara"/>
          <w:sz w:val="22"/>
          <w:szCs w:val="22"/>
        </w:rPr>
        <w:t xml:space="preserve"> kopii dokumentacji papierowej.</w:t>
      </w:r>
    </w:p>
    <w:p w14:paraId="3CACFBB2" w14:textId="4A8C1355" w:rsidR="00A309F1" w:rsidRPr="00A309F1" w:rsidRDefault="00A309F1" w:rsidP="00993FE3">
      <w:pPr>
        <w:pStyle w:val="NumeracjaUrzdowa"/>
        <w:numPr>
          <w:ilvl w:val="0"/>
          <w:numId w:val="95"/>
        </w:numPr>
        <w:spacing w:after="240" w:line="240" w:lineRule="auto"/>
        <w:ind w:left="426" w:hanging="426"/>
        <w:rPr>
          <w:sz w:val="22"/>
          <w:szCs w:val="22"/>
        </w:rPr>
      </w:pPr>
      <w:r w:rsidRPr="00A309F1">
        <w:rPr>
          <w:sz w:val="22"/>
          <w:szCs w:val="22"/>
        </w:rPr>
        <w:t>Wykonawca zobowiązany jest do złożenia dokumentacji projektowej Zamawiającemu celem jej sprawdzenia pod katem wymagań Zamawiającego, po uzyskaniu pozytywnej opinii Zamawiającego, w ciągu 7 dni roboczych, wystąpienia o pozwolenie na budowę</w:t>
      </w:r>
    </w:p>
    <w:p w14:paraId="0970BC8F" w14:textId="53A1D071" w:rsidR="00661CE0" w:rsidRPr="00A309F1" w:rsidRDefault="00661CE0" w:rsidP="00993FE3">
      <w:pPr>
        <w:pStyle w:val="NumeracjaUrzdowa"/>
        <w:numPr>
          <w:ilvl w:val="0"/>
          <w:numId w:val="95"/>
        </w:numPr>
        <w:spacing w:after="240" w:line="240" w:lineRule="auto"/>
        <w:ind w:left="426" w:hanging="426"/>
        <w:rPr>
          <w:sz w:val="22"/>
          <w:szCs w:val="22"/>
        </w:rPr>
      </w:pPr>
      <w:r w:rsidRPr="00A309F1">
        <w:rPr>
          <w:rFonts w:eastAsia="Candara"/>
          <w:sz w:val="22"/>
          <w:szCs w:val="22"/>
        </w:rPr>
        <w:t>Wykonawca po zakończeniu realizacji przedmiotu zamówienia w zakresie wykonania dokumentacji projektowej</w:t>
      </w:r>
      <w:r w:rsidR="00BB2DCD" w:rsidRPr="00A309F1">
        <w:rPr>
          <w:rFonts w:eastAsia="Candara"/>
          <w:sz w:val="22"/>
          <w:szCs w:val="22"/>
        </w:rPr>
        <w:t xml:space="preserve"> </w:t>
      </w:r>
      <w:r w:rsidRPr="00A309F1">
        <w:rPr>
          <w:rFonts w:eastAsia="Candara"/>
          <w:sz w:val="22"/>
          <w:szCs w:val="22"/>
        </w:rPr>
        <w:t>i uzyskaniu osta</w:t>
      </w:r>
      <w:r w:rsidR="00BB2DCD" w:rsidRPr="00A309F1">
        <w:rPr>
          <w:rFonts w:eastAsia="Candara"/>
          <w:sz w:val="22"/>
          <w:szCs w:val="22"/>
        </w:rPr>
        <w:t>tecznego pozwolenia  na budowę</w:t>
      </w:r>
      <w:r w:rsidRPr="00A309F1">
        <w:rPr>
          <w:rFonts w:eastAsia="Candara"/>
          <w:sz w:val="22"/>
          <w:szCs w:val="22"/>
        </w:rPr>
        <w:t xml:space="preserve">, przedłoży dokumentację wraz </w:t>
      </w:r>
      <w:r w:rsidR="00BB2DCD" w:rsidRPr="00A309F1">
        <w:rPr>
          <w:rFonts w:eastAsia="Candara"/>
          <w:sz w:val="22"/>
          <w:szCs w:val="22"/>
        </w:rPr>
        <w:br/>
      </w:r>
      <w:r w:rsidRPr="00A309F1">
        <w:rPr>
          <w:rFonts w:eastAsia="Candara"/>
          <w:sz w:val="22"/>
          <w:szCs w:val="22"/>
        </w:rPr>
        <w:t>z pozwoleniem na budowę i za pisemnym potwierdzeniem rozpocznie etap realizacji robót budowlanych w oparciu o opracowaną dokumentację.</w:t>
      </w:r>
    </w:p>
    <w:p w14:paraId="529AC527" w14:textId="7966E709" w:rsidR="00467D04" w:rsidRDefault="00234FB7" w:rsidP="00993FE3">
      <w:pPr>
        <w:pStyle w:val="Akapitzlist"/>
        <w:numPr>
          <w:ilvl w:val="0"/>
          <w:numId w:val="95"/>
        </w:numPr>
        <w:ind w:left="426" w:hanging="426"/>
        <w:rPr>
          <w:rFonts w:ascii="Times New Roman" w:hAnsi="Times New Roman"/>
        </w:rPr>
      </w:pPr>
      <w:r w:rsidRPr="00BB2DCD">
        <w:rPr>
          <w:rFonts w:ascii="Times New Roman" w:hAnsi="Times New Roman"/>
        </w:rPr>
        <w:t xml:space="preserve">Zamawiający zobowiązany jest przekazać Wykonawcy teren budowy łącznie z </w:t>
      </w:r>
      <w:r w:rsidR="00945EEC">
        <w:rPr>
          <w:rFonts w:ascii="Times New Roman" w:hAnsi="Times New Roman"/>
        </w:rPr>
        <w:t xml:space="preserve">niezbędną </w:t>
      </w:r>
      <w:r w:rsidR="007B370C">
        <w:rPr>
          <w:rFonts w:ascii="Times New Roman" w:hAnsi="Times New Roman"/>
        </w:rPr>
        <w:t>dokumentacją budowy w terminie</w:t>
      </w:r>
      <w:r w:rsidR="007B370C" w:rsidRPr="00BB197D">
        <w:rPr>
          <w:rFonts w:ascii="Times New Roman" w:hAnsi="Times New Roman"/>
        </w:rPr>
        <w:t xml:space="preserve"> </w:t>
      </w:r>
      <w:r w:rsidR="007B370C" w:rsidRPr="007B370C">
        <w:rPr>
          <w:rFonts w:ascii="Times New Roman" w:hAnsi="Times New Roman"/>
        </w:rPr>
        <w:t>nie później niż 30 dni kalendarzowych od dnia podpisania umowy</w:t>
      </w:r>
      <w:r w:rsidR="00BB2DCD" w:rsidRPr="00BB2DCD">
        <w:rPr>
          <w:rFonts w:ascii="Times New Roman" w:hAnsi="Times New Roman"/>
        </w:rPr>
        <w:t xml:space="preserve">, </w:t>
      </w:r>
      <w:r w:rsidRPr="00BB2DCD">
        <w:rPr>
          <w:rFonts w:ascii="Times New Roman" w:hAnsi="Times New Roman"/>
        </w:rPr>
        <w:t>a Wykonawca zobowiązuje się do jego przejęcia w tym terminie.</w:t>
      </w:r>
      <w:bookmarkStart w:id="3" w:name="_Hlk65154935"/>
    </w:p>
    <w:p w14:paraId="5128362C" w14:textId="77777777" w:rsidR="00467D04" w:rsidRDefault="00467D04" w:rsidP="00467D04">
      <w:pPr>
        <w:pStyle w:val="Akapitzlist"/>
        <w:numPr>
          <w:ilvl w:val="0"/>
          <w:numId w:val="0"/>
        </w:numPr>
        <w:ind w:left="426"/>
        <w:rPr>
          <w:rFonts w:ascii="Times New Roman" w:hAnsi="Times New Roman"/>
        </w:rPr>
      </w:pPr>
    </w:p>
    <w:p w14:paraId="1A896F83" w14:textId="168A428F" w:rsidR="00467D04" w:rsidRDefault="00467D04" w:rsidP="00993FE3">
      <w:pPr>
        <w:pStyle w:val="Akapitzlist"/>
        <w:numPr>
          <w:ilvl w:val="0"/>
          <w:numId w:val="95"/>
        </w:numPr>
        <w:ind w:left="426" w:hanging="426"/>
        <w:rPr>
          <w:rFonts w:ascii="Times New Roman" w:hAnsi="Times New Roman"/>
        </w:rPr>
      </w:pPr>
      <w:r w:rsidRPr="00467D04">
        <w:rPr>
          <w:rFonts w:ascii="Times New Roman" w:hAnsi="Times New Roman"/>
        </w:rPr>
        <w:t>W trakcie realizacji przedmiotu zamówienia Wykonawca będzie zobowiązany zapewnić na terenie robót cały czas osobę posiadającą niezbędne pełnomocnictwa do wykonywania przedmiotu zamówienia.</w:t>
      </w:r>
    </w:p>
    <w:p w14:paraId="0916F0E5" w14:textId="77777777" w:rsidR="00467D04" w:rsidRPr="00467D04" w:rsidRDefault="00467D04" w:rsidP="00467D04">
      <w:pPr>
        <w:pStyle w:val="Akapitzlist"/>
        <w:numPr>
          <w:ilvl w:val="0"/>
          <w:numId w:val="0"/>
        </w:numPr>
        <w:ind w:left="426"/>
        <w:rPr>
          <w:rFonts w:ascii="Times New Roman" w:hAnsi="Times New Roman"/>
        </w:rPr>
      </w:pPr>
    </w:p>
    <w:p w14:paraId="3140A2FA" w14:textId="77777777" w:rsidR="00467D04" w:rsidRDefault="00961396" w:rsidP="00993FE3">
      <w:pPr>
        <w:pStyle w:val="Akapitzlist"/>
        <w:numPr>
          <w:ilvl w:val="0"/>
          <w:numId w:val="95"/>
        </w:numPr>
        <w:ind w:left="426" w:hanging="426"/>
        <w:rPr>
          <w:rFonts w:ascii="Times New Roman" w:hAnsi="Times New Roman"/>
        </w:rPr>
      </w:pPr>
      <w:r w:rsidRPr="00467D04">
        <w:rPr>
          <w:rFonts w:ascii="Times New Roman" w:hAnsi="Times New Roman"/>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bookmarkStart w:id="4" w:name="_Hlk65155070"/>
      <w:bookmarkEnd w:id="3"/>
    </w:p>
    <w:p w14:paraId="317BF70C" w14:textId="77777777" w:rsidR="00467D04" w:rsidRDefault="00467D04" w:rsidP="00467D04">
      <w:pPr>
        <w:pStyle w:val="Akapitzlist"/>
        <w:numPr>
          <w:ilvl w:val="0"/>
          <w:numId w:val="0"/>
        </w:numPr>
        <w:ind w:left="426"/>
        <w:rPr>
          <w:rFonts w:ascii="Times New Roman" w:hAnsi="Times New Roman"/>
        </w:rPr>
      </w:pPr>
    </w:p>
    <w:p w14:paraId="2A959E3E" w14:textId="08F72FFC" w:rsidR="00467D04" w:rsidRPr="00467D04" w:rsidRDefault="00467D04" w:rsidP="00993FE3">
      <w:pPr>
        <w:pStyle w:val="Akapitzlist"/>
        <w:numPr>
          <w:ilvl w:val="0"/>
          <w:numId w:val="95"/>
        </w:numPr>
        <w:ind w:left="426" w:hanging="426"/>
        <w:rPr>
          <w:rFonts w:ascii="Times New Roman" w:hAnsi="Times New Roman"/>
        </w:rPr>
      </w:pPr>
      <w:r w:rsidRPr="00467D04">
        <w:rPr>
          <w:rFonts w:ascii="Times New Roman" w:eastAsia="Arial Unicode MS" w:hAnsi="Times New Roman"/>
        </w:rPr>
        <w:t xml:space="preserve">Wykonawca umieści oraz rzetelnie i czytelnie wypełni tablicę informacyjną budowy, zapewni stałą dostępność do planu bezpieczeństwa i ochrony zdrowia, oznaczy teren prac tablicami informacyjnymi </w:t>
      </w:r>
      <w:r>
        <w:rPr>
          <w:rFonts w:ascii="Times New Roman" w:eastAsia="Arial Unicode MS" w:hAnsi="Times New Roman"/>
        </w:rPr>
        <w:br/>
      </w:r>
      <w:r w:rsidRPr="00467D04">
        <w:rPr>
          <w:rFonts w:ascii="Times New Roman" w:eastAsia="Arial Unicode MS" w:hAnsi="Times New Roman"/>
        </w:rPr>
        <w:t>i ostrzegawczymi, przeprowadzi wszelkie instruktarze pracowników, oraz inne zobowiązania, jakie nakładają na kierownika budowy przepisy obowiązujące.</w:t>
      </w:r>
    </w:p>
    <w:p w14:paraId="7E613436" w14:textId="77777777" w:rsidR="00467D04" w:rsidRPr="00467D04" w:rsidRDefault="00467D04" w:rsidP="00467D04">
      <w:pPr>
        <w:pStyle w:val="Akapitzlist"/>
        <w:numPr>
          <w:ilvl w:val="0"/>
          <w:numId w:val="0"/>
        </w:numPr>
        <w:ind w:left="426"/>
        <w:rPr>
          <w:rFonts w:ascii="Times New Roman" w:hAnsi="Times New Roman"/>
        </w:rPr>
      </w:pPr>
    </w:p>
    <w:p w14:paraId="43AEE56E" w14:textId="0DF88023" w:rsidR="00467D04" w:rsidRDefault="00467D04" w:rsidP="00993FE3">
      <w:pPr>
        <w:pStyle w:val="Akapitzlist"/>
        <w:numPr>
          <w:ilvl w:val="0"/>
          <w:numId w:val="95"/>
        </w:numPr>
        <w:ind w:left="426" w:hanging="426"/>
        <w:rPr>
          <w:rFonts w:ascii="Times New Roman" w:hAnsi="Times New Roman"/>
        </w:rPr>
      </w:pPr>
      <w:r w:rsidRPr="00467D04">
        <w:rPr>
          <w:rFonts w:ascii="Times New Roman" w:hAnsi="Times New Roman"/>
        </w:rPr>
        <w:t xml:space="preserve">Wykonawca zobowiązany jest uwzględnić koszty związane z odpowiednim zabezpieczeniem obiektu </w:t>
      </w:r>
      <w:r>
        <w:rPr>
          <w:rFonts w:ascii="Times New Roman" w:hAnsi="Times New Roman"/>
        </w:rPr>
        <w:br/>
      </w:r>
      <w:r w:rsidRPr="00467D04">
        <w:rPr>
          <w:rFonts w:ascii="Times New Roman" w:hAnsi="Times New Roman"/>
        </w:rPr>
        <w:t>i placu budowy.</w:t>
      </w:r>
    </w:p>
    <w:p w14:paraId="702CFD1D" w14:textId="77777777" w:rsidR="00467D04" w:rsidRDefault="00467D04" w:rsidP="00467D04">
      <w:pPr>
        <w:pStyle w:val="Akapitzlist"/>
        <w:numPr>
          <w:ilvl w:val="0"/>
          <w:numId w:val="0"/>
        </w:numPr>
        <w:ind w:left="426"/>
        <w:rPr>
          <w:rFonts w:ascii="Times New Roman" w:hAnsi="Times New Roman"/>
        </w:rPr>
      </w:pPr>
    </w:p>
    <w:p w14:paraId="4ADF6011" w14:textId="77777777" w:rsidR="003F379B" w:rsidRDefault="00961396" w:rsidP="00993FE3">
      <w:pPr>
        <w:pStyle w:val="Akapitzlist"/>
        <w:numPr>
          <w:ilvl w:val="0"/>
          <w:numId w:val="95"/>
        </w:numPr>
        <w:ind w:left="426" w:hanging="426"/>
        <w:rPr>
          <w:rFonts w:ascii="Times New Roman" w:hAnsi="Times New Roman"/>
        </w:rPr>
      </w:pPr>
      <w:r w:rsidRPr="00467D04">
        <w:rPr>
          <w:rFonts w:ascii="Times New Roman" w:hAnsi="Times New Roman"/>
        </w:rPr>
        <w:t>Wykonawca na koszt własny zorganizuje zaplecze budowy, zabezpieczenie placu budowy, ustawienie o</w:t>
      </w:r>
      <w:r w:rsidR="005C7CA2" w:rsidRPr="00467D04">
        <w:rPr>
          <w:rFonts w:ascii="Times New Roman" w:hAnsi="Times New Roman"/>
        </w:rPr>
        <w:t xml:space="preserve">biektu </w:t>
      </w:r>
      <w:r w:rsidRPr="00467D04">
        <w:rPr>
          <w:rFonts w:ascii="Times New Roman" w:hAnsi="Times New Roman"/>
        </w:rPr>
        <w:t>i urządzeń niezbędnych do realizacji przedmiotu zamówienia, bieżące utrzymanie dróg wewnętrznych dla potrzeb terenu budowy oraz zapewni miejsce składowania odpadów oraz ich usunięcie.</w:t>
      </w:r>
    </w:p>
    <w:p w14:paraId="0DC0C579" w14:textId="77777777" w:rsidR="003F379B" w:rsidRDefault="003F379B" w:rsidP="003F379B">
      <w:pPr>
        <w:pStyle w:val="Akapitzlist"/>
        <w:numPr>
          <w:ilvl w:val="0"/>
          <w:numId w:val="0"/>
        </w:numPr>
        <w:ind w:left="426"/>
        <w:rPr>
          <w:rFonts w:ascii="Times New Roman" w:hAnsi="Times New Roman"/>
        </w:rPr>
      </w:pPr>
    </w:p>
    <w:p w14:paraId="26F30714" w14:textId="70C0A6BC" w:rsidR="003F379B" w:rsidRPr="003F379B" w:rsidRDefault="003F379B" w:rsidP="00993FE3">
      <w:pPr>
        <w:pStyle w:val="Akapitzlist"/>
        <w:numPr>
          <w:ilvl w:val="0"/>
          <w:numId w:val="95"/>
        </w:numPr>
        <w:ind w:left="426" w:hanging="426"/>
        <w:rPr>
          <w:rFonts w:ascii="Times New Roman" w:hAnsi="Times New Roman"/>
        </w:rPr>
      </w:pPr>
      <w:r w:rsidRPr="003F379B">
        <w:rPr>
          <w:rFonts w:ascii="Times New Roman" w:hAnsi="Times New Roman"/>
        </w:rPr>
        <w:t xml:space="preserve">Materiały pochodzące z rozbiórki nie nadające się do powtórnego użycia Wykonawca jest zobowiązany usunąć poza teren budowy na własny koszt przy przestrzeganiu przepisów ustawy z dnia 14 grudnia 2012 r. o odpadach ( </w:t>
      </w:r>
      <w:proofErr w:type="spellStart"/>
      <w:r w:rsidRPr="003F379B">
        <w:rPr>
          <w:rFonts w:ascii="Times New Roman" w:hAnsi="Times New Roman"/>
        </w:rPr>
        <w:t>t.j</w:t>
      </w:r>
      <w:proofErr w:type="spellEnd"/>
      <w:r w:rsidRPr="003F379B">
        <w:rPr>
          <w:rFonts w:ascii="Times New Roman" w:hAnsi="Times New Roman"/>
        </w:rPr>
        <w:t xml:space="preserve">. </w:t>
      </w:r>
      <w:r>
        <w:rPr>
          <w:rFonts w:ascii="Times New Roman" w:hAnsi="Times New Roman"/>
        </w:rPr>
        <w:t>Dz.U z 2022 r., poz. 699</w:t>
      </w:r>
      <w:r w:rsidRPr="003F379B">
        <w:rPr>
          <w:rFonts w:ascii="Times New Roman" w:hAnsi="Times New Roman"/>
        </w:rPr>
        <w:t xml:space="preserve"> ze zm.).</w:t>
      </w:r>
    </w:p>
    <w:p w14:paraId="546348AE" w14:textId="77777777" w:rsidR="003F379B" w:rsidRPr="00FF78FD" w:rsidRDefault="003F379B" w:rsidP="003F379B">
      <w:pPr>
        <w:pStyle w:val="Akapitzlist"/>
        <w:numPr>
          <w:ilvl w:val="0"/>
          <w:numId w:val="0"/>
        </w:numPr>
        <w:ind w:left="426"/>
        <w:rPr>
          <w:b/>
          <w:bCs/>
        </w:rPr>
      </w:pPr>
    </w:p>
    <w:p w14:paraId="7FE820CF" w14:textId="463D6D0F" w:rsidR="003F379B" w:rsidRPr="00FF78FD" w:rsidRDefault="003F379B" w:rsidP="00993FE3">
      <w:pPr>
        <w:pStyle w:val="Akapitzlist"/>
        <w:numPr>
          <w:ilvl w:val="0"/>
          <w:numId w:val="95"/>
        </w:numPr>
        <w:ind w:left="426" w:hanging="426"/>
        <w:rPr>
          <w:b/>
          <w:bCs/>
        </w:rPr>
      </w:pPr>
      <w:r w:rsidRPr="00FF78FD">
        <w:rPr>
          <w:rFonts w:ascii="Times New Roman" w:hAnsi="Times New Roman"/>
        </w:rPr>
        <w:t xml:space="preserve">Wykonawca uzgodni z Zamawiającym sposób ponownego wykorzystania materiałów pochodzących </w:t>
      </w:r>
      <w:r w:rsidR="002E09CB">
        <w:rPr>
          <w:rFonts w:ascii="Times New Roman" w:hAnsi="Times New Roman"/>
        </w:rPr>
        <w:br/>
      </w:r>
      <w:r w:rsidRPr="00FF78FD">
        <w:rPr>
          <w:rFonts w:ascii="Times New Roman" w:hAnsi="Times New Roman"/>
        </w:rPr>
        <w:t xml:space="preserve"> z rozbiórki, nadających</w:t>
      </w:r>
      <w:r>
        <w:rPr>
          <w:rFonts w:ascii="Times New Roman" w:hAnsi="Times New Roman"/>
        </w:rPr>
        <w:t xml:space="preserve"> się do ponownego wykorzystania.</w:t>
      </w:r>
    </w:p>
    <w:p w14:paraId="073FB118" w14:textId="77777777" w:rsidR="003F379B" w:rsidRPr="00FF78FD" w:rsidRDefault="003F379B" w:rsidP="003F379B">
      <w:pPr>
        <w:pStyle w:val="Akapitzlist"/>
        <w:numPr>
          <w:ilvl w:val="0"/>
          <w:numId w:val="0"/>
        </w:numPr>
        <w:ind w:left="426"/>
        <w:rPr>
          <w:b/>
          <w:bCs/>
        </w:rPr>
      </w:pPr>
    </w:p>
    <w:p w14:paraId="390FC068" w14:textId="77777777" w:rsidR="00F129E0" w:rsidRPr="00F129E0" w:rsidRDefault="003F379B" w:rsidP="00993FE3">
      <w:pPr>
        <w:pStyle w:val="Akapitzlist"/>
        <w:numPr>
          <w:ilvl w:val="0"/>
          <w:numId w:val="95"/>
        </w:numPr>
        <w:ind w:left="426" w:hanging="426"/>
        <w:rPr>
          <w:b/>
          <w:bCs/>
        </w:rPr>
      </w:pPr>
      <w:r w:rsidRPr="00FF78FD">
        <w:rPr>
          <w:rFonts w:ascii="Times New Roman" w:hAnsi="Times New Roman"/>
        </w:rPr>
        <w:t>Ewentualne złomowanie materiałów pochodzących z demontażu należy do Wykonawcy i nie podlega dodatkowej opłacie. Zysk ze sprzedaży złomu Wykonawca winien uw</w:t>
      </w:r>
      <w:r>
        <w:rPr>
          <w:rFonts w:ascii="Times New Roman" w:hAnsi="Times New Roman"/>
        </w:rPr>
        <w:t>zględnić w przygotowaniu oferty.</w:t>
      </w:r>
    </w:p>
    <w:p w14:paraId="587016B2" w14:textId="77777777" w:rsidR="00F129E0" w:rsidRPr="00F129E0" w:rsidRDefault="00F129E0" w:rsidP="00F129E0">
      <w:pPr>
        <w:pStyle w:val="Akapitzlist"/>
        <w:numPr>
          <w:ilvl w:val="0"/>
          <w:numId w:val="0"/>
        </w:numPr>
        <w:ind w:left="426"/>
        <w:rPr>
          <w:b/>
          <w:bCs/>
        </w:rPr>
      </w:pPr>
    </w:p>
    <w:p w14:paraId="6166E112" w14:textId="2C551E17" w:rsidR="00F129E0" w:rsidRPr="00F129E0" w:rsidRDefault="00F129E0" w:rsidP="00993FE3">
      <w:pPr>
        <w:pStyle w:val="Akapitzlist"/>
        <w:numPr>
          <w:ilvl w:val="0"/>
          <w:numId w:val="95"/>
        </w:numPr>
        <w:ind w:left="426" w:hanging="426"/>
        <w:rPr>
          <w:b/>
          <w:bCs/>
        </w:rPr>
      </w:pPr>
      <w:r w:rsidRPr="00F129E0">
        <w:rPr>
          <w:rFonts w:ascii="Times New Roman" w:hAnsi="Times New Roman"/>
        </w:rPr>
        <w:t>Dokumenty z przeprowadzenia utylizacji lub przekazania do utylizacji należy przedstawić wraz dokumentacją odbioru.</w:t>
      </w:r>
    </w:p>
    <w:p w14:paraId="7B9714F6" w14:textId="77777777" w:rsidR="00F129E0" w:rsidRPr="00F129E0" w:rsidRDefault="00F129E0" w:rsidP="00F129E0">
      <w:pPr>
        <w:pStyle w:val="Akapitzlist"/>
        <w:numPr>
          <w:ilvl w:val="0"/>
          <w:numId w:val="0"/>
        </w:numPr>
        <w:ind w:left="426"/>
        <w:rPr>
          <w:b/>
          <w:bCs/>
        </w:rPr>
      </w:pPr>
    </w:p>
    <w:p w14:paraId="5CF191A5" w14:textId="59FC58AC" w:rsidR="00A803ED" w:rsidRPr="000455DB" w:rsidRDefault="005C7CA2" w:rsidP="00993FE3">
      <w:pPr>
        <w:pStyle w:val="Akapitzlist"/>
        <w:numPr>
          <w:ilvl w:val="0"/>
          <w:numId w:val="95"/>
        </w:numPr>
        <w:ind w:left="426" w:hanging="426"/>
        <w:rPr>
          <w:b/>
          <w:bCs/>
        </w:rPr>
      </w:pPr>
      <w:r w:rsidRPr="000455DB">
        <w:rPr>
          <w:rFonts w:ascii="Times New Roman" w:hAnsi="Times New Roman"/>
        </w:rPr>
        <w:t>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innymi przepisami technicznymi, o ile dla danego wyrobu nie ustanowiono Polskiej Normy. Wymagane są materiały atestowane i dopuszczone do stosowania.</w:t>
      </w:r>
      <w:r w:rsidR="00F524C6" w:rsidRPr="000455DB">
        <w:rPr>
          <w:rFonts w:ascii="Times New Roman" w:hAnsi="Times New Roman"/>
        </w:rPr>
        <w:t xml:space="preserve"> </w:t>
      </w:r>
      <w:r w:rsidR="00A803ED" w:rsidRPr="000455DB">
        <w:rPr>
          <w:rFonts w:ascii="Times New Roman" w:hAnsi="Times New Roman"/>
        </w:rPr>
        <w:lastRenderedPageBreak/>
        <w:t>Wykonawca zobowiązany jest posiadać deklaracje zgodności z Polską Normą lub z innymi przepisami technicznymi na wykorzystywane do robót materiały.</w:t>
      </w:r>
    </w:p>
    <w:p w14:paraId="3480C3D8" w14:textId="77777777" w:rsidR="00A803ED" w:rsidRPr="000455DB" w:rsidRDefault="00A803ED" w:rsidP="00A803ED">
      <w:pPr>
        <w:pStyle w:val="Akapitzlist"/>
        <w:numPr>
          <w:ilvl w:val="0"/>
          <w:numId w:val="0"/>
        </w:numPr>
        <w:ind w:left="426"/>
        <w:rPr>
          <w:b/>
          <w:bCs/>
        </w:rPr>
      </w:pPr>
    </w:p>
    <w:p w14:paraId="0D4CE3B5" w14:textId="3A6D5EFA" w:rsidR="00A803ED" w:rsidRPr="00A803ED" w:rsidRDefault="00A803ED" w:rsidP="00993FE3">
      <w:pPr>
        <w:pStyle w:val="Akapitzlist"/>
        <w:numPr>
          <w:ilvl w:val="0"/>
          <w:numId w:val="95"/>
        </w:numPr>
        <w:ind w:left="426" w:hanging="426"/>
        <w:rPr>
          <w:b/>
          <w:bCs/>
        </w:rPr>
      </w:pPr>
      <w:r w:rsidRPr="000455DB">
        <w:rPr>
          <w:rFonts w:ascii="Times New Roman" w:hAnsi="Times New Roman"/>
        </w:rPr>
        <w:t>Wykonawca, przekaże Zamawiającemu gwarancje producentów, certyfikaty na materiały wbudowywane w ramach realizacji zamówienia, wraz z instrukcjami eksploatacyjnymi przed ich wbudowaniem</w:t>
      </w:r>
      <w:r w:rsidRPr="00A803ED">
        <w:rPr>
          <w:rFonts w:ascii="Times New Roman" w:hAnsi="Times New Roman"/>
        </w:rPr>
        <w:t>.</w:t>
      </w:r>
    </w:p>
    <w:p w14:paraId="14790411" w14:textId="77777777" w:rsidR="00F129E0" w:rsidRPr="00F129E0" w:rsidRDefault="00F129E0" w:rsidP="00F129E0">
      <w:pPr>
        <w:pStyle w:val="Akapitzlist"/>
        <w:numPr>
          <w:ilvl w:val="0"/>
          <w:numId w:val="0"/>
        </w:numPr>
        <w:ind w:left="426"/>
        <w:rPr>
          <w:b/>
          <w:bCs/>
        </w:rPr>
      </w:pPr>
    </w:p>
    <w:p w14:paraId="7F7F8C3D" w14:textId="4FF55727" w:rsidR="00A803ED" w:rsidRPr="00A803ED" w:rsidRDefault="00961396" w:rsidP="00993FE3">
      <w:pPr>
        <w:pStyle w:val="Akapitzlist"/>
        <w:numPr>
          <w:ilvl w:val="0"/>
          <w:numId w:val="95"/>
        </w:numPr>
        <w:ind w:left="426" w:hanging="426"/>
        <w:rPr>
          <w:b/>
          <w:bCs/>
        </w:rPr>
      </w:pPr>
      <w:r w:rsidRPr="00F129E0">
        <w:rPr>
          <w:rFonts w:ascii="Times New Roman" w:eastAsia="Arial Unicode MS" w:hAnsi="Times New Roman"/>
        </w:rPr>
        <w:t xml:space="preserve">Wykonawca </w:t>
      </w:r>
      <w:r w:rsidR="00793CBE">
        <w:rPr>
          <w:rFonts w:ascii="Times New Roman" w:eastAsia="Arial Unicode MS" w:hAnsi="Times New Roman"/>
        </w:rPr>
        <w:t xml:space="preserve">umowy </w:t>
      </w:r>
      <w:r w:rsidRPr="00F129E0">
        <w:rPr>
          <w:rFonts w:ascii="Times New Roman" w:eastAsia="Arial Unicode MS" w:hAnsi="Times New Roman"/>
        </w:rPr>
        <w:t>odpowiada za działania, uchybienia i zaniechania osób</w:t>
      </w:r>
      <w:r w:rsidR="00793CBE">
        <w:rPr>
          <w:rFonts w:ascii="Times New Roman" w:eastAsia="Arial Unicode MS" w:hAnsi="Times New Roman"/>
        </w:rPr>
        <w:t xml:space="preserve">, z których pomocą </w:t>
      </w:r>
      <w:r w:rsidRPr="00F129E0">
        <w:rPr>
          <w:rFonts w:ascii="Times New Roman" w:eastAsia="Arial Unicode MS" w:hAnsi="Times New Roman"/>
        </w:rPr>
        <w:t>wykonuje, jak również osób</w:t>
      </w:r>
      <w:r w:rsidR="00793CBE">
        <w:rPr>
          <w:rFonts w:ascii="Times New Roman" w:eastAsia="Arial Unicode MS" w:hAnsi="Times New Roman"/>
        </w:rPr>
        <w:t xml:space="preserve">, którym wykonanie umowy </w:t>
      </w:r>
      <w:r w:rsidRPr="00F129E0">
        <w:rPr>
          <w:rFonts w:ascii="Times New Roman" w:eastAsia="Arial Unicode MS" w:hAnsi="Times New Roman"/>
        </w:rPr>
        <w:t>powierza, jak za własne działanie, uchybienie lub zaniechanie.</w:t>
      </w:r>
      <w:bookmarkEnd w:id="4"/>
    </w:p>
    <w:p w14:paraId="2555F401" w14:textId="77777777" w:rsidR="00A803ED" w:rsidRPr="00A803ED" w:rsidRDefault="00961396" w:rsidP="00993FE3">
      <w:pPr>
        <w:pStyle w:val="Akapitzlist"/>
        <w:numPr>
          <w:ilvl w:val="0"/>
          <w:numId w:val="95"/>
        </w:numPr>
        <w:spacing w:before="240"/>
        <w:ind w:left="426" w:hanging="426"/>
        <w:rPr>
          <w:b/>
          <w:bCs/>
        </w:rPr>
      </w:pPr>
      <w:r w:rsidRPr="00A803ED">
        <w:rPr>
          <w:rFonts w:ascii="Times New Roman" w:hAnsi="Times New Roman"/>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4849DCD" w14:textId="77777777" w:rsidR="00A803ED" w:rsidRPr="00A803ED" w:rsidRDefault="00FF78FD" w:rsidP="00993FE3">
      <w:pPr>
        <w:pStyle w:val="Akapitzlist"/>
        <w:numPr>
          <w:ilvl w:val="0"/>
          <w:numId w:val="95"/>
        </w:numPr>
        <w:spacing w:before="240"/>
        <w:ind w:left="426" w:hanging="426"/>
        <w:rPr>
          <w:b/>
          <w:bCs/>
        </w:rPr>
      </w:pPr>
      <w:r w:rsidRPr="00A803ED">
        <w:rPr>
          <w:rFonts w:ascii="Times New Roman" w:hAnsi="Times New Roman"/>
        </w:rPr>
        <w:t>W</w:t>
      </w:r>
      <w:r w:rsidR="00BC09EB" w:rsidRPr="00A803ED">
        <w:rPr>
          <w:rFonts w:ascii="Times New Roman" w:hAnsi="Times New Roman"/>
        </w:rPr>
        <w:t xml:space="preserve">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423679BE" w14:textId="7777777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2DFDE3C6" w14:textId="7777777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Wykonawca na własny koszt zapewni niezbędne media potrzebne do realizacji niniejszej umowy </w:t>
      </w:r>
      <w:r w:rsidR="00FF78FD" w:rsidRPr="00A803ED">
        <w:rPr>
          <w:rFonts w:ascii="Times New Roman" w:hAnsi="Times New Roman"/>
        </w:rPr>
        <w:br/>
      </w:r>
      <w:r w:rsidRPr="00A803ED">
        <w:rPr>
          <w:rFonts w:ascii="Times New Roman" w:hAnsi="Times New Roman"/>
        </w:rPr>
        <w:t xml:space="preserve">i rozliczenie się z ich dostawcami - przed dokonaniem odbioru końcowego. W przypadku energii elektrycznej i wody obowiązkiem Wykonawcy jest instalacja podliczników i dokonanie rozliczenia </w:t>
      </w:r>
      <w:r w:rsidR="00FF78FD" w:rsidRPr="00A803ED">
        <w:rPr>
          <w:rFonts w:ascii="Times New Roman" w:hAnsi="Times New Roman"/>
        </w:rPr>
        <w:br/>
      </w:r>
      <w:r w:rsidRPr="00A803ED">
        <w:rPr>
          <w:rFonts w:ascii="Times New Roman" w:hAnsi="Times New Roman"/>
        </w:rPr>
        <w:t>z użytkownikiem obiektu. Dowód wykonanego rozliczenia należy dołączyć do dokumentacji odbiorowej.</w:t>
      </w:r>
      <w:bookmarkStart w:id="5" w:name="_Hlk65155585"/>
    </w:p>
    <w:p w14:paraId="2FBDADD5" w14:textId="7E2907A2" w:rsidR="00A803ED" w:rsidRPr="00A803ED" w:rsidRDefault="00F129E0" w:rsidP="00993FE3">
      <w:pPr>
        <w:pStyle w:val="Akapitzlist"/>
        <w:numPr>
          <w:ilvl w:val="0"/>
          <w:numId w:val="95"/>
        </w:numPr>
        <w:spacing w:before="240"/>
        <w:ind w:left="426" w:hanging="426"/>
        <w:rPr>
          <w:b/>
          <w:bCs/>
        </w:rPr>
      </w:pPr>
      <w:r w:rsidRPr="00A803ED">
        <w:rPr>
          <w:rFonts w:ascii="Times New Roman" w:hAnsi="Times New Roman"/>
        </w:rPr>
        <w:t xml:space="preserve">Wykonawca ma obowiązek zgłaszania do odbiorów robót zanikających i ulegających zakryciu zgodnie </w:t>
      </w:r>
      <w:r w:rsidR="002E09CB">
        <w:rPr>
          <w:rFonts w:ascii="Times New Roman" w:hAnsi="Times New Roman"/>
        </w:rPr>
        <w:br/>
      </w:r>
      <w:r w:rsidRPr="00A803ED">
        <w:rPr>
          <w:rFonts w:ascii="Times New Roman" w:hAnsi="Times New Roman"/>
        </w:rPr>
        <w:t>z polskimi normami i warunkami technicznymi wykonania i odbioru robót w formie pisemnej,                              w terminie, co najmniej na 3 dni przed planowanym odbiorem, pod rygorem odkrycia i ujawnienia tych robót na koszt Wykonawcy.</w:t>
      </w:r>
    </w:p>
    <w:p w14:paraId="6ABA5B7E" w14:textId="3D8DA613"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002E09CB">
        <w:rPr>
          <w:rFonts w:ascii="Times New Roman" w:hAnsi="Times New Roman"/>
        </w:rPr>
        <w:br/>
      </w:r>
      <w:r w:rsidRPr="00A803ED">
        <w:rPr>
          <w:rFonts w:ascii="Times New Roman" w:hAnsi="Times New Roman"/>
        </w:rPr>
        <w:t>z gestorami sieci i przekazania Zamawiającemu.</w:t>
      </w:r>
      <w:bookmarkStart w:id="6" w:name="_Hlk65155645"/>
      <w:bookmarkEnd w:id="5"/>
    </w:p>
    <w:p w14:paraId="42D50B6A" w14:textId="0EA27626"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Jeżeli na skutek działania lub zaniechania Wykonawcy lub innych podmiotów uczestniczących </w:t>
      </w:r>
      <w:r w:rsidR="002E09CB">
        <w:rPr>
          <w:rFonts w:ascii="Times New Roman" w:hAnsi="Times New Roman"/>
        </w:rPr>
        <w:br/>
      </w:r>
      <w:r w:rsidRPr="00A803ED">
        <w:rPr>
          <w:rFonts w:ascii="Times New Roman" w:hAnsi="Times New Roman"/>
        </w:rPr>
        <w:t xml:space="preserve">w realizacji przedmiotu umowy ze strony Wykonawcy dojdzie do awarii, usterki lub innej szkody </w:t>
      </w:r>
      <w:r w:rsidR="002E09CB">
        <w:rPr>
          <w:rFonts w:ascii="Times New Roman" w:hAnsi="Times New Roman"/>
        </w:rPr>
        <w:br/>
      </w:r>
      <w:r w:rsidRPr="00A803ED">
        <w:rPr>
          <w:rFonts w:ascii="Times New Roman" w:hAnsi="Times New Roman"/>
        </w:rPr>
        <w:t xml:space="preserve">w infrastrukturze, o której mowa </w:t>
      </w:r>
      <w:r w:rsidR="003039F0">
        <w:rPr>
          <w:rFonts w:ascii="Times New Roman" w:hAnsi="Times New Roman"/>
          <w:b/>
        </w:rPr>
        <w:t>w ust. 27</w:t>
      </w:r>
      <w:r w:rsidRPr="00A803ED">
        <w:rPr>
          <w:rFonts w:ascii="Times New Roman" w:hAnsi="Times New Roman"/>
          <w:b/>
        </w:rPr>
        <w:t>,</w:t>
      </w:r>
      <w:r w:rsidRPr="00A803ED">
        <w:rPr>
          <w:rFonts w:ascii="Times New Roman" w:hAnsi="Times New Roman"/>
        </w:rPr>
        <w:t xml:space="preserve"> Wykonawca zobowiązany jest do jej usunięcia lub naprawienia na własny koszt w wyznaczonym przez Zamawiającego terminie.</w:t>
      </w:r>
      <w:bookmarkEnd w:id="6"/>
    </w:p>
    <w:p w14:paraId="17EBC2F5" w14:textId="472C7666"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 xml:space="preserve">Jeżeli Wykonawca opóźnia się w realizacji postanowień określonych </w:t>
      </w:r>
      <w:r w:rsidR="003039F0">
        <w:rPr>
          <w:rFonts w:ascii="Times New Roman" w:hAnsi="Times New Roman"/>
          <w:b/>
        </w:rPr>
        <w:t>w ust. 28</w:t>
      </w:r>
      <w:r w:rsidRPr="00A803ED">
        <w:rPr>
          <w:rFonts w:ascii="Times New Roman" w:hAnsi="Times New Roman"/>
        </w:rPr>
        <w:t xml:space="preserve"> Zamawiający zleci usunięcie awarii na koszt Wykonawcy, potrącając odpowiednie kwoty z faktury na co Wykonawca wyraża zgodę.</w:t>
      </w:r>
      <w:bookmarkStart w:id="7" w:name="_Hlk65155815"/>
    </w:p>
    <w:p w14:paraId="2B1FF2F6" w14:textId="77777777" w:rsidR="00A803ED" w:rsidRPr="00A803ED" w:rsidRDefault="00BC09EB" w:rsidP="00993FE3">
      <w:pPr>
        <w:pStyle w:val="Akapitzlist"/>
        <w:numPr>
          <w:ilvl w:val="0"/>
          <w:numId w:val="95"/>
        </w:numPr>
        <w:spacing w:before="240"/>
        <w:ind w:left="426" w:hanging="426"/>
        <w:rPr>
          <w:b/>
          <w:bCs/>
        </w:rPr>
      </w:pPr>
      <w:r w:rsidRPr="00A803ED">
        <w:rPr>
          <w:rFonts w:ascii="Times New Roman" w:hAnsi="Times New Roman"/>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0AFDE5A" w14:textId="099B41B6" w:rsidR="00396E2D" w:rsidRPr="00396E2D" w:rsidRDefault="00DB4E88" w:rsidP="00993FE3">
      <w:pPr>
        <w:pStyle w:val="Akapitzlist"/>
        <w:numPr>
          <w:ilvl w:val="0"/>
          <w:numId w:val="95"/>
        </w:numPr>
        <w:spacing w:before="240"/>
        <w:ind w:left="426" w:hanging="426"/>
        <w:rPr>
          <w:b/>
          <w:bCs/>
        </w:rPr>
      </w:pPr>
      <w:r w:rsidRPr="00A803ED">
        <w:rPr>
          <w:rFonts w:ascii="Times New Roman" w:hAnsi="Times New Roman"/>
        </w:rPr>
        <w:t xml:space="preserve">Wykonawca będzie utrzymywał teren robót w stanie uporządkowanym i nie może wykorzystać go </w:t>
      </w:r>
      <w:r w:rsidR="002E09CB">
        <w:rPr>
          <w:rFonts w:ascii="Times New Roman" w:hAnsi="Times New Roman"/>
        </w:rPr>
        <w:br/>
      </w:r>
      <w:r w:rsidRPr="00A803ED">
        <w:rPr>
          <w:rFonts w:ascii="Times New Roman" w:hAnsi="Times New Roman"/>
        </w:rPr>
        <w:t>do celów innych niż realizacja przedmiotu umowy.</w:t>
      </w:r>
    </w:p>
    <w:p w14:paraId="0DD48A36" w14:textId="2434958C" w:rsidR="00E61F30" w:rsidRPr="003039F0" w:rsidRDefault="00E61F30" w:rsidP="00993FE3">
      <w:pPr>
        <w:pStyle w:val="Akapitzlist"/>
        <w:numPr>
          <w:ilvl w:val="0"/>
          <w:numId w:val="95"/>
        </w:numPr>
        <w:spacing w:before="240"/>
        <w:ind w:left="426" w:hanging="426"/>
        <w:rPr>
          <w:b/>
          <w:bCs/>
        </w:rPr>
      </w:pPr>
      <w:r w:rsidRPr="00396E2D">
        <w:rPr>
          <w:rFonts w:ascii="Times New Roman" w:hAnsi="Times New Roman"/>
          <w:color w:val="000000"/>
        </w:rPr>
        <w:lastRenderedPageBreak/>
        <w:t xml:space="preserve">Wykonawca w trakcie prowadzenia prac zobowiązany jest utrzymać czystość wyjazdu z placu budowy oraz usuwać ewentualne zanieczyszczenie i zniszczenia dróg dojazdowych. Wykonawca jest zobowiązany zabezpieczyć Zamawiającego przed wszelkimi roszczeniami osób trzecich, jakie mogą powstawać wskutek lub w związku z zakłóceniami powstającymi z tytułu realizacji inwestycji. </w:t>
      </w:r>
      <w:r w:rsidR="002E09CB">
        <w:rPr>
          <w:rFonts w:ascii="Times New Roman" w:hAnsi="Times New Roman"/>
          <w:color w:val="000000"/>
        </w:rPr>
        <w:br/>
      </w:r>
      <w:r w:rsidRPr="00396E2D">
        <w:rPr>
          <w:rFonts w:ascii="Times New Roman" w:hAnsi="Times New Roman"/>
          <w:color w:val="000000"/>
        </w:rPr>
        <w:t xml:space="preserve">W przypadku uchylania się Wykonawcy od utrzymywania czystości na drogach dojazdowych i placu budowy Zamawiający ma prawo zlecić wykonanie tych czynności innej jednostce na koszt Wykonawcy, </w:t>
      </w:r>
    </w:p>
    <w:p w14:paraId="76DBFB10" w14:textId="77777777" w:rsidR="00A803ED" w:rsidRPr="00A803ED" w:rsidRDefault="00DB4E88" w:rsidP="00993FE3">
      <w:pPr>
        <w:pStyle w:val="Akapitzlist"/>
        <w:numPr>
          <w:ilvl w:val="0"/>
          <w:numId w:val="95"/>
        </w:numPr>
        <w:spacing w:before="240"/>
        <w:ind w:left="426" w:hanging="426"/>
        <w:rPr>
          <w:b/>
          <w:bCs/>
        </w:rPr>
      </w:pPr>
      <w:r w:rsidRPr="00A803ED">
        <w:rPr>
          <w:rFonts w:ascii="Times New Roman" w:hAnsi="Times New Roman"/>
        </w:rPr>
        <w:t xml:space="preserve">Po zakończeniu robót Wykonawca pozostawi cały teren robót uporządkowany i nadający się </w:t>
      </w:r>
      <w:r w:rsidRPr="00A803ED">
        <w:rPr>
          <w:rFonts w:ascii="Times New Roman" w:hAnsi="Times New Roman"/>
        </w:rPr>
        <w:br/>
        <w:t>do użytkowania bez konieczności wykonania jakichkolwiek dodatkowych prac przez Zamawiającego.</w:t>
      </w:r>
      <w:bookmarkStart w:id="8" w:name="_Hlk65155935"/>
      <w:bookmarkEnd w:id="7"/>
    </w:p>
    <w:p w14:paraId="6A6C8249" w14:textId="1059D8B4" w:rsidR="005A5D2B" w:rsidRPr="005A5D2B" w:rsidRDefault="00F129E0" w:rsidP="00993FE3">
      <w:pPr>
        <w:pStyle w:val="Akapitzlist"/>
        <w:numPr>
          <w:ilvl w:val="0"/>
          <w:numId w:val="95"/>
        </w:numPr>
        <w:spacing w:before="240"/>
        <w:ind w:left="426" w:hanging="426"/>
        <w:rPr>
          <w:b/>
          <w:bCs/>
        </w:rPr>
      </w:pPr>
      <w:r w:rsidRPr="00A803ED">
        <w:rPr>
          <w:rFonts w:ascii="Times New Roman" w:eastAsia="Arial Unicode MS" w:hAnsi="Times New Roman"/>
        </w:rPr>
        <w:t xml:space="preserve">Wykonawca zobowiązany jest do pokrycia kosztów związanych z pierwszym uruchomieniem obiektów, </w:t>
      </w:r>
      <w:r w:rsidRPr="00A803ED">
        <w:rPr>
          <w:rFonts w:ascii="Times New Roman" w:eastAsia="Arial Unicode MS" w:hAnsi="Times New Roman"/>
        </w:rPr>
        <w:br/>
        <w:t xml:space="preserve">w tym wszystkich instalacji i urządzeń związanych z przekazaniem i oddaniem ich Zamawiającemu </w:t>
      </w:r>
      <w:r w:rsidR="002E09CB">
        <w:rPr>
          <w:rFonts w:ascii="Times New Roman" w:eastAsia="Arial Unicode MS" w:hAnsi="Times New Roman"/>
        </w:rPr>
        <w:br/>
      </w:r>
      <w:r w:rsidRPr="00A803ED">
        <w:rPr>
          <w:rFonts w:ascii="Times New Roman" w:eastAsia="Arial Unicode MS" w:hAnsi="Times New Roman"/>
        </w:rPr>
        <w:t>do użytkowania.</w:t>
      </w:r>
      <w:bookmarkEnd w:id="8"/>
    </w:p>
    <w:p w14:paraId="1B17EA7C" w14:textId="68DC0C0E" w:rsidR="005A5D2B" w:rsidRPr="00F473D5" w:rsidRDefault="005A5D2B" w:rsidP="00993FE3">
      <w:pPr>
        <w:pStyle w:val="Akapitzlist"/>
        <w:numPr>
          <w:ilvl w:val="0"/>
          <w:numId w:val="95"/>
        </w:numPr>
        <w:spacing w:before="240"/>
        <w:ind w:left="426" w:hanging="426"/>
        <w:rPr>
          <w:b/>
          <w:bCs/>
        </w:rPr>
      </w:pPr>
      <w:r>
        <w:rPr>
          <w:rFonts w:ascii="Times New Roman" w:eastAsia="Arial Unicode MS" w:hAnsi="Times New Roman"/>
        </w:rPr>
        <w:t xml:space="preserve">Wykonawca zobowiązany jest do </w:t>
      </w:r>
      <w:r>
        <w:rPr>
          <w:rFonts w:ascii="Times New Roman" w:hAnsi="Times New Roman"/>
        </w:rPr>
        <w:t>zapewnienia</w:t>
      </w:r>
      <w:r w:rsidRPr="005A5D2B">
        <w:rPr>
          <w:rFonts w:ascii="Times New Roman" w:hAnsi="Times New Roman"/>
        </w:rPr>
        <w:t xml:space="preserve"> obsługi geodezyjnej</w:t>
      </w:r>
      <w:r w:rsidR="00F473D5">
        <w:rPr>
          <w:rFonts w:ascii="Times New Roman" w:hAnsi="Times New Roman"/>
        </w:rPr>
        <w:t>.</w:t>
      </w:r>
    </w:p>
    <w:p w14:paraId="485E6882" w14:textId="38CBBBA5" w:rsidR="00F473D5" w:rsidRPr="00F473D5" w:rsidRDefault="00F473D5" w:rsidP="00993FE3">
      <w:pPr>
        <w:pStyle w:val="Akapitzlist"/>
        <w:numPr>
          <w:ilvl w:val="0"/>
          <w:numId w:val="95"/>
        </w:numPr>
        <w:spacing w:before="240"/>
        <w:ind w:left="426" w:hanging="426"/>
        <w:rPr>
          <w:rFonts w:ascii="Times New Roman" w:hAnsi="Times New Roman"/>
          <w:b/>
          <w:bCs/>
        </w:rPr>
      </w:pPr>
      <w:r w:rsidRPr="00F473D5">
        <w:rPr>
          <w:rFonts w:ascii="Times New Roman" w:hAnsi="Times New Roman"/>
        </w:rPr>
        <w:t xml:space="preserve">Wykonawca zobowiązany jest </w:t>
      </w:r>
      <w:r w:rsidR="007B370C">
        <w:rPr>
          <w:rFonts w:ascii="Times New Roman" w:hAnsi="Times New Roman"/>
        </w:rPr>
        <w:t xml:space="preserve">do przestrzegania obowiązków wynikających z ustawy  z dnia 23 lipca 2003 r. o ochronie </w:t>
      </w:r>
      <w:proofErr w:type="spellStart"/>
      <w:r w:rsidR="007B370C">
        <w:rPr>
          <w:rFonts w:ascii="Times New Roman" w:hAnsi="Times New Roman"/>
        </w:rPr>
        <w:t>zabytów</w:t>
      </w:r>
      <w:proofErr w:type="spellEnd"/>
      <w:r w:rsidR="007B370C">
        <w:rPr>
          <w:rFonts w:ascii="Times New Roman" w:hAnsi="Times New Roman"/>
        </w:rPr>
        <w:t xml:space="preserve"> i opiece nad zabytkami.</w:t>
      </w:r>
    </w:p>
    <w:p w14:paraId="6A1894D5" w14:textId="401A7731" w:rsidR="005A5D2B" w:rsidRPr="002E09CB" w:rsidRDefault="005A5D2B" w:rsidP="002E09CB">
      <w:pPr>
        <w:pStyle w:val="Akapitzlist"/>
        <w:numPr>
          <w:ilvl w:val="0"/>
          <w:numId w:val="95"/>
        </w:numPr>
        <w:spacing w:before="240"/>
        <w:ind w:left="426" w:hanging="426"/>
        <w:rPr>
          <w:b/>
          <w:bCs/>
        </w:rPr>
      </w:pPr>
      <w:r w:rsidRPr="005A5D2B">
        <w:rPr>
          <w:rFonts w:ascii="Times New Roman" w:hAnsi="Times New Roman"/>
        </w:rPr>
        <w:t xml:space="preserve">Wykonawca przy wykonywaniu zamówienia ma obowiązek zapewnienia od dnia 1 stycznia 2022 r.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(tj. Dz. U. z 2021 r., poz. 110 z </w:t>
      </w:r>
      <w:proofErr w:type="spellStart"/>
      <w:r w:rsidRPr="005A5D2B">
        <w:rPr>
          <w:rFonts w:ascii="Times New Roman" w:hAnsi="Times New Roman"/>
        </w:rPr>
        <w:t>późn</w:t>
      </w:r>
      <w:proofErr w:type="spellEnd"/>
      <w:r w:rsidRPr="005A5D2B">
        <w:rPr>
          <w:rFonts w:ascii="Times New Roman" w:hAnsi="Times New Roman"/>
        </w:rPr>
        <w:t xml:space="preserve">. zm.) w brzmieniu nadanym ustawą z dnia 2 grudnia 2021 r. o zmianie ustawy </w:t>
      </w:r>
      <w:r w:rsidR="002E09CB">
        <w:rPr>
          <w:rFonts w:ascii="Times New Roman" w:hAnsi="Times New Roman"/>
        </w:rPr>
        <w:br/>
      </w:r>
      <w:r w:rsidRPr="005A5D2B">
        <w:rPr>
          <w:rFonts w:ascii="Times New Roman" w:hAnsi="Times New Roman"/>
        </w:rPr>
        <w:t xml:space="preserve">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z dnia 11 stycznia 2018 r. o </w:t>
      </w:r>
      <w:proofErr w:type="spellStart"/>
      <w:r w:rsidRPr="005A5D2B">
        <w:rPr>
          <w:rFonts w:ascii="Times New Roman" w:hAnsi="Times New Roman"/>
          <w:color w:val="000009"/>
        </w:rPr>
        <w:t>elektromobilności</w:t>
      </w:r>
      <w:proofErr w:type="spellEnd"/>
      <w:r w:rsidRPr="005A5D2B">
        <w:rPr>
          <w:rFonts w:ascii="Times New Roman" w:hAnsi="Times New Roman"/>
          <w:color w:val="000009"/>
        </w:rPr>
        <w:t xml:space="preserve"> i paliwach alternatywnych (Dz. U. z 2021 r. poz. 110 </w:t>
      </w:r>
      <w:r w:rsidR="002E09CB">
        <w:rPr>
          <w:rFonts w:ascii="Times New Roman" w:hAnsi="Times New Roman"/>
          <w:color w:val="000009"/>
        </w:rPr>
        <w:br/>
      </w:r>
      <w:r w:rsidRPr="002E09CB">
        <w:rPr>
          <w:rFonts w:ascii="Times New Roman" w:hAnsi="Times New Roman"/>
          <w:color w:val="000009"/>
        </w:rPr>
        <w:t xml:space="preserve">z </w:t>
      </w:r>
      <w:proofErr w:type="spellStart"/>
      <w:r w:rsidRPr="002E09CB">
        <w:rPr>
          <w:rFonts w:ascii="Times New Roman" w:hAnsi="Times New Roman"/>
          <w:color w:val="000009"/>
        </w:rPr>
        <w:t>późn</w:t>
      </w:r>
      <w:proofErr w:type="spellEnd"/>
      <w:r w:rsidRPr="002E09CB">
        <w:rPr>
          <w:rFonts w:ascii="Times New Roman" w:hAnsi="Times New Roman"/>
          <w:color w:val="000009"/>
        </w:rPr>
        <w:t xml:space="preserve">. zm.) Wykonawca do realizacji zamówienia zapewni, co najmniej 10% udział pojazdów elektrycznych lub pojazdów napędzanych gazem ziemnym we flocie pojazdów samochodowych </w:t>
      </w:r>
      <w:r w:rsidR="002E09CB">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sidR="002E09CB">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sidR="002E09CB">
        <w:rPr>
          <w:rFonts w:ascii="Times New Roman" w:hAnsi="Times New Roman"/>
          <w:color w:val="000009"/>
        </w:rPr>
        <w:br/>
      </w:r>
      <w:r w:rsidRPr="002E09CB">
        <w:rPr>
          <w:rFonts w:ascii="Times New Roman" w:hAnsi="Times New Roman"/>
          <w:color w:val="000009"/>
        </w:rPr>
        <w:t>w każdym roku budżetowym.</w:t>
      </w:r>
    </w:p>
    <w:p w14:paraId="4C12A444" w14:textId="77777777" w:rsidR="005A5D2B" w:rsidRDefault="005A5D2B" w:rsidP="000455DB">
      <w:pPr>
        <w:jc w:val="center"/>
        <w:rPr>
          <w:rFonts w:ascii="Times New Roman" w:hAnsi="Times New Roman" w:cs="Times New Roman"/>
          <w:b/>
          <w:sz w:val="22"/>
          <w:szCs w:val="22"/>
        </w:rPr>
      </w:pPr>
    </w:p>
    <w:p w14:paraId="0901610B" w14:textId="1BF5C531" w:rsidR="00F404BE"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46080E8C" w14:textId="720FAE9E"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bookmarkStart w:id="9" w:name="_Hlk65156906"/>
      <w:r w:rsidRPr="00CC36F4">
        <w:rPr>
          <w:rFonts w:ascii="Times New Roman" w:hAnsi="Times New Roman" w:cs="Times New Roman"/>
          <w:sz w:val="22"/>
          <w:szCs w:val="22"/>
        </w:rPr>
        <w:t xml:space="preserve">Wykonawca oświadcza, że posiada aktualną, opłaconą polisę OC od odpowiedzialności cywilnej z tytułu prowadzonej działalności gospodarczej oraz ubezpieczenie </w:t>
      </w:r>
      <w:proofErr w:type="spellStart"/>
      <w:r w:rsidRPr="00CC36F4">
        <w:rPr>
          <w:rFonts w:ascii="Times New Roman" w:hAnsi="Times New Roman" w:cs="Times New Roman"/>
          <w:sz w:val="22"/>
          <w:szCs w:val="22"/>
        </w:rPr>
        <w:t>ryzyk</w:t>
      </w:r>
      <w:proofErr w:type="spellEnd"/>
      <w:r w:rsidRPr="00CC36F4">
        <w:rPr>
          <w:rFonts w:ascii="Times New Roman" w:hAnsi="Times New Roman" w:cs="Times New Roman"/>
          <w:sz w:val="22"/>
          <w:szCs w:val="22"/>
        </w:rPr>
        <w:t xml:space="preserve"> budowlano –montażowych  obejmującą swym zakresem przedmiot umowy oraz w szczególności: </w:t>
      </w:r>
      <w:r w:rsidRPr="00CC36F4">
        <w:rPr>
          <w:rStyle w:val="FontStyle24"/>
          <w:rFonts w:ascii="Times New Roman" w:hAnsi="Times New Roman" w:cs="Times New Roman"/>
          <w:sz w:val="22"/>
          <w:szCs w:val="22"/>
        </w:rPr>
        <w:t>roboty budowlane w zakresie umowy, urządzenia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oraz wszelkie mienie ruchome związane bezpośrednio z wykonawstwem robót, odpowiedzialność cywilna za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szkody oraz następstwa nieszczęśliwych wypadków dotyczące pracowników i osób trzecich, powstałe przy i</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w związku z prowadzonymi robotami, w tym także ruchem pojazdów mechanicznych, ubezpieczenie obejmuje</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 xml:space="preserve">Wykonawcę i wszystkich podwykonawców </w:t>
      </w:r>
      <w:r w:rsidRPr="00CC36F4">
        <w:rPr>
          <w:rFonts w:ascii="Times New Roman" w:hAnsi="Times New Roman" w:cs="Times New Roman"/>
          <w:sz w:val="22"/>
          <w:szCs w:val="22"/>
        </w:rPr>
        <w:t xml:space="preserve">na kwotę równą co najmniej całkowitej wartości robót budowlanych określonych w </w:t>
      </w:r>
      <w:r w:rsidR="008C3D36">
        <w:rPr>
          <w:rFonts w:ascii="Times New Roman" w:hAnsi="Times New Roman" w:cs="Times New Roman"/>
          <w:b/>
          <w:sz w:val="22"/>
          <w:szCs w:val="22"/>
        </w:rPr>
        <w:t>§ 3 ust. 1</w:t>
      </w:r>
      <w:r w:rsidRPr="00CC36F4">
        <w:rPr>
          <w:rFonts w:ascii="Times New Roman" w:hAnsi="Times New Roman" w:cs="Times New Roman"/>
          <w:sz w:val="22"/>
          <w:szCs w:val="22"/>
        </w:rPr>
        <w:t>, obowiązującą co najmniej od dnia przekazania terenu robót do dnia ostatecznego odbioru.</w:t>
      </w:r>
    </w:p>
    <w:p w14:paraId="1572ACA3"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Wykonawca zobowiązany jest w ciągu 7 dni roboczych od dnia przekazania terenu robót przekazać kopie polisy, o której mowa powyżej potwierdzoną za zgodność z oryginałem  Zamawiającemu.</w:t>
      </w:r>
    </w:p>
    <w:p w14:paraId="7B6A3FD6"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 xml:space="preserve">W przypadku, gdy polisa, o której  mowa w </w:t>
      </w:r>
      <w:r w:rsidRPr="00CC36F4">
        <w:rPr>
          <w:rFonts w:ascii="Times New Roman" w:hAnsi="Times New Roman" w:cs="Times New Roman"/>
          <w:b/>
          <w:sz w:val="22"/>
          <w:szCs w:val="22"/>
        </w:rPr>
        <w:t>ust. 1</w:t>
      </w:r>
      <w:r w:rsidRPr="00CC36F4">
        <w:rPr>
          <w:rFonts w:ascii="Times New Roman" w:hAnsi="Times New Roman" w:cs="Times New Roman"/>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CC36F4">
        <w:rPr>
          <w:rStyle w:val="FontStyle24"/>
          <w:rFonts w:ascii="Times New Roman" w:hAnsi="Times New Roman" w:cs="Times New Roman"/>
          <w:sz w:val="22"/>
          <w:szCs w:val="22"/>
        </w:rPr>
        <w:t xml:space="preserve">Wykonawca zobowiązany jest zapisami </w:t>
      </w:r>
      <w:r w:rsidRPr="00CC36F4">
        <w:rPr>
          <w:rStyle w:val="FontStyle24"/>
          <w:rFonts w:ascii="Times New Roman" w:hAnsi="Times New Roman" w:cs="Times New Roman"/>
          <w:b/>
          <w:sz w:val="22"/>
          <w:szCs w:val="22"/>
        </w:rPr>
        <w:t>ust. 1</w:t>
      </w:r>
      <w:r w:rsidRPr="00CC36F4">
        <w:rPr>
          <w:rStyle w:val="FontStyle24"/>
          <w:rFonts w:ascii="Times New Roman" w:hAnsi="Times New Roman" w:cs="Times New Roman"/>
          <w:sz w:val="22"/>
          <w:szCs w:val="22"/>
        </w:rPr>
        <w:t xml:space="preserve"> przez cały czas obowiązywania umowy.</w:t>
      </w:r>
    </w:p>
    <w:p w14:paraId="570B5503" w14:textId="168F1655" w:rsidR="00CC36F4"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którego oferta zostanie uznana za najkorzystniejszą, zobowiązany będzie najpóźniej </w:t>
      </w:r>
      <w:r w:rsidRPr="00CC36F4">
        <w:rPr>
          <w:rFonts w:ascii="Times New Roman" w:eastAsia="Times New Roman" w:hAnsi="Times New Roman" w:cs="Times New Roman"/>
          <w:sz w:val="22"/>
          <w:szCs w:val="22"/>
        </w:rPr>
        <w:br/>
        <w:t xml:space="preserve">w ciągu 7 dni od daty podpisania umowy, przedstawić Zamawiającemu do akceptacji harmonogram </w:t>
      </w:r>
      <w:r w:rsidRPr="00CC36F4">
        <w:rPr>
          <w:rFonts w:ascii="Times New Roman" w:eastAsia="Times New Roman" w:hAnsi="Times New Roman" w:cs="Times New Roman"/>
          <w:sz w:val="22"/>
          <w:szCs w:val="22"/>
        </w:rPr>
        <w:lastRenderedPageBreak/>
        <w:t xml:space="preserve">rzeczowo-finansowy </w:t>
      </w:r>
      <w:r w:rsidR="00DB4E88" w:rsidRPr="00CC36F4">
        <w:rPr>
          <w:rFonts w:ascii="Times New Roman" w:eastAsia="Times New Roman" w:hAnsi="Times New Roman" w:cs="Times New Roman"/>
          <w:sz w:val="22"/>
          <w:szCs w:val="22"/>
        </w:rPr>
        <w:t xml:space="preserve">prac projektowych i </w:t>
      </w:r>
      <w:r w:rsidRPr="00CC36F4">
        <w:rPr>
          <w:rFonts w:ascii="Times New Roman" w:eastAsia="Times New Roman" w:hAnsi="Times New Roman" w:cs="Times New Roman"/>
          <w:sz w:val="22"/>
          <w:szCs w:val="22"/>
        </w:rPr>
        <w:t xml:space="preserve">robót budowlanych, uwzględniający poszczególne etapy  robót budowlanych wraz z terminami ich rozpoczęcia i zakończenia, z wyszczególnieniem zadań prostych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i złożonych, wynikających z technologii prowadzonych prac. Harmonogram rzeczowo-finansowy musi zawierać takie rozłożenie prac w trakcie realizacji przedmiotu umowy gwarantujące ich wykonanie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w terminach, o których mowa w </w:t>
      </w:r>
      <w:r w:rsidRPr="00CC36F4">
        <w:rPr>
          <w:rFonts w:ascii="Times New Roman" w:eastAsia="Times New Roman" w:hAnsi="Times New Roman" w:cs="Times New Roman"/>
          <w:b/>
          <w:sz w:val="22"/>
          <w:szCs w:val="22"/>
        </w:rPr>
        <w:t xml:space="preserve">§ 2 </w:t>
      </w:r>
      <w:r w:rsidRPr="00CC36F4">
        <w:rPr>
          <w:rFonts w:ascii="Times New Roman" w:eastAsia="Times New Roman" w:hAnsi="Times New Roman" w:cs="Times New Roman"/>
          <w:sz w:val="22"/>
          <w:szCs w:val="22"/>
        </w:rPr>
        <w:t>niniejszej umowy</w:t>
      </w:r>
      <w:bookmarkEnd w:id="9"/>
      <w:r w:rsidR="00DB4E88" w:rsidRPr="00CC36F4">
        <w:rPr>
          <w:rFonts w:ascii="Times New Roman" w:eastAsia="Times New Roman" w:hAnsi="Times New Roman" w:cs="Times New Roman"/>
          <w:sz w:val="22"/>
          <w:szCs w:val="22"/>
        </w:rPr>
        <w:t xml:space="preserve"> oraz przyjąć założenia fakturowania i  płatności określone w</w:t>
      </w:r>
      <w:r w:rsidR="00DB4E88" w:rsidRPr="00CC36F4">
        <w:rPr>
          <w:rFonts w:ascii="Times New Roman" w:eastAsia="Times New Roman" w:hAnsi="Times New Roman" w:cs="Times New Roman"/>
          <w:b/>
          <w:sz w:val="22"/>
          <w:szCs w:val="22"/>
        </w:rPr>
        <w:t xml:space="preserve"> § 3 </w:t>
      </w:r>
      <w:r w:rsidR="00DB4E88" w:rsidRPr="00CC36F4">
        <w:rPr>
          <w:rFonts w:ascii="Times New Roman" w:eastAsia="Times New Roman" w:hAnsi="Times New Roman" w:cs="Times New Roman"/>
          <w:sz w:val="22"/>
          <w:szCs w:val="22"/>
        </w:rPr>
        <w:t>niniejszej umowy</w:t>
      </w:r>
      <w:r w:rsidR="00DB4E88" w:rsidRPr="00CC36F4">
        <w:rPr>
          <w:rFonts w:ascii="Times New Roman" w:eastAsia="Times New Roman" w:hAnsi="Times New Roman" w:cs="Times New Roman"/>
          <w:b/>
          <w:sz w:val="22"/>
          <w:szCs w:val="22"/>
        </w:rPr>
        <w:t>.</w:t>
      </w:r>
    </w:p>
    <w:p w14:paraId="30269AF1" w14:textId="68C92B14" w:rsidR="0041603F"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zobowiązany jest, aby w zakresie realizacji zamówienia, osoby wykonujące prace, wskazane poniżej, były zatrudnione na podstawie umowy o pracę w rozumieniu przepisów  art. 22 § 1 ustawy z dnia 26 czerwca 1974 </w:t>
      </w:r>
      <w:r w:rsidR="00DB4E88" w:rsidRPr="00CC36F4">
        <w:rPr>
          <w:rFonts w:ascii="Times New Roman" w:eastAsia="Times New Roman" w:hAnsi="Times New Roman" w:cs="Times New Roman"/>
          <w:sz w:val="22"/>
          <w:szCs w:val="22"/>
        </w:rPr>
        <w:t>r. - Kodeks pracy (Dz. U. z 2020 r. poz. 1320</w:t>
      </w:r>
      <w:r w:rsidRPr="00CC36F4">
        <w:rPr>
          <w:rFonts w:ascii="Times New Roman" w:eastAsia="Times New Roman" w:hAnsi="Times New Roman" w:cs="Times New Roman"/>
          <w:sz w:val="22"/>
          <w:szCs w:val="22"/>
        </w:rPr>
        <w:t>):</w:t>
      </w:r>
    </w:p>
    <w:p w14:paraId="4595C1E2" w14:textId="5F67974D" w:rsidR="00DB4E88" w:rsidRPr="000455DB" w:rsidRDefault="00DB4E88" w:rsidP="00993FE3">
      <w:pPr>
        <w:pStyle w:val="Akapitzlist"/>
        <w:widowControl/>
        <w:numPr>
          <w:ilvl w:val="0"/>
          <w:numId w:val="96"/>
        </w:numPr>
        <w:autoSpaceDE w:val="0"/>
        <w:adjustRightInd w:val="0"/>
        <w:spacing w:after="19"/>
        <w:textAlignment w:val="auto"/>
        <w:rPr>
          <w:rFonts w:ascii="Times New Roman" w:eastAsia="Calibri" w:hAnsi="Times New Roman"/>
          <w:lang w:bidi="ar-SA"/>
        </w:rPr>
      </w:pPr>
      <w:bookmarkStart w:id="10" w:name="_Hlk83798809"/>
      <w:r w:rsidRPr="000455DB">
        <w:rPr>
          <w:rFonts w:ascii="Times New Roman" w:eastAsia="Calibri" w:hAnsi="Times New Roman"/>
          <w:lang w:bidi="ar-SA"/>
        </w:rPr>
        <w:t>roboty ogólnobudowlane w tym murarskie;</w:t>
      </w:r>
    </w:p>
    <w:p w14:paraId="524DD119" w14:textId="77777777" w:rsidR="00DB4E88" w:rsidRPr="000455DB" w:rsidRDefault="00DB4E88" w:rsidP="00993FE3">
      <w:pPr>
        <w:pStyle w:val="Akapitzlist"/>
        <w:widowControl/>
        <w:numPr>
          <w:ilvl w:val="0"/>
          <w:numId w:val="96"/>
        </w:numPr>
        <w:autoSpaceDE w:val="0"/>
        <w:adjustRightInd w:val="0"/>
        <w:spacing w:after="19"/>
        <w:textAlignment w:val="auto"/>
        <w:rPr>
          <w:rFonts w:ascii="Times New Roman" w:eastAsia="Calibri" w:hAnsi="Times New Roman"/>
          <w:lang w:bidi="ar-SA"/>
        </w:rPr>
      </w:pPr>
      <w:r w:rsidRPr="000455DB">
        <w:rPr>
          <w:rFonts w:ascii="Times New Roman" w:eastAsia="Calibri" w:hAnsi="Times New Roman"/>
          <w:lang w:bidi="ar-SA"/>
        </w:rPr>
        <w:t>roboty dotyczące ocieplenia;</w:t>
      </w:r>
    </w:p>
    <w:p w14:paraId="3C108326" w14:textId="77777777" w:rsidR="00DB4E88" w:rsidRPr="000455DB" w:rsidRDefault="00DB4E88" w:rsidP="00993FE3">
      <w:pPr>
        <w:pStyle w:val="Akapitzlist"/>
        <w:widowControl/>
        <w:numPr>
          <w:ilvl w:val="0"/>
          <w:numId w:val="96"/>
        </w:numPr>
        <w:autoSpaceDE w:val="0"/>
        <w:adjustRightInd w:val="0"/>
        <w:spacing w:after="19"/>
        <w:textAlignment w:val="auto"/>
        <w:rPr>
          <w:rFonts w:ascii="Times New Roman" w:eastAsia="Calibri" w:hAnsi="Times New Roman"/>
          <w:lang w:bidi="ar-SA"/>
        </w:rPr>
      </w:pPr>
      <w:r w:rsidRPr="000455DB">
        <w:rPr>
          <w:rFonts w:ascii="Times New Roman" w:eastAsia="Calibri" w:hAnsi="Times New Roman"/>
          <w:lang w:bidi="ar-SA"/>
        </w:rPr>
        <w:t>roboty dekarskie;</w:t>
      </w:r>
    </w:p>
    <w:p w14:paraId="5F4FD0FA" w14:textId="77777777" w:rsidR="00D36900" w:rsidRPr="000455DB" w:rsidRDefault="00D36900" w:rsidP="00993FE3">
      <w:pPr>
        <w:pStyle w:val="Akapitzlist"/>
        <w:widowControl/>
        <w:numPr>
          <w:ilvl w:val="0"/>
          <w:numId w:val="96"/>
        </w:numPr>
        <w:autoSpaceDE w:val="0"/>
        <w:adjustRightInd w:val="0"/>
        <w:spacing w:after="19"/>
        <w:textAlignment w:val="auto"/>
        <w:rPr>
          <w:rFonts w:ascii="Times New Roman" w:eastAsia="Calibri" w:hAnsi="Times New Roman"/>
          <w:lang w:bidi="ar-SA"/>
        </w:rPr>
      </w:pPr>
      <w:r w:rsidRPr="000455DB">
        <w:rPr>
          <w:rFonts w:ascii="Times New Roman" w:eastAsia="Calibri" w:hAnsi="Times New Roman"/>
          <w:lang w:bidi="ar-SA"/>
        </w:rPr>
        <w:t xml:space="preserve">prace dotyczące wymiany stolarki okiennej i drzwiowej; </w:t>
      </w:r>
    </w:p>
    <w:p w14:paraId="6B24EFE9" w14:textId="77777777" w:rsidR="00D36900" w:rsidRPr="000455DB" w:rsidRDefault="00D36900" w:rsidP="00993FE3">
      <w:pPr>
        <w:pStyle w:val="Akapitzlist"/>
        <w:widowControl/>
        <w:numPr>
          <w:ilvl w:val="0"/>
          <w:numId w:val="96"/>
        </w:numPr>
        <w:autoSpaceDE w:val="0"/>
        <w:adjustRightInd w:val="0"/>
        <w:spacing w:after="19"/>
        <w:textAlignment w:val="auto"/>
        <w:rPr>
          <w:rFonts w:ascii="Times New Roman" w:eastAsia="Calibri" w:hAnsi="Times New Roman"/>
          <w:lang w:bidi="ar-SA"/>
        </w:rPr>
      </w:pPr>
      <w:r w:rsidRPr="000455DB">
        <w:rPr>
          <w:rFonts w:ascii="Times New Roman" w:eastAsia="Calibri" w:hAnsi="Times New Roman"/>
          <w:lang w:bidi="ar-SA"/>
        </w:rPr>
        <w:t>prace elektryczne;</w:t>
      </w:r>
    </w:p>
    <w:p w14:paraId="59924087" w14:textId="77777777" w:rsidR="00D36900" w:rsidRPr="000455DB" w:rsidRDefault="00D36900" w:rsidP="00993FE3">
      <w:pPr>
        <w:pStyle w:val="Akapitzlist"/>
        <w:widowControl/>
        <w:numPr>
          <w:ilvl w:val="0"/>
          <w:numId w:val="96"/>
        </w:numPr>
        <w:autoSpaceDE w:val="0"/>
        <w:adjustRightInd w:val="0"/>
        <w:spacing w:after="19"/>
        <w:textAlignment w:val="auto"/>
        <w:rPr>
          <w:rFonts w:ascii="Times New Roman" w:hAnsi="Times New Roman"/>
        </w:rPr>
      </w:pPr>
      <w:r w:rsidRPr="000455DB">
        <w:rPr>
          <w:rFonts w:ascii="Times New Roman" w:eastAsia="Calibri" w:hAnsi="Times New Roman"/>
          <w:lang w:bidi="ar-SA"/>
        </w:rPr>
        <w:t>roboty instalacyjne</w:t>
      </w:r>
      <w:bookmarkEnd w:id="10"/>
      <w:r w:rsidRPr="000455DB">
        <w:rPr>
          <w:rFonts w:ascii="Times New Roman" w:eastAsia="Calibri" w:hAnsi="Times New Roman"/>
          <w:lang w:bidi="ar-SA"/>
        </w:rPr>
        <w:t>.</w:t>
      </w:r>
    </w:p>
    <w:p w14:paraId="56C52757" w14:textId="77777777" w:rsidR="00D36900" w:rsidRPr="000455DB" w:rsidRDefault="00D36900" w:rsidP="00D36900">
      <w:pPr>
        <w:pStyle w:val="Akapitzlist"/>
        <w:widowControl/>
        <w:numPr>
          <w:ilvl w:val="0"/>
          <w:numId w:val="0"/>
        </w:numPr>
        <w:autoSpaceDE w:val="0"/>
        <w:adjustRightInd w:val="0"/>
        <w:spacing w:after="19"/>
        <w:ind w:left="1440"/>
        <w:textAlignment w:val="auto"/>
        <w:rPr>
          <w:rFonts w:ascii="Times New Roman" w:hAnsi="Times New Roman"/>
        </w:rPr>
      </w:pPr>
    </w:p>
    <w:p w14:paraId="2CFF4AE4" w14:textId="12287A0F" w:rsidR="00CC36F4" w:rsidRDefault="0041603F" w:rsidP="00993FE3">
      <w:pPr>
        <w:pStyle w:val="Akapitzlist"/>
        <w:numPr>
          <w:ilvl w:val="0"/>
          <w:numId w:val="108"/>
        </w:numPr>
        <w:ind w:left="426" w:hanging="284"/>
        <w:rPr>
          <w:rFonts w:ascii="Times New Roman" w:hAnsi="Times New Roman"/>
        </w:rPr>
      </w:pPr>
      <w:r w:rsidRPr="00CC36F4">
        <w:rPr>
          <w:rFonts w:ascii="Times New Roman" w:hAnsi="Times New Roman"/>
        </w:rPr>
        <w:t xml:space="preserve">Obowiązek, o którym mowa w </w:t>
      </w:r>
      <w:r w:rsidR="00C63555">
        <w:rPr>
          <w:rFonts w:ascii="Times New Roman" w:hAnsi="Times New Roman"/>
          <w:b/>
          <w:bCs/>
        </w:rPr>
        <w:t>ust. 5</w:t>
      </w:r>
      <w:r w:rsidRPr="00CC36F4">
        <w:rPr>
          <w:rFonts w:ascii="Times New Roman" w:hAnsi="Times New Roman"/>
        </w:rPr>
        <w:t xml:space="preserve"> nie dotyczy sytuacji, gdy prace wymienione powyżej będą wykonywane samodzielnie i osobiście przez osoby fizyczne prowadzące działalność gospodarczą </w:t>
      </w:r>
      <w:r w:rsidRPr="00CC36F4">
        <w:rPr>
          <w:rFonts w:ascii="Times New Roman" w:hAnsi="Times New Roman"/>
        </w:rPr>
        <w:br/>
        <w:t>w postaci tzw. samozatrudnienia jako podwykonawcy.</w:t>
      </w:r>
    </w:p>
    <w:p w14:paraId="7679473C" w14:textId="77777777" w:rsidR="00CC36F4" w:rsidRDefault="00CC36F4" w:rsidP="00CC36F4">
      <w:pPr>
        <w:pStyle w:val="Akapitzlist"/>
        <w:numPr>
          <w:ilvl w:val="0"/>
          <w:numId w:val="0"/>
        </w:numPr>
        <w:ind w:left="426"/>
        <w:rPr>
          <w:rFonts w:ascii="Times New Roman" w:hAnsi="Times New Roman"/>
        </w:rPr>
      </w:pPr>
    </w:p>
    <w:p w14:paraId="4460B4AE" w14:textId="55497CE4" w:rsidR="0041603F" w:rsidRDefault="0041603F" w:rsidP="00993FE3">
      <w:pPr>
        <w:pStyle w:val="Akapitzlist"/>
        <w:numPr>
          <w:ilvl w:val="0"/>
          <w:numId w:val="108"/>
        </w:numPr>
        <w:ind w:left="426" w:hanging="284"/>
        <w:rPr>
          <w:rFonts w:ascii="Times New Roman" w:hAnsi="Times New Roman"/>
        </w:rPr>
      </w:pPr>
      <w:r w:rsidRPr="00CC36F4">
        <w:rPr>
          <w:rFonts w:ascii="Times New Roman" w:hAnsi="Times New Roman"/>
        </w:rPr>
        <w:t xml:space="preserve">W celu weryfikacji zatrudnienia przez wykonawcę lub podwykonawcę na podstawie umowy o pracę osób wykonujących prace wskazane </w:t>
      </w:r>
      <w:r w:rsidR="00C63555">
        <w:rPr>
          <w:rFonts w:ascii="Times New Roman" w:hAnsi="Times New Roman"/>
          <w:b/>
          <w:bCs/>
        </w:rPr>
        <w:t>w ust. 5</w:t>
      </w:r>
      <w:r w:rsidRPr="00CC36F4">
        <w:rPr>
          <w:rFonts w:ascii="Times New Roman" w:hAnsi="Times New Roman"/>
          <w:b/>
          <w:bCs/>
        </w:rPr>
        <w:t>,</w:t>
      </w:r>
      <w:r w:rsidRPr="00CC36F4">
        <w:rPr>
          <w:rFonts w:ascii="Times New Roman" w:hAnsi="Times New Roman"/>
        </w:rPr>
        <w:t xml:space="preserve"> Wykonawca zobowiązany jest do przekazania Zamawiającemu w terminie </w:t>
      </w:r>
      <w:r w:rsidRPr="00CC36F4">
        <w:rPr>
          <w:rFonts w:ascii="Times New Roman" w:hAnsi="Times New Roman"/>
          <w:b/>
          <w:bCs/>
        </w:rPr>
        <w:t>7 dni</w:t>
      </w:r>
      <w:r w:rsidRPr="00CC36F4">
        <w:rPr>
          <w:rFonts w:ascii="Times New Roman" w:hAnsi="Times New Roman"/>
        </w:rPr>
        <w:t xml:space="preserve"> od dnia podpisania umowy, dowodu złożonego w formie oświadczenia lub dokumentu poświadczającego fakt zatrudnienia, określonego w katalogu dokumentów w szczególności może to być jeden z opisanych poniżej:</w:t>
      </w:r>
    </w:p>
    <w:p w14:paraId="25AEBF7C" w14:textId="77777777" w:rsidR="00CC36F4" w:rsidRPr="00CC36F4" w:rsidRDefault="00CC36F4" w:rsidP="00CC36F4">
      <w:pPr>
        <w:pStyle w:val="Akapitzlist"/>
        <w:numPr>
          <w:ilvl w:val="0"/>
          <w:numId w:val="0"/>
        </w:numPr>
        <w:ind w:left="426"/>
        <w:rPr>
          <w:rFonts w:ascii="Times New Roman" w:hAnsi="Times New Roman"/>
        </w:rPr>
      </w:pPr>
    </w:p>
    <w:p w14:paraId="6DCE84DF" w14:textId="77777777" w:rsidR="0041603F" w:rsidRPr="000455DB" w:rsidRDefault="0041603F" w:rsidP="00993FE3">
      <w:pPr>
        <w:widowControl/>
        <w:numPr>
          <w:ilvl w:val="0"/>
          <w:numId w:val="75"/>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oświadczenia Wykonawcy lub podwykonawcy o zatrudnieniu pracownika na</w:t>
      </w:r>
      <w:r w:rsidRPr="000455DB">
        <w:rPr>
          <w:rFonts w:ascii="Times New Roman" w:eastAsia="Times New Roman" w:hAnsi="Times New Roman" w:cs="Times New Roman"/>
          <w:i/>
          <w:sz w:val="22"/>
          <w:szCs w:val="22"/>
        </w:rPr>
        <w:t xml:space="preserve"> </w:t>
      </w:r>
      <w:r w:rsidRPr="000455DB">
        <w:rPr>
          <w:rFonts w:ascii="Times New Roman" w:eastAsia="Times New Roman" w:hAnsi="Times New Roman" w:cs="Times New Roman"/>
          <w:sz w:val="22"/>
          <w:szCs w:val="22"/>
        </w:rPr>
        <w:t xml:space="preserve">podstawie umowy o pracę; </w:t>
      </w:r>
    </w:p>
    <w:p w14:paraId="26CC516E" w14:textId="77777777" w:rsidR="0041603F" w:rsidRPr="000455DB" w:rsidRDefault="0041603F" w:rsidP="00993FE3">
      <w:pPr>
        <w:widowControl/>
        <w:numPr>
          <w:ilvl w:val="0"/>
          <w:numId w:val="75"/>
        </w:numPr>
        <w:tabs>
          <w:tab w:val="left" w:pos="1843"/>
        </w:tabs>
        <w:autoSpaceDN/>
        <w:ind w:left="1276"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poświadczonej za zgodność z oryginałem kopii umowy o pracę zatrudnionego pracownika;</w:t>
      </w:r>
    </w:p>
    <w:p w14:paraId="4D004C7B" w14:textId="3AE955A1" w:rsidR="0041603F" w:rsidRPr="00CC36F4" w:rsidRDefault="0041603F" w:rsidP="00993FE3">
      <w:pPr>
        <w:widowControl/>
        <w:numPr>
          <w:ilvl w:val="0"/>
          <w:numId w:val="75"/>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F5BFD08" w14:textId="77777777" w:rsidR="00C63555" w:rsidRDefault="0041603F" w:rsidP="00C63555">
      <w:pPr>
        <w:widowControl/>
        <w:numPr>
          <w:ilvl w:val="0"/>
          <w:numId w:val="76"/>
        </w:numPr>
        <w:tabs>
          <w:tab w:val="left" w:pos="284"/>
          <w:tab w:val="left" w:pos="1843"/>
        </w:tabs>
        <w:suppressAutoHyphens/>
        <w:autoSpaceDN/>
        <w:spacing w:before="120" w:after="120" w:line="276" w:lineRule="auto"/>
        <w:ind w:right="-2"/>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 xml:space="preserve">W przypadku powzięcia przez Zamawiającego wątpliwości co do stosunku prawnego łączącego Wykonawcę z osobami wykonującymi prace, o których mowa </w:t>
      </w:r>
      <w:r w:rsidR="00C63555">
        <w:rPr>
          <w:rFonts w:ascii="Times New Roman" w:eastAsia="Times New Roman" w:hAnsi="Times New Roman" w:cs="Times New Roman"/>
          <w:b/>
          <w:sz w:val="22"/>
          <w:szCs w:val="22"/>
        </w:rPr>
        <w:t>w ust. 5</w:t>
      </w:r>
      <w:r w:rsidRPr="000455DB">
        <w:rPr>
          <w:rFonts w:ascii="Times New Roman" w:eastAsia="Times New Roman" w:hAnsi="Times New Roman" w:cs="Times New Roman"/>
          <w:sz w:val="22"/>
          <w:szCs w:val="22"/>
        </w:rPr>
        <w:t xml:space="preserve"> Zamawiający zawiadomi Państwową Inspekcję Pracy w celu przeprowadzenia kontroli.</w:t>
      </w:r>
    </w:p>
    <w:p w14:paraId="4B09958D" w14:textId="239E067A" w:rsidR="00D36900" w:rsidRPr="003D6DC4" w:rsidRDefault="0041603F" w:rsidP="003D6DC4">
      <w:pPr>
        <w:widowControl/>
        <w:numPr>
          <w:ilvl w:val="0"/>
          <w:numId w:val="76"/>
        </w:numPr>
        <w:tabs>
          <w:tab w:val="left" w:pos="284"/>
          <w:tab w:val="left" w:pos="1843"/>
        </w:tabs>
        <w:suppressAutoHyphens/>
        <w:autoSpaceDN/>
        <w:spacing w:before="120" w:after="120" w:line="276" w:lineRule="auto"/>
        <w:ind w:right="-2"/>
        <w:jc w:val="both"/>
        <w:textAlignment w:val="auto"/>
        <w:rPr>
          <w:rFonts w:ascii="Times New Roman" w:eastAsia="Times New Roman" w:hAnsi="Times New Roman" w:cs="Times New Roman"/>
          <w:i/>
          <w:sz w:val="22"/>
          <w:szCs w:val="22"/>
        </w:rPr>
      </w:pPr>
      <w:r w:rsidRPr="00C63555">
        <w:rPr>
          <w:rFonts w:ascii="Times New Roman" w:eastAsia="Times New Roman" w:hAnsi="Times New Roman" w:cs="Times New Roman"/>
          <w:sz w:val="22"/>
          <w:szCs w:val="22"/>
        </w:rPr>
        <w:t xml:space="preserve">Wykonawca w trakcie realizacji umowy jest zobowiązany w terminie </w:t>
      </w:r>
      <w:r w:rsidRPr="00C63555">
        <w:rPr>
          <w:rFonts w:ascii="Times New Roman" w:eastAsia="Times New Roman" w:hAnsi="Times New Roman" w:cs="Times New Roman"/>
          <w:b/>
          <w:sz w:val="22"/>
          <w:szCs w:val="22"/>
        </w:rPr>
        <w:t>3 dni</w:t>
      </w:r>
      <w:r w:rsidRPr="00C63555">
        <w:rPr>
          <w:rFonts w:ascii="Times New Roman" w:eastAsia="Times New Roman" w:hAnsi="Times New Roman" w:cs="Times New Roman"/>
          <w:sz w:val="22"/>
          <w:szCs w:val="22"/>
        </w:rPr>
        <w:t xml:space="preserve"> od każdorazowego wezwania Zamawiającego do okazania dokumentów określonych w </w:t>
      </w:r>
      <w:r w:rsidR="00C63555" w:rsidRPr="00C63555">
        <w:rPr>
          <w:rFonts w:ascii="Times New Roman" w:eastAsia="Times New Roman" w:hAnsi="Times New Roman" w:cs="Times New Roman"/>
          <w:b/>
          <w:bCs/>
          <w:sz w:val="22"/>
          <w:szCs w:val="22"/>
        </w:rPr>
        <w:t>ust. 7</w:t>
      </w:r>
      <w:r w:rsidRPr="00C63555">
        <w:rPr>
          <w:rFonts w:ascii="Times New Roman" w:eastAsia="Times New Roman" w:hAnsi="Times New Roman" w:cs="Times New Roman"/>
          <w:sz w:val="22"/>
          <w:szCs w:val="22"/>
        </w:rPr>
        <w:t xml:space="preserve"> potwierdzających fakt zatrudnienia przez Wykonawcę na podstawie umowy o pracę osób wykonujących prace, o których mowa </w:t>
      </w:r>
      <w:r w:rsidR="00C63555" w:rsidRPr="00C63555">
        <w:rPr>
          <w:rFonts w:ascii="Times New Roman" w:eastAsia="Times New Roman" w:hAnsi="Times New Roman" w:cs="Times New Roman"/>
          <w:b/>
          <w:sz w:val="22"/>
          <w:szCs w:val="22"/>
        </w:rPr>
        <w:t>w ust. 5</w:t>
      </w:r>
      <w:r w:rsidRPr="00C63555">
        <w:rPr>
          <w:rFonts w:ascii="Times New Roman" w:eastAsia="Times New Roman" w:hAnsi="Times New Roman" w:cs="Times New Roman"/>
          <w:b/>
          <w:sz w:val="22"/>
          <w:szCs w:val="22"/>
        </w:rPr>
        <w:t xml:space="preserve">. </w:t>
      </w:r>
    </w:p>
    <w:p w14:paraId="49BB2773" w14:textId="77777777" w:rsidR="00D36900" w:rsidRDefault="00D36900" w:rsidP="00950BCB">
      <w:pPr>
        <w:pStyle w:val="NumeracjaUrzdowa"/>
        <w:numPr>
          <w:ilvl w:val="0"/>
          <w:numId w:val="0"/>
        </w:numPr>
        <w:spacing w:line="240" w:lineRule="auto"/>
        <w:ind w:left="227" w:hanging="227"/>
        <w:jc w:val="center"/>
        <w:rPr>
          <w:b/>
          <w:sz w:val="22"/>
          <w:szCs w:val="22"/>
        </w:rPr>
      </w:pPr>
    </w:p>
    <w:p w14:paraId="546A4F79" w14:textId="1D833BEF" w:rsidR="00870298"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4753F9AA" w:rsidR="00B75459" w:rsidRPr="000C7665" w:rsidRDefault="00B75459" w:rsidP="00993FE3">
      <w:pPr>
        <w:pStyle w:val="NumeracjaUrzdowa"/>
        <w:numPr>
          <w:ilvl w:val="0"/>
          <w:numId w:val="71"/>
        </w:numPr>
        <w:spacing w:after="240" w:line="240" w:lineRule="auto"/>
        <w:ind w:left="426" w:hanging="284"/>
        <w:rPr>
          <w:sz w:val="22"/>
          <w:szCs w:val="22"/>
        </w:rPr>
      </w:pPr>
      <w:r w:rsidRPr="000C7665">
        <w:rPr>
          <w:sz w:val="22"/>
          <w:szCs w:val="22"/>
        </w:rPr>
        <w:t>Zamawiający i Wykonawca obowiązani są współdziałać przy wykonaniu umowy w sprawie zamówienia</w:t>
      </w:r>
      <w:r w:rsidR="004853A3">
        <w:rPr>
          <w:sz w:val="22"/>
          <w:szCs w:val="22"/>
        </w:rPr>
        <w:t xml:space="preserve"> na każdym etapie jej wykonania</w:t>
      </w:r>
      <w:r w:rsidRPr="000C7665">
        <w:rPr>
          <w:sz w:val="22"/>
          <w:szCs w:val="22"/>
        </w:rPr>
        <w:t>, w celu należyte</w:t>
      </w:r>
      <w:r w:rsidR="00704214" w:rsidRPr="000C7665">
        <w:rPr>
          <w:sz w:val="22"/>
          <w:szCs w:val="22"/>
        </w:rPr>
        <w:t>j realizacji zamówienia.</w:t>
      </w:r>
    </w:p>
    <w:p w14:paraId="4262C653"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663789FB"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w:t>
      </w:r>
      <w:r w:rsidR="00BF700D" w:rsidRPr="000C7665">
        <w:rPr>
          <w:sz w:val="22"/>
          <w:szCs w:val="22"/>
        </w:rPr>
        <w:lastRenderedPageBreak/>
        <w:t>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2A2C21">
        <w:rPr>
          <w:sz w:val="22"/>
          <w:szCs w:val="22"/>
        </w:rPr>
        <w:t>(tj. Dz. U. z 2021</w:t>
      </w:r>
      <w:r w:rsidR="006954D3" w:rsidRPr="000C7665">
        <w:rPr>
          <w:sz w:val="22"/>
          <w:szCs w:val="22"/>
        </w:rPr>
        <w:t xml:space="preserve"> r.</w:t>
      </w:r>
      <w:r w:rsidR="002A2C21">
        <w:rPr>
          <w:sz w:val="22"/>
          <w:szCs w:val="22"/>
        </w:rPr>
        <w:t>, poz. 2351</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0E4C104"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F5CF1">
        <w:rPr>
          <w:sz w:val="22"/>
          <w:szCs w:val="22"/>
        </w:rPr>
        <w:t>1</w:t>
      </w:r>
      <w:r w:rsidR="006954D3" w:rsidRPr="000C7665">
        <w:rPr>
          <w:sz w:val="22"/>
          <w:szCs w:val="22"/>
        </w:rPr>
        <w:t xml:space="preserve"> r.</w:t>
      </w:r>
      <w:r w:rsidR="007B7911" w:rsidRPr="000C7665">
        <w:rPr>
          <w:sz w:val="22"/>
          <w:szCs w:val="22"/>
        </w:rPr>
        <w:t xml:space="preserve">, poz. </w:t>
      </w:r>
      <w:r w:rsidR="00DF5CF1">
        <w:rPr>
          <w:sz w:val="22"/>
          <w:szCs w:val="22"/>
        </w:rPr>
        <w:t>2351</w:t>
      </w:r>
      <w:r w:rsidR="006954D3" w:rsidRPr="000C7665">
        <w:rPr>
          <w:sz w:val="22"/>
          <w:szCs w:val="22"/>
        </w:rPr>
        <w:t>).</w:t>
      </w:r>
    </w:p>
    <w:p w14:paraId="22EC7C74"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21C6096D" w:rsidR="005F4F49"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993FE3">
      <w:pPr>
        <w:pStyle w:val="NumeracjaUrzdowa"/>
        <w:numPr>
          <w:ilvl w:val="0"/>
          <w:numId w:val="71"/>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9FAC6BC" w:rsidR="000A04F5" w:rsidRPr="00B01E53" w:rsidRDefault="006954D3" w:rsidP="00B10B2C">
      <w:pPr>
        <w:pStyle w:val="NumeracjaUrzdowa"/>
        <w:numPr>
          <w:ilvl w:val="0"/>
          <w:numId w:val="60"/>
        </w:numPr>
        <w:spacing w:after="240" w:line="240" w:lineRule="auto"/>
        <w:ind w:left="284" w:right="0" w:hanging="284"/>
        <w:rPr>
          <w:sz w:val="22"/>
          <w:szCs w:val="22"/>
        </w:rPr>
      </w:pPr>
      <w:r w:rsidRPr="00B01E53">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r w:rsidR="003D6DC4" w:rsidRPr="00B01E53">
        <w:rPr>
          <w:sz w:val="22"/>
          <w:szCs w:val="22"/>
        </w:rPr>
        <w:t xml:space="preserve"> Wykonawca zobowiązany jest do terminowej zapłaty należnego wynagrodzenia podwykonawcy lub dalszym</w:t>
      </w:r>
      <w:r w:rsidR="003D6DC4" w:rsidRPr="00B01E53">
        <w:rPr>
          <w:rStyle w:val="text1"/>
          <w:rFonts w:ascii="Times New Roman" w:hAnsi="Times New Roman" w:cs="Times New Roman"/>
          <w:color w:val="auto"/>
          <w:sz w:val="22"/>
          <w:szCs w:val="22"/>
        </w:rPr>
        <w:t xml:space="preserve"> podwykonawcom.</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 xml:space="preserve">w terminie 7 dni licząc od daty ich zawarcia, z wyłączeniem umów o podwykonawstwo o wartości </w:t>
      </w:r>
      <w:r w:rsidRPr="000C7665">
        <w:rPr>
          <w:sz w:val="22"/>
          <w:szCs w:val="22"/>
        </w:rPr>
        <w:lastRenderedPageBreak/>
        <w:t>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6F85F0F8" w14:textId="77777777" w:rsidR="00307BDB" w:rsidRPr="000455DB" w:rsidRDefault="006954D3" w:rsidP="00307BDB">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 xml:space="preserve">traktowana, jako przerwa wynikła z przyczyn leżących po stronie Wykonawcy i nie może stanowić podstawy do zmiany terminu </w:t>
      </w:r>
      <w:r w:rsidRPr="000455DB">
        <w:rPr>
          <w:sz w:val="22"/>
          <w:szCs w:val="22"/>
        </w:rPr>
        <w:t>odbioru prac objętych przedmiotem zamówienia</w:t>
      </w:r>
      <w:r w:rsidR="00EE0CAF" w:rsidRPr="000455DB">
        <w:rPr>
          <w:sz w:val="22"/>
          <w:szCs w:val="22"/>
        </w:rPr>
        <w:t>.</w:t>
      </w:r>
    </w:p>
    <w:p w14:paraId="223FF9AA" w14:textId="77777777" w:rsidR="00C63555" w:rsidRDefault="00C63555" w:rsidP="00D93905">
      <w:pPr>
        <w:pStyle w:val="Standard"/>
        <w:spacing w:line="240" w:lineRule="auto"/>
        <w:rPr>
          <w:b/>
          <w:sz w:val="22"/>
          <w:szCs w:val="22"/>
        </w:rPr>
      </w:pP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7DD40C3E" w:rsidR="00F37798" w:rsidRPr="00750276" w:rsidRDefault="00F37798" w:rsidP="00F37798">
      <w:pPr>
        <w:pStyle w:val="NumeracjaUrzdowa"/>
        <w:numPr>
          <w:ilvl w:val="0"/>
          <w:numId w:val="61"/>
        </w:numPr>
        <w:tabs>
          <w:tab w:val="left" w:pos="284"/>
        </w:tabs>
        <w:spacing w:after="240" w:line="240" w:lineRule="auto"/>
        <w:ind w:left="284" w:right="-57"/>
        <w:textAlignment w:val="auto"/>
        <w:rPr>
          <w:sz w:val="22"/>
          <w:szCs w:val="22"/>
        </w:rPr>
      </w:pPr>
      <w:r w:rsidRPr="00750276">
        <w:rPr>
          <w:sz w:val="22"/>
          <w:szCs w:val="22"/>
        </w:rPr>
        <w:t xml:space="preserve">Zadanie inwestycyjne realizowane zgodnie z uchwałą budżetową Powiatu Zgierskiego </w:t>
      </w:r>
      <w:r w:rsidR="00991164" w:rsidRPr="00750276">
        <w:rPr>
          <w:sz w:val="22"/>
          <w:szCs w:val="22"/>
        </w:rPr>
        <w:t>na rok 2022</w:t>
      </w:r>
      <w:r w:rsidRPr="00750276">
        <w:rPr>
          <w:sz w:val="22"/>
          <w:szCs w:val="22"/>
        </w:rPr>
        <w:t xml:space="preserve"> r., brak odbioru </w:t>
      </w:r>
      <w:r w:rsidR="00991164" w:rsidRPr="00750276">
        <w:rPr>
          <w:sz w:val="22"/>
          <w:szCs w:val="22"/>
        </w:rPr>
        <w:t>końcowego do dnia 1 grudnia 2022</w:t>
      </w:r>
      <w:r w:rsidRPr="00750276">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750276">
        <w:rPr>
          <w:sz w:val="22"/>
          <w:szCs w:val="22"/>
        </w:rPr>
        <w:t>Jeżeli inwestycja jest kontynuowana w kolejnym roku lub latach budżetowych protokół w prz</w:t>
      </w:r>
      <w:r w:rsidR="00A803ED">
        <w:rPr>
          <w:sz w:val="22"/>
          <w:szCs w:val="22"/>
        </w:rPr>
        <w:t>ypadku braku odbioru końcowego należy sporządzać do</w:t>
      </w:r>
      <w:r w:rsidR="00750276">
        <w:rPr>
          <w:sz w:val="22"/>
          <w:szCs w:val="22"/>
        </w:rPr>
        <w:t xml:space="preserve">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w:t>
      </w:r>
      <w:r w:rsidRPr="000C7665">
        <w:rPr>
          <w:sz w:val="22"/>
          <w:szCs w:val="22"/>
        </w:rPr>
        <w:lastRenderedPageBreak/>
        <w:t>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lastRenderedPageBreak/>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2BFC40EA" w14:textId="23893898" w:rsidR="0071748F" w:rsidRPr="00D16049"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F524C6" w:rsidRDefault="00AE41DF" w:rsidP="003F1405">
      <w:pPr>
        <w:pStyle w:val="Standard"/>
        <w:spacing w:line="240" w:lineRule="auto"/>
        <w:ind w:left="227"/>
        <w:jc w:val="center"/>
        <w:rPr>
          <w:sz w:val="22"/>
          <w:szCs w:val="22"/>
        </w:rPr>
      </w:pPr>
      <w:r w:rsidRPr="00F524C6">
        <w:rPr>
          <w:b/>
          <w:sz w:val="22"/>
          <w:szCs w:val="22"/>
        </w:rPr>
        <w:t xml:space="preserve">§ </w:t>
      </w:r>
      <w:r w:rsidRPr="00F524C6">
        <w:rPr>
          <w:b/>
          <w:bCs/>
          <w:sz w:val="22"/>
          <w:szCs w:val="22"/>
        </w:rPr>
        <w:t>12</w:t>
      </w:r>
    </w:p>
    <w:p w14:paraId="470FB348" w14:textId="28BCFA6D" w:rsidR="00F404BE" w:rsidRPr="00F524C6" w:rsidRDefault="00AE41DF" w:rsidP="003F1405">
      <w:pPr>
        <w:pStyle w:val="Standard"/>
        <w:tabs>
          <w:tab w:val="left" w:pos="36"/>
          <w:tab w:val="left" w:pos="3721"/>
        </w:tabs>
        <w:spacing w:line="240" w:lineRule="auto"/>
        <w:jc w:val="center"/>
        <w:rPr>
          <w:b/>
          <w:sz w:val="22"/>
          <w:szCs w:val="22"/>
        </w:rPr>
      </w:pPr>
      <w:r w:rsidRPr="00F524C6">
        <w:rPr>
          <w:b/>
          <w:sz w:val="22"/>
          <w:szCs w:val="22"/>
        </w:rPr>
        <w:t>Kary umowne</w:t>
      </w:r>
    </w:p>
    <w:p w14:paraId="74E002EF" w14:textId="77777777" w:rsidR="00E85DB2" w:rsidRPr="00F524C6" w:rsidRDefault="00E85DB2" w:rsidP="003F1405">
      <w:pPr>
        <w:pStyle w:val="Standard"/>
        <w:tabs>
          <w:tab w:val="left" w:pos="36"/>
          <w:tab w:val="left" w:pos="3721"/>
        </w:tabs>
        <w:spacing w:line="240" w:lineRule="auto"/>
        <w:jc w:val="center"/>
        <w:rPr>
          <w:b/>
          <w:sz w:val="22"/>
          <w:szCs w:val="22"/>
        </w:rPr>
      </w:pPr>
    </w:p>
    <w:p w14:paraId="405DA274" w14:textId="4F50C104" w:rsidR="00F404BE" w:rsidRPr="00F524C6" w:rsidRDefault="00AE41DF" w:rsidP="00B10B2C">
      <w:pPr>
        <w:pStyle w:val="NumeracjaUrzdowa"/>
        <w:numPr>
          <w:ilvl w:val="0"/>
          <w:numId w:val="67"/>
        </w:numPr>
        <w:spacing w:after="240" w:line="240" w:lineRule="auto"/>
        <w:ind w:left="284" w:hanging="284"/>
        <w:rPr>
          <w:sz w:val="22"/>
          <w:szCs w:val="22"/>
        </w:rPr>
      </w:pPr>
      <w:r w:rsidRPr="00F524C6">
        <w:rPr>
          <w:sz w:val="22"/>
          <w:szCs w:val="22"/>
        </w:rPr>
        <w:t xml:space="preserve">Za niewykonanie lub nienależyte wykonanie przedmiotu umowy  strony ustalają kary umowne, które będą naliczane w wypadkach i wysokościach </w:t>
      </w:r>
      <w:r w:rsidR="00F33F50" w:rsidRPr="00F524C6">
        <w:rPr>
          <w:sz w:val="22"/>
          <w:szCs w:val="22"/>
        </w:rPr>
        <w:t>określonych w niniejszej umowie:</w:t>
      </w:r>
    </w:p>
    <w:p w14:paraId="632E190D" w14:textId="0EB61348" w:rsidR="00F20E68" w:rsidRPr="00F524C6" w:rsidRDefault="00CC36F4" w:rsidP="00B10B2C">
      <w:pPr>
        <w:pStyle w:val="NumeracjaUrzdowa"/>
        <w:numPr>
          <w:ilvl w:val="0"/>
          <w:numId w:val="68"/>
        </w:numPr>
        <w:spacing w:after="240" w:line="240" w:lineRule="auto"/>
        <w:rPr>
          <w:bCs/>
          <w:sz w:val="22"/>
          <w:szCs w:val="22"/>
        </w:rPr>
      </w:pPr>
      <w:bookmarkStart w:id="11" w:name="_Hlk65217780"/>
      <w:bookmarkStart w:id="12" w:name="_Hlk63682710"/>
      <w:r>
        <w:rPr>
          <w:b/>
          <w:sz w:val="22"/>
          <w:szCs w:val="22"/>
        </w:rPr>
        <w:t>0,2</w:t>
      </w:r>
      <w:r w:rsidR="00F20E68" w:rsidRPr="00F524C6">
        <w:rPr>
          <w:b/>
          <w:sz w:val="22"/>
          <w:szCs w:val="22"/>
        </w:rPr>
        <w:t xml:space="preserve"> % </w:t>
      </w:r>
      <w:r w:rsidR="00F20E68" w:rsidRPr="00F524C6">
        <w:rPr>
          <w:bCs/>
          <w:sz w:val="22"/>
          <w:szCs w:val="22"/>
        </w:rPr>
        <w:t>wynagrodzenia umownego brutto określonego w</w:t>
      </w:r>
      <w:r w:rsidR="00F20E68" w:rsidRPr="00F524C6">
        <w:rPr>
          <w:b/>
          <w:sz w:val="22"/>
          <w:szCs w:val="22"/>
        </w:rPr>
        <w:t xml:space="preserve"> § 3 ust. 1, </w:t>
      </w:r>
      <w:r w:rsidR="00F20E68" w:rsidRPr="00F524C6">
        <w:rPr>
          <w:bCs/>
          <w:sz w:val="22"/>
          <w:szCs w:val="22"/>
        </w:rPr>
        <w:t xml:space="preserve">za każdy dzień zwłoki </w:t>
      </w:r>
      <w:r w:rsidR="00976F4D" w:rsidRPr="00F524C6">
        <w:rPr>
          <w:bCs/>
          <w:sz w:val="22"/>
          <w:szCs w:val="22"/>
        </w:rPr>
        <w:t xml:space="preserve">                                      </w:t>
      </w:r>
      <w:r w:rsidR="00F20E68" w:rsidRPr="00F524C6">
        <w:rPr>
          <w:bCs/>
          <w:sz w:val="22"/>
          <w:szCs w:val="22"/>
        </w:rPr>
        <w:lastRenderedPageBreak/>
        <w:t>w</w:t>
      </w:r>
      <w:r w:rsidR="00F20E68" w:rsidRPr="00F524C6">
        <w:rPr>
          <w:rFonts w:eastAsia="Calibri"/>
          <w:b/>
          <w:sz w:val="22"/>
          <w:szCs w:val="22"/>
        </w:rPr>
        <w:t xml:space="preserve"> </w:t>
      </w:r>
      <w:r w:rsidR="00F20E68" w:rsidRPr="00F524C6">
        <w:rPr>
          <w:rFonts w:eastAsia="Calibri"/>
          <w:bCs/>
          <w:sz w:val="22"/>
          <w:szCs w:val="22"/>
        </w:rPr>
        <w:t xml:space="preserve">wykonaniu </w:t>
      </w:r>
      <w:r w:rsidR="00976F4D" w:rsidRPr="00F524C6">
        <w:rPr>
          <w:rFonts w:eastAsia="Calibri"/>
          <w:bCs/>
          <w:sz w:val="22"/>
          <w:szCs w:val="22"/>
        </w:rPr>
        <w:t>przedmiotu umowy</w:t>
      </w:r>
      <w:r w:rsidR="00F20E68" w:rsidRPr="00F524C6">
        <w:rPr>
          <w:rFonts w:eastAsia="Calibri"/>
          <w:bCs/>
          <w:sz w:val="22"/>
          <w:szCs w:val="22"/>
        </w:rPr>
        <w:t>;</w:t>
      </w:r>
    </w:p>
    <w:bookmarkEnd w:id="11"/>
    <w:p w14:paraId="7A83EA8D" w14:textId="15AD4739" w:rsidR="00D6523C" w:rsidRPr="00F524C6" w:rsidRDefault="00CC36F4" w:rsidP="00B10B2C">
      <w:pPr>
        <w:pStyle w:val="NumeracjaUrzdowa"/>
        <w:numPr>
          <w:ilvl w:val="0"/>
          <w:numId w:val="68"/>
        </w:numPr>
        <w:spacing w:after="240" w:line="240" w:lineRule="auto"/>
        <w:rPr>
          <w:sz w:val="22"/>
          <w:szCs w:val="22"/>
        </w:rPr>
      </w:pPr>
      <w:r>
        <w:rPr>
          <w:b/>
          <w:sz w:val="22"/>
          <w:szCs w:val="22"/>
        </w:rPr>
        <w:t>0,2</w:t>
      </w:r>
      <w:r w:rsidR="00D6523C" w:rsidRPr="00F524C6">
        <w:rPr>
          <w:b/>
          <w:sz w:val="22"/>
          <w:szCs w:val="22"/>
        </w:rPr>
        <w:t xml:space="preserve"> %</w:t>
      </w:r>
      <w:r w:rsidR="00D6523C" w:rsidRPr="00F524C6">
        <w:rPr>
          <w:sz w:val="22"/>
          <w:szCs w:val="22"/>
        </w:rPr>
        <w:t xml:space="preserve"> wynagrodzenia umownego brutto określonego </w:t>
      </w:r>
      <w:r w:rsidR="00D6523C" w:rsidRPr="00F524C6">
        <w:rPr>
          <w:bCs/>
          <w:sz w:val="22"/>
          <w:szCs w:val="22"/>
        </w:rPr>
        <w:t>w</w:t>
      </w:r>
      <w:r w:rsidR="00D6523C" w:rsidRPr="00F524C6">
        <w:rPr>
          <w:b/>
          <w:sz w:val="22"/>
          <w:szCs w:val="22"/>
        </w:rPr>
        <w:t xml:space="preserve"> § 3 ust. 1,</w:t>
      </w:r>
      <w:r w:rsidR="00890910" w:rsidRPr="00F524C6">
        <w:rPr>
          <w:sz w:val="22"/>
          <w:szCs w:val="22"/>
        </w:rPr>
        <w:t xml:space="preserve"> za każdy dzień zwłoki</w:t>
      </w:r>
      <w:r w:rsidR="0019143A" w:rsidRPr="00F524C6">
        <w:rPr>
          <w:sz w:val="22"/>
          <w:szCs w:val="22"/>
        </w:rPr>
        <w:t xml:space="preserve"> </w:t>
      </w:r>
      <w:r w:rsidR="003A1038" w:rsidRPr="00F524C6">
        <w:rPr>
          <w:sz w:val="22"/>
          <w:szCs w:val="22"/>
        </w:rPr>
        <w:t xml:space="preserve"> </w:t>
      </w:r>
      <w:r w:rsidR="00140C53" w:rsidRPr="00F524C6">
        <w:rPr>
          <w:sz w:val="22"/>
          <w:szCs w:val="22"/>
        </w:rPr>
        <w:br/>
      </w:r>
      <w:r w:rsidR="003A1038" w:rsidRPr="00F524C6">
        <w:rPr>
          <w:sz w:val="22"/>
          <w:szCs w:val="22"/>
        </w:rPr>
        <w:t>w usunięciu wad i usterek jakościowych</w:t>
      </w:r>
      <w:r w:rsidR="00D6523C" w:rsidRPr="00F524C6">
        <w:rPr>
          <w:sz w:val="22"/>
          <w:szCs w:val="22"/>
        </w:rPr>
        <w:t xml:space="preserve"> liczony od następnego dnia oznaczonego, jako ostatni dzień terminu</w:t>
      </w:r>
      <w:r w:rsidR="003A1038" w:rsidRPr="00F524C6">
        <w:rPr>
          <w:sz w:val="22"/>
          <w:szCs w:val="22"/>
        </w:rPr>
        <w:t xml:space="preserve"> na ich usunięcie</w:t>
      </w:r>
      <w:r w:rsidR="00D6523C" w:rsidRPr="00F524C6">
        <w:rPr>
          <w:sz w:val="22"/>
          <w:szCs w:val="22"/>
        </w:rPr>
        <w:t>;</w:t>
      </w:r>
    </w:p>
    <w:p w14:paraId="09BC96E2" w14:textId="0D5AA21C" w:rsidR="00976F4D" w:rsidRPr="00F524C6" w:rsidRDefault="00976F4D" w:rsidP="00B10B2C">
      <w:pPr>
        <w:pStyle w:val="NumeracjaUrzdowa"/>
        <w:numPr>
          <w:ilvl w:val="0"/>
          <w:numId w:val="68"/>
        </w:numPr>
        <w:spacing w:after="240" w:line="240" w:lineRule="auto"/>
        <w:rPr>
          <w:sz w:val="22"/>
          <w:szCs w:val="22"/>
        </w:rPr>
      </w:pPr>
      <w:r w:rsidRPr="00F524C6">
        <w:rPr>
          <w:b/>
          <w:sz w:val="22"/>
          <w:szCs w:val="22"/>
        </w:rPr>
        <w:t>10%</w:t>
      </w:r>
      <w:r w:rsidRPr="00F524C6">
        <w:rPr>
          <w:sz w:val="22"/>
          <w:szCs w:val="22"/>
        </w:rPr>
        <w:t xml:space="preserve"> wynagrodzenia umownego brutto określonego</w:t>
      </w:r>
      <w:r w:rsidRPr="00F524C6">
        <w:rPr>
          <w:b/>
          <w:sz w:val="22"/>
          <w:szCs w:val="22"/>
        </w:rPr>
        <w:t xml:space="preserve"> </w:t>
      </w:r>
      <w:r w:rsidRPr="00F524C6">
        <w:rPr>
          <w:bCs/>
          <w:sz w:val="22"/>
          <w:szCs w:val="22"/>
        </w:rPr>
        <w:t>w</w:t>
      </w:r>
      <w:r w:rsidRPr="00F524C6">
        <w:rPr>
          <w:b/>
          <w:sz w:val="22"/>
          <w:szCs w:val="22"/>
        </w:rPr>
        <w:t xml:space="preserve"> </w:t>
      </w:r>
      <w:bookmarkStart w:id="13" w:name="_Hlk67316522"/>
      <w:r w:rsidRPr="00F524C6">
        <w:rPr>
          <w:b/>
          <w:sz w:val="22"/>
          <w:szCs w:val="22"/>
        </w:rPr>
        <w:t xml:space="preserve">§ 3 ust. </w:t>
      </w:r>
      <w:bookmarkEnd w:id="13"/>
      <w:r w:rsidRPr="00F524C6">
        <w:rPr>
          <w:b/>
          <w:sz w:val="22"/>
          <w:szCs w:val="22"/>
        </w:rPr>
        <w:t>1</w:t>
      </w:r>
      <w:r w:rsidRPr="00F524C6">
        <w:rPr>
          <w:sz w:val="22"/>
          <w:szCs w:val="22"/>
        </w:rPr>
        <w:t xml:space="preserve"> w przypadku nieodebrania </w:t>
      </w:r>
      <w:r w:rsidR="00487C7F" w:rsidRPr="00F524C6">
        <w:rPr>
          <w:sz w:val="22"/>
          <w:szCs w:val="22"/>
        </w:rPr>
        <w:t>teren robót</w:t>
      </w:r>
      <w:r w:rsidRPr="00F524C6">
        <w:rPr>
          <w:sz w:val="22"/>
          <w:szCs w:val="22"/>
        </w:rPr>
        <w:t xml:space="preserve"> w terminie określonym w</w:t>
      </w:r>
      <w:r w:rsidR="00A803ED" w:rsidRPr="00F524C6">
        <w:rPr>
          <w:b/>
          <w:sz w:val="22"/>
          <w:szCs w:val="22"/>
        </w:rPr>
        <w:t xml:space="preserve"> § 4 ust. 9</w:t>
      </w:r>
      <w:r w:rsidRPr="00F524C6">
        <w:rPr>
          <w:b/>
          <w:sz w:val="22"/>
          <w:szCs w:val="22"/>
        </w:rPr>
        <w:t>;</w:t>
      </w:r>
    </w:p>
    <w:p w14:paraId="56349CFF" w14:textId="4EE88B74" w:rsidR="007B370C" w:rsidRPr="00B05951" w:rsidRDefault="00A803ED" w:rsidP="00B05951">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niedochowanie obowiązków, o których mowa w </w:t>
      </w:r>
      <w:r w:rsidRPr="00F524C6">
        <w:rPr>
          <w:b/>
          <w:sz w:val="22"/>
          <w:szCs w:val="22"/>
        </w:rPr>
        <w:t>§ 4 ust. 10</w:t>
      </w:r>
      <w:r w:rsidRPr="00F524C6">
        <w:rPr>
          <w:sz w:val="22"/>
          <w:szCs w:val="22"/>
        </w:rPr>
        <w:t>, za każde zdarzenie;</w:t>
      </w:r>
    </w:p>
    <w:p w14:paraId="48312708" w14:textId="4A4F8247" w:rsidR="00DE7018" w:rsidRDefault="00DE7018" w:rsidP="00B10B2C">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niedochowanie obowiązków, o których mowa w </w:t>
      </w:r>
      <w:r w:rsidR="00657F8E" w:rsidRPr="00F524C6">
        <w:rPr>
          <w:b/>
          <w:sz w:val="22"/>
          <w:szCs w:val="22"/>
        </w:rPr>
        <w:t xml:space="preserve">§ 4 ust. </w:t>
      </w:r>
      <w:r w:rsidR="00334E01" w:rsidRPr="00F524C6">
        <w:rPr>
          <w:b/>
          <w:sz w:val="22"/>
          <w:szCs w:val="22"/>
        </w:rPr>
        <w:t>20</w:t>
      </w:r>
      <w:r w:rsidRPr="00F524C6">
        <w:rPr>
          <w:sz w:val="22"/>
          <w:szCs w:val="22"/>
        </w:rPr>
        <w:t>, za każde zdarzenie;</w:t>
      </w:r>
    </w:p>
    <w:p w14:paraId="257BF707" w14:textId="1E79B6E8" w:rsidR="007B370C" w:rsidRPr="00B05951" w:rsidRDefault="007B370C" w:rsidP="00B05951">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niedochowanie obowiązków, o których mowa w </w:t>
      </w:r>
      <w:r>
        <w:rPr>
          <w:b/>
          <w:sz w:val="22"/>
          <w:szCs w:val="22"/>
        </w:rPr>
        <w:t>§ 4 ust. 26</w:t>
      </w:r>
      <w:r w:rsidRPr="00F524C6">
        <w:rPr>
          <w:sz w:val="22"/>
          <w:szCs w:val="22"/>
        </w:rPr>
        <w:t>, za każde zdarzenie;</w:t>
      </w:r>
    </w:p>
    <w:p w14:paraId="0A476C34" w14:textId="65792D19" w:rsidR="00E1675B" w:rsidRPr="00F524C6" w:rsidRDefault="00E1675B" w:rsidP="00B10B2C">
      <w:pPr>
        <w:pStyle w:val="NumeracjaUrzdowa"/>
        <w:numPr>
          <w:ilvl w:val="0"/>
          <w:numId w:val="68"/>
        </w:numPr>
        <w:spacing w:after="240" w:line="240" w:lineRule="auto"/>
        <w:rPr>
          <w:sz w:val="22"/>
          <w:szCs w:val="22"/>
        </w:rPr>
      </w:pPr>
      <w:r w:rsidRPr="00F524C6">
        <w:rPr>
          <w:b/>
          <w:sz w:val="22"/>
          <w:szCs w:val="22"/>
        </w:rPr>
        <w:t>5.000,00 złotych</w:t>
      </w:r>
      <w:r w:rsidRPr="00F524C6">
        <w:rPr>
          <w:sz w:val="22"/>
          <w:szCs w:val="22"/>
        </w:rPr>
        <w:t xml:space="preserve"> za nieprzedłożenie dokumentów w terminach, o których mowa w </w:t>
      </w:r>
      <w:r w:rsidRPr="00F524C6">
        <w:rPr>
          <w:b/>
          <w:sz w:val="22"/>
          <w:szCs w:val="22"/>
        </w:rPr>
        <w:t>§ 5 ust. 1</w:t>
      </w:r>
      <w:r w:rsidR="00CC36F4">
        <w:rPr>
          <w:b/>
          <w:sz w:val="22"/>
          <w:szCs w:val="22"/>
        </w:rPr>
        <w:t xml:space="preserve"> - </w:t>
      </w:r>
      <w:r w:rsidRPr="00F524C6">
        <w:rPr>
          <w:b/>
          <w:sz w:val="22"/>
          <w:szCs w:val="22"/>
        </w:rPr>
        <w:t xml:space="preserve"> 4</w:t>
      </w:r>
      <w:r w:rsidR="00FB5B08" w:rsidRPr="00F524C6">
        <w:rPr>
          <w:b/>
          <w:sz w:val="22"/>
          <w:szCs w:val="22"/>
        </w:rPr>
        <w:t xml:space="preserve">              </w:t>
      </w:r>
      <w:r w:rsidR="00CC36F4">
        <w:rPr>
          <w:b/>
          <w:sz w:val="22"/>
          <w:szCs w:val="22"/>
        </w:rPr>
        <w:t xml:space="preserve"> i ust. 7</w:t>
      </w:r>
      <w:r w:rsidRPr="00F524C6">
        <w:rPr>
          <w:b/>
          <w:sz w:val="22"/>
          <w:szCs w:val="22"/>
        </w:rPr>
        <w:t>,</w:t>
      </w:r>
      <w:r w:rsidR="00F524C6" w:rsidRPr="00F524C6">
        <w:rPr>
          <w:b/>
          <w:sz w:val="22"/>
          <w:szCs w:val="22"/>
        </w:rPr>
        <w:t xml:space="preserve"> </w:t>
      </w:r>
      <w:r w:rsidRPr="00F524C6">
        <w:rPr>
          <w:sz w:val="22"/>
          <w:szCs w:val="22"/>
        </w:rPr>
        <w:t>za każde zdarzenie;</w:t>
      </w:r>
    </w:p>
    <w:p w14:paraId="49FCB7E7" w14:textId="0A71BD24" w:rsidR="00E1675B" w:rsidRPr="00F524C6" w:rsidRDefault="00E1675B" w:rsidP="0013728B">
      <w:pPr>
        <w:pStyle w:val="NumeracjaUrzdowa"/>
        <w:numPr>
          <w:ilvl w:val="0"/>
          <w:numId w:val="68"/>
        </w:numPr>
        <w:spacing w:after="240" w:line="240" w:lineRule="auto"/>
        <w:rPr>
          <w:sz w:val="22"/>
          <w:szCs w:val="22"/>
        </w:rPr>
      </w:pPr>
      <w:r w:rsidRPr="00F524C6">
        <w:rPr>
          <w:b/>
        </w:rPr>
        <w:t>5.000,00 złotych</w:t>
      </w:r>
      <w:r w:rsidRPr="00F524C6">
        <w:t xml:space="preserve"> za niedochowanie obowiązku, nieprzedłożenia dokumentów w terminie</w:t>
      </w:r>
      <w:r w:rsidR="006917FB" w:rsidRPr="00F524C6">
        <w:t>,</w:t>
      </w:r>
      <w:r w:rsidRPr="00F524C6">
        <w:t xml:space="preserve"> o który</w:t>
      </w:r>
      <w:r w:rsidR="006917FB" w:rsidRPr="00F524C6">
        <w:t>ch</w:t>
      </w:r>
      <w:r w:rsidRPr="00F524C6">
        <w:t xml:space="preserve"> mowa w </w:t>
      </w:r>
      <w:r w:rsidRPr="00F524C6">
        <w:rPr>
          <w:b/>
        </w:rPr>
        <w:t xml:space="preserve">§ 6 ust. 3 </w:t>
      </w:r>
      <w:r w:rsidRPr="00F524C6">
        <w:t>za każde zdarzenie;</w:t>
      </w:r>
    </w:p>
    <w:p w14:paraId="31CA1377" w14:textId="77777777" w:rsidR="009709DE" w:rsidRPr="00F524C6" w:rsidRDefault="009709DE" w:rsidP="00B10B2C">
      <w:pPr>
        <w:pStyle w:val="NumeracjaUrzdowa"/>
        <w:numPr>
          <w:ilvl w:val="0"/>
          <w:numId w:val="68"/>
        </w:numPr>
        <w:spacing w:after="240" w:line="240" w:lineRule="auto"/>
        <w:rPr>
          <w:sz w:val="22"/>
          <w:szCs w:val="22"/>
        </w:rPr>
      </w:pPr>
      <w:r w:rsidRPr="00F524C6">
        <w:rPr>
          <w:b/>
          <w:sz w:val="22"/>
          <w:szCs w:val="22"/>
        </w:rPr>
        <w:t>5.000,00 złotych</w:t>
      </w:r>
      <w:r w:rsidR="00B722E9" w:rsidRPr="00F524C6">
        <w:rPr>
          <w:sz w:val="22"/>
          <w:szCs w:val="22"/>
        </w:rPr>
        <w:t xml:space="preserve"> za niedochowanie obowiązków</w:t>
      </w:r>
      <w:r w:rsidRPr="00F524C6">
        <w:rPr>
          <w:sz w:val="22"/>
          <w:szCs w:val="22"/>
        </w:rPr>
        <w:t xml:space="preserve">, o których mowa w </w:t>
      </w:r>
      <w:r w:rsidRPr="00F524C6">
        <w:rPr>
          <w:b/>
          <w:sz w:val="22"/>
          <w:szCs w:val="22"/>
        </w:rPr>
        <w:t>§ 7</w:t>
      </w:r>
      <w:r w:rsidR="00D10FC1" w:rsidRPr="00F524C6">
        <w:rPr>
          <w:b/>
          <w:sz w:val="22"/>
          <w:szCs w:val="22"/>
        </w:rPr>
        <w:t xml:space="preserve">, </w:t>
      </w:r>
      <w:r w:rsidRPr="00F524C6">
        <w:rPr>
          <w:sz w:val="22"/>
          <w:szCs w:val="22"/>
        </w:rPr>
        <w:t>za każde zdarzenie;</w:t>
      </w:r>
    </w:p>
    <w:p w14:paraId="1FC91CB2" w14:textId="77777777" w:rsidR="00F404BE" w:rsidRPr="00F524C6" w:rsidRDefault="00AE41DF" w:rsidP="00B10B2C">
      <w:pPr>
        <w:pStyle w:val="NumeracjaUrzdowa"/>
        <w:numPr>
          <w:ilvl w:val="0"/>
          <w:numId w:val="68"/>
        </w:numPr>
        <w:spacing w:line="240" w:lineRule="auto"/>
        <w:rPr>
          <w:sz w:val="22"/>
          <w:szCs w:val="22"/>
        </w:rPr>
      </w:pPr>
      <w:r w:rsidRPr="00F524C6">
        <w:rPr>
          <w:b/>
          <w:sz w:val="22"/>
          <w:szCs w:val="22"/>
        </w:rPr>
        <w:t>20 %</w:t>
      </w:r>
      <w:r w:rsidRPr="00F524C6">
        <w:rPr>
          <w:sz w:val="22"/>
          <w:szCs w:val="22"/>
        </w:rPr>
        <w:t xml:space="preserve"> wynagrodzenia umownego brutto określonego w  </w:t>
      </w:r>
      <w:r w:rsidRPr="00F524C6">
        <w:rPr>
          <w:b/>
          <w:sz w:val="22"/>
          <w:szCs w:val="22"/>
        </w:rPr>
        <w:t>§ 3 ust. 1,</w:t>
      </w:r>
      <w:r w:rsidRPr="00F524C6">
        <w:rPr>
          <w:sz w:val="22"/>
          <w:szCs w:val="22"/>
        </w:rPr>
        <w:t xml:space="preserve"> w przypadku odstąpienia od umowy z winy Wykonawcy.</w:t>
      </w:r>
    </w:p>
    <w:p w14:paraId="015EA851" w14:textId="77777777" w:rsidR="00213EAA" w:rsidRPr="00F524C6" w:rsidRDefault="00213EAA" w:rsidP="00213EAA">
      <w:pPr>
        <w:pStyle w:val="NumeracjaUrzdowa"/>
        <w:numPr>
          <w:ilvl w:val="0"/>
          <w:numId w:val="0"/>
        </w:numPr>
        <w:spacing w:line="240" w:lineRule="auto"/>
        <w:ind w:left="720"/>
        <w:rPr>
          <w:sz w:val="22"/>
          <w:szCs w:val="22"/>
        </w:rPr>
      </w:pPr>
    </w:p>
    <w:p w14:paraId="276BE220" w14:textId="77777777" w:rsidR="00F404BE" w:rsidRPr="00F524C6" w:rsidRDefault="00AE41DF" w:rsidP="00B10B2C">
      <w:pPr>
        <w:pStyle w:val="NumeracjaUrzdowa"/>
        <w:numPr>
          <w:ilvl w:val="0"/>
          <w:numId w:val="67"/>
        </w:numPr>
        <w:spacing w:after="240" w:line="240" w:lineRule="auto"/>
        <w:ind w:left="426" w:hanging="426"/>
        <w:rPr>
          <w:sz w:val="22"/>
          <w:szCs w:val="22"/>
        </w:rPr>
      </w:pPr>
      <w:bookmarkStart w:id="14" w:name="_Hlk63684869"/>
      <w:bookmarkEnd w:id="12"/>
      <w:r w:rsidRPr="00F524C6">
        <w:rPr>
          <w:sz w:val="22"/>
          <w:szCs w:val="22"/>
        </w:rPr>
        <w:t>Kary umowne będą podlegać sumowaniu, jeżeli podstawą ich naliczania jest to samo zdarzenie.</w:t>
      </w:r>
    </w:p>
    <w:p w14:paraId="70CEB007" w14:textId="77777777" w:rsidR="00D6523C" w:rsidRPr="00F524C6" w:rsidRDefault="00AE41DF" w:rsidP="00B10B2C">
      <w:pPr>
        <w:pStyle w:val="NumeracjaUrzdowa"/>
        <w:numPr>
          <w:ilvl w:val="0"/>
          <w:numId w:val="67"/>
        </w:numPr>
        <w:spacing w:after="240" w:line="240" w:lineRule="auto"/>
        <w:ind w:left="426" w:hanging="426"/>
        <w:rPr>
          <w:sz w:val="22"/>
          <w:szCs w:val="22"/>
        </w:rPr>
      </w:pPr>
      <w:r w:rsidRPr="00F524C6">
        <w:rPr>
          <w:sz w:val="22"/>
          <w:szCs w:val="22"/>
        </w:rPr>
        <w:t>Wykonawca wyraża zgodę na potrącenie kar umownych z należnego Wykonawcy wynagrodzenia.</w:t>
      </w:r>
    </w:p>
    <w:p w14:paraId="4443F00C" w14:textId="77777777" w:rsidR="00D6523C"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Łączna maksymalna wysokość kar umownych naliczonych na podstawie niniejszej umowy nie może przekroczyć kwoty wynagrodzenia brutto określo</w:t>
      </w:r>
      <w:r w:rsidR="00840379" w:rsidRPr="00F524C6">
        <w:rPr>
          <w:sz w:val="22"/>
          <w:szCs w:val="22"/>
        </w:rPr>
        <w:t xml:space="preserve">nego w </w:t>
      </w:r>
      <w:r w:rsidR="00140C53" w:rsidRPr="00F524C6">
        <w:rPr>
          <w:b/>
          <w:sz w:val="22"/>
          <w:szCs w:val="22"/>
        </w:rPr>
        <w:t xml:space="preserve">§ </w:t>
      </w:r>
      <w:r w:rsidR="00840379" w:rsidRPr="00F524C6">
        <w:rPr>
          <w:b/>
          <w:sz w:val="22"/>
          <w:szCs w:val="22"/>
        </w:rPr>
        <w:t>3 ust. 1</w:t>
      </w:r>
      <w:r w:rsidRPr="00F524C6">
        <w:rPr>
          <w:sz w:val="22"/>
          <w:szCs w:val="22"/>
        </w:rPr>
        <w:t xml:space="preserve"> umowy.</w:t>
      </w:r>
    </w:p>
    <w:p w14:paraId="7D5CC303" w14:textId="77777777" w:rsidR="001B19FE" w:rsidRPr="00F524C6" w:rsidRDefault="001B19FE" w:rsidP="00B10B2C">
      <w:pPr>
        <w:pStyle w:val="NumeracjaUrzdowa"/>
        <w:numPr>
          <w:ilvl w:val="0"/>
          <w:numId w:val="67"/>
        </w:numPr>
        <w:spacing w:after="240" w:line="240" w:lineRule="auto"/>
        <w:ind w:left="426" w:hanging="426"/>
        <w:rPr>
          <w:sz w:val="22"/>
          <w:szCs w:val="22"/>
        </w:rPr>
      </w:pPr>
      <w:r w:rsidRPr="00F524C6">
        <w:rPr>
          <w:sz w:val="22"/>
          <w:szCs w:val="22"/>
        </w:rPr>
        <w:t>Naliczanie kar umownych realizuje si</w:t>
      </w:r>
      <w:r w:rsidR="00140C53" w:rsidRPr="00F524C6">
        <w:rPr>
          <w:sz w:val="22"/>
          <w:szCs w:val="22"/>
        </w:rPr>
        <w:t xml:space="preserve">ę  do </w:t>
      </w:r>
      <w:r w:rsidR="002D186E" w:rsidRPr="00F524C6">
        <w:rPr>
          <w:sz w:val="22"/>
          <w:szCs w:val="22"/>
        </w:rPr>
        <w:t xml:space="preserve">dnia zgłoszenia zakończenia realizacji przedmiotu umowy </w:t>
      </w:r>
      <w:r w:rsidR="00AF5699" w:rsidRPr="00F524C6">
        <w:rPr>
          <w:sz w:val="22"/>
          <w:szCs w:val="22"/>
        </w:rPr>
        <w:t xml:space="preserve"> potwierdzonego protokołem odbioru </w:t>
      </w:r>
      <w:r w:rsidR="00F20E68" w:rsidRPr="00F524C6">
        <w:rPr>
          <w:sz w:val="22"/>
          <w:szCs w:val="22"/>
        </w:rPr>
        <w:t xml:space="preserve">lub </w:t>
      </w:r>
      <w:r w:rsidRPr="00F524C6">
        <w:rPr>
          <w:sz w:val="22"/>
          <w:szCs w:val="22"/>
        </w:rPr>
        <w:t xml:space="preserve"> złożenia oświadczania przez Wykonawcę o braku woli wykonania  zobowiązania  lub gdy nastąpi odstąpienie z zachowaniem zasad określonych w </w:t>
      </w:r>
      <w:r w:rsidR="00F20E68" w:rsidRPr="00F524C6">
        <w:rPr>
          <w:sz w:val="22"/>
          <w:szCs w:val="22"/>
        </w:rPr>
        <w:t>niniejszej umowie.</w:t>
      </w:r>
    </w:p>
    <w:p w14:paraId="6AB2554E" w14:textId="42D68AB1" w:rsidR="00840379"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 xml:space="preserve">W przypadku, gdy wysokość szkody przekracza wysokość kary umownej Zamawiający ma prawo dochodzić odszkodowania przewyższającego wysokość kary umownej na zasadach określonych </w:t>
      </w:r>
      <w:r w:rsidR="006917FB" w:rsidRPr="00F524C6">
        <w:rPr>
          <w:sz w:val="22"/>
          <w:szCs w:val="22"/>
        </w:rPr>
        <w:t xml:space="preserve">                          </w:t>
      </w:r>
      <w:r w:rsidRPr="00F524C6">
        <w:rPr>
          <w:sz w:val="22"/>
          <w:szCs w:val="22"/>
        </w:rPr>
        <w:t>w Kodeksie Cywilnym.</w:t>
      </w:r>
    </w:p>
    <w:p w14:paraId="2E2DC935" w14:textId="33509992" w:rsidR="00CC36F4" w:rsidRPr="00B05951" w:rsidRDefault="00D6523C" w:rsidP="00B05951">
      <w:pPr>
        <w:pStyle w:val="NumeracjaUrzdowa"/>
        <w:numPr>
          <w:ilvl w:val="0"/>
          <w:numId w:val="67"/>
        </w:numPr>
        <w:spacing w:after="240" w:line="240" w:lineRule="auto"/>
        <w:ind w:left="426" w:hanging="426"/>
        <w:rPr>
          <w:sz w:val="22"/>
          <w:szCs w:val="22"/>
        </w:rPr>
      </w:pPr>
      <w:r w:rsidRPr="00F524C6">
        <w:rPr>
          <w:sz w:val="22"/>
          <w:szCs w:val="22"/>
        </w:rPr>
        <w:t>Zapłata kar umownych nie zwalnia wykonawcy z wypełnienia innych obowiązków wynikających z umowy w szczególności z obowiązku wykonania umowy</w:t>
      </w:r>
      <w:r w:rsidR="00D078E5" w:rsidRPr="00F524C6">
        <w:rPr>
          <w:sz w:val="22"/>
          <w:szCs w:val="22"/>
        </w:rPr>
        <w:t>.</w:t>
      </w:r>
      <w:bookmarkEnd w:id="14"/>
    </w:p>
    <w:p w14:paraId="251C190F" w14:textId="77777777" w:rsidR="004853A3" w:rsidRPr="00F524C6" w:rsidRDefault="004853A3" w:rsidP="004853A3">
      <w:pPr>
        <w:suppressAutoHyphens/>
        <w:ind w:left="227" w:right="-2" w:hanging="227"/>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 13</w:t>
      </w:r>
    </w:p>
    <w:p w14:paraId="41FA1C28"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Zabezpieczenie należytego wykonania umowy</w:t>
      </w:r>
    </w:p>
    <w:p w14:paraId="3316FDDA"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p>
    <w:p w14:paraId="14156D70" w14:textId="77777777" w:rsidR="004853A3" w:rsidRPr="00F524C6" w:rsidRDefault="004853A3" w:rsidP="00993FE3">
      <w:pPr>
        <w:widowControl/>
        <w:numPr>
          <w:ilvl w:val="0"/>
          <w:numId w:val="100"/>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 wysokości 5 % wynagrodzenia umownego brutto wynikającego z umowy </w:t>
      </w:r>
      <w:r w:rsidRPr="00F524C6">
        <w:rPr>
          <w:rFonts w:ascii="Times New Roman" w:eastAsia="Times New Roman" w:hAnsi="Times New Roman" w:cs="Times New Roman"/>
          <w:sz w:val="22"/>
          <w:szCs w:val="22"/>
        </w:rPr>
        <w:br/>
        <w:t>tj. _____________________________zł.</w:t>
      </w:r>
    </w:p>
    <w:p w14:paraId="151421FB" w14:textId="77777777" w:rsidR="004853A3" w:rsidRPr="00F524C6" w:rsidRDefault="004853A3" w:rsidP="00993FE3">
      <w:pPr>
        <w:widowControl/>
        <w:numPr>
          <w:ilvl w:val="0"/>
          <w:numId w:val="100"/>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406847D1" w14:textId="77777777" w:rsidR="004853A3" w:rsidRPr="00F524C6" w:rsidRDefault="004853A3" w:rsidP="00993FE3">
      <w:pPr>
        <w:widowControl/>
        <w:numPr>
          <w:ilvl w:val="0"/>
          <w:numId w:val="100"/>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proofErr w:type="spellStart"/>
      <w:r w:rsidRPr="00F524C6">
        <w:rPr>
          <w:rFonts w:ascii="Times New Roman" w:eastAsia="Times New Roman" w:hAnsi="Times New Roman" w:cs="Times New Roman"/>
          <w:sz w:val="22"/>
          <w:szCs w:val="22"/>
        </w:rPr>
        <w:t>pzp</w:t>
      </w:r>
      <w:proofErr w:type="spellEnd"/>
      <w:r w:rsidRPr="00F524C6">
        <w:rPr>
          <w:rFonts w:ascii="Times New Roman" w:eastAsia="Times New Roman" w:hAnsi="Times New Roman" w:cs="Times New Roman"/>
          <w:sz w:val="22"/>
          <w:szCs w:val="22"/>
        </w:rPr>
        <w:t xml:space="preserve">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t>
      </w:r>
      <w:r w:rsidRPr="00F524C6">
        <w:rPr>
          <w:rFonts w:ascii="Times New Roman" w:eastAsia="Times New Roman" w:hAnsi="Times New Roman" w:cs="Times New Roman"/>
          <w:sz w:val="22"/>
          <w:szCs w:val="22"/>
        </w:rPr>
        <w:lastRenderedPageBreak/>
        <w:t xml:space="preserve">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B97E827" w14:textId="77777777" w:rsidR="004853A3" w:rsidRPr="00F524C6" w:rsidRDefault="004853A3" w:rsidP="00993FE3">
      <w:pPr>
        <w:widowControl/>
        <w:numPr>
          <w:ilvl w:val="0"/>
          <w:numId w:val="100"/>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0DB20819" w14:textId="77777777" w:rsidR="004853A3" w:rsidRPr="00F524C6" w:rsidRDefault="004853A3" w:rsidP="00993FE3">
      <w:pPr>
        <w:widowControl/>
        <w:numPr>
          <w:ilvl w:val="0"/>
          <w:numId w:val="100"/>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____________________zostało wniesione w dniu ____________________.</w:t>
      </w:r>
    </w:p>
    <w:p w14:paraId="01ED582A" w14:textId="006B69C2" w:rsidR="004853A3" w:rsidRPr="00F524C6" w:rsidRDefault="004853A3" w:rsidP="00993FE3">
      <w:pPr>
        <w:widowControl/>
        <w:numPr>
          <w:ilvl w:val="0"/>
          <w:numId w:val="100"/>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 art. 450 ust. 1 ustawy Pzp. Zmiana formy zabezpieczenia jest dokonywana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095BF5C3" w14:textId="0A588177" w:rsidR="004853A3" w:rsidRPr="00F524C6" w:rsidRDefault="004853A3" w:rsidP="00993FE3">
      <w:pPr>
        <w:widowControl/>
        <w:numPr>
          <w:ilvl w:val="0"/>
          <w:numId w:val="100"/>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27EFFDA7" w14:textId="77777777" w:rsidR="004853A3" w:rsidRPr="00F524C6" w:rsidRDefault="004853A3" w:rsidP="00993FE3">
      <w:pPr>
        <w:widowControl/>
        <w:numPr>
          <w:ilvl w:val="0"/>
          <w:numId w:val="100"/>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3CE2C8E6" w14:textId="33C4DB71" w:rsidR="004853A3" w:rsidRPr="00F524C6" w:rsidRDefault="004853A3" w:rsidP="00993FE3">
      <w:pPr>
        <w:widowControl/>
        <w:numPr>
          <w:ilvl w:val="0"/>
          <w:numId w:val="100"/>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realizację ze środków wniesionych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74ABFD9A" w14:textId="3BF361F4" w:rsidR="004853A3" w:rsidRPr="00F524C6" w:rsidRDefault="004853A3" w:rsidP="00993FE3">
      <w:pPr>
        <w:widowControl/>
        <w:numPr>
          <w:ilvl w:val="0"/>
          <w:numId w:val="100"/>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 xml:space="preserve">z tym związane </w:t>
      </w:r>
      <w:proofErr w:type="spellStart"/>
      <w:r w:rsidRPr="00F524C6">
        <w:rPr>
          <w:rFonts w:ascii="Times New Roman" w:eastAsia="Times New Roman" w:hAnsi="Times New Roman" w:cs="Times New Roman"/>
          <w:sz w:val="22"/>
          <w:szCs w:val="22"/>
        </w:rPr>
        <w:t>tj</w:t>
      </w:r>
      <w:proofErr w:type="spellEnd"/>
      <w:r w:rsidRPr="00F524C6">
        <w:rPr>
          <w:rFonts w:ascii="Times New Roman" w:eastAsia="Times New Roman" w:hAnsi="Times New Roman" w:cs="Times New Roman"/>
          <w:sz w:val="22"/>
          <w:szCs w:val="22"/>
        </w:rPr>
        <w:t xml:space="preserve">: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w:t>
      </w:r>
      <w:proofErr w:type="spellStart"/>
      <w:r w:rsidRPr="00F524C6">
        <w:rPr>
          <w:rFonts w:ascii="Times New Roman" w:eastAsia="Times New Roman" w:hAnsi="Times New Roman" w:cs="Times New Roman"/>
          <w:sz w:val="22"/>
          <w:szCs w:val="22"/>
        </w:rPr>
        <w:t>tj</w:t>
      </w:r>
      <w:proofErr w:type="spellEnd"/>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2CC00F02" w:rsidR="00F404BE" w:rsidRPr="00925692" w:rsidRDefault="00B05951" w:rsidP="00925692">
      <w:pPr>
        <w:jc w:val="center"/>
        <w:rPr>
          <w:rFonts w:ascii="Times New Roman" w:eastAsia="Times New Roman" w:hAnsi="Times New Roman" w:cs="Times New Roman"/>
          <w:b/>
          <w:sz w:val="22"/>
          <w:szCs w:val="22"/>
        </w:rPr>
      </w:pPr>
      <w:r>
        <w:rPr>
          <w:rFonts w:ascii="Times New Roman" w:hAnsi="Times New Roman" w:cs="Times New Roman"/>
          <w:b/>
          <w:sz w:val="22"/>
          <w:szCs w:val="22"/>
        </w:rPr>
        <w:br/>
      </w:r>
      <w:r>
        <w:rPr>
          <w:rFonts w:ascii="Times New Roman" w:hAnsi="Times New Roman" w:cs="Times New Roman"/>
          <w:b/>
          <w:sz w:val="22"/>
          <w:szCs w:val="22"/>
        </w:rPr>
        <w:br/>
      </w:r>
      <w:r>
        <w:rPr>
          <w:rFonts w:ascii="Times New Roman" w:hAnsi="Times New Roman" w:cs="Times New Roman"/>
          <w:b/>
          <w:sz w:val="22"/>
          <w:szCs w:val="22"/>
        </w:rPr>
        <w:br/>
      </w:r>
      <w:r w:rsidR="00AE41DF"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25D0B82C" w14:textId="77777777" w:rsidR="00F524C6" w:rsidRDefault="00BD6C0A" w:rsidP="00993FE3">
      <w:pPr>
        <w:widowControl/>
        <w:numPr>
          <w:ilvl w:val="0"/>
          <w:numId w:val="8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0DF5F2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6A8E298" w14:textId="77777777" w:rsidR="00F524C6" w:rsidRDefault="00BD6C0A" w:rsidP="00993FE3">
      <w:pPr>
        <w:widowControl/>
        <w:numPr>
          <w:ilvl w:val="0"/>
          <w:numId w:val="8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Szczegółowe wytyczne co ma zawierać raport z realizacji zamówień zawiera załącznik do umowy.</w:t>
      </w:r>
    </w:p>
    <w:p w14:paraId="2F72BA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F4DB19E" w14:textId="2809CBEB" w:rsidR="00BD6C0A" w:rsidRPr="00F524C6" w:rsidRDefault="00BD6C0A" w:rsidP="00993FE3">
      <w:pPr>
        <w:widowControl/>
        <w:numPr>
          <w:ilvl w:val="0"/>
          <w:numId w:val="8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F524C6">
      <w:pPr>
        <w:pStyle w:val="Standard"/>
        <w:spacing w:after="240"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lastRenderedPageBreak/>
        <w:t>Postanowienia końcowe</w:t>
      </w:r>
    </w:p>
    <w:p w14:paraId="06BB2C31" w14:textId="77777777" w:rsidR="00F524C6" w:rsidRDefault="00AE41DF" w:rsidP="00993FE3">
      <w:pPr>
        <w:pStyle w:val="NumeracjaUrzdowa"/>
        <w:numPr>
          <w:ilvl w:val="0"/>
          <w:numId w:val="107"/>
        </w:numPr>
        <w:spacing w:before="240" w:line="240" w:lineRule="auto"/>
        <w:rPr>
          <w:sz w:val="22"/>
          <w:szCs w:val="22"/>
        </w:rPr>
      </w:pPr>
      <w:r w:rsidRPr="000C7665">
        <w:rPr>
          <w:sz w:val="22"/>
          <w:szCs w:val="22"/>
        </w:rPr>
        <w:t>Wszelkie zmiany i uzupełnienia treści umowy wymagają formy pisemnej pod rygorem nieważności.</w:t>
      </w:r>
    </w:p>
    <w:p w14:paraId="28A51F94" w14:textId="559B09D3" w:rsidR="001F21F6" w:rsidRPr="00F524C6" w:rsidRDefault="001F21F6" w:rsidP="00993FE3">
      <w:pPr>
        <w:pStyle w:val="NumeracjaUrzdowa"/>
        <w:numPr>
          <w:ilvl w:val="0"/>
          <w:numId w:val="107"/>
        </w:numPr>
        <w:spacing w:before="240" w:line="240" w:lineRule="auto"/>
        <w:rPr>
          <w:sz w:val="22"/>
          <w:szCs w:val="22"/>
        </w:rPr>
      </w:pPr>
      <w:r w:rsidRPr="000C7665">
        <w:t xml:space="preserve">Zamawiający przewiduje zmiany do treści niniejszej umowy na podstawie </w:t>
      </w:r>
      <w:r w:rsidRPr="00F524C6">
        <w:rPr>
          <w:b/>
        </w:rPr>
        <w:t>art. 455</w:t>
      </w:r>
      <w:r w:rsidRPr="000C7665">
        <w:t xml:space="preserve">  Ustawy Pzp,</w:t>
      </w:r>
      <w:r w:rsidRPr="000C7665">
        <w:br/>
        <w:t xml:space="preserve"> w szczególności w niżej opisanych przypadkach :</w:t>
      </w:r>
    </w:p>
    <w:p w14:paraId="61B949B4" w14:textId="22235F1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adresu/siedziby/danych kontaktowych Zamawiającego/Wykonawcy, osób występujących </w:t>
      </w:r>
      <w:r w:rsidR="002E09CB">
        <w:rPr>
          <w:rFonts w:ascii="Times New Roman" w:eastAsia="ArialNarrow, 'Arial Unicode MS'" w:hAnsi="Times New Roman" w:cs="Times New Roman"/>
          <w:sz w:val="22"/>
          <w:szCs w:val="22"/>
        </w:rPr>
        <w:br/>
      </w:r>
      <w:r w:rsidRPr="000C7665">
        <w:rPr>
          <w:rFonts w:ascii="Times New Roman" w:eastAsia="ArialNarrow, 'Arial Unicode MS'" w:hAnsi="Times New Roman" w:cs="Times New Roman"/>
          <w:sz w:val="22"/>
          <w:szCs w:val="22"/>
        </w:rPr>
        <w:t>po stronie Zamawiającego/Wykonawcy;</w:t>
      </w:r>
    </w:p>
    <w:p w14:paraId="1C4D6F89"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2CA59938"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w:t>
      </w:r>
      <w:r w:rsidR="00CD38CF">
        <w:rPr>
          <w:rFonts w:ascii="Times New Roman" w:eastAsia="Times New Roman" w:hAnsi="Times New Roman" w:cs="Times New Roman"/>
          <w:sz w:val="22"/>
          <w:szCs w:val="22"/>
        </w:rPr>
        <w:t>awo budowlane (tj. Dz. U. z 2021 r., poz. 2351</w:t>
      </w:r>
      <w:r w:rsidRPr="000C7665">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4203969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 dokonanych podczas wykonywania robót, które nie odstępują w sposób istotny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1EB4D48B"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do zmiany terminu zakończenia robót;</w:t>
      </w:r>
    </w:p>
    <w:p w14:paraId="4B0DB255"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7FEB41D1" w14:textId="701FE0D3"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temper</w:t>
      </w:r>
      <w:r w:rsidR="000455DB">
        <w:rPr>
          <w:rFonts w:ascii="Times New Roman" w:eastAsia="Times New Roman" w:hAnsi="Times New Roman" w:cs="Times New Roman"/>
          <w:sz w:val="22"/>
          <w:szCs w:val="22"/>
        </w:rPr>
        <w:t>atura gruntu niższa niż +5° C,</w:t>
      </w:r>
    </w:p>
    <w:p w14:paraId="7CF1CE12"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ciągłe opady śniegu, utrzymujące się dłużej niż 2 dni kalendarzowe, </w:t>
      </w:r>
    </w:p>
    <w:p w14:paraId="53594438"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śnieg utrzymujący się na gruncie dłużej niż 2 dni kalendarzowe, </w:t>
      </w:r>
    </w:p>
    <w:p w14:paraId="025A95FC" w14:textId="0054659C" w:rsidR="001F21F6" w:rsidRP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opady deszczu utrzymują</w:t>
      </w:r>
      <w:r w:rsidR="000455DB">
        <w:rPr>
          <w:rFonts w:ascii="Times New Roman" w:eastAsia="Times New Roman" w:hAnsi="Times New Roman" w:cs="Times New Roman"/>
          <w:sz w:val="22"/>
          <w:szCs w:val="22"/>
        </w:rPr>
        <w:t>ce się przez 3 dni kalendarzowe.</w:t>
      </w:r>
    </w:p>
    <w:p w14:paraId="6838845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302D5F26"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2455F52D"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prowadzenia uzgodnień z właścicielami nieruchomości,</w:t>
      </w:r>
    </w:p>
    <w:p w14:paraId="5FE086F3"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uzgodnień z gestorami sieci,</w:t>
      </w:r>
    </w:p>
    <w:p w14:paraId="20A37F50"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4C4FA09"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odmowy wydania przez właściwe organy decyzji, zezwoleń, uzgodnień itp. z przyczyn niezawinionych przez Wykonawcę,</w:t>
      </w:r>
    </w:p>
    <w:p w14:paraId="7EB10A4F"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16C15EBE"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002EC182" w14:textId="1A4AA4C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455DB">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002E09CB">
        <w:rPr>
          <w:rFonts w:ascii="Times New Roman" w:eastAsia="Times New Roman" w:hAnsi="Times New Roman" w:cs="Times New Roman"/>
          <w:sz w:val="22"/>
          <w:szCs w:val="22"/>
        </w:rPr>
        <w:br/>
      </w:r>
      <w:r w:rsidRPr="000455DB">
        <w:rPr>
          <w:rFonts w:ascii="Times New Roman" w:eastAsia="Times New Roman" w:hAnsi="Times New Roman" w:cs="Times New Roman"/>
          <w:sz w:val="22"/>
          <w:szCs w:val="22"/>
        </w:rPr>
        <w:t xml:space="preserve">z wyjątkiem strajków w zakładach Wykonawcy lub Zamawiającego, akt </w:t>
      </w:r>
      <w:r w:rsidR="000455DB">
        <w:rPr>
          <w:rFonts w:ascii="Times New Roman" w:eastAsia="Times New Roman" w:hAnsi="Times New Roman" w:cs="Times New Roman"/>
          <w:sz w:val="22"/>
          <w:szCs w:val="22"/>
        </w:rPr>
        <w:t>prawny administracji państwowej,</w:t>
      </w:r>
    </w:p>
    <w:p w14:paraId="611D67E0" w14:textId="512B4982" w:rsidR="00BC2357" w:rsidRPr="00B01E53" w:rsidRDefault="00BC2357"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016631A8" w:rsidR="001F21F6" w:rsidRPr="00B01E53"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hAnsi="Times New Roman" w:cs="Times New Roman"/>
          <w:noProof/>
          <w:sz w:val="22"/>
          <w:szCs w:val="22"/>
        </w:rPr>
        <w:t xml:space="preserve">w związku z panującą pandemią wirusa SARS-cov-2, wywołującego chorobę COVID-19, </w:t>
      </w:r>
      <w:r w:rsidRPr="00B01E53">
        <w:rPr>
          <w:rFonts w:ascii="Times New Roman" w:eastAsia="Times New Roman" w:hAnsi="Times New Roman" w:cs="Times New Roman"/>
          <w:sz w:val="22"/>
          <w:szCs w:val="22"/>
        </w:rPr>
        <w:t xml:space="preserve">dopuszcza się możliwość zmiany umowy w oparciu o art. 15 r. ustawy </w:t>
      </w:r>
      <w:r w:rsidRPr="00B01E53">
        <w:rPr>
          <w:rFonts w:ascii="Times New Roman" w:hAnsi="Times New Roman" w:cs="Times New Roman"/>
          <w:sz w:val="22"/>
          <w:szCs w:val="22"/>
        </w:rPr>
        <w:t xml:space="preserve">z dnia 2 marca 2020 r. </w:t>
      </w:r>
      <w:r w:rsidR="00764E7E" w:rsidRPr="00B01E53">
        <w:rPr>
          <w:rFonts w:ascii="Times New Roman" w:hAnsi="Times New Roman" w:cs="Times New Roman"/>
          <w:sz w:val="22"/>
          <w:szCs w:val="22"/>
        </w:rPr>
        <w:t xml:space="preserve">                </w:t>
      </w:r>
      <w:r w:rsidRPr="00B01E53">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w:t>
      </w:r>
      <w:r w:rsidR="00E62DEC" w:rsidRPr="00B01E53">
        <w:rPr>
          <w:rFonts w:ascii="Times New Roman" w:hAnsi="Times New Roman" w:cs="Times New Roman"/>
          <w:sz w:val="22"/>
          <w:szCs w:val="22"/>
        </w:rPr>
        <w:t>1</w:t>
      </w:r>
      <w:r w:rsidRPr="00B01E53">
        <w:rPr>
          <w:rFonts w:ascii="Times New Roman" w:hAnsi="Times New Roman" w:cs="Times New Roman"/>
          <w:sz w:val="22"/>
          <w:szCs w:val="22"/>
        </w:rPr>
        <w:t xml:space="preserve"> </w:t>
      </w:r>
      <w:r w:rsidRPr="00B01E53">
        <w:rPr>
          <w:rFonts w:ascii="Times New Roman" w:hAnsi="Times New Roman" w:cs="Times New Roman"/>
          <w:sz w:val="22"/>
          <w:szCs w:val="22"/>
        </w:rPr>
        <w:lastRenderedPageBreak/>
        <w:t xml:space="preserve">r. poz. </w:t>
      </w:r>
      <w:r w:rsidR="00E62DEC" w:rsidRPr="00B01E53">
        <w:rPr>
          <w:rFonts w:ascii="Times New Roman" w:hAnsi="Times New Roman" w:cs="Times New Roman"/>
          <w:sz w:val="22"/>
          <w:szCs w:val="22"/>
        </w:rPr>
        <w:t>2095</w:t>
      </w:r>
      <w:r w:rsidRPr="00B01E53">
        <w:rPr>
          <w:rFonts w:ascii="Times New Roman" w:hAnsi="Times New Roman" w:cs="Times New Roman"/>
          <w:sz w:val="22"/>
          <w:szCs w:val="22"/>
        </w:rPr>
        <w:t>)</w:t>
      </w:r>
      <w:r w:rsidR="00D93905" w:rsidRPr="00B01E53">
        <w:rPr>
          <w:rFonts w:ascii="Times New Roman" w:hAnsi="Times New Roman" w:cs="Times New Roman"/>
          <w:sz w:val="22"/>
          <w:szCs w:val="22"/>
        </w:rPr>
        <w:t xml:space="preserve">, a w przypadku uchylenia powyższego przepisu, zastosowanie znajdą </w:t>
      </w:r>
      <w:r w:rsidR="00BC2357" w:rsidRPr="00B01E53">
        <w:rPr>
          <w:rFonts w:ascii="Times New Roman" w:hAnsi="Times New Roman" w:cs="Times New Roman"/>
          <w:sz w:val="22"/>
          <w:szCs w:val="22"/>
        </w:rPr>
        <w:t xml:space="preserve">zasady wprowadzania zmian do umowy </w:t>
      </w:r>
      <w:r w:rsidR="00D93905" w:rsidRPr="00B01E53">
        <w:rPr>
          <w:rFonts w:ascii="Times New Roman" w:hAnsi="Times New Roman" w:cs="Times New Roman"/>
          <w:sz w:val="22"/>
          <w:szCs w:val="22"/>
        </w:rPr>
        <w:t xml:space="preserve">określone </w:t>
      </w:r>
      <w:r w:rsidR="00BC2357" w:rsidRPr="00B01E53">
        <w:rPr>
          <w:rFonts w:ascii="Times New Roman" w:hAnsi="Times New Roman" w:cs="Times New Roman"/>
          <w:sz w:val="22"/>
          <w:szCs w:val="22"/>
        </w:rPr>
        <w:t>w ustawie prawo Zamówień Publicznych.</w:t>
      </w:r>
    </w:p>
    <w:p w14:paraId="4C822D6E" w14:textId="77777777" w:rsidR="00956E6A" w:rsidRDefault="001F21F6" w:rsidP="00993FE3">
      <w:pPr>
        <w:pStyle w:val="Akapitzlist"/>
        <w:widowControl/>
        <w:numPr>
          <w:ilvl w:val="0"/>
          <w:numId w:val="107"/>
        </w:numPr>
        <w:spacing w:before="285" w:after="285"/>
        <w:ind w:left="426" w:hanging="426"/>
        <w:rPr>
          <w:rFonts w:ascii="Times New Roman" w:hAnsi="Times New Roman"/>
        </w:rPr>
      </w:pPr>
      <w:r w:rsidRPr="00F524C6">
        <w:rPr>
          <w:rFonts w:ascii="Times New Roman" w:hAnsi="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2DF4C38" w14:textId="77777777" w:rsidR="00956E6A" w:rsidRDefault="001F21F6" w:rsidP="00993FE3">
      <w:pPr>
        <w:pStyle w:val="Akapitzlist"/>
        <w:widowControl/>
        <w:numPr>
          <w:ilvl w:val="0"/>
          <w:numId w:val="107"/>
        </w:numPr>
        <w:spacing w:before="285" w:after="285"/>
        <w:ind w:left="426" w:hanging="426"/>
        <w:rPr>
          <w:rFonts w:ascii="Times New Roman" w:hAnsi="Times New Roman"/>
        </w:rPr>
      </w:pPr>
      <w:r w:rsidRPr="00956E6A">
        <w:rPr>
          <w:rFonts w:ascii="Times New Roman" w:hAnsi="Times New Roman"/>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C877B3A" w14:textId="3CA01653" w:rsidR="00956E6A" w:rsidRDefault="001F21F6" w:rsidP="00993FE3">
      <w:pPr>
        <w:pStyle w:val="Akapitzlist"/>
        <w:widowControl/>
        <w:numPr>
          <w:ilvl w:val="0"/>
          <w:numId w:val="107"/>
        </w:numPr>
        <w:spacing w:before="285" w:after="285"/>
        <w:ind w:left="426" w:hanging="426"/>
        <w:rPr>
          <w:rFonts w:ascii="Times New Roman" w:hAnsi="Times New Roman"/>
        </w:rPr>
      </w:pPr>
      <w:r w:rsidRPr="00956E6A">
        <w:rPr>
          <w:rFonts w:ascii="Times New Roman" w:hAnsi="Times New Roman"/>
        </w:rPr>
        <w:t xml:space="preserve">Wprowadzenie zmian do umowy może nastąpić  na wniosek Wykonawcy lub Zamawiającego zgodnie </w:t>
      </w:r>
      <w:r w:rsidR="002E09CB">
        <w:rPr>
          <w:rFonts w:ascii="Times New Roman" w:hAnsi="Times New Roman"/>
        </w:rPr>
        <w:br/>
      </w:r>
      <w:r w:rsidRPr="00956E6A">
        <w:rPr>
          <w:rFonts w:ascii="Times New Roman" w:hAnsi="Times New Roman"/>
        </w:rPr>
        <w:t xml:space="preserve">z trybem określonym </w:t>
      </w:r>
      <w:r w:rsidRPr="00956E6A">
        <w:rPr>
          <w:rFonts w:ascii="Times New Roman" w:hAnsi="Times New Roman"/>
          <w:b/>
        </w:rPr>
        <w:t xml:space="preserve">w ust. </w:t>
      </w:r>
      <w:r w:rsidR="00C366DA" w:rsidRPr="00956E6A">
        <w:rPr>
          <w:rFonts w:ascii="Times New Roman" w:hAnsi="Times New Roman"/>
          <w:b/>
        </w:rPr>
        <w:t>8</w:t>
      </w:r>
      <w:r w:rsidRPr="00956E6A">
        <w:rPr>
          <w:rFonts w:ascii="Times New Roman" w:hAnsi="Times New Roman"/>
          <w:b/>
        </w:rPr>
        <w:t>.</w:t>
      </w:r>
      <w:r w:rsidRPr="00956E6A">
        <w:rPr>
          <w:rFonts w:ascii="Times New Roman" w:hAnsi="Times New Roman"/>
        </w:rPr>
        <w:t xml:space="preserve"> Konieczność zmian wnioskowanych przez Wykonawcę, każdorazowo potwierdza inspektor nadzoru.</w:t>
      </w:r>
    </w:p>
    <w:p w14:paraId="1E35E153" w14:textId="148F1798" w:rsidR="001F21F6" w:rsidRPr="00956E6A" w:rsidRDefault="001F21F6" w:rsidP="00993FE3">
      <w:pPr>
        <w:pStyle w:val="Akapitzlist"/>
        <w:widowControl/>
        <w:numPr>
          <w:ilvl w:val="0"/>
          <w:numId w:val="107"/>
        </w:numPr>
        <w:spacing w:before="285" w:after="285"/>
        <w:ind w:left="426" w:hanging="426"/>
        <w:rPr>
          <w:rFonts w:ascii="Times New Roman" w:hAnsi="Times New Roman"/>
        </w:rPr>
      </w:pPr>
      <w:r w:rsidRPr="00956E6A">
        <w:rPr>
          <w:rFonts w:ascii="Times New Roman" w:hAnsi="Times New Roman"/>
        </w:rPr>
        <w:t>Zmiana postanowień umowy możliwa jest także w przypadku:</w:t>
      </w:r>
    </w:p>
    <w:p w14:paraId="239430DE" w14:textId="77777777" w:rsid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07238C78" w:rsidR="001F21F6" w:rsidRP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92231D">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124D34D7" w:rsidR="001F21F6" w:rsidRPr="000C7665" w:rsidRDefault="001F21F6" w:rsidP="00993FE3">
      <w:pPr>
        <w:widowControl/>
        <w:numPr>
          <w:ilvl w:val="0"/>
          <w:numId w:val="86"/>
        </w:numPr>
        <w:tabs>
          <w:tab w:val="left" w:pos="284"/>
        </w:tabs>
        <w:autoSpaceDN/>
        <w:spacing w:before="120" w:after="120"/>
        <w:ind w:left="284" w:hanging="284"/>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w:t>
      </w:r>
      <w:r w:rsidR="0092231D">
        <w:rPr>
          <w:rFonts w:ascii="Times New Roman" w:eastAsia="Times New Roman" w:hAnsi="Times New Roman" w:cs="Times New Roman"/>
          <w:kern w:val="0"/>
          <w:sz w:val="22"/>
          <w:szCs w:val="22"/>
          <w:lang w:eastAsia="pl-PL" w:bidi="ar-SA"/>
        </w:rPr>
        <w:br/>
      </w:r>
      <w:r w:rsidRPr="000C7665">
        <w:rPr>
          <w:rFonts w:ascii="Times New Roman" w:eastAsia="Times New Roman" w:hAnsi="Times New Roman" w:cs="Times New Roman"/>
          <w:kern w:val="0"/>
          <w:sz w:val="22"/>
          <w:szCs w:val="22"/>
          <w:lang w:eastAsia="pl-PL" w:bidi="ar-SA"/>
        </w:rPr>
        <w:t>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993FE3">
      <w:pPr>
        <w:widowControl/>
        <w:numPr>
          <w:ilvl w:val="0"/>
          <w:numId w:val="86"/>
        </w:numPr>
        <w:tabs>
          <w:tab w:val="left" w:pos="284"/>
        </w:tabs>
        <w:autoSpaceDN/>
        <w:spacing w:before="120" w:after="120"/>
        <w:ind w:left="567" w:hanging="567"/>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7B5588F7" w14:textId="6485322F" w:rsid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w:t>
      </w:r>
      <w:r w:rsidR="0092231D">
        <w:rPr>
          <w:rFonts w:ascii="Times New Roman" w:eastAsia="ArialNarrow, 'Arial Unicode MS'" w:hAnsi="Times New Roman" w:cs="Times New Roman"/>
          <w:sz w:val="22"/>
          <w:szCs w:val="22"/>
        </w:rPr>
        <w:t xml:space="preserve">artej umowy zobowiązana jest </w:t>
      </w:r>
      <w:r w:rsidR="002E09CB">
        <w:rPr>
          <w:rFonts w:ascii="Times New Roman" w:eastAsia="ArialNarrow, 'Arial Unicode MS'" w:hAnsi="Times New Roman" w:cs="Times New Roman"/>
          <w:sz w:val="22"/>
          <w:szCs w:val="22"/>
        </w:rPr>
        <w:br/>
      </w:r>
      <w:r w:rsidR="0092231D">
        <w:rPr>
          <w:rFonts w:ascii="Times New Roman" w:eastAsia="ArialNarrow, 'Arial Unicode MS'" w:hAnsi="Times New Roman" w:cs="Times New Roman"/>
          <w:sz w:val="22"/>
          <w:szCs w:val="22"/>
        </w:rPr>
        <w:t xml:space="preserve">do </w:t>
      </w:r>
      <w:r w:rsidRPr="000C7665">
        <w:rPr>
          <w:rFonts w:ascii="Times New Roman" w:eastAsia="ArialNarrow, 'Arial Unicode MS'" w:hAnsi="Times New Roman" w:cs="Times New Roman"/>
          <w:sz w:val="22"/>
          <w:szCs w:val="22"/>
        </w:rPr>
        <w:t>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B74717B" w:rsidR="001F21F6" w:rsidRP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92231D">
        <w:rPr>
          <w:rFonts w:ascii="Times New Roman" w:eastAsia="ArialNarrow, 'Arial Unicode MS'" w:hAnsi="Times New Roman" w:cs="Times New Roman"/>
          <w:sz w:val="22"/>
          <w:szCs w:val="22"/>
        </w:rPr>
        <w:t>wniosek o zmianę postanowień zawartej um</w:t>
      </w:r>
      <w:r w:rsidR="007730D8" w:rsidRPr="0092231D">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993FE3">
      <w:pPr>
        <w:numPr>
          <w:ilvl w:val="0"/>
          <w:numId w:val="69"/>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4E97F4A4" w14:textId="77777777" w:rsidR="0092231D" w:rsidRPr="000455DB" w:rsidRDefault="00167A6F" w:rsidP="00993FE3">
      <w:pPr>
        <w:pStyle w:val="Standard"/>
        <w:numPr>
          <w:ilvl w:val="0"/>
          <w:numId w:val="87"/>
        </w:numPr>
        <w:spacing w:before="240" w:line="240" w:lineRule="auto"/>
        <w:ind w:left="284" w:hanging="284"/>
        <w:rPr>
          <w:sz w:val="22"/>
          <w:szCs w:val="22"/>
        </w:rPr>
      </w:pPr>
      <w:r w:rsidRPr="000455DB">
        <w:rPr>
          <w:sz w:val="22"/>
          <w:szCs w:val="22"/>
        </w:rPr>
        <w:t xml:space="preserve">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Stosownie do postanowień </w:t>
      </w:r>
      <w:r w:rsidRPr="000455DB">
        <w:rPr>
          <w:b/>
          <w:sz w:val="22"/>
          <w:szCs w:val="22"/>
        </w:rPr>
        <w:t>art. 439</w:t>
      </w:r>
      <w:r w:rsidRPr="000455DB">
        <w:rPr>
          <w:sz w:val="22"/>
          <w:szCs w:val="22"/>
        </w:rPr>
        <w:t xml:space="preserve"> Ustawy Pzp, Zamawiający przewiduje możliwość zmiany wysokości wynagrodzenia określonego </w:t>
      </w:r>
      <w:r w:rsidRPr="000455DB">
        <w:rPr>
          <w:b/>
          <w:sz w:val="22"/>
          <w:szCs w:val="22"/>
        </w:rPr>
        <w:t xml:space="preserve">w § 3 </w:t>
      </w:r>
      <w:r w:rsidRPr="000455DB">
        <w:rPr>
          <w:sz w:val="22"/>
          <w:szCs w:val="22"/>
        </w:rPr>
        <w:t xml:space="preserve">niniejszej umowy w przypadku zmiany ceny materiałów lub kosztów związanych z realizacją </w:t>
      </w:r>
      <w:r w:rsidR="00795E91" w:rsidRPr="000455DB">
        <w:rPr>
          <w:sz w:val="22"/>
          <w:szCs w:val="22"/>
        </w:rPr>
        <w:t xml:space="preserve">przedmiotu zamówienia, o którym mowa w </w:t>
      </w:r>
      <w:r w:rsidR="00795E91" w:rsidRPr="000455DB">
        <w:rPr>
          <w:b/>
          <w:sz w:val="22"/>
          <w:szCs w:val="22"/>
        </w:rPr>
        <w:t xml:space="preserve">§ 1 </w:t>
      </w:r>
      <w:r w:rsidR="00795E91" w:rsidRPr="000455DB">
        <w:rPr>
          <w:sz w:val="22"/>
          <w:szCs w:val="22"/>
        </w:rPr>
        <w:t>niniejszej umowy</w:t>
      </w:r>
      <w:r w:rsidR="00A07F57" w:rsidRPr="000455DB">
        <w:rPr>
          <w:sz w:val="22"/>
          <w:szCs w:val="22"/>
        </w:rPr>
        <w:t>, na następujących zasadach:</w:t>
      </w:r>
    </w:p>
    <w:p w14:paraId="2B66495B" w14:textId="64E33294" w:rsidR="0092231D" w:rsidRPr="000455DB" w:rsidRDefault="00613B5A" w:rsidP="00993FE3">
      <w:pPr>
        <w:pStyle w:val="Standard"/>
        <w:numPr>
          <w:ilvl w:val="0"/>
          <w:numId w:val="106"/>
        </w:numPr>
        <w:spacing w:before="240" w:line="240" w:lineRule="auto"/>
        <w:rPr>
          <w:sz w:val="22"/>
          <w:szCs w:val="22"/>
        </w:rPr>
      </w:pPr>
      <w:r w:rsidRPr="000455DB">
        <w:rPr>
          <w:sz w:val="22"/>
          <w:szCs w:val="22"/>
        </w:rPr>
        <w:t xml:space="preserve">przez zmianę ceny materiałów rozumie się wzrost odpowiednio cen lub kosztów, jak i ich obniżenie, względem ceny lub kosztu przyjętych w celu ustalenia wynagrodzenia Wykonawcy zawartego </w:t>
      </w:r>
      <w:r w:rsidR="002E09CB">
        <w:rPr>
          <w:sz w:val="22"/>
          <w:szCs w:val="22"/>
        </w:rPr>
        <w:br/>
      </w:r>
      <w:r w:rsidRPr="000455DB">
        <w:rPr>
          <w:sz w:val="22"/>
          <w:szCs w:val="22"/>
        </w:rPr>
        <w:lastRenderedPageBreak/>
        <w:t>w ofercie;</w:t>
      </w:r>
    </w:p>
    <w:p w14:paraId="15EFDCCB" w14:textId="77777777" w:rsidR="0092231D" w:rsidRPr="000455DB" w:rsidRDefault="00A07F57" w:rsidP="00993FE3">
      <w:pPr>
        <w:pStyle w:val="Standard"/>
        <w:numPr>
          <w:ilvl w:val="0"/>
          <w:numId w:val="106"/>
        </w:numPr>
        <w:spacing w:before="240" w:line="240" w:lineRule="auto"/>
        <w:rPr>
          <w:sz w:val="22"/>
          <w:szCs w:val="22"/>
        </w:rPr>
      </w:pPr>
      <w:r w:rsidRPr="000455DB">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789395A0" w14:textId="77777777" w:rsidR="0092231D" w:rsidRPr="000455DB" w:rsidRDefault="00A07F57" w:rsidP="00993FE3">
      <w:pPr>
        <w:pStyle w:val="Standard"/>
        <w:numPr>
          <w:ilvl w:val="0"/>
          <w:numId w:val="106"/>
        </w:numPr>
        <w:spacing w:before="240" w:line="240" w:lineRule="auto"/>
        <w:rPr>
          <w:sz w:val="22"/>
          <w:szCs w:val="22"/>
        </w:rPr>
      </w:pPr>
      <w:r w:rsidRPr="000455DB">
        <w:rPr>
          <w:sz w:val="22"/>
          <w:szCs w:val="22"/>
        </w:rPr>
        <w:t>początkowy termin ustalenia zmiany wynagrodzenia przypada na dzień otwarcia ofert;</w:t>
      </w:r>
    </w:p>
    <w:p w14:paraId="69DD581A" w14:textId="77777777" w:rsidR="0092231D" w:rsidRPr="000455DB" w:rsidRDefault="00613B5A" w:rsidP="00993FE3">
      <w:pPr>
        <w:pStyle w:val="Standard"/>
        <w:numPr>
          <w:ilvl w:val="0"/>
          <w:numId w:val="106"/>
        </w:numPr>
        <w:spacing w:before="240" w:line="240" w:lineRule="auto"/>
        <w:rPr>
          <w:sz w:val="22"/>
          <w:szCs w:val="22"/>
        </w:rPr>
      </w:pPr>
      <w:r w:rsidRPr="000455DB">
        <w:rPr>
          <w:sz w:val="22"/>
          <w:szCs w:val="22"/>
        </w:rPr>
        <w:t>zmiana wynagrodzenia dokonana zostanie z użyciem odesłania do wskaźnika zmiany cen materiałów i kosztów ogłaszanego w komunikacie Prezesa Głównego Urzędu Statystycznego;</w:t>
      </w:r>
    </w:p>
    <w:p w14:paraId="046C1FE5" w14:textId="77777777" w:rsidR="0092231D" w:rsidRPr="000455DB" w:rsidRDefault="00613B5A" w:rsidP="00993FE3">
      <w:pPr>
        <w:pStyle w:val="Standard"/>
        <w:numPr>
          <w:ilvl w:val="0"/>
          <w:numId w:val="106"/>
        </w:numPr>
        <w:spacing w:before="240" w:line="240" w:lineRule="auto"/>
        <w:rPr>
          <w:sz w:val="22"/>
          <w:szCs w:val="22"/>
        </w:rPr>
      </w:pPr>
      <w:r w:rsidRPr="000455DB">
        <w:rPr>
          <w:sz w:val="22"/>
          <w:szCs w:val="22"/>
        </w:rPr>
        <w:t>wysokość wynagrodzenia zmienia się o kwotę zmiany cen netto materiałów lub kosztów związanych z realizacją przedmiotu zamówienia;</w:t>
      </w:r>
    </w:p>
    <w:p w14:paraId="44F295CD" w14:textId="77777777" w:rsidR="00B01E53" w:rsidRPr="003F76C4" w:rsidRDefault="00B01E53" w:rsidP="00B01E53">
      <w:pPr>
        <w:numPr>
          <w:ilvl w:val="0"/>
          <w:numId w:val="106"/>
        </w:numPr>
        <w:spacing w:before="240"/>
        <w:ind w:right="-2"/>
        <w:jc w:val="both"/>
        <w:rPr>
          <w:rFonts w:ascii="Times New Roman" w:eastAsia="Times New Roman" w:hAnsi="Times New Roman" w:cs="Times New Roman"/>
          <w:sz w:val="22"/>
          <w:szCs w:val="22"/>
        </w:rPr>
      </w:pPr>
      <w:r w:rsidRPr="003F76C4">
        <w:rPr>
          <w:rFonts w:ascii="Times New Roman" w:eastAsia="Times New Roman" w:hAnsi="Times New Roman" w:cs="Times New Roman"/>
          <w:sz w:val="22"/>
          <w:szCs w:val="22"/>
        </w:rPr>
        <w:t>wniosek o zmianę wysokości wynagrodzenia należnego z tytułu realizacji przedmiotu zamówienia nie może być zło</w:t>
      </w:r>
      <w:r>
        <w:rPr>
          <w:rFonts w:ascii="Times New Roman" w:eastAsia="Times New Roman" w:hAnsi="Times New Roman" w:cs="Times New Roman"/>
          <w:sz w:val="22"/>
          <w:szCs w:val="22"/>
        </w:rPr>
        <w:t>żony wcześniej niż po 12 miesiącach</w:t>
      </w:r>
      <w:r w:rsidRPr="003F76C4">
        <w:rPr>
          <w:rFonts w:ascii="Times New Roman" w:eastAsia="Times New Roman" w:hAnsi="Times New Roman" w:cs="Times New Roman"/>
          <w:sz w:val="22"/>
          <w:szCs w:val="22"/>
        </w:rPr>
        <w:t xml:space="preserve"> od dnia otwarcia ofert, a każdy kolejny nie może </w:t>
      </w:r>
      <w:r>
        <w:rPr>
          <w:rFonts w:ascii="Times New Roman" w:eastAsia="Times New Roman" w:hAnsi="Times New Roman" w:cs="Times New Roman"/>
          <w:sz w:val="22"/>
          <w:szCs w:val="22"/>
        </w:rPr>
        <w:t xml:space="preserve">być złożony wcześniej niż po 12 miesiącach od </w:t>
      </w:r>
      <w:r w:rsidRPr="003F76C4">
        <w:rPr>
          <w:rFonts w:ascii="Times New Roman" w:eastAsia="Times New Roman" w:hAnsi="Times New Roman" w:cs="Times New Roman"/>
          <w:sz w:val="22"/>
          <w:szCs w:val="22"/>
        </w:rPr>
        <w:t>daty ostatniej zmiany wysokości wynagrodzenia;</w:t>
      </w:r>
    </w:p>
    <w:p w14:paraId="73439017" w14:textId="77777777" w:rsidR="0092231D" w:rsidRPr="000455DB" w:rsidRDefault="00EB5207" w:rsidP="00993FE3">
      <w:pPr>
        <w:pStyle w:val="Standard"/>
        <w:numPr>
          <w:ilvl w:val="0"/>
          <w:numId w:val="106"/>
        </w:numPr>
        <w:spacing w:before="240" w:line="240" w:lineRule="auto"/>
        <w:rPr>
          <w:sz w:val="22"/>
          <w:szCs w:val="22"/>
        </w:rPr>
      </w:pPr>
      <w:r w:rsidRPr="000455DB">
        <w:rPr>
          <w:sz w:val="22"/>
          <w:szCs w:val="22"/>
        </w:rPr>
        <w:t>maksymalna wartość zmiany wynagrodzenia, jaka dopuszcza Zamawiający w efekcie zastosowania postanowień o zasadach wprowadzania zmian wysokości wynagrodzenia nie może przekroczyć 50% wartości względem ceny lub kosztu przyjętych w celu ustalenia wynagrodzenia Wykonawcy zawartego w ofercie;</w:t>
      </w:r>
    </w:p>
    <w:p w14:paraId="1ABB1C03" w14:textId="7B183B1E" w:rsidR="0092231D" w:rsidRPr="000455DB" w:rsidRDefault="00EB5207" w:rsidP="00993FE3">
      <w:pPr>
        <w:pStyle w:val="Standard"/>
        <w:numPr>
          <w:ilvl w:val="0"/>
          <w:numId w:val="106"/>
        </w:numPr>
        <w:spacing w:before="240" w:line="240" w:lineRule="auto"/>
        <w:rPr>
          <w:sz w:val="22"/>
          <w:szCs w:val="22"/>
        </w:rPr>
      </w:pPr>
      <w:r w:rsidRPr="000455DB">
        <w:rPr>
          <w:sz w:val="22"/>
          <w:szCs w:val="22"/>
        </w:rPr>
        <w:t xml:space="preserve">Zmiana umowy wymaga złożenia drugiej stronie pisemnego wniosku,  w którym wykazany zostanie związek zmiany ceny materiałów lub kosztów z realizacją przedmiotu zamówienia </w:t>
      </w:r>
      <w:r w:rsidR="002E09CB">
        <w:rPr>
          <w:sz w:val="22"/>
          <w:szCs w:val="22"/>
        </w:rPr>
        <w:br/>
      </w:r>
      <w:r w:rsidRPr="000455DB">
        <w:rPr>
          <w:sz w:val="22"/>
          <w:szCs w:val="22"/>
        </w:rPr>
        <w:t xml:space="preserve">i z wysokością wynagrodzenia, o którym mowa w </w:t>
      </w:r>
      <w:r w:rsidRPr="000455DB">
        <w:rPr>
          <w:b/>
          <w:sz w:val="22"/>
          <w:szCs w:val="22"/>
        </w:rPr>
        <w:t>§</w:t>
      </w:r>
      <w:r w:rsidR="00883DBD" w:rsidRPr="000455DB">
        <w:rPr>
          <w:b/>
          <w:sz w:val="22"/>
          <w:szCs w:val="22"/>
        </w:rPr>
        <w:t xml:space="preserve"> 3 niniejszej umowy;</w:t>
      </w:r>
    </w:p>
    <w:p w14:paraId="3529A266" w14:textId="6BA0E88E" w:rsidR="00883DBD" w:rsidRPr="000455DB" w:rsidRDefault="00883DBD" w:rsidP="00993FE3">
      <w:pPr>
        <w:pStyle w:val="Standard"/>
        <w:numPr>
          <w:ilvl w:val="0"/>
          <w:numId w:val="106"/>
        </w:numPr>
        <w:spacing w:before="240" w:line="240" w:lineRule="auto"/>
        <w:rPr>
          <w:sz w:val="22"/>
          <w:szCs w:val="22"/>
        </w:rPr>
      </w:pPr>
      <w:r w:rsidRPr="000455DB">
        <w:rPr>
          <w:sz w:val="22"/>
          <w:szCs w:val="22"/>
        </w:rPr>
        <w:t xml:space="preserve">Zmiany w umowie będą dokonywane po uzgodnieniu ich zakresu  i warunków przez Strony </w:t>
      </w:r>
      <w:r w:rsidR="002E09CB">
        <w:rPr>
          <w:sz w:val="22"/>
          <w:szCs w:val="22"/>
        </w:rPr>
        <w:br/>
      </w:r>
      <w:r w:rsidRPr="000455DB">
        <w:rPr>
          <w:sz w:val="22"/>
          <w:szCs w:val="22"/>
        </w:rP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5955398B" w14:textId="5B9C8A4D" w:rsidR="00167A6F" w:rsidRPr="000455DB" w:rsidRDefault="00883DBD" w:rsidP="00993FE3">
      <w:pPr>
        <w:pStyle w:val="Standard"/>
        <w:numPr>
          <w:ilvl w:val="0"/>
          <w:numId w:val="87"/>
        </w:numPr>
        <w:spacing w:before="240" w:line="240" w:lineRule="auto"/>
        <w:ind w:left="567" w:hanging="283"/>
        <w:rPr>
          <w:sz w:val="22"/>
          <w:szCs w:val="22"/>
        </w:rPr>
      </w:pPr>
      <w:r w:rsidRPr="000455DB">
        <w:rPr>
          <w:sz w:val="22"/>
          <w:szCs w:val="22"/>
        </w:rPr>
        <w:t xml:space="preserve">Wykonawca, którego wynagrodzenie zostało zmienione zgodnie z </w:t>
      </w:r>
      <w:r w:rsidRPr="000455DB">
        <w:rPr>
          <w:b/>
          <w:sz w:val="22"/>
          <w:szCs w:val="22"/>
        </w:rPr>
        <w:t xml:space="preserve">ust. 9 </w:t>
      </w:r>
      <w:r w:rsidRPr="000455DB">
        <w:rPr>
          <w:sz w:val="22"/>
          <w:szCs w:val="22"/>
        </w:rPr>
        <w:t>zobowiązany jest do zmiany wynagrodzenia przysługującego</w:t>
      </w:r>
      <w:r w:rsidR="0011179B" w:rsidRPr="000455DB">
        <w:rPr>
          <w:sz w:val="22"/>
          <w:szCs w:val="22"/>
        </w:rPr>
        <w:t xml:space="preserve"> </w:t>
      </w:r>
      <w:r w:rsidRPr="000455DB">
        <w:rPr>
          <w:sz w:val="22"/>
          <w:szCs w:val="22"/>
        </w:rPr>
        <w:t>podwykonawcy, z którym</w:t>
      </w:r>
      <w:r w:rsidR="0011179B" w:rsidRPr="000455DB">
        <w:rPr>
          <w:sz w:val="22"/>
          <w:szCs w:val="22"/>
        </w:rPr>
        <w:t xml:space="preserve"> zawarł umowę, w zakresie odpowiadającym zmianom cen materiałów lub kosztów dotyczących zobowiązania podwykonawcy, jeżeli łącznie spełnione są następujące warunki:</w:t>
      </w:r>
    </w:p>
    <w:p w14:paraId="184A5C04" w14:textId="77777777" w:rsidR="0092231D" w:rsidRPr="000455DB" w:rsidRDefault="0011179B" w:rsidP="00993FE3">
      <w:pPr>
        <w:pStyle w:val="Standard"/>
        <w:numPr>
          <w:ilvl w:val="0"/>
          <w:numId w:val="105"/>
        </w:numPr>
        <w:spacing w:before="240" w:line="240" w:lineRule="auto"/>
        <w:ind w:left="993" w:hanging="284"/>
        <w:rPr>
          <w:sz w:val="22"/>
          <w:szCs w:val="22"/>
        </w:rPr>
      </w:pPr>
      <w:r w:rsidRPr="000455DB">
        <w:rPr>
          <w:sz w:val="22"/>
          <w:szCs w:val="22"/>
        </w:rPr>
        <w:t>przedmiotem umowy są roboty budowlane lub usługi;</w:t>
      </w:r>
    </w:p>
    <w:p w14:paraId="358D64C2" w14:textId="77B8D433" w:rsidR="00167A6F" w:rsidRPr="000455DB" w:rsidRDefault="0011179B" w:rsidP="00993FE3">
      <w:pPr>
        <w:pStyle w:val="Standard"/>
        <w:numPr>
          <w:ilvl w:val="0"/>
          <w:numId w:val="105"/>
        </w:numPr>
        <w:spacing w:before="240" w:line="240" w:lineRule="auto"/>
        <w:ind w:left="993" w:hanging="284"/>
        <w:rPr>
          <w:sz w:val="22"/>
          <w:szCs w:val="22"/>
        </w:rPr>
      </w:pPr>
      <w:r w:rsidRPr="000455DB">
        <w:rPr>
          <w:sz w:val="22"/>
          <w:szCs w:val="22"/>
        </w:rPr>
        <w:t>okres obowiązywania umowy przekracza 12 miesięcy.</w:t>
      </w:r>
    </w:p>
    <w:p w14:paraId="1F787B78" w14:textId="4E2B2DDD" w:rsidR="00213EAA" w:rsidRPr="000C7665" w:rsidRDefault="007730D8" w:rsidP="00993FE3">
      <w:pPr>
        <w:pStyle w:val="Standard"/>
        <w:numPr>
          <w:ilvl w:val="0"/>
          <w:numId w:val="87"/>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45296591" w14:textId="66DC7C6C" w:rsidR="00125C53" w:rsidRPr="0092231D" w:rsidRDefault="00AE41DF" w:rsidP="00993FE3">
      <w:pPr>
        <w:pStyle w:val="Standard"/>
        <w:numPr>
          <w:ilvl w:val="0"/>
          <w:numId w:val="87"/>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F9757B0" w14:textId="5F0C79CB" w:rsidR="00213EAA" w:rsidRPr="000C7665" w:rsidRDefault="00B05951" w:rsidP="00950BCB">
      <w:pPr>
        <w:pStyle w:val="NumeracjaUrzdowa"/>
        <w:numPr>
          <w:ilvl w:val="0"/>
          <w:numId w:val="0"/>
        </w:numPr>
        <w:spacing w:line="240" w:lineRule="auto"/>
        <w:ind w:left="227" w:hanging="227"/>
        <w:jc w:val="center"/>
        <w:rPr>
          <w:b/>
          <w:bCs/>
          <w:sz w:val="22"/>
          <w:szCs w:val="22"/>
        </w:rPr>
      </w:pPr>
      <w:r>
        <w:rPr>
          <w:b/>
          <w:sz w:val="22"/>
          <w:szCs w:val="22"/>
        </w:rPr>
        <w:br/>
      </w:r>
      <w:r w:rsidR="00AE41DF" w:rsidRPr="000C7665">
        <w:rPr>
          <w:b/>
          <w:sz w:val="22"/>
          <w:szCs w:val="22"/>
        </w:rPr>
        <w:t xml:space="preserve">§ </w:t>
      </w:r>
      <w:r w:rsidR="00AE41DF"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7023C847" w14:textId="6272EAFC" w:rsidR="008A05A6" w:rsidRDefault="00AE41DF" w:rsidP="00993FE3">
      <w:pPr>
        <w:pStyle w:val="NumeracjaUrzdowa"/>
        <w:numPr>
          <w:ilvl w:val="0"/>
          <w:numId w:val="70"/>
        </w:numPr>
        <w:spacing w:line="240" w:lineRule="auto"/>
        <w:ind w:left="284" w:hanging="284"/>
        <w:rPr>
          <w:sz w:val="22"/>
          <w:szCs w:val="22"/>
        </w:rPr>
      </w:pPr>
      <w:r w:rsidRPr="000C7665">
        <w:rPr>
          <w:sz w:val="22"/>
          <w:szCs w:val="22"/>
        </w:rPr>
        <w:t xml:space="preserve">Strony umowy oświadczają, iż zapoznały się z umową i dokonały interpretacji jej poszczególnych </w:t>
      </w:r>
      <w:r w:rsidRPr="000C7665">
        <w:rPr>
          <w:sz w:val="22"/>
          <w:szCs w:val="22"/>
        </w:rPr>
        <w:lastRenderedPageBreak/>
        <w:t>postanowień, w celu wyeliminowania ewentualnych mogących powstać w przyszłości sporów na tle jej wykonania</w:t>
      </w:r>
      <w:r w:rsidR="008A05A6">
        <w:rPr>
          <w:sz w:val="22"/>
          <w:szCs w:val="22"/>
        </w:rPr>
        <w:t xml:space="preserve"> i nie zgłaszają żadnych uwag.</w:t>
      </w:r>
    </w:p>
    <w:p w14:paraId="2075CE2A" w14:textId="77777777" w:rsidR="008A05A6" w:rsidRPr="008A05A6" w:rsidRDefault="008A05A6" w:rsidP="008A05A6">
      <w:pPr>
        <w:pStyle w:val="NumeracjaUrzdowa"/>
        <w:numPr>
          <w:ilvl w:val="0"/>
          <w:numId w:val="0"/>
        </w:numPr>
        <w:spacing w:line="240" w:lineRule="auto"/>
        <w:ind w:left="284"/>
        <w:rPr>
          <w:sz w:val="22"/>
          <w:szCs w:val="22"/>
        </w:rPr>
      </w:pPr>
    </w:p>
    <w:p w14:paraId="6D3E0EAF" w14:textId="7E327C9D" w:rsidR="0092231D" w:rsidRPr="00CD4AB1" w:rsidRDefault="008A05A6" w:rsidP="00993FE3">
      <w:pPr>
        <w:pStyle w:val="NumeracjaUrzdowa"/>
        <w:numPr>
          <w:ilvl w:val="0"/>
          <w:numId w:val="70"/>
        </w:numPr>
        <w:spacing w:line="240" w:lineRule="auto"/>
        <w:ind w:left="284" w:hanging="284"/>
        <w:rPr>
          <w:sz w:val="22"/>
          <w:szCs w:val="22"/>
        </w:rPr>
      </w:pPr>
      <w:r w:rsidRPr="00CD4AB1">
        <w:rPr>
          <w:sz w:val="22"/>
          <w:szCs w:val="22"/>
        </w:rPr>
        <w:t xml:space="preserve">Jeżeli wystąpią </w:t>
      </w:r>
      <w:r w:rsidR="0092231D" w:rsidRPr="00CD4AB1">
        <w:rPr>
          <w:sz w:val="22"/>
          <w:szCs w:val="22"/>
        </w:rPr>
        <w:t xml:space="preserve">ewentualne </w:t>
      </w:r>
      <w:r w:rsidRPr="00CD4AB1">
        <w:rPr>
          <w:sz w:val="22"/>
          <w:szCs w:val="22"/>
        </w:rPr>
        <w:t xml:space="preserve">spory </w:t>
      </w:r>
      <w:r w:rsidR="0092231D" w:rsidRPr="00CD4AB1">
        <w:rPr>
          <w:sz w:val="22"/>
          <w:szCs w:val="22"/>
        </w:rPr>
        <w:t>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6DADBB8E" w14:textId="77777777" w:rsidR="008A05A6" w:rsidRPr="00CD4AB1" w:rsidRDefault="008A05A6" w:rsidP="008A05A6">
      <w:pPr>
        <w:pStyle w:val="NumeracjaUrzdowa"/>
        <w:numPr>
          <w:ilvl w:val="0"/>
          <w:numId w:val="0"/>
        </w:numPr>
        <w:spacing w:line="240" w:lineRule="auto"/>
        <w:ind w:left="284"/>
        <w:rPr>
          <w:sz w:val="22"/>
          <w:szCs w:val="22"/>
        </w:rPr>
      </w:pPr>
    </w:p>
    <w:p w14:paraId="151C8C4D" w14:textId="6FA41686" w:rsidR="00F404BE" w:rsidRPr="00CD4AB1" w:rsidRDefault="00684B11" w:rsidP="00993FE3">
      <w:pPr>
        <w:pStyle w:val="NumeracjaUrzdowa"/>
        <w:numPr>
          <w:ilvl w:val="0"/>
          <w:numId w:val="70"/>
        </w:numPr>
        <w:spacing w:line="240" w:lineRule="auto"/>
        <w:ind w:left="284" w:hanging="284"/>
        <w:rPr>
          <w:sz w:val="22"/>
          <w:szCs w:val="22"/>
        </w:rPr>
      </w:pPr>
      <w:r w:rsidRPr="00CD4AB1">
        <w:rPr>
          <w:sz w:val="22"/>
          <w:szCs w:val="22"/>
        </w:rPr>
        <w:t xml:space="preserve">W przypadku jeżeli strony nie rozwiążą polubownie </w:t>
      </w:r>
      <w:r w:rsidR="00494443" w:rsidRPr="00CD4AB1">
        <w:rPr>
          <w:sz w:val="22"/>
          <w:szCs w:val="22"/>
        </w:rPr>
        <w:t xml:space="preserve">powstałego sporu </w:t>
      </w:r>
      <w:r w:rsidR="00E61F30" w:rsidRPr="00CD4AB1">
        <w:rPr>
          <w:sz w:val="22"/>
          <w:szCs w:val="22"/>
        </w:rPr>
        <w:t>rozstrzygać będzie s</w:t>
      </w:r>
      <w:r w:rsidR="00494443" w:rsidRPr="00CD4AB1">
        <w:rPr>
          <w:sz w:val="22"/>
          <w:szCs w:val="22"/>
        </w:rPr>
        <w:t xml:space="preserve">ąd </w:t>
      </w:r>
      <w:r w:rsidR="00E61F30" w:rsidRPr="00CD4AB1">
        <w:rPr>
          <w:sz w:val="22"/>
          <w:szCs w:val="22"/>
        </w:rPr>
        <w:t xml:space="preserve">powszechny </w:t>
      </w:r>
      <w:r w:rsidR="00494443" w:rsidRPr="00CD4AB1">
        <w:rPr>
          <w:sz w:val="22"/>
          <w:szCs w:val="22"/>
        </w:rPr>
        <w:t>właściwy</w:t>
      </w:r>
      <w:r w:rsidR="00AE41DF" w:rsidRPr="00CD4AB1">
        <w:rPr>
          <w:sz w:val="22"/>
          <w:szCs w:val="22"/>
        </w:rPr>
        <w:t xml:space="preserve"> miejs</w:t>
      </w:r>
      <w:r w:rsidR="0092231D" w:rsidRPr="00CD4AB1">
        <w:rPr>
          <w:sz w:val="22"/>
          <w:szCs w:val="22"/>
        </w:rPr>
        <w:t>cowo dla siedziby Zamawiającego</w:t>
      </w:r>
      <w:r w:rsidR="00494443" w:rsidRPr="00CD4AB1">
        <w:rPr>
          <w:sz w:val="22"/>
          <w:szCs w:val="22"/>
        </w:rPr>
        <w:t>.</w:t>
      </w:r>
      <w:r w:rsidR="0092231D" w:rsidRPr="00CD4AB1">
        <w:rPr>
          <w:sz w:val="22"/>
          <w:szCs w:val="22"/>
        </w:rPr>
        <w:t xml:space="preserve">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bookmarkStart w:id="15" w:name="_GoBack"/>
      <w:bookmarkEnd w:id="15"/>
    </w:p>
    <w:p w14:paraId="1A699B55" w14:textId="492641C0" w:rsidR="006335CC" w:rsidRPr="0092231D" w:rsidRDefault="006335CC" w:rsidP="006335CC">
      <w:pPr>
        <w:pageBreakBefore/>
        <w:spacing w:line="360" w:lineRule="auto"/>
        <w:jc w:val="both"/>
        <w:rPr>
          <w:rFonts w:ascii="Times New Roman" w:eastAsia="Times New Roman" w:hAnsi="Times New Roman" w:cs="Times New Roman"/>
          <w:i/>
          <w:sz w:val="16"/>
          <w:szCs w:val="16"/>
        </w:rPr>
      </w:pPr>
      <w:r w:rsidRPr="0092231D">
        <w:rPr>
          <w:rFonts w:ascii="Times New Roman" w:eastAsia="Times New Roman" w:hAnsi="Times New Roman" w:cs="Times New Roman"/>
          <w:bCs/>
          <w:i/>
          <w:sz w:val="16"/>
          <w:szCs w:val="16"/>
        </w:rPr>
        <w:lastRenderedPageBreak/>
        <w:t xml:space="preserve">ZP.272…….2021                                                           </w:t>
      </w:r>
      <w:r w:rsidR="0092231D">
        <w:rPr>
          <w:rFonts w:ascii="Times New Roman" w:eastAsia="Times New Roman" w:hAnsi="Times New Roman" w:cs="Times New Roman"/>
          <w:bCs/>
          <w:i/>
          <w:sz w:val="16"/>
          <w:szCs w:val="16"/>
        </w:rPr>
        <w:t xml:space="preserve">                                                      </w:t>
      </w:r>
      <w:r w:rsidRPr="0092231D">
        <w:rPr>
          <w:rFonts w:ascii="Times New Roman" w:eastAsia="Times New Roman" w:hAnsi="Times New Roman" w:cs="Times New Roman"/>
          <w:i/>
          <w:sz w:val="16"/>
          <w:szCs w:val="16"/>
        </w:rPr>
        <w:t>Załącznik do Umowy nr ______z dnia ____________</w:t>
      </w:r>
    </w:p>
    <w:p w14:paraId="6078D77B" w14:textId="77777777" w:rsidR="006335CC" w:rsidRPr="0092231D" w:rsidRDefault="006335CC" w:rsidP="006335CC">
      <w:pPr>
        <w:tabs>
          <w:tab w:val="left" w:pos="567"/>
          <w:tab w:val="left" w:pos="851"/>
        </w:tabs>
        <w:spacing w:line="360" w:lineRule="auto"/>
        <w:ind w:left="510" w:hanging="510"/>
        <w:jc w:val="both"/>
        <w:rPr>
          <w:rFonts w:ascii="Times New Roman" w:eastAsia="Times New Roman" w:hAnsi="Times New Roman" w:cs="Times New Roman"/>
          <w:i/>
          <w:sz w:val="16"/>
          <w:szCs w:val="16"/>
        </w:rPr>
      </w:pPr>
    </w:p>
    <w:p w14:paraId="16EF6E17" w14:textId="77777777" w:rsidR="006335CC" w:rsidRPr="0092231D" w:rsidRDefault="006335CC" w:rsidP="006335CC">
      <w:pPr>
        <w:tabs>
          <w:tab w:val="left" w:pos="567"/>
          <w:tab w:val="left" w:pos="851"/>
        </w:tabs>
        <w:spacing w:line="360" w:lineRule="auto"/>
        <w:ind w:left="510" w:hanging="510"/>
        <w:jc w:val="both"/>
        <w:rPr>
          <w:rFonts w:ascii="Times New Roman" w:eastAsia="Times New Roman" w:hAnsi="Times New Roman" w:cs="Times New Roman"/>
          <w:i/>
          <w:sz w:val="16"/>
          <w:szCs w:val="16"/>
        </w:rPr>
      </w:pPr>
      <w:r w:rsidRPr="0092231D">
        <w:rPr>
          <w:rFonts w:ascii="Times New Roman" w:eastAsia="Times New Roman" w:hAnsi="Times New Roman" w:cs="Times New Roman"/>
          <w:i/>
          <w:sz w:val="16"/>
          <w:szCs w:val="16"/>
        </w:rPr>
        <w:t>____________________________________________________</w:t>
      </w:r>
    </w:p>
    <w:p w14:paraId="7A5F2B1D" w14:textId="77777777" w:rsidR="006335CC" w:rsidRPr="0092231D" w:rsidRDefault="006335CC" w:rsidP="006335CC">
      <w:pPr>
        <w:tabs>
          <w:tab w:val="left" w:pos="567"/>
          <w:tab w:val="left" w:pos="851"/>
        </w:tabs>
        <w:spacing w:line="360" w:lineRule="auto"/>
        <w:jc w:val="both"/>
        <w:rPr>
          <w:rFonts w:ascii="Times New Roman" w:eastAsia="Times New Roman" w:hAnsi="Times New Roman" w:cs="Times New Roman"/>
          <w:i/>
          <w:sz w:val="16"/>
          <w:szCs w:val="16"/>
        </w:rPr>
      </w:pPr>
      <w:r w:rsidRPr="0092231D">
        <w:rPr>
          <w:rFonts w:ascii="Times New Roman" w:eastAsia="Times New Roman" w:hAnsi="Times New Roman" w:cs="Times New Roman"/>
          <w:i/>
          <w:sz w:val="16"/>
          <w:szCs w:val="16"/>
        </w:rPr>
        <w:t xml:space="preserve">           (nazwa komórki organizacyjnej Zamawiającego)</w:t>
      </w:r>
    </w:p>
    <w:p w14:paraId="3005F1AB" w14:textId="77777777" w:rsidR="006335CC" w:rsidRPr="0092231D" w:rsidRDefault="006335CC" w:rsidP="006335CC">
      <w:pPr>
        <w:spacing w:line="360" w:lineRule="auto"/>
        <w:rPr>
          <w:rFonts w:ascii="Times New Roman" w:eastAsia="Times New Roman" w:hAnsi="Times New Roman" w:cs="Times New Roman"/>
          <w:sz w:val="16"/>
          <w:szCs w:val="16"/>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37BAD642" w14:textId="798F6B5B" w:rsidR="006335CC" w:rsidRPr="00F524C6" w:rsidRDefault="006335CC" w:rsidP="00F524C6">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 xml:space="preserve">na robotę budowlaną/usługę/dostawę </w:t>
      </w:r>
      <w:r w:rsidRPr="00E72562">
        <w:rPr>
          <w:rFonts w:ascii="Times New Roman" w:eastAsia="Times New Roman" w:hAnsi="Times New Roman" w:cs="Times New Roman"/>
          <w:iCs/>
          <w:sz w:val="22"/>
          <w:szCs w:val="22"/>
        </w:rPr>
        <w:t>pn</w:t>
      </w:r>
      <w:r w:rsidR="00F524C6">
        <w:rPr>
          <w:rFonts w:ascii="Times New Roman" w:eastAsia="Times New Roman" w:hAnsi="Times New Roman" w:cs="Times New Roman"/>
          <w:iCs/>
          <w:sz w:val="22"/>
          <w:szCs w:val="22"/>
        </w:rPr>
        <w:t>.</w:t>
      </w:r>
      <w:r w:rsidRPr="00E72562">
        <w:rPr>
          <w:rFonts w:ascii="Times New Roman" w:eastAsia="Times New Roman" w:hAnsi="Times New Roman" w:cs="Times New Roman"/>
          <w:iCs/>
          <w:sz w:val="22"/>
          <w:szCs w:val="22"/>
        </w:rPr>
        <w:t>:</w:t>
      </w:r>
    </w:p>
    <w:p w14:paraId="15BA7214" w14:textId="77777777" w:rsidR="006335CC" w:rsidRPr="00E72562" w:rsidRDefault="006335CC" w:rsidP="00F524C6">
      <w:pPr>
        <w:spacing w:line="360" w:lineRule="auto"/>
        <w:ind w:left="510"/>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F524C6">
        <w:rPr>
          <w:rFonts w:ascii="Times New Roman" w:eastAsia="Times New Roman" w:hAnsi="Times New Roman" w:cs="Times New Roman"/>
          <w:b/>
          <w:bCs/>
          <w:sz w:val="22"/>
          <w:szCs w:val="22"/>
        </w:rPr>
        <w:t>miesiąca o</w:t>
      </w:r>
      <w:r w:rsidRPr="00E72562">
        <w:rPr>
          <w:rFonts w:ascii="Times New Roman" w:eastAsia="Times New Roman" w:hAnsi="Times New Roman" w:cs="Times New Roman"/>
          <w:b/>
          <w:bCs/>
          <w:sz w:val="22"/>
          <w:szCs w:val="22"/>
        </w:rPr>
        <w:t>d dnia:</w:t>
      </w:r>
    </w:p>
    <w:p w14:paraId="6FB9C171" w14:textId="77777777" w:rsidR="006335CC" w:rsidRPr="00E72562" w:rsidRDefault="006335CC" w:rsidP="00993FE3">
      <w:pPr>
        <w:widowControl/>
        <w:numPr>
          <w:ilvl w:val="0"/>
          <w:numId w:val="90"/>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993FE3">
      <w:pPr>
        <w:widowControl/>
        <w:numPr>
          <w:ilvl w:val="0"/>
          <w:numId w:val="90"/>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473C5385" w:rsidR="006335CC" w:rsidRPr="00E72562" w:rsidRDefault="0092231D" w:rsidP="00E72562">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Nazwa: ____________________________________________________________________</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3A88C999" w:rsidR="006335CC" w:rsidRPr="00E72562" w:rsidRDefault="0092231D" w:rsidP="00E72562">
      <w:pPr>
        <w:spacing w:line="276" w:lineRule="auto"/>
        <w:ind w:left="510" w:hanging="5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Adres:_____________________________________________________________________</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19D3396B" w:rsidR="006335CC" w:rsidRPr="00E72562" w:rsidRDefault="006335CC" w:rsidP="00993FE3">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w:t>
      </w:r>
      <w:r w:rsidR="0092231D">
        <w:rPr>
          <w:rFonts w:ascii="Times New Roman" w:eastAsiaTheme="minorHAnsi" w:hAnsi="Times New Roman" w:cs="Times New Roman"/>
          <w:kern w:val="0"/>
          <w:sz w:val="22"/>
          <w:szCs w:val="22"/>
          <w:lang w:eastAsia="en-US" w:bidi="ar-SA"/>
        </w:rPr>
        <w:t>tała wykonana; ____________________________________________</w:t>
      </w:r>
    </w:p>
    <w:p w14:paraId="0ACE36E7" w14:textId="497CE276" w:rsidR="006335CC" w:rsidRPr="00E72562" w:rsidRDefault="006335CC" w:rsidP="00993FE3">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w:t>
      </w:r>
      <w:r w:rsidR="0092231D">
        <w:rPr>
          <w:rFonts w:ascii="Times New Roman" w:eastAsiaTheme="minorHAnsi" w:hAnsi="Times New Roman" w:cs="Times New Roman"/>
          <w:kern w:val="0"/>
          <w:sz w:val="22"/>
          <w:szCs w:val="22"/>
          <w:lang w:eastAsia="en-US" w:bidi="ar-SA"/>
        </w:rPr>
        <w:t>inie; ________________________________________________________________________</w:t>
      </w:r>
    </w:p>
    <w:p w14:paraId="241D04C0" w14:textId="16A5D966" w:rsidR="006335CC" w:rsidRPr="00A33B47" w:rsidRDefault="006335CC" w:rsidP="00993FE3">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w:t>
      </w:r>
      <w:r w:rsidR="00A33B47">
        <w:rPr>
          <w:rFonts w:ascii="Times New Roman" w:eastAsiaTheme="minorHAnsi" w:hAnsi="Times New Roman" w:cs="Times New Roman"/>
          <w:kern w:val="0"/>
          <w:sz w:val="22"/>
          <w:szCs w:val="22"/>
          <w:lang w:eastAsia="en-US" w:bidi="ar-SA"/>
        </w:rPr>
        <w:t xml:space="preserve"> tyle razy, ile to konieczne); _____________________________________________</w:t>
      </w:r>
    </w:p>
    <w:p w14:paraId="7391E7EE" w14:textId="3F7B9969" w:rsidR="00A33B47" w:rsidRPr="00E72562" w:rsidRDefault="00A33B47" w:rsidP="00A33B47">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6708F703" w14:textId="6FD9F970" w:rsidR="006335CC" w:rsidRDefault="006335CC" w:rsidP="00993FE3">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r w:rsidR="00A33B47">
        <w:rPr>
          <w:rFonts w:ascii="Times New Roman" w:eastAsia="Times New Roman" w:hAnsi="Times New Roman" w:cs="Times New Roman"/>
          <w:bCs/>
          <w:sz w:val="22"/>
          <w:szCs w:val="22"/>
        </w:rPr>
        <w:t>______________________</w:t>
      </w:r>
    </w:p>
    <w:p w14:paraId="184337E6" w14:textId="7130EAB8" w:rsidR="00A33B47" w:rsidRPr="00A33B47" w:rsidRDefault="00A33B47" w:rsidP="00A33B47">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w:t>
      </w:r>
    </w:p>
    <w:p w14:paraId="5DF91A5C" w14:textId="7CA99485" w:rsidR="006335CC" w:rsidRPr="00E72562" w:rsidRDefault="006335CC" w:rsidP="00993FE3">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r w:rsidR="00A33B47">
        <w:rPr>
          <w:rFonts w:ascii="Times New Roman" w:eastAsiaTheme="minorHAnsi" w:hAnsi="Times New Roman" w:cs="Times New Roman"/>
          <w:kern w:val="0"/>
          <w:sz w:val="22"/>
          <w:szCs w:val="22"/>
          <w:lang w:eastAsia="en-US" w:bidi="ar-SA"/>
        </w:rPr>
        <w:t>_____________________________________</w:t>
      </w:r>
    </w:p>
    <w:p w14:paraId="38752752" w14:textId="291F57CE" w:rsidR="006335CC" w:rsidRPr="00E72562" w:rsidRDefault="00A33B47" w:rsidP="006335CC">
      <w:pPr>
        <w:spacing w:line="360" w:lineRule="auto"/>
        <w:ind w:left="780"/>
        <w:contextualSpacing/>
        <w:jc w:val="both"/>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1723DD9" w14:textId="15D0A3D6" w:rsidR="006335CC" w:rsidRPr="00A33B47" w:rsidRDefault="006335CC" w:rsidP="00993FE3">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podczas realizacji zamówienia, zamawiający uwzględnił przewidziane  w zawartej umowie wymagania zw</w:t>
      </w:r>
      <w:r w:rsidR="00A33B47">
        <w:rPr>
          <w:rFonts w:ascii="Times New Roman" w:eastAsiaTheme="minorHAnsi" w:hAnsi="Times New Roman" w:cs="Times New Roman"/>
          <w:kern w:val="0"/>
          <w:sz w:val="22"/>
          <w:szCs w:val="22"/>
          <w:lang w:eastAsia="en-US" w:bidi="ar-SA"/>
        </w:rPr>
        <w:t>iązane z realizacją zamówienia:____________________________________</w:t>
      </w:r>
    </w:p>
    <w:p w14:paraId="002A188C" w14:textId="69FC5121" w:rsidR="00A33B47" w:rsidRPr="00E72562" w:rsidRDefault="00A33B47" w:rsidP="00A33B47">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6BB6522" w14:textId="77777777" w:rsidR="006335CC" w:rsidRPr="00E72562" w:rsidRDefault="006335CC" w:rsidP="00993FE3">
      <w:pPr>
        <w:widowControl/>
        <w:numPr>
          <w:ilvl w:val="0"/>
          <w:numId w:val="92"/>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993FE3">
      <w:pPr>
        <w:widowControl/>
        <w:numPr>
          <w:ilvl w:val="0"/>
          <w:numId w:val="92"/>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993FE3">
      <w:pPr>
        <w:widowControl/>
        <w:numPr>
          <w:ilvl w:val="0"/>
          <w:numId w:val="92"/>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993FE3">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993FE3">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993FE3">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993FE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993FE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13C4444E" w14:textId="33FE01C8" w:rsidR="006335CC" w:rsidRDefault="006335CC" w:rsidP="00993FE3">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6" w:name="_Hlk63589829"/>
      <w:r w:rsidRPr="00E72562">
        <w:rPr>
          <w:rFonts w:ascii="Times New Roman" w:eastAsia="Times New Roman" w:hAnsi="Times New Roman" w:cs="Times New Roman"/>
          <w:bCs/>
          <w:sz w:val="22"/>
          <w:szCs w:val="22"/>
        </w:rPr>
        <w:t xml:space="preserve">TAK/NIE (niepotrzebne skreślić). </w:t>
      </w:r>
      <w:bookmarkEnd w:id="16"/>
    </w:p>
    <w:p w14:paraId="32972143" w14:textId="77777777" w:rsidR="00A33B47" w:rsidRPr="00A33B47" w:rsidRDefault="00A33B47" w:rsidP="00993FE3">
      <w:pPr>
        <w:widowControl/>
        <w:numPr>
          <w:ilvl w:val="0"/>
          <w:numId w:val="93"/>
        </w:numPr>
        <w:spacing w:line="360" w:lineRule="auto"/>
        <w:jc w:val="both"/>
        <w:textAlignment w:val="auto"/>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993FE3">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0F80A3C1" w:rsidR="006335CC" w:rsidRDefault="006335CC" w:rsidP="00993FE3">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Okoliczności, o których mowa w pkt od 1 do 4 oraz przyczyny ich wystąpienia: </w:t>
      </w:r>
      <w:r w:rsidR="00A33B47">
        <w:rPr>
          <w:rFonts w:ascii="Times New Roman" w:eastAsia="Times New Roman" w:hAnsi="Times New Roman" w:cs="Times New Roman"/>
          <w:bCs/>
          <w:sz w:val="22"/>
          <w:szCs w:val="22"/>
        </w:rPr>
        <w:t>________________</w:t>
      </w:r>
    </w:p>
    <w:p w14:paraId="5516CA73" w14:textId="6661857A"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w:t>
      </w:r>
    </w:p>
    <w:p w14:paraId="464A8225" w14:textId="76BA13F7" w:rsidR="00A33B47" w:rsidRPr="00E72562"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_________________________________________________________________________________</w:t>
      </w:r>
    </w:p>
    <w:p w14:paraId="19B422A8" w14:textId="0AC4AECA" w:rsidR="006335CC" w:rsidRDefault="006335CC" w:rsidP="00993FE3">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w:t>
      </w:r>
      <w:r w:rsidR="00A33B47">
        <w:rPr>
          <w:rFonts w:ascii="Times New Roman" w:eastAsia="Times New Roman" w:hAnsi="Times New Roman" w:cs="Times New Roman"/>
          <w:bCs/>
          <w:sz w:val="22"/>
          <w:szCs w:val="22"/>
        </w:rPr>
        <w:t>m jakości jego wykonania:_______________________</w:t>
      </w:r>
    </w:p>
    <w:p w14:paraId="36722A24" w14:textId="54C767BE"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00E3B480" w14:textId="3A904920"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4C521410" w14:textId="03D87B0A" w:rsidR="00A33B47" w:rsidRPr="00E72562"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2EA234D0" w14:textId="22F4DE37" w:rsidR="006335CC" w:rsidRDefault="006335CC" w:rsidP="00993FE3">
      <w:pPr>
        <w:widowControl/>
        <w:numPr>
          <w:ilvl w:val="0"/>
          <w:numId w:val="9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r w:rsidR="00A33B47">
        <w:rPr>
          <w:rFonts w:ascii="Times New Roman" w:eastAsia="Times New Roman" w:hAnsi="Times New Roman" w:cs="Times New Roman"/>
          <w:bCs/>
          <w:sz w:val="22"/>
          <w:szCs w:val="22"/>
        </w:rPr>
        <w:t>______________________________________________________________________</w:t>
      </w:r>
    </w:p>
    <w:p w14:paraId="26FDA492" w14:textId="6B9F3E8B"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572F3B9A" w14:textId="4A0E6C5E"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266041CB" w14:textId="5AB31348" w:rsidR="00A33B47" w:rsidRPr="00E72562"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__________________________________________________________________________________________________________________________________________________________________</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7949" w14:textId="77777777" w:rsidR="007A2E5E" w:rsidRDefault="007A2E5E">
      <w:r>
        <w:separator/>
      </w:r>
    </w:p>
  </w:endnote>
  <w:endnote w:type="continuationSeparator" w:id="0">
    <w:p w14:paraId="741FC733" w14:textId="77777777" w:rsidR="007A2E5E" w:rsidRDefault="007A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1042E" w14:textId="77777777" w:rsidR="007A2E5E" w:rsidRDefault="007A2E5E">
      <w:r>
        <w:rPr>
          <w:color w:val="000000"/>
        </w:rPr>
        <w:separator/>
      </w:r>
    </w:p>
  </w:footnote>
  <w:footnote w:type="continuationSeparator" w:id="0">
    <w:p w14:paraId="3BECFEF7" w14:textId="77777777" w:rsidR="007A2E5E" w:rsidRDefault="007A2E5E">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6CE0" w14:textId="7033F4DC" w:rsidR="00B3705F" w:rsidRPr="000C7665" w:rsidRDefault="00DA4B98" w:rsidP="00B3705F">
    <w:pPr>
      <w:pStyle w:val="NumeracjaUrzdowa"/>
      <w:numPr>
        <w:ilvl w:val="0"/>
        <w:numId w:val="0"/>
      </w:numPr>
      <w:tabs>
        <w:tab w:val="left" w:pos="708"/>
      </w:tabs>
      <w:spacing w:line="240" w:lineRule="auto"/>
      <w:ind w:left="360"/>
      <w:rPr>
        <w:b/>
        <w:bCs/>
        <w:i/>
        <w:sz w:val="22"/>
        <w:szCs w:val="22"/>
      </w:rPr>
    </w:pPr>
    <w:r w:rsidRPr="000C7665">
      <w:rPr>
        <w:b/>
        <w:bCs/>
        <w:sz w:val="22"/>
        <w:szCs w:val="22"/>
      </w:rPr>
      <w:t>ZP.272.</w:t>
    </w:r>
    <w:r w:rsidR="00B2017B">
      <w:rPr>
        <w:b/>
        <w:bCs/>
        <w:sz w:val="22"/>
        <w:szCs w:val="22"/>
      </w:rPr>
      <w:t>6</w:t>
    </w:r>
    <w:r w:rsidR="00893193">
      <w:rPr>
        <w:b/>
        <w:bCs/>
        <w:sz w:val="22"/>
        <w:szCs w:val="22"/>
      </w:rPr>
      <w:t>.</w:t>
    </w:r>
    <w:r w:rsidR="00B3705F">
      <w:rPr>
        <w:b/>
        <w:bCs/>
        <w:sz w:val="22"/>
        <w:szCs w:val="22"/>
      </w:rPr>
      <w:t xml:space="preserve">2022                             </w:t>
    </w:r>
    <w:r w:rsidR="00B3705F" w:rsidRPr="000C7665">
      <w:rPr>
        <w:b/>
        <w:bCs/>
        <w:i/>
        <w:sz w:val="22"/>
        <w:szCs w:val="22"/>
      </w:rPr>
      <w:t xml:space="preserve">Projekt umowy </w:t>
    </w:r>
    <w:r w:rsidR="00B3705F">
      <w:rPr>
        <w:b/>
        <w:bCs/>
        <w:i/>
        <w:sz w:val="22"/>
        <w:szCs w:val="22"/>
      </w:rPr>
      <w:t xml:space="preserve">- </w:t>
    </w:r>
    <w:r w:rsidR="00B3705F" w:rsidRPr="000C7665">
      <w:rPr>
        <w:b/>
        <w:bCs/>
        <w:i/>
        <w:sz w:val="22"/>
        <w:szCs w:val="22"/>
      </w:rPr>
      <w:t xml:space="preserve">załącznik nr 4 do SWZ. </w:t>
    </w:r>
  </w:p>
  <w:p w14:paraId="496D49C9" w14:textId="3801407A" w:rsidR="00DA4B98" w:rsidRPr="000C7665" w:rsidRDefault="00746950" w:rsidP="00746950">
    <w:pPr>
      <w:pStyle w:val="Nagwek"/>
      <w:tabs>
        <w:tab w:val="clear" w:pos="4819"/>
        <w:tab w:val="clear" w:pos="9638"/>
        <w:tab w:val="center" w:pos="4820"/>
      </w:tabs>
      <w:rPr>
        <w:b/>
        <w:bCs/>
        <w:sz w:val="22"/>
        <w:szCs w:val="22"/>
      </w:rPr>
    </w:pPr>
    <w:r>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1C3B1B"/>
    <w:multiLevelType w:val="hybridMultilevel"/>
    <w:tmpl w:val="767049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0582CC0"/>
    <w:multiLevelType w:val="hybridMultilevel"/>
    <w:tmpl w:val="F1EEC7EC"/>
    <w:lvl w:ilvl="0" w:tplc="95160BBA">
      <w:start w:val="1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F3739A9"/>
    <w:multiLevelType w:val="multilevel"/>
    <w:tmpl w:val="A7B2DB4C"/>
    <w:styleLink w:val="NumeracjaUrzdowawStarostwie4"/>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8"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0" w15:restartNumberingAfterBreak="0">
    <w:nsid w:val="2005086A"/>
    <w:multiLevelType w:val="hybridMultilevel"/>
    <w:tmpl w:val="08AE72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F9361F8"/>
    <w:multiLevelType w:val="hybridMultilevel"/>
    <w:tmpl w:val="2DF6BC94"/>
    <w:lvl w:ilvl="0" w:tplc="AD623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1"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5C6E0D"/>
    <w:multiLevelType w:val="multilevel"/>
    <w:tmpl w:val="8F2E3DA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2"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5659AD"/>
    <w:multiLevelType w:val="hybridMultilevel"/>
    <w:tmpl w:val="264A37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1"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2" w15:restartNumberingAfterBreak="0">
    <w:nsid w:val="44274623"/>
    <w:multiLevelType w:val="multilevel"/>
    <w:tmpl w:val="0770D614"/>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9440AC"/>
    <w:multiLevelType w:val="multilevel"/>
    <w:tmpl w:val="2DB61FEA"/>
    <w:lvl w:ilvl="0">
      <w:start w:val="16"/>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F622DC1"/>
    <w:multiLevelType w:val="hybridMultilevel"/>
    <w:tmpl w:val="25A0DE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43D6996"/>
    <w:multiLevelType w:val="hybridMultilevel"/>
    <w:tmpl w:val="25BADCE6"/>
    <w:lvl w:ilvl="0" w:tplc="E68AED56">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6C51D3D"/>
    <w:multiLevelType w:val="multilevel"/>
    <w:tmpl w:val="A2869762"/>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553A2E"/>
    <w:multiLevelType w:val="hybridMultilevel"/>
    <w:tmpl w:val="84A062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4"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7"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6C84A00"/>
    <w:multiLevelType w:val="hybridMultilevel"/>
    <w:tmpl w:val="2C94B326"/>
    <w:lvl w:ilvl="0" w:tplc="1D9C30D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1"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2"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7"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3D921E7"/>
    <w:multiLevelType w:val="hybridMultilevel"/>
    <w:tmpl w:val="BE0A1864"/>
    <w:lvl w:ilvl="0" w:tplc="2FE84482">
      <w:start w:val="1"/>
      <w:numFmt w:val="decimal"/>
      <w:lvlText w:val="%1)"/>
      <w:lvlJc w:val="left"/>
      <w:pPr>
        <w:ind w:left="720" w:hanging="360"/>
      </w:pPr>
      <w:rPr>
        <w:rFonts w:ascii="Times New Roman" w:hAnsi="Times New Roman" w:cs="Times New Roman"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4"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D7C437D"/>
    <w:multiLevelType w:val="hybridMultilevel"/>
    <w:tmpl w:val="2314249A"/>
    <w:lvl w:ilvl="0" w:tplc="8B12D3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1"/>
  </w:num>
  <w:num w:numId="2">
    <w:abstractNumId w:val="23"/>
  </w:num>
  <w:num w:numId="3">
    <w:abstractNumId w:val="83"/>
  </w:num>
  <w:num w:numId="4">
    <w:abstractNumId w:val="0"/>
  </w:num>
  <w:num w:numId="5">
    <w:abstractNumId w:val="1"/>
  </w:num>
  <w:num w:numId="6">
    <w:abstractNumId w:val="94"/>
  </w:num>
  <w:num w:numId="7">
    <w:abstractNumId w:val="96"/>
  </w:num>
  <w:num w:numId="8">
    <w:abstractNumId w:val="97"/>
  </w:num>
  <w:num w:numId="9">
    <w:abstractNumId w:val="29"/>
  </w:num>
  <w:num w:numId="10">
    <w:abstractNumId w:val="86"/>
  </w:num>
  <w:num w:numId="11">
    <w:abstractNumId w:val="27"/>
  </w:num>
  <w:num w:numId="12">
    <w:abstractNumId w:val="47"/>
  </w:num>
  <w:num w:numId="13">
    <w:abstractNumId w:val="50"/>
  </w:num>
  <w:num w:numId="14">
    <w:abstractNumId w:val="21"/>
  </w:num>
  <w:num w:numId="15">
    <w:abstractNumId w:val="57"/>
  </w:num>
  <w:num w:numId="16">
    <w:abstractNumId w:val="55"/>
  </w:num>
  <w:num w:numId="17">
    <w:abstractNumId w:val="60"/>
  </w:num>
  <w:num w:numId="18">
    <w:abstractNumId w:val="107"/>
  </w:num>
  <w:num w:numId="19">
    <w:abstractNumId w:val="63"/>
  </w:num>
  <w:num w:numId="20">
    <w:abstractNumId w:val="2"/>
  </w:num>
  <w:num w:numId="21">
    <w:abstractNumId w:val="105"/>
  </w:num>
  <w:num w:numId="22">
    <w:abstractNumId w:val="11"/>
  </w:num>
  <w:num w:numId="23">
    <w:abstractNumId w:val="8"/>
  </w:num>
  <w:num w:numId="24">
    <w:abstractNumId w:val="71"/>
  </w:num>
  <w:num w:numId="25">
    <w:abstractNumId w:val="59"/>
  </w:num>
  <w:num w:numId="26">
    <w:abstractNumId w:val="79"/>
  </w:num>
  <w:num w:numId="27">
    <w:abstractNumId w:val="41"/>
  </w:num>
  <w:num w:numId="28">
    <w:abstractNumId w:val="81"/>
  </w:num>
  <w:num w:numId="29">
    <w:abstractNumId w:val="38"/>
  </w:num>
  <w:num w:numId="30">
    <w:abstractNumId w:val="32"/>
  </w:num>
  <w:num w:numId="31">
    <w:abstractNumId w:val="16"/>
  </w:num>
  <w:num w:numId="32">
    <w:abstractNumId w:val="108"/>
  </w:num>
  <w:num w:numId="33">
    <w:abstractNumId w:val="10"/>
  </w:num>
  <w:num w:numId="34">
    <w:abstractNumId w:val="13"/>
  </w:num>
  <w:num w:numId="35">
    <w:abstractNumId w:val="102"/>
  </w:num>
  <w:num w:numId="36">
    <w:abstractNumId w:val="7"/>
  </w:num>
  <w:num w:numId="37">
    <w:abstractNumId w:val="53"/>
  </w:num>
  <w:num w:numId="38">
    <w:abstractNumId w:val="9"/>
  </w:num>
  <w:num w:numId="39">
    <w:abstractNumId w:val="95"/>
  </w:num>
  <w:num w:numId="40">
    <w:abstractNumId w:val="5"/>
  </w:num>
  <w:num w:numId="41">
    <w:abstractNumId w:val="99"/>
  </w:num>
  <w:num w:numId="42">
    <w:abstractNumId w:val="44"/>
  </w:num>
  <w:num w:numId="43">
    <w:abstractNumId w:val="87"/>
  </w:num>
  <w:num w:numId="44">
    <w:abstractNumId w:val="84"/>
  </w:num>
  <w:num w:numId="45">
    <w:abstractNumId w:val="22"/>
  </w:num>
  <w:num w:numId="46">
    <w:abstractNumId w:val="88"/>
  </w:num>
  <w:num w:numId="47">
    <w:abstractNumId w:val="70"/>
  </w:num>
  <w:num w:numId="48">
    <w:abstractNumId w:val="64"/>
  </w:num>
  <w:num w:numId="49">
    <w:abstractNumId w:val="104"/>
  </w:num>
  <w:num w:numId="50">
    <w:abstractNumId w:val="33"/>
  </w:num>
  <w:num w:numId="51">
    <w:abstractNumId w:val="65"/>
  </w:num>
  <w:num w:numId="52">
    <w:abstractNumId w:val="100"/>
  </w:num>
  <w:num w:numId="53">
    <w:abstractNumId w:val="35"/>
  </w:num>
  <w:num w:numId="54">
    <w:abstractNumId w:val="26"/>
  </w:num>
  <w:num w:numId="55">
    <w:abstractNumId w:val="46"/>
  </w:num>
  <w:num w:numId="56">
    <w:abstractNumId w:val="25"/>
  </w:num>
  <w:num w:numId="57">
    <w:abstractNumId w:val="82"/>
  </w:num>
  <w:num w:numId="58">
    <w:abstractNumId w:val="85"/>
  </w:num>
  <w:num w:numId="59">
    <w:abstractNumId w:val="4"/>
  </w:num>
  <w:num w:numId="60">
    <w:abstractNumId w:val="19"/>
  </w:num>
  <w:num w:numId="61">
    <w:abstractNumId w:val="56"/>
  </w:num>
  <w:num w:numId="62">
    <w:abstractNumId w:val="18"/>
  </w:num>
  <w:num w:numId="63">
    <w:abstractNumId w:val="74"/>
  </w:num>
  <w:num w:numId="64">
    <w:abstractNumId w:val="93"/>
  </w:num>
  <w:num w:numId="65">
    <w:abstractNumId w:val="43"/>
  </w:num>
  <w:num w:numId="66">
    <w:abstractNumId w:val="17"/>
  </w:num>
  <w:num w:numId="67">
    <w:abstractNumId w:val="92"/>
  </w:num>
  <w:num w:numId="68">
    <w:abstractNumId w:val="37"/>
  </w:num>
  <w:num w:numId="69">
    <w:abstractNumId w:val="15"/>
  </w:num>
  <w:num w:numId="70">
    <w:abstractNumId w:val="20"/>
  </w:num>
  <w:num w:numId="71">
    <w:abstractNumId w:val="106"/>
  </w:num>
  <w:num w:numId="72">
    <w:abstractNumId w:val="98"/>
  </w:num>
  <w:num w:numId="73">
    <w:abstractNumId w:val="27"/>
  </w:num>
  <w:num w:numId="74">
    <w:abstractNumId w:val="42"/>
  </w:num>
  <w:num w:numId="75">
    <w:abstractNumId w:val="76"/>
  </w:num>
  <w:num w:numId="76">
    <w:abstractNumId w:val="62"/>
  </w:num>
  <w:num w:numId="77">
    <w:abstractNumId w:val="98"/>
    <w:lvlOverride w:ilvl="0">
      <w:startOverride w:val="1"/>
    </w:lvlOverride>
  </w:num>
  <w:num w:numId="78">
    <w:abstractNumId w:val="34"/>
  </w:num>
  <w:num w:numId="79">
    <w:abstractNumId w:val="48"/>
  </w:num>
  <w:num w:numId="80">
    <w:abstractNumId w:val="91"/>
  </w:num>
  <w:num w:numId="81">
    <w:abstractNumId w:val="67"/>
  </w:num>
  <w:num w:numId="82">
    <w:abstractNumId w:val="66"/>
  </w:num>
  <w:num w:numId="83">
    <w:abstractNumId w:val="51"/>
  </w:num>
  <w:num w:numId="84">
    <w:abstractNumId w:val="78"/>
  </w:num>
  <w:num w:numId="85">
    <w:abstractNumId w:val="12"/>
  </w:num>
  <w:num w:numId="86">
    <w:abstractNumId w:val="45"/>
  </w:num>
  <w:num w:numId="87">
    <w:abstractNumId w:val="28"/>
  </w:num>
  <w:num w:numId="88">
    <w:abstractNumId w:val="3"/>
  </w:num>
  <w:num w:numId="89">
    <w:abstractNumId w:val="103"/>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num>
  <w:num w:numId="96">
    <w:abstractNumId w:val="80"/>
  </w:num>
  <w:num w:numId="97">
    <w:abstractNumId w:val="58"/>
  </w:num>
  <w:num w:numId="98">
    <w:abstractNumId w:val="101"/>
  </w:num>
  <w:num w:numId="99">
    <w:abstractNumId w:val="54"/>
  </w:num>
  <w:num w:numId="100">
    <w:abstractNumId w:val="49"/>
  </w:num>
  <w:num w:numId="101">
    <w:abstractNumId w:val="30"/>
  </w:num>
  <w:num w:numId="102">
    <w:abstractNumId w:val="69"/>
  </w:num>
  <w:num w:numId="103">
    <w:abstractNumId w:val="68"/>
  </w:num>
  <w:num w:numId="104">
    <w:abstractNumId w:val="14"/>
  </w:num>
  <w:num w:numId="105">
    <w:abstractNumId w:val="73"/>
  </w:num>
  <w:num w:numId="106">
    <w:abstractNumId w:val="6"/>
  </w:num>
  <w:num w:numId="107">
    <w:abstractNumId w:val="39"/>
  </w:num>
  <w:num w:numId="108">
    <w:abstractNumId w:val="89"/>
  </w:num>
  <w:num w:numId="109">
    <w:abstractNumId w:val="7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6B2F"/>
    <w:rsid w:val="000116E7"/>
    <w:rsid w:val="000122BE"/>
    <w:rsid w:val="0004262D"/>
    <w:rsid w:val="00044B4C"/>
    <w:rsid w:val="000455DB"/>
    <w:rsid w:val="00047349"/>
    <w:rsid w:val="000510CE"/>
    <w:rsid w:val="000521B8"/>
    <w:rsid w:val="000623A7"/>
    <w:rsid w:val="00074E60"/>
    <w:rsid w:val="00080193"/>
    <w:rsid w:val="000A04F5"/>
    <w:rsid w:val="000A14D0"/>
    <w:rsid w:val="000A5011"/>
    <w:rsid w:val="000C7665"/>
    <w:rsid w:val="000D302A"/>
    <w:rsid w:val="000D6A1F"/>
    <w:rsid w:val="000E1438"/>
    <w:rsid w:val="000E2E76"/>
    <w:rsid w:val="000E380A"/>
    <w:rsid w:val="000E7BB6"/>
    <w:rsid w:val="000F1319"/>
    <w:rsid w:val="000F158D"/>
    <w:rsid w:val="000F4D63"/>
    <w:rsid w:val="0011179B"/>
    <w:rsid w:val="00113039"/>
    <w:rsid w:val="001240AC"/>
    <w:rsid w:val="00125C53"/>
    <w:rsid w:val="0013067F"/>
    <w:rsid w:val="00133E43"/>
    <w:rsid w:val="0013728B"/>
    <w:rsid w:val="00140C53"/>
    <w:rsid w:val="00141024"/>
    <w:rsid w:val="00143D5B"/>
    <w:rsid w:val="0014435F"/>
    <w:rsid w:val="0014581C"/>
    <w:rsid w:val="0015388A"/>
    <w:rsid w:val="001612D1"/>
    <w:rsid w:val="00165414"/>
    <w:rsid w:val="00167A6F"/>
    <w:rsid w:val="00167B13"/>
    <w:rsid w:val="00180B9B"/>
    <w:rsid w:val="00182F45"/>
    <w:rsid w:val="00185A01"/>
    <w:rsid w:val="001877E9"/>
    <w:rsid w:val="0019143A"/>
    <w:rsid w:val="001A0D4C"/>
    <w:rsid w:val="001A3035"/>
    <w:rsid w:val="001B1371"/>
    <w:rsid w:val="001B19FE"/>
    <w:rsid w:val="001B2F1E"/>
    <w:rsid w:val="001B5556"/>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5C09"/>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45F9A"/>
    <w:rsid w:val="0025676E"/>
    <w:rsid w:val="00263C8B"/>
    <w:rsid w:val="00265E9D"/>
    <w:rsid w:val="0027194C"/>
    <w:rsid w:val="00275808"/>
    <w:rsid w:val="00275B07"/>
    <w:rsid w:val="0029634B"/>
    <w:rsid w:val="002A2495"/>
    <w:rsid w:val="002A2B1F"/>
    <w:rsid w:val="002A2C21"/>
    <w:rsid w:val="002A464E"/>
    <w:rsid w:val="002A4BD4"/>
    <w:rsid w:val="002A62C7"/>
    <w:rsid w:val="002B4260"/>
    <w:rsid w:val="002C0FF2"/>
    <w:rsid w:val="002C2CE1"/>
    <w:rsid w:val="002C685C"/>
    <w:rsid w:val="002D0785"/>
    <w:rsid w:val="002D186E"/>
    <w:rsid w:val="002D1ED2"/>
    <w:rsid w:val="002D2108"/>
    <w:rsid w:val="002D2599"/>
    <w:rsid w:val="002D47D6"/>
    <w:rsid w:val="002E09CB"/>
    <w:rsid w:val="002E5CF9"/>
    <w:rsid w:val="002F0765"/>
    <w:rsid w:val="002F6594"/>
    <w:rsid w:val="003039F0"/>
    <w:rsid w:val="00305281"/>
    <w:rsid w:val="00307B2B"/>
    <w:rsid w:val="00307BDB"/>
    <w:rsid w:val="00317523"/>
    <w:rsid w:val="00322C37"/>
    <w:rsid w:val="003246B1"/>
    <w:rsid w:val="00325654"/>
    <w:rsid w:val="00332081"/>
    <w:rsid w:val="00332D84"/>
    <w:rsid w:val="0033408D"/>
    <w:rsid w:val="00334E01"/>
    <w:rsid w:val="00340585"/>
    <w:rsid w:val="00344E0F"/>
    <w:rsid w:val="003470E4"/>
    <w:rsid w:val="003531EB"/>
    <w:rsid w:val="00355280"/>
    <w:rsid w:val="003552D1"/>
    <w:rsid w:val="00356AD8"/>
    <w:rsid w:val="00363E3E"/>
    <w:rsid w:val="00367C3C"/>
    <w:rsid w:val="003752B3"/>
    <w:rsid w:val="00394886"/>
    <w:rsid w:val="003957BC"/>
    <w:rsid w:val="00396E2D"/>
    <w:rsid w:val="003A1038"/>
    <w:rsid w:val="003A3629"/>
    <w:rsid w:val="003B0852"/>
    <w:rsid w:val="003B24BF"/>
    <w:rsid w:val="003B493C"/>
    <w:rsid w:val="003B5282"/>
    <w:rsid w:val="003B5F66"/>
    <w:rsid w:val="003C1183"/>
    <w:rsid w:val="003C14F8"/>
    <w:rsid w:val="003C1819"/>
    <w:rsid w:val="003C364F"/>
    <w:rsid w:val="003D5585"/>
    <w:rsid w:val="003D6DC4"/>
    <w:rsid w:val="003D6FE8"/>
    <w:rsid w:val="003E2456"/>
    <w:rsid w:val="003E39D7"/>
    <w:rsid w:val="003E443E"/>
    <w:rsid w:val="003E44A5"/>
    <w:rsid w:val="003F1405"/>
    <w:rsid w:val="003F16ED"/>
    <w:rsid w:val="003F2BEB"/>
    <w:rsid w:val="003F33D1"/>
    <w:rsid w:val="003F379B"/>
    <w:rsid w:val="003F7929"/>
    <w:rsid w:val="00403B44"/>
    <w:rsid w:val="004049F3"/>
    <w:rsid w:val="0041603F"/>
    <w:rsid w:val="00425529"/>
    <w:rsid w:val="004315FD"/>
    <w:rsid w:val="00436F1B"/>
    <w:rsid w:val="00437BAB"/>
    <w:rsid w:val="00441368"/>
    <w:rsid w:val="00442172"/>
    <w:rsid w:val="00444800"/>
    <w:rsid w:val="00451A35"/>
    <w:rsid w:val="004525A3"/>
    <w:rsid w:val="00454F62"/>
    <w:rsid w:val="00464209"/>
    <w:rsid w:val="00467D04"/>
    <w:rsid w:val="004721EC"/>
    <w:rsid w:val="00477B62"/>
    <w:rsid w:val="00481E2E"/>
    <w:rsid w:val="004853A3"/>
    <w:rsid w:val="0048635B"/>
    <w:rsid w:val="004870DE"/>
    <w:rsid w:val="00487C7F"/>
    <w:rsid w:val="00494443"/>
    <w:rsid w:val="00495584"/>
    <w:rsid w:val="00497E02"/>
    <w:rsid w:val="004A09A3"/>
    <w:rsid w:val="004A0A76"/>
    <w:rsid w:val="004B2D7F"/>
    <w:rsid w:val="004C5EAA"/>
    <w:rsid w:val="004F33A8"/>
    <w:rsid w:val="004F3E60"/>
    <w:rsid w:val="00506525"/>
    <w:rsid w:val="00510C4D"/>
    <w:rsid w:val="005130FE"/>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1173"/>
    <w:rsid w:val="00584594"/>
    <w:rsid w:val="00590DCF"/>
    <w:rsid w:val="00594D31"/>
    <w:rsid w:val="0059687B"/>
    <w:rsid w:val="00597CEE"/>
    <w:rsid w:val="005A06E4"/>
    <w:rsid w:val="005A59A2"/>
    <w:rsid w:val="005A5D2B"/>
    <w:rsid w:val="005B72C5"/>
    <w:rsid w:val="005C1898"/>
    <w:rsid w:val="005C5253"/>
    <w:rsid w:val="005C555D"/>
    <w:rsid w:val="005C7CA2"/>
    <w:rsid w:val="005D0A68"/>
    <w:rsid w:val="005D4400"/>
    <w:rsid w:val="005E15E3"/>
    <w:rsid w:val="005E1A33"/>
    <w:rsid w:val="005E2C19"/>
    <w:rsid w:val="005E3C0A"/>
    <w:rsid w:val="005F353F"/>
    <w:rsid w:val="005F42C7"/>
    <w:rsid w:val="005F4F49"/>
    <w:rsid w:val="005F5063"/>
    <w:rsid w:val="005F7C05"/>
    <w:rsid w:val="0060402E"/>
    <w:rsid w:val="00613B5A"/>
    <w:rsid w:val="006335CC"/>
    <w:rsid w:val="006369A9"/>
    <w:rsid w:val="00641A71"/>
    <w:rsid w:val="00641A8B"/>
    <w:rsid w:val="00641B6A"/>
    <w:rsid w:val="006441CC"/>
    <w:rsid w:val="00644FA0"/>
    <w:rsid w:val="006578F4"/>
    <w:rsid w:val="00657F8E"/>
    <w:rsid w:val="00661CE0"/>
    <w:rsid w:val="00666FBD"/>
    <w:rsid w:val="00672321"/>
    <w:rsid w:val="00672B1B"/>
    <w:rsid w:val="00673A77"/>
    <w:rsid w:val="0067713F"/>
    <w:rsid w:val="00677970"/>
    <w:rsid w:val="00684B11"/>
    <w:rsid w:val="00687707"/>
    <w:rsid w:val="006917FB"/>
    <w:rsid w:val="006920B5"/>
    <w:rsid w:val="00693D6C"/>
    <w:rsid w:val="006954D3"/>
    <w:rsid w:val="0069619F"/>
    <w:rsid w:val="006A0A20"/>
    <w:rsid w:val="006A17A4"/>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1748F"/>
    <w:rsid w:val="00734152"/>
    <w:rsid w:val="007346FF"/>
    <w:rsid w:val="0073582D"/>
    <w:rsid w:val="007407F0"/>
    <w:rsid w:val="00743521"/>
    <w:rsid w:val="00743947"/>
    <w:rsid w:val="00746950"/>
    <w:rsid w:val="0074762D"/>
    <w:rsid w:val="007476A9"/>
    <w:rsid w:val="00750276"/>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93CBE"/>
    <w:rsid w:val="00795E91"/>
    <w:rsid w:val="007A2E5E"/>
    <w:rsid w:val="007B295A"/>
    <w:rsid w:val="007B370C"/>
    <w:rsid w:val="007B44C5"/>
    <w:rsid w:val="007B7911"/>
    <w:rsid w:val="007D7C6B"/>
    <w:rsid w:val="007E02BA"/>
    <w:rsid w:val="007E19F4"/>
    <w:rsid w:val="007E578F"/>
    <w:rsid w:val="007E5BE3"/>
    <w:rsid w:val="007F4A69"/>
    <w:rsid w:val="00805EE3"/>
    <w:rsid w:val="008272BF"/>
    <w:rsid w:val="008352CB"/>
    <w:rsid w:val="00840379"/>
    <w:rsid w:val="00850337"/>
    <w:rsid w:val="00853BB7"/>
    <w:rsid w:val="0085542D"/>
    <w:rsid w:val="00857BC9"/>
    <w:rsid w:val="0086268E"/>
    <w:rsid w:val="008641E7"/>
    <w:rsid w:val="00866C84"/>
    <w:rsid w:val="00870298"/>
    <w:rsid w:val="00873525"/>
    <w:rsid w:val="00873FBD"/>
    <w:rsid w:val="00874A9E"/>
    <w:rsid w:val="00883DBD"/>
    <w:rsid w:val="00883F50"/>
    <w:rsid w:val="00885E27"/>
    <w:rsid w:val="00890910"/>
    <w:rsid w:val="00890A33"/>
    <w:rsid w:val="00890E5E"/>
    <w:rsid w:val="00891A80"/>
    <w:rsid w:val="00893193"/>
    <w:rsid w:val="00893BBD"/>
    <w:rsid w:val="008A05A6"/>
    <w:rsid w:val="008A1068"/>
    <w:rsid w:val="008B6224"/>
    <w:rsid w:val="008B6D77"/>
    <w:rsid w:val="008C2473"/>
    <w:rsid w:val="008C3D36"/>
    <w:rsid w:val="008C5F36"/>
    <w:rsid w:val="008C71D5"/>
    <w:rsid w:val="008C71D9"/>
    <w:rsid w:val="008D3E40"/>
    <w:rsid w:val="008E02AC"/>
    <w:rsid w:val="008E2334"/>
    <w:rsid w:val="008E42B4"/>
    <w:rsid w:val="008F077B"/>
    <w:rsid w:val="008F20E3"/>
    <w:rsid w:val="008F40E2"/>
    <w:rsid w:val="008F5FEA"/>
    <w:rsid w:val="008F729F"/>
    <w:rsid w:val="00902BE6"/>
    <w:rsid w:val="00912446"/>
    <w:rsid w:val="009200DF"/>
    <w:rsid w:val="00920B72"/>
    <w:rsid w:val="0092231D"/>
    <w:rsid w:val="00925692"/>
    <w:rsid w:val="009337C3"/>
    <w:rsid w:val="00935D3A"/>
    <w:rsid w:val="00940EC7"/>
    <w:rsid w:val="00945EEC"/>
    <w:rsid w:val="00946E82"/>
    <w:rsid w:val="00950A18"/>
    <w:rsid w:val="00950BCB"/>
    <w:rsid w:val="0095241D"/>
    <w:rsid w:val="00956E6A"/>
    <w:rsid w:val="00957EC2"/>
    <w:rsid w:val="009601DA"/>
    <w:rsid w:val="00961396"/>
    <w:rsid w:val="00962781"/>
    <w:rsid w:val="00963B38"/>
    <w:rsid w:val="0096622F"/>
    <w:rsid w:val="0097042C"/>
    <w:rsid w:val="009709DE"/>
    <w:rsid w:val="00976F4D"/>
    <w:rsid w:val="00991164"/>
    <w:rsid w:val="00993FE3"/>
    <w:rsid w:val="00996740"/>
    <w:rsid w:val="00996BA2"/>
    <w:rsid w:val="009A43E0"/>
    <w:rsid w:val="009A5CBE"/>
    <w:rsid w:val="009B0A3A"/>
    <w:rsid w:val="009B3923"/>
    <w:rsid w:val="009C204E"/>
    <w:rsid w:val="009C4574"/>
    <w:rsid w:val="009C5BBF"/>
    <w:rsid w:val="009D7E8D"/>
    <w:rsid w:val="009E4C32"/>
    <w:rsid w:val="009E7D96"/>
    <w:rsid w:val="009F0675"/>
    <w:rsid w:val="009F140A"/>
    <w:rsid w:val="009F5137"/>
    <w:rsid w:val="009F53AB"/>
    <w:rsid w:val="009F7AC5"/>
    <w:rsid w:val="00A013F5"/>
    <w:rsid w:val="00A02973"/>
    <w:rsid w:val="00A0690E"/>
    <w:rsid w:val="00A0738B"/>
    <w:rsid w:val="00A07F57"/>
    <w:rsid w:val="00A1043A"/>
    <w:rsid w:val="00A1397D"/>
    <w:rsid w:val="00A16BA3"/>
    <w:rsid w:val="00A22B9B"/>
    <w:rsid w:val="00A25CAB"/>
    <w:rsid w:val="00A26B24"/>
    <w:rsid w:val="00A309F1"/>
    <w:rsid w:val="00A33B47"/>
    <w:rsid w:val="00A44206"/>
    <w:rsid w:val="00A45741"/>
    <w:rsid w:val="00A507AB"/>
    <w:rsid w:val="00A549C8"/>
    <w:rsid w:val="00A574B1"/>
    <w:rsid w:val="00A70B12"/>
    <w:rsid w:val="00A70DC5"/>
    <w:rsid w:val="00A803ED"/>
    <w:rsid w:val="00A81A62"/>
    <w:rsid w:val="00A825CF"/>
    <w:rsid w:val="00A83789"/>
    <w:rsid w:val="00A8681E"/>
    <w:rsid w:val="00A92711"/>
    <w:rsid w:val="00A95911"/>
    <w:rsid w:val="00AB099A"/>
    <w:rsid w:val="00AB1C84"/>
    <w:rsid w:val="00AB35A8"/>
    <w:rsid w:val="00AB595E"/>
    <w:rsid w:val="00AB67B8"/>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1E53"/>
    <w:rsid w:val="00B0368C"/>
    <w:rsid w:val="00B05951"/>
    <w:rsid w:val="00B06463"/>
    <w:rsid w:val="00B10B2C"/>
    <w:rsid w:val="00B120F5"/>
    <w:rsid w:val="00B2017B"/>
    <w:rsid w:val="00B20900"/>
    <w:rsid w:val="00B3705F"/>
    <w:rsid w:val="00B4425A"/>
    <w:rsid w:val="00B45AEE"/>
    <w:rsid w:val="00B479A8"/>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90D50"/>
    <w:rsid w:val="00BA71FA"/>
    <w:rsid w:val="00BB0200"/>
    <w:rsid w:val="00BB197D"/>
    <w:rsid w:val="00BB2303"/>
    <w:rsid w:val="00BB2526"/>
    <w:rsid w:val="00BB2DCD"/>
    <w:rsid w:val="00BC09EB"/>
    <w:rsid w:val="00BC2357"/>
    <w:rsid w:val="00BC7A0D"/>
    <w:rsid w:val="00BC7E26"/>
    <w:rsid w:val="00BD521B"/>
    <w:rsid w:val="00BD5328"/>
    <w:rsid w:val="00BD5716"/>
    <w:rsid w:val="00BD61BD"/>
    <w:rsid w:val="00BD6C0A"/>
    <w:rsid w:val="00BE0024"/>
    <w:rsid w:val="00BE204C"/>
    <w:rsid w:val="00BE6476"/>
    <w:rsid w:val="00BF700D"/>
    <w:rsid w:val="00C0280E"/>
    <w:rsid w:val="00C04262"/>
    <w:rsid w:val="00C2463F"/>
    <w:rsid w:val="00C24EE1"/>
    <w:rsid w:val="00C33765"/>
    <w:rsid w:val="00C346CD"/>
    <w:rsid w:val="00C3563E"/>
    <w:rsid w:val="00C366DA"/>
    <w:rsid w:val="00C518CE"/>
    <w:rsid w:val="00C51B25"/>
    <w:rsid w:val="00C52C3F"/>
    <w:rsid w:val="00C5626A"/>
    <w:rsid w:val="00C56410"/>
    <w:rsid w:val="00C57C15"/>
    <w:rsid w:val="00C63555"/>
    <w:rsid w:val="00C81A7D"/>
    <w:rsid w:val="00C83E6B"/>
    <w:rsid w:val="00C858F9"/>
    <w:rsid w:val="00C9234F"/>
    <w:rsid w:val="00C92CEE"/>
    <w:rsid w:val="00C94F2F"/>
    <w:rsid w:val="00C9733B"/>
    <w:rsid w:val="00CA0A16"/>
    <w:rsid w:val="00CA3BFC"/>
    <w:rsid w:val="00CA716B"/>
    <w:rsid w:val="00CA7E68"/>
    <w:rsid w:val="00CB1EF7"/>
    <w:rsid w:val="00CC06A2"/>
    <w:rsid w:val="00CC36F4"/>
    <w:rsid w:val="00CC4C88"/>
    <w:rsid w:val="00CC50CE"/>
    <w:rsid w:val="00CD0761"/>
    <w:rsid w:val="00CD245F"/>
    <w:rsid w:val="00CD38CF"/>
    <w:rsid w:val="00CD4AB1"/>
    <w:rsid w:val="00CD6957"/>
    <w:rsid w:val="00CE101B"/>
    <w:rsid w:val="00CE771A"/>
    <w:rsid w:val="00D078E5"/>
    <w:rsid w:val="00D10E8F"/>
    <w:rsid w:val="00D10FC1"/>
    <w:rsid w:val="00D112C0"/>
    <w:rsid w:val="00D15A1E"/>
    <w:rsid w:val="00D16049"/>
    <w:rsid w:val="00D2044D"/>
    <w:rsid w:val="00D21203"/>
    <w:rsid w:val="00D220D3"/>
    <w:rsid w:val="00D300E5"/>
    <w:rsid w:val="00D318E8"/>
    <w:rsid w:val="00D34458"/>
    <w:rsid w:val="00D36900"/>
    <w:rsid w:val="00D44660"/>
    <w:rsid w:val="00D543CF"/>
    <w:rsid w:val="00D64B0B"/>
    <w:rsid w:val="00D6523C"/>
    <w:rsid w:val="00D7325D"/>
    <w:rsid w:val="00D748F3"/>
    <w:rsid w:val="00D7666D"/>
    <w:rsid w:val="00D829E7"/>
    <w:rsid w:val="00D93905"/>
    <w:rsid w:val="00D93DAB"/>
    <w:rsid w:val="00DA20A6"/>
    <w:rsid w:val="00DA4630"/>
    <w:rsid w:val="00DA46A0"/>
    <w:rsid w:val="00DA4B98"/>
    <w:rsid w:val="00DB4E88"/>
    <w:rsid w:val="00DB7496"/>
    <w:rsid w:val="00DD04A2"/>
    <w:rsid w:val="00DD5161"/>
    <w:rsid w:val="00DD6B3E"/>
    <w:rsid w:val="00DE4B67"/>
    <w:rsid w:val="00DE7018"/>
    <w:rsid w:val="00DE7DE5"/>
    <w:rsid w:val="00DF1ED5"/>
    <w:rsid w:val="00DF396C"/>
    <w:rsid w:val="00DF3B16"/>
    <w:rsid w:val="00DF4157"/>
    <w:rsid w:val="00DF5CF1"/>
    <w:rsid w:val="00E027A9"/>
    <w:rsid w:val="00E03CB0"/>
    <w:rsid w:val="00E042FA"/>
    <w:rsid w:val="00E1393A"/>
    <w:rsid w:val="00E14918"/>
    <w:rsid w:val="00E14C82"/>
    <w:rsid w:val="00E14E20"/>
    <w:rsid w:val="00E165BD"/>
    <w:rsid w:val="00E1675B"/>
    <w:rsid w:val="00E25EAF"/>
    <w:rsid w:val="00E27039"/>
    <w:rsid w:val="00E432F7"/>
    <w:rsid w:val="00E43DC3"/>
    <w:rsid w:val="00E45DF2"/>
    <w:rsid w:val="00E53885"/>
    <w:rsid w:val="00E53BF8"/>
    <w:rsid w:val="00E55A74"/>
    <w:rsid w:val="00E55F12"/>
    <w:rsid w:val="00E60A77"/>
    <w:rsid w:val="00E61F30"/>
    <w:rsid w:val="00E62DEC"/>
    <w:rsid w:val="00E6355A"/>
    <w:rsid w:val="00E72562"/>
    <w:rsid w:val="00E72DBD"/>
    <w:rsid w:val="00E75BDB"/>
    <w:rsid w:val="00E76085"/>
    <w:rsid w:val="00E77097"/>
    <w:rsid w:val="00E816F3"/>
    <w:rsid w:val="00E817D9"/>
    <w:rsid w:val="00E85DB2"/>
    <w:rsid w:val="00E97A49"/>
    <w:rsid w:val="00EA21F7"/>
    <w:rsid w:val="00EA2B57"/>
    <w:rsid w:val="00EA3D82"/>
    <w:rsid w:val="00EA59CE"/>
    <w:rsid w:val="00EA5C59"/>
    <w:rsid w:val="00EB00F3"/>
    <w:rsid w:val="00EB0810"/>
    <w:rsid w:val="00EB5207"/>
    <w:rsid w:val="00EC1123"/>
    <w:rsid w:val="00EC1E36"/>
    <w:rsid w:val="00EC5D83"/>
    <w:rsid w:val="00EC6BE8"/>
    <w:rsid w:val="00EC7138"/>
    <w:rsid w:val="00EC74B5"/>
    <w:rsid w:val="00ED73BC"/>
    <w:rsid w:val="00EE0CAF"/>
    <w:rsid w:val="00EE0CFD"/>
    <w:rsid w:val="00EE1FDF"/>
    <w:rsid w:val="00EE2173"/>
    <w:rsid w:val="00EF0BD4"/>
    <w:rsid w:val="00EF1609"/>
    <w:rsid w:val="00EF1825"/>
    <w:rsid w:val="00EF1880"/>
    <w:rsid w:val="00EF37EE"/>
    <w:rsid w:val="00EF62DD"/>
    <w:rsid w:val="00F02EF1"/>
    <w:rsid w:val="00F0672E"/>
    <w:rsid w:val="00F129E0"/>
    <w:rsid w:val="00F162F5"/>
    <w:rsid w:val="00F16CAD"/>
    <w:rsid w:val="00F20839"/>
    <w:rsid w:val="00F20E68"/>
    <w:rsid w:val="00F21A47"/>
    <w:rsid w:val="00F237A1"/>
    <w:rsid w:val="00F33F50"/>
    <w:rsid w:val="00F36EB3"/>
    <w:rsid w:val="00F37798"/>
    <w:rsid w:val="00F404BE"/>
    <w:rsid w:val="00F42AC2"/>
    <w:rsid w:val="00F438E7"/>
    <w:rsid w:val="00F44421"/>
    <w:rsid w:val="00F473D5"/>
    <w:rsid w:val="00F47565"/>
    <w:rsid w:val="00F524C6"/>
    <w:rsid w:val="00F55AB9"/>
    <w:rsid w:val="00F62804"/>
    <w:rsid w:val="00F648C5"/>
    <w:rsid w:val="00F70C40"/>
    <w:rsid w:val="00F71A84"/>
    <w:rsid w:val="00F71AC5"/>
    <w:rsid w:val="00F81EBE"/>
    <w:rsid w:val="00F826FC"/>
    <w:rsid w:val="00F843A6"/>
    <w:rsid w:val="00F924B1"/>
    <w:rsid w:val="00F96BDE"/>
    <w:rsid w:val="00FA2ECC"/>
    <w:rsid w:val="00FB0C66"/>
    <w:rsid w:val="00FB2157"/>
    <w:rsid w:val="00FB3676"/>
    <w:rsid w:val="00FB54A9"/>
    <w:rsid w:val="00FB5B08"/>
    <w:rsid w:val="00FD0E78"/>
    <w:rsid w:val="00FD2F47"/>
    <w:rsid w:val="00FD3273"/>
    <w:rsid w:val="00FD3372"/>
    <w:rsid w:val="00FD7188"/>
    <w:rsid w:val="00FE05D7"/>
    <w:rsid w:val="00FE442C"/>
    <w:rsid w:val="00FE5199"/>
    <w:rsid w:val="00FF3AA3"/>
    <w:rsid w:val="00FF78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3"/>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5"/>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pPr>
      <w:numPr>
        <w:numId w:val="72"/>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4">
    <w:name w:val="WW8Num74"/>
    <w:basedOn w:val="Bezlisty"/>
    <w:rsid w:val="00464209"/>
    <w:pPr>
      <w:numPr>
        <w:numId w:val="97"/>
      </w:numPr>
    </w:pPr>
  </w:style>
  <w:style w:type="numbering" w:customStyle="1" w:styleId="NumeracjaUrzdowawStarostwie3">
    <w:name w:val="Numeracja Urzędowa w Starostwie3"/>
    <w:basedOn w:val="Bezlisty"/>
    <w:rsid w:val="00661CE0"/>
  </w:style>
  <w:style w:type="numbering" w:customStyle="1" w:styleId="NumeracjaUrzdowawStarostwie4">
    <w:name w:val="Numeracja Urzędowa w Starostwie4"/>
    <w:basedOn w:val="Bezlisty"/>
    <w:rsid w:val="00BC09EB"/>
    <w:pPr>
      <w:numPr>
        <w:numId w:val="11"/>
      </w:numPr>
    </w:pPr>
  </w:style>
  <w:style w:type="character" w:styleId="Pogrubienie">
    <w:name w:val="Strong"/>
    <w:basedOn w:val="Domylnaczcionkaakapitu"/>
    <w:uiPriority w:val="22"/>
    <w:qFormat/>
    <w:rsid w:val="00307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0441985">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2944598">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0">
          <w:marLeft w:val="300"/>
          <w:marRight w:val="300"/>
          <w:marTop w:val="0"/>
          <w:marBottom w:val="0"/>
          <w:divBdr>
            <w:top w:val="none" w:sz="0" w:space="0" w:color="auto"/>
            <w:left w:val="none" w:sz="0" w:space="0" w:color="auto"/>
            <w:bottom w:val="none" w:sz="0" w:space="0" w:color="auto"/>
            <w:right w:val="none" w:sz="0" w:space="0" w:color="auto"/>
          </w:divBdr>
        </w:div>
        <w:div w:id="1680085761">
          <w:marLeft w:val="0"/>
          <w:marRight w:val="0"/>
          <w:marTop w:val="0"/>
          <w:marBottom w:val="0"/>
          <w:divBdr>
            <w:top w:val="none" w:sz="0" w:space="0" w:color="auto"/>
            <w:left w:val="none" w:sz="0" w:space="0" w:color="auto"/>
            <w:bottom w:val="none" w:sz="0" w:space="0" w:color="auto"/>
            <w:right w:val="none" w:sz="0" w:space="0" w:color="auto"/>
          </w:divBdr>
        </w:div>
        <w:div w:id="1237931389">
          <w:marLeft w:val="450"/>
          <w:marRight w:val="0"/>
          <w:marTop w:val="0"/>
          <w:marBottom w:val="0"/>
          <w:divBdr>
            <w:top w:val="none" w:sz="0" w:space="0" w:color="auto"/>
            <w:left w:val="none" w:sz="0" w:space="0" w:color="auto"/>
            <w:bottom w:val="none" w:sz="0" w:space="0" w:color="auto"/>
            <w:right w:val="none" w:sz="0" w:space="0" w:color="auto"/>
          </w:divBdr>
          <w:divsChild>
            <w:div w:id="144049211">
              <w:marLeft w:val="0"/>
              <w:marRight w:val="0"/>
              <w:marTop w:val="0"/>
              <w:marBottom w:val="0"/>
              <w:divBdr>
                <w:top w:val="none" w:sz="0" w:space="0" w:color="auto"/>
                <w:left w:val="none" w:sz="0" w:space="0" w:color="auto"/>
                <w:bottom w:val="none" w:sz="0" w:space="0" w:color="auto"/>
                <w:right w:val="none" w:sz="0" w:space="0" w:color="auto"/>
              </w:divBdr>
            </w:div>
            <w:div w:id="1138182041">
              <w:marLeft w:val="450"/>
              <w:marRight w:val="0"/>
              <w:marTop w:val="0"/>
              <w:marBottom w:val="0"/>
              <w:divBdr>
                <w:top w:val="none" w:sz="0" w:space="0" w:color="auto"/>
                <w:left w:val="none" w:sz="0" w:space="0" w:color="auto"/>
                <w:bottom w:val="none" w:sz="0" w:space="0" w:color="auto"/>
                <w:right w:val="none" w:sz="0" w:space="0" w:color="auto"/>
              </w:divBdr>
            </w:div>
            <w:div w:id="1574050013">
              <w:marLeft w:val="0"/>
              <w:marRight w:val="0"/>
              <w:marTop w:val="0"/>
              <w:marBottom w:val="0"/>
              <w:divBdr>
                <w:top w:val="none" w:sz="0" w:space="0" w:color="auto"/>
                <w:left w:val="none" w:sz="0" w:space="0" w:color="auto"/>
                <w:bottom w:val="none" w:sz="0" w:space="0" w:color="auto"/>
                <w:right w:val="none" w:sz="0" w:space="0" w:color="auto"/>
              </w:divBdr>
            </w:div>
            <w:div w:id="1495413699">
              <w:marLeft w:val="450"/>
              <w:marRight w:val="0"/>
              <w:marTop w:val="0"/>
              <w:marBottom w:val="0"/>
              <w:divBdr>
                <w:top w:val="none" w:sz="0" w:space="0" w:color="auto"/>
                <w:left w:val="none" w:sz="0" w:space="0" w:color="auto"/>
                <w:bottom w:val="none" w:sz="0" w:space="0" w:color="auto"/>
                <w:right w:val="none" w:sz="0" w:space="0" w:color="auto"/>
              </w:divBdr>
            </w:div>
          </w:divsChild>
        </w:div>
        <w:div w:id="1002977692">
          <w:marLeft w:val="0"/>
          <w:marRight w:val="0"/>
          <w:marTop w:val="0"/>
          <w:marBottom w:val="0"/>
          <w:divBdr>
            <w:top w:val="none" w:sz="0" w:space="0" w:color="auto"/>
            <w:left w:val="none" w:sz="0" w:space="0" w:color="auto"/>
            <w:bottom w:val="none" w:sz="0" w:space="0" w:color="auto"/>
            <w:right w:val="none" w:sz="0" w:space="0" w:color="auto"/>
          </w:divBdr>
        </w:div>
        <w:div w:id="1647467250">
          <w:marLeft w:val="450"/>
          <w:marRight w:val="0"/>
          <w:marTop w:val="0"/>
          <w:marBottom w:val="0"/>
          <w:divBdr>
            <w:top w:val="none" w:sz="0" w:space="0" w:color="auto"/>
            <w:left w:val="none" w:sz="0" w:space="0" w:color="auto"/>
            <w:bottom w:val="none" w:sz="0" w:space="0" w:color="auto"/>
            <w:right w:val="none" w:sz="0" w:space="0" w:color="auto"/>
          </w:divBdr>
          <w:divsChild>
            <w:div w:id="1021325343">
              <w:marLeft w:val="0"/>
              <w:marRight w:val="0"/>
              <w:marTop w:val="0"/>
              <w:marBottom w:val="0"/>
              <w:divBdr>
                <w:top w:val="none" w:sz="0" w:space="0" w:color="auto"/>
                <w:left w:val="none" w:sz="0" w:space="0" w:color="auto"/>
                <w:bottom w:val="none" w:sz="0" w:space="0" w:color="auto"/>
                <w:right w:val="none" w:sz="0" w:space="0" w:color="auto"/>
              </w:divBdr>
            </w:div>
            <w:div w:id="431316663">
              <w:marLeft w:val="450"/>
              <w:marRight w:val="0"/>
              <w:marTop w:val="0"/>
              <w:marBottom w:val="0"/>
              <w:divBdr>
                <w:top w:val="none" w:sz="0" w:space="0" w:color="auto"/>
                <w:left w:val="none" w:sz="0" w:space="0" w:color="auto"/>
                <w:bottom w:val="none" w:sz="0" w:space="0" w:color="auto"/>
                <w:right w:val="none" w:sz="0" w:space="0" w:color="auto"/>
              </w:divBdr>
            </w:div>
            <w:div w:id="700781893">
              <w:marLeft w:val="0"/>
              <w:marRight w:val="0"/>
              <w:marTop w:val="0"/>
              <w:marBottom w:val="0"/>
              <w:divBdr>
                <w:top w:val="none" w:sz="0" w:space="0" w:color="auto"/>
                <w:left w:val="none" w:sz="0" w:space="0" w:color="auto"/>
                <w:bottom w:val="none" w:sz="0" w:space="0" w:color="auto"/>
                <w:right w:val="none" w:sz="0" w:space="0" w:color="auto"/>
              </w:divBdr>
            </w:div>
            <w:div w:id="2093113860">
              <w:marLeft w:val="450"/>
              <w:marRight w:val="0"/>
              <w:marTop w:val="0"/>
              <w:marBottom w:val="0"/>
              <w:divBdr>
                <w:top w:val="none" w:sz="0" w:space="0" w:color="auto"/>
                <w:left w:val="none" w:sz="0" w:space="0" w:color="auto"/>
                <w:bottom w:val="none" w:sz="0" w:space="0" w:color="auto"/>
                <w:right w:val="none" w:sz="0" w:space="0" w:color="auto"/>
              </w:divBdr>
            </w:div>
          </w:divsChild>
        </w:div>
        <w:div w:id="177156562">
          <w:marLeft w:val="0"/>
          <w:marRight w:val="0"/>
          <w:marTop w:val="0"/>
          <w:marBottom w:val="0"/>
          <w:divBdr>
            <w:top w:val="none" w:sz="0" w:space="0" w:color="auto"/>
            <w:left w:val="none" w:sz="0" w:space="0" w:color="auto"/>
            <w:bottom w:val="none" w:sz="0" w:space="0" w:color="auto"/>
            <w:right w:val="none" w:sz="0" w:space="0" w:color="auto"/>
          </w:divBdr>
        </w:div>
        <w:div w:id="1254822845">
          <w:marLeft w:val="450"/>
          <w:marRight w:val="0"/>
          <w:marTop w:val="0"/>
          <w:marBottom w:val="0"/>
          <w:divBdr>
            <w:top w:val="none" w:sz="0" w:space="0" w:color="auto"/>
            <w:left w:val="none" w:sz="0" w:space="0" w:color="auto"/>
            <w:bottom w:val="none" w:sz="0" w:space="0" w:color="auto"/>
            <w:right w:val="none" w:sz="0" w:space="0" w:color="auto"/>
          </w:divBdr>
        </w:div>
      </w:divsChild>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D0E2-3536-4827-852D-73E94DE7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961</TotalTime>
  <Pages>21</Pages>
  <Words>9100</Words>
  <Characters>54602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29</cp:revision>
  <cp:lastPrinted>2022-04-28T12:34:00Z</cp:lastPrinted>
  <dcterms:created xsi:type="dcterms:W3CDTF">2022-04-12T10:18:00Z</dcterms:created>
  <dcterms:modified xsi:type="dcterms:W3CDTF">2022-04-28T12:34:00Z</dcterms:modified>
</cp:coreProperties>
</file>