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9D41" w14:textId="7C39F18F" w:rsidR="00D8372B" w:rsidRPr="00FD16E2" w:rsidRDefault="00D8372B" w:rsidP="00D8372B">
      <w:pPr>
        <w:spacing w:after="0"/>
        <w:rPr>
          <w:rFonts w:ascii="Times New Roman" w:hAnsi="Times New Roman" w:cs="Times New Roman"/>
          <w:b/>
          <w:sz w:val="24"/>
        </w:rPr>
      </w:pPr>
    </w:p>
    <w:p w14:paraId="4625954A" w14:textId="77777777" w:rsidR="00D8372B" w:rsidRPr="00FD16E2" w:rsidRDefault="00D8372B" w:rsidP="00D8372B">
      <w:pPr>
        <w:spacing w:after="0"/>
        <w:rPr>
          <w:rFonts w:ascii="Times New Roman" w:hAnsi="Times New Roman" w:cs="Times New Roman"/>
          <w:b/>
          <w:sz w:val="24"/>
        </w:rPr>
      </w:pPr>
      <w:r w:rsidRPr="00FD16E2">
        <w:rPr>
          <w:rFonts w:ascii="Times New Roman" w:hAnsi="Times New Roman" w:cs="Times New Roman"/>
          <w:noProof/>
          <w:sz w:val="24"/>
          <w:lang w:eastAsia="pl-PL"/>
        </w:rPr>
        <mc:AlternateContent>
          <mc:Choice Requires="wps">
            <w:drawing>
              <wp:anchor distT="0" distB="0" distL="114935" distR="114935" simplePos="0" relativeHeight="251659264" behindDoc="0" locked="0" layoutInCell="1" allowOverlap="1" wp14:anchorId="0B52F853" wp14:editId="1BF5BCF5">
                <wp:simplePos x="0" y="0"/>
                <wp:positionH relativeFrom="column">
                  <wp:posOffset>3100070</wp:posOffset>
                </wp:positionH>
                <wp:positionV relativeFrom="paragraph">
                  <wp:posOffset>53975</wp:posOffset>
                </wp:positionV>
                <wp:extent cx="2775585" cy="492125"/>
                <wp:effectExtent l="3175" t="0" r="2540" b="381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7D129" w14:textId="7B2D2D14" w:rsidR="00D8372B" w:rsidRDefault="0027690E" w:rsidP="00D8372B">
                            <w:pPr>
                              <w:spacing w:after="0"/>
                              <w:rPr>
                                <w:rFonts w:ascii="Times New Roman" w:hAnsi="Times New Roman"/>
                                <w:sz w:val="24"/>
                              </w:rPr>
                            </w:pPr>
                            <w:r>
                              <w:rPr>
                                <w:rFonts w:ascii="Times New Roman" w:hAnsi="Times New Roman"/>
                                <w:b/>
                                <w:sz w:val="24"/>
                              </w:rPr>
                              <w:t>Platforma zakupowa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2F853" id="_x0000_t202" coordsize="21600,21600" o:spt="202" path="m,l,21600r21600,l21600,xe">
                <v:stroke joinstyle="miter"/>
                <v:path gradientshapeok="t" o:connecttype="rect"/>
              </v:shapetype>
              <v:shape id="Pole tekstowe 6" o:spid="_x0000_s1026" type="#_x0000_t202" style="position:absolute;margin-left:244.1pt;margin-top:4.25pt;width:218.55pt;height:38.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kz6gEAALoDAAAOAAAAZHJzL2Uyb0RvYy54bWysU1Fv0zAQfkfiP1h+p2krykbUdBqdipAG&#10;Qxr7AY7jJBaOz5zdJuXXc3aSDtgbIg/W2Xf33X3fXbY3Q2fYSaHXYAu+Wiw5U1ZCpW1T8KdvhzfX&#10;nPkgbCUMWFXws/L8Zvf61bZ3uVpDC6ZSyAjE+rx3BW9DcHmWedmqTvgFOGXJWQN2ItAVm6xC0RN6&#10;Z7L1cvku6wErhyCV9/R6Nzr5LuHXtZLhoa69CswUnHoL6cR0lvHMdluRNyhcq+XUhviHLjqhLRW9&#10;QN2JINgR9QuoTksED3VYSOgyqGstVeJAbFbLv9g8tsKpxIXE8e4ik/9/sPLL6dF9RRaGDzDQABMJ&#10;7+5BfvfMwr4VtlG3iNC3SlRUeBUly3rn8yk1Su1zH0HK/jNUNGRxDJCAhhq7qArxZIROAzhfRFdD&#10;YJIe11dXm831hjNJvrfv16v1JpUQ+Zzt0IePCjoWjYIjDTWhi9O9D7Ebkc8hsZgHo6uDNiZdsCn3&#10;BtlJ0AIc0jeh/xFmbAy2ENNGxPiSaEZmI8cwlAM5I90SqjMRRhgXin4AMlrAn5z1tEwF9z+OAhVn&#10;5pMl0eLmzQbORjkbwkpKLXjgbDT3YdzQo0PdtIQ8jsXCLQlb68T5uYupT1qQJMW0zHEDf7+nqOdf&#10;bvcLAAD//wMAUEsDBBQABgAIAAAAIQCPxwCY3QAAAAgBAAAPAAAAZHJzL2Rvd25yZXYueG1sTI/B&#10;TsMwEETvSPyDtUhcEHUINAohTgUt3ODQUvW8jU0SEa8j22nSv2c5wXE0o5k35Wq2vTgZHzpHCu4W&#10;CQhDtdMdNQr2n2+3OYgQkTT2joyCswmwqi4vSiy0m2hrTrvYCC6hUKCCNsahkDLUrbEYFm4wxN6X&#10;8xYjS99I7XHictvLNEkyabEjXmhxMOvW1N+70SrINn6ctrS+2exf3/FjaNLDy/mg1PXV/PwEIpo5&#10;/oXhF5/RoWKmoxtJB9EreMjzlKMK8iUI9h/T5T2II+ssAVmV8v+B6gcAAP//AwBQSwECLQAUAAYA&#10;CAAAACEAtoM4kv4AAADhAQAAEwAAAAAAAAAAAAAAAAAAAAAAW0NvbnRlbnRfVHlwZXNdLnhtbFBL&#10;AQItABQABgAIAAAAIQA4/SH/1gAAAJQBAAALAAAAAAAAAAAAAAAAAC8BAABfcmVscy8ucmVsc1BL&#10;AQItABQABgAIAAAAIQBe1Qkz6gEAALoDAAAOAAAAAAAAAAAAAAAAAC4CAABkcnMvZTJvRG9jLnht&#10;bFBLAQItABQABgAIAAAAIQCPxwCY3QAAAAgBAAAPAAAAAAAAAAAAAAAAAEQEAABkcnMvZG93bnJl&#10;di54bWxQSwUGAAAAAAQABADzAAAATgUAAAAA&#10;" stroked="f">
                <v:textbox inset="0,0,0,0">
                  <w:txbxContent>
                    <w:p w14:paraId="7817D129" w14:textId="7B2D2D14" w:rsidR="00D8372B" w:rsidRDefault="0027690E" w:rsidP="00D8372B">
                      <w:pPr>
                        <w:spacing w:after="0"/>
                        <w:rPr>
                          <w:rFonts w:ascii="Times New Roman" w:hAnsi="Times New Roman"/>
                          <w:sz w:val="24"/>
                        </w:rPr>
                      </w:pPr>
                      <w:r>
                        <w:rPr>
                          <w:rFonts w:ascii="Times New Roman" w:hAnsi="Times New Roman"/>
                          <w:b/>
                          <w:sz w:val="24"/>
                        </w:rPr>
                        <w:t>Platforma zakupowa</w:t>
                      </w:r>
                    </w:p>
                  </w:txbxContent>
                </v:textbox>
              </v:shape>
            </w:pict>
          </mc:Fallback>
        </mc:AlternateContent>
      </w:r>
    </w:p>
    <w:p w14:paraId="5E754FA7" w14:textId="77777777" w:rsidR="00D8372B" w:rsidRPr="00FD16E2" w:rsidRDefault="00D8372B" w:rsidP="00D8372B">
      <w:pPr>
        <w:rPr>
          <w:rFonts w:ascii="Times New Roman" w:eastAsia="Times New Roman" w:hAnsi="Times New Roman" w:cs="Times New Roman"/>
          <w:b/>
          <w:spacing w:val="2"/>
          <w:sz w:val="24"/>
        </w:rPr>
      </w:pPr>
    </w:p>
    <w:p w14:paraId="12A8DF5E" w14:textId="055ABD86" w:rsidR="006C679E" w:rsidRPr="006C679E" w:rsidRDefault="00D8372B" w:rsidP="006C679E">
      <w:pPr>
        <w:spacing w:after="0"/>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r>
        <w:rPr>
          <w:rFonts w:ascii="Times New Roman" w:eastAsia="Times New Roman" w:hAnsi="Times New Roman" w:cs="Times New Roman"/>
          <w:b/>
          <w:spacing w:val="2"/>
          <w:sz w:val="24"/>
        </w:rPr>
        <w:tab/>
      </w:r>
    </w:p>
    <w:p w14:paraId="77F9A4DE" w14:textId="7C171A91" w:rsidR="00D8372B" w:rsidRPr="00844883" w:rsidRDefault="0033417D" w:rsidP="00A91476">
      <w:pPr>
        <w:spacing w:after="0"/>
        <w:jc w:val="center"/>
        <w:rPr>
          <w:rFonts w:ascii="Times New Roman" w:eastAsia="Times New Roman" w:hAnsi="Times New Roman" w:cs="Times New Roman"/>
          <w:b/>
          <w:spacing w:val="2"/>
          <w:sz w:val="24"/>
          <w:szCs w:val="24"/>
        </w:rPr>
      </w:pPr>
      <w:r>
        <w:rPr>
          <w:rFonts w:ascii="Times New Roman" w:hAnsi="Times New Roman" w:cs="Times New Roman"/>
          <w:b/>
          <w:sz w:val="24"/>
          <w:szCs w:val="24"/>
        </w:rPr>
        <w:t xml:space="preserve">Wyjaśnienie SWZ nr 1 </w:t>
      </w:r>
      <w:r w:rsidR="0021716E">
        <w:rPr>
          <w:rFonts w:ascii="Times New Roman" w:hAnsi="Times New Roman" w:cs="Times New Roman"/>
          <w:b/>
          <w:sz w:val="24"/>
          <w:szCs w:val="24"/>
        </w:rPr>
        <w:t>M</w:t>
      </w:r>
      <w:r w:rsidR="00020076">
        <w:rPr>
          <w:rFonts w:ascii="Times New Roman" w:hAnsi="Times New Roman" w:cs="Times New Roman"/>
          <w:b/>
          <w:sz w:val="24"/>
          <w:szCs w:val="24"/>
        </w:rPr>
        <w:t>odyfikacj</w:t>
      </w:r>
      <w:r w:rsidR="0021716E">
        <w:rPr>
          <w:rFonts w:ascii="Times New Roman" w:hAnsi="Times New Roman" w:cs="Times New Roman"/>
          <w:b/>
          <w:sz w:val="24"/>
          <w:szCs w:val="24"/>
        </w:rPr>
        <w:t>a</w:t>
      </w:r>
      <w:r w:rsidR="00020076">
        <w:rPr>
          <w:rFonts w:ascii="Times New Roman" w:hAnsi="Times New Roman" w:cs="Times New Roman"/>
          <w:b/>
          <w:sz w:val="24"/>
          <w:szCs w:val="24"/>
        </w:rPr>
        <w:t xml:space="preserve"> treści SWZ nr </w:t>
      </w:r>
      <w:r>
        <w:rPr>
          <w:rFonts w:ascii="Times New Roman" w:hAnsi="Times New Roman" w:cs="Times New Roman"/>
          <w:b/>
          <w:sz w:val="24"/>
          <w:szCs w:val="24"/>
        </w:rPr>
        <w:t>2</w:t>
      </w:r>
    </w:p>
    <w:p w14:paraId="072BEC97" w14:textId="77777777" w:rsidR="00A91476" w:rsidRPr="00844883" w:rsidRDefault="00A91476" w:rsidP="00A91476">
      <w:pPr>
        <w:spacing w:after="0"/>
        <w:jc w:val="center"/>
        <w:rPr>
          <w:rFonts w:ascii="Times New Roman" w:eastAsia="Times New Roman" w:hAnsi="Times New Roman" w:cs="Times New Roman"/>
          <w:b/>
          <w:spacing w:val="2"/>
          <w:sz w:val="24"/>
          <w:szCs w:val="24"/>
        </w:rPr>
      </w:pPr>
    </w:p>
    <w:p w14:paraId="262A3691" w14:textId="7F6674C4" w:rsidR="0027690E" w:rsidRDefault="00D8372B" w:rsidP="0027690E">
      <w:pPr>
        <w:spacing w:after="0" w:line="240" w:lineRule="auto"/>
        <w:jc w:val="center"/>
        <w:rPr>
          <w:rFonts w:ascii="Times New Roman" w:hAnsi="Times New Roman"/>
          <w:b/>
          <w:sz w:val="24"/>
        </w:rPr>
      </w:pPr>
      <w:r w:rsidRPr="005B432E">
        <w:rPr>
          <w:rFonts w:ascii="Times New Roman" w:hAnsi="Times New Roman" w:cs="Times New Roman"/>
          <w:b/>
          <w:bCs/>
          <w:i/>
          <w:sz w:val="24"/>
          <w:szCs w:val="24"/>
        </w:rPr>
        <w:t>Dot.</w:t>
      </w:r>
      <w:r w:rsidRPr="005B432E">
        <w:rPr>
          <w:rFonts w:ascii="Times New Roman" w:eastAsia="Times New Roman" w:hAnsi="Times New Roman" w:cs="Times New Roman"/>
          <w:b/>
          <w:bCs/>
          <w:i/>
          <w:sz w:val="24"/>
          <w:szCs w:val="24"/>
          <w:lang w:eastAsia="pl-PL"/>
        </w:rPr>
        <w:t xml:space="preserve"> </w:t>
      </w:r>
      <w:r w:rsidR="002C283F" w:rsidRPr="005B432E">
        <w:rPr>
          <w:rFonts w:ascii="Times New Roman" w:hAnsi="Times New Roman" w:cs="Times New Roman"/>
          <w:b/>
          <w:bCs/>
          <w:i/>
          <w:color w:val="000000"/>
          <w:sz w:val="24"/>
          <w:szCs w:val="24"/>
        </w:rPr>
        <w:t>postępowania o udzielenie zamówienia publicznego prowadzonego w trybie podstawowym bez negocjacji, którego przedmiotem jest</w:t>
      </w:r>
      <w:r w:rsidR="00B46A95" w:rsidRPr="005B432E">
        <w:rPr>
          <w:rFonts w:ascii="Times New Roman" w:hAnsi="Times New Roman" w:cs="Times New Roman"/>
          <w:b/>
          <w:bCs/>
          <w:i/>
          <w:color w:val="000000"/>
          <w:sz w:val="24"/>
          <w:szCs w:val="24"/>
        </w:rPr>
        <w:t xml:space="preserve"> </w:t>
      </w:r>
      <w:r w:rsidR="005B432E" w:rsidRPr="005B432E">
        <w:rPr>
          <w:rFonts w:ascii="Times New Roman" w:eastAsia="Calibri" w:hAnsi="Times New Roman" w:cs="Times New Roman"/>
          <w:i/>
          <w:sz w:val="24"/>
          <w:szCs w:val="24"/>
        </w:rPr>
        <w:t>„</w:t>
      </w:r>
      <w:r w:rsidR="005B432E" w:rsidRPr="005B432E">
        <w:rPr>
          <w:rFonts w:ascii="Times New Roman" w:eastAsia="Calibri" w:hAnsi="Times New Roman" w:cs="Times New Roman"/>
          <w:b/>
          <w:i/>
          <w:sz w:val="24"/>
          <w:szCs w:val="24"/>
          <w:lang w:val="x-none"/>
        </w:rPr>
        <w:t>Świadczenie usług medycznych dla pracowników Urzędu Miejskiego w Grodzisku Mazowieckim</w:t>
      </w:r>
      <w:r w:rsidR="005B432E" w:rsidRPr="005B432E">
        <w:rPr>
          <w:rFonts w:ascii="Times New Roman" w:eastAsia="Calibri" w:hAnsi="Times New Roman" w:cs="Times New Roman"/>
          <w:b/>
          <w:i/>
          <w:sz w:val="24"/>
          <w:szCs w:val="24"/>
        </w:rPr>
        <w:t>”.</w:t>
      </w:r>
      <w:r w:rsidR="0027690E" w:rsidRPr="0027690E">
        <w:rPr>
          <w:rFonts w:ascii="Times New Roman" w:hAnsi="Times New Roman"/>
          <w:b/>
          <w:sz w:val="24"/>
        </w:rPr>
        <w:t xml:space="preserve"> </w:t>
      </w:r>
      <w:r w:rsidR="0027690E">
        <w:rPr>
          <w:rFonts w:ascii="Times New Roman" w:hAnsi="Times New Roman"/>
          <w:b/>
          <w:sz w:val="24"/>
        </w:rPr>
        <w:t>ZP.271.58.2025</w:t>
      </w:r>
    </w:p>
    <w:p w14:paraId="3010D9B0" w14:textId="3C7C160B" w:rsidR="006B12BE" w:rsidRPr="006B12BE" w:rsidRDefault="006B12BE" w:rsidP="006B12BE">
      <w:pPr>
        <w:autoSpaceDE w:val="0"/>
        <w:autoSpaceDN w:val="0"/>
        <w:adjustRightInd w:val="0"/>
        <w:spacing w:line="288" w:lineRule="auto"/>
        <w:jc w:val="both"/>
        <w:rPr>
          <w:rFonts w:ascii="Times New Roman" w:hAnsi="Times New Roman" w:cs="Times New Roman"/>
          <w:b/>
          <w:i/>
          <w:sz w:val="24"/>
          <w:szCs w:val="24"/>
        </w:rPr>
      </w:pPr>
    </w:p>
    <w:p w14:paraId="5B0EC939" w14:textId="77777777" w:rsidR="0033417D" w:rsidRPr="008E6807" w:rsidRDefault="0033417D" w:rsidP="0033417D">
      <w:pPr>
        <w:pStyle w:val="Tekstpodstawowyzwciciem"/>
        <w:spacing w:after="0" w:line="240" w:lineRule="auto"/>
        <w:ind w:firstLine="708"/>
        <w:jc w:val="both"/>
        <w:rPr>
          <w:rFonts w:ascii="Times New Roman" w:hAnsi="Times New Roman"/>
          <w:sz w:val="24"/>
          <w:szCs w:val="24"/>
        </w:rPr>
      </w:pPr>
      <w:r w:rsidRPr="008E6807">
        <w:rPr>
          <w:rFonts w:ascii="Times New Roman" w:hAnsi="Times New Roman"/>
          <w:sz w:val="24"/>
          <w:szCs w:val="24"/>
        </w:rPr>
        <w:t>W związku ze złożonym przez Wykonawc</w:t>
      </w:r>
      <w:r w:rsidRPr="008E6807">
        <w:rPr>
          <w:rFonts w:ascii="Times New Roman" w:hAnsi="Times New Roman"/>
          <w:sz w:val="24"/>
          <w:szCs w:val="24"/>
          <w:lang w:val="pl-PL"/>
        </w:rPr>
        <w:t>ę</w:t>
      </w:r>
      <w:r w:rsidRPr="008E6807">
        <w:rPr>
          <w:rFonts w:ascii="Times New Roman" w:hAnsi="Times New Roman"/>
          <w:sz w:val="24"/>
          <w:szCs w:val="24"/>
        </w:rPr>
        <w:t xml:space="preserve"> wniosk</w:t>
      </w:r>
      <w:r w:rsidRPr="008E6807">
        <w:rPr>
          <w:rFonts w:ascii="Times New Roman" w:hAnsi="Times New Roman"/>
          <w:sz w:val="24"/>
          <w:szCs w:val="24"/>
          <w:lang w:val="pl-PL"/>
        </w:rPr>
        <w:t>iem</w:t>
      </w:r>
      <w:r w:rsidRPr="008E6807">
        <w:rPr>
          <w:rFonts w:ascii="Times New Roman" w:hAnsi="Times New Roman"/>
          <w:sz w:val="24"/>
          <w:szCs w:val="24"/>
        </w:rPr>
        <w:t>, Zamawiający działając na podstawie art. 284 ust. 2 i 6</w:t>
      </w:r>
      <w:r w:rsidRPr="008E6807">
        <w:rPr>
          <w:rFonts w:ascii="Times New Roman" w:hAnsi="Times New Roman"/>
          <w:sz w:val="24"/>
          <w:szCs w:val="24"/>
          <w:lang w:val="pl-PL"/>
        </w:rPr>
        <w:t xml:space="preserve"> w zw. z art. 286 ust. 1</w:t>
      </w:r>
      <w:r w:rsidRPr="008E6807">
        <w:rPr>
          <w:rFonts w:ascii="Times New Roman" w:hAnsi="Times New Roman"/>
          <w:sz w:val="24"/>
          <w:szCs w:val="24"/>
        </w:rPr>
        <w:t>,</w:t>
      </w:r>
      <w:r>
        <w:rPr>
          <w:rFonts w:ascii="Times New Roman" w:hAnsi="Times New Roman"/>
          <w:sz w:val="24"/>
          <w:szCs w:val="24"/>
        </w:rPr>
        <w:t xml:space="preserve"> </w:t>
      </w:r>
      <w:r w:rsidRPr="008E6807">
        <w:rPr>
          <w:rFonts w:ascii="Times New Roman" w:hAnsi="Times New Roman"/>
          <w:sz w:val="24"/>
          <w:szCs w:val="24"/>
        </w:rPr>
        <w:t xml:space="preserve">3 ustawy z 11.09.2019 r. – Prawo zamówień publicznych </w:t>
      </w:r>
      <w:r w:rsidRPr="008E6807">
        <w:rPr>
          <w:rFonts w:ascii="Times New Roman" w:hAnsi="Times New Roman"/>
          <w:sz w:val="24"/>
          <w:szCs w:val="24"/>
          <w:lang w:val="pl-PL"/>
        </w:rPr>
        <w:t xml:space="preserve"> </w:t>
      </w:r>
      <w:r w:rsidRPr="008E6807">
        <w:rPr>
          <w:rFonts w:ascii="Times New Roman" w:hAnsi="Times New Roman"/>
          <w:sz w:val="24"/>
          <w:szCs w:val="24"/>
        </w:rPr>
        <w:t xml:space="preserve">( </w:t>
      </w:r>
      <w:r w:rsidRPr="008E6807">
        <w:rPr>
          <w:rFonts w:ascii="Times New Roman" w:eastAsia="Times New Roman" w:hAnsi="Times New Roman"/>
          <w:bCs/>
          <w:sz w:val="24"/>
          <w:szCs w:val="24"/>
        </w:rPr>
        <w:t>Dz.U. z 2024 poz. 1320 z późn.zm.</w:t>
      </w:r>
      <w:r w:rsidRPr="008E6807">
        <w:rPr>
          <w:rFonts w:ascii="Times New Roman" w:hAnsi="Times New Roman"/>
          <w:sz w:val="24"/>
          <w:szCs w:val="24"/>
        </w:rPr>
        <w:t>), udziela odpowiedzi na niżej</w:t>
      </w:r>
      <w:r w:rsidRPr="008E6807">
        <w:rPr>
          <w:rFonts w:ascii="Times New Roman" w:hAnsi="Times New Roman"/>
          <w:sz w:val="24"/>
          <w:szCs w:val="24"/>
          <w:lang w:val="pl-PL"/>
        </w:rPr>
        <w:t xml:space="preserve"> </w:t>
      </w:r>
      <w:r w:rsidRPr="008E6807">
        <w:rPr>
          <w:rFonts w:ascii="Times New Roman" w:hAnsi="Times New Roman"/>
          <w:sz w:val="24"/>
          <w:szCs w:val="24"/>
        </w:rPr>
        <w:t>wymienione</w:t>
      </w:r>
      <w:r w:rsidRPr="008E6807">
        <w:rPr>
          <w:rFonts w:ascii="Times New Roman" w:hAnsi="Times New Roman"/>
          <w:sz w:val="24"/>
          <w:szCs w:val="24"/>
          <w:lang w:val="pl-PL"/>
        </w:rPr>
        <w:t xml:space="preserve"> </w:t>
      </w:r>
      <w:r w:rsidRPr="008E6807">
        <w:rPr>
          <w:rFonts w:ascii="Times New Roman" w:hAnsi="Times New Roman"/>
          <w:sz w:val="24"/>
          <w:szCs w:val="24"/>
        </w:rPr>
        <w:t>pytani</w:t>
      </w:r>
      <w:r w:rsidRPr="008E6807">
        <w:rPr>
          <w:rFonts w:ascii="Times New Roman" w:hAnsi="Times New Roman"/>
          <w:sz w:val="24"/>
          <w:szCs w:val="24"/>
          <w:lang w:val="pl-PL"/>
        </w:rPr>
        <w:t>a  i dokonuje modyfikacji treści SWZ w następującym zakresie:</w:t>
      </w:r>
    </w:p>
    <w:p w14:paraId="7F3976DE" w14:textId="77777777" w:rsidR="0033417D" w:rsidRDefault="0033417D" w:rsidP="005B432E">
      <w:pPr>
        <w:pStyle w:val="Tekstpodstawowyzwciciem"/>
        <w:ind w:firstLine="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6940"/>
      </w:tblGrid>
      <w:tr w:rsidR="0033417D" w:rsidRPr="006A67C2" w14:paraId="376EFC6B" w14:textId="77777777" w:rsidTr="00820E86">
        <w:trPr>
          <w:trHeight w:val="708"/>
        </w:trPr>
        <w:tc>
          <w:tcPr>
            <w:tcW w:w="1171" w:type="pct"/>
            <w:shd w:val="clear" w:color="000000" w:fill="B7DEE8"/>
            <w:noWrap/>
            <w:vAlign w:val="center"/>
            <w:hideMark/>
          </w:tcPr>
          <w:p w14:paraId="557F2DEB" w14:textId="77777777" w:rsidR="0033417D" w:rsidRPr="006A67C2" w:rsidRDefault="0033417D" w:rsidP="00820E86">
            <w:pPr>
              <w:spacing w:after="0" w:line="240" w:lineRule="auto"/>
              <w:jc w:val="center"/>
              <w:rPr>
                <w:rFonts w:eastAsia="Times New Roman" w:cs="Tahoma"/>
                <w:bCs/>
                <w:szCs w:val="20"/>
                <w:lang w:eastAsia="pl-PL"/>
              </w:rPr>
            </w:pPr>
            <w:r w:rsidRPr="006A67C2">
              <w:rPr>
                <w:rFonts w:eastAsia="Times New Roman" w:cs="Tahoma"/>
                <w:bCs/>
                <w:szCs w:val="20"/>
                <w:lang w:eastAsia="pl-PL"/>
              </w:rPr>
              <w:t>Zapis</w:t>
            </w:r>
          </w:p>
        </w:tc>
        <w:tc>
          <w:tcPr>
            <w:tcW w:w="3829" w:type="pct"/>
            <w:shd w:val="clear" w:color="000000" w:fill="B7DEE8"/>
            <w:noWrap/>
            <w:vAlign w:val="center"/>
            <w:hideMark/>
          </w:tcPr>
          <w:p w14:paraId="0B1172D5" w14:textId="77777777" w:rsidR="0033417D" w:rsidRPr="006A67C2" w:rsidRDefault="0033417D" w:rsidP="00820E86">
            <w:pPr>
              <w:spacing w:after="0" w:line="240" w:lineRule="auto"/>
              <w:jc w:val="center"/>
              <w:rPr>
                <w:rFonts w:eastAsia="Times New Roman" w:cs="Tahoma"/>
                <w:bCs/>
                <w:szCs w:val="20"/>
                <w:lang w:eastAsia="pl-PL"/>
              </w:rPr>
            </w:pPr>
            <w:r w:rsidRPr="006A67C2">
              <w:rPr>
                <w:rFonts w:eastAsia="Times New Roman" w:cs="Tahoma"/>
                <w:bCs/>
                <w:szCs w:val="20"/>
                <w:lang w:eastAsia="pl-PL"/>
              </w:rPr>
              <w:t>Pytanie</w:t>
            </w:r>
          </w:p>
        </w:tc>
      </w:tr>
      <w:tr w:rsidR="0033417D" w:rsidRPr="006A67C2" w14:paraId="67329948" w14:textId="77777777" w:rsidTr="00820E86">
        <w:trPr>
          <w:trHeight w:val="285"/>
        </w:trPr>
        <w:tc>
          <w:tcPr>
            <w:tcW w:w="1171" w:type="pct"/>
            <w:noWrap/>
            <w:vAlign w:val="bottom"/>
          </w:tcPr>
          <w:p w14:paraId="37D660B3" w14:textId="77777777" w:rsidR="0033417D" w:rsidRPr="00EA747B" w:rsidRDefault="0033417D" w:rsidP="00820E86">
            <w:pPr>
              <w:spacing w:after="0" w:line="240" w:lineRule="auto"/>
              <w:rPr>
                <w:rFonts w:cs="Calibri"/>
                <w:bCs/>
                <w:color w:val="000000"/>
                <w:szCs w:val="20"/>
              </w:rPr>
            </w:pPr>
            <w:r w:rsidRPr="00EA747B">
              <w:rPr>
                <w:rFonts w:cs="Calibri"/>
                <w:bCs/>
                <w:color w:val="000000"/>
                <w:szCs w:val="20"/>
              </w:rPr>
              <w:t>Pytanie Wykonawcy</w:t>
            </w:r>
          </w:p>
          <w:p w14:paraId="364885F9" w14:textId="77777777" w:rsidR="0033417D" w:rsidRPr="00EA747B" w:rsidRDefault="0033417D" w:rsidP="00820E86">
            <w:pPr>
              <w:spacing w:after="0" w:line="240" w:lineRule="auto"/>
              <w:rPr>
                <w:rFonts w:cs="Calibri"/>
                <w:b/>
                <w:bCs/>
                <w:color w:val="000000"/>
                <w:szCs w:val="20"/>
              </w:rPr>
            </w:pPr>
          </w:p>
        </w:tc>
        <w:tc>
          <w:tcPr>
            <w:tcW w:w="3829" w:type="pct"/>
            <w:noWrap/>
            <w:vAlign w:val="bottom"/>
          </w:tcPr>
          <w:p w14:paraId="17487E39" w14:textId="77777777" w:rsidR="0033417D" w:rsidRPr="0009216E" w:rsidRDefault="0033417D" w:rsidP="00820E86">
            <w:pPr>
              <w:spacing w:after="0" w:line="240" w:lineRule="auto"/>
              <w:rPr>
                <w:rFonts w:cstheme="minorHAnsi"/>
              </w:rPr>
            </w:pPr>
            <w:r w:rsidRPr="0009216E">
              <w:rPr>
                <w:rFonts w:cstheme="minorHAnsi"/>
              </w:rPr>
              <w:t>Z uwagi na czas niezbędny na przygotowanie i złożenie oferty, zwracamy się z uprzejmą prośbą o przedłużenie terminu składnia ofert do dnia 19.09.2025</w:t>
            </w:r>
          </w:p>
          <w:p w14:paraId="6DD44CE4" w14:textId="77777777" w:rsidR="0033417D" w:rsidRPr="0009216E" w:rsidRDefault="0033417D" w:rsidP="0033417D">
            <w:pPr>
              <w:spacing w:after="0" w:line="240" w:lineRule="auto"/>
              <w:rPr>
                <w:rFonts w:cstheme="minorHAnsi"/>
                <w:color w:val="000000"/>
              </w:rPr>
            </w:pPr>
            <w:r w:rsidRPr="0009216E">
              <w:rPr>
                <w:rFonts w:cstheme="minorHAnsi"/>
                <w:b/>
                <w:bCs/>
                <w:color w:val="000000"/>
                <w:u w:val="single"/>
              </w:rPr>
              <w:t>Odpowiedź</w:t>
            </w:r>
            <w:r w:rsidRPr="0009216E">
              <w:rPr>
                <w:rFonts w:cstheme="minorHAnsi"/>
                <w:color w:val="000000"/>
              </w:rPr>
              <w:t>:</w:t>
            </w:r>
          </w:p>
          <w:p w14:paraId="7E601D33" w14:textId="77777777" w:rsidR="0033417D" w:rsidRPr="0009216E" w:rsidRDefault="0033417D" w:rsidP="0033417D">
            <w:pPr>
              <w:spacing w:after="0" w:line="240" w:lineRule="auto"/>
              <w:rPr>
                <w:rFonts w:cstheme="minorHAnsi"/>
                <w:color w:val="000000"/>
              </w:rPr>
            </w:pPr>
            <w:r w:rsidRPr="0009216E">
              <w:rPr>
                <w:rFonts w:cstheme="minorHAnsi"/>
                <w:color w:val="000000"/>
              </w:rPr>
              <w:t>Zamawiający dokonuje Modyfikacji  SWZ w tym zakresie.</w:t>
            </w:r>
          </w:p>
          <w:p w14:paraId="531EFF3D" w14:textId="0294481A" w:rsidR="0033417D" w:rsidRPr="0009216E" w:rsidRDefault="0009216E" w:rsidP="0009216E">
            <w:pPr>
              <w:tabs>
                <w:tab w:val="left" w:pos="1603"/>
              </w:tabs>
              <w:jc w:val="both"/>
              <w:rPr>
                <w:rFonts w:cstheme="minorHAnsi"/>
                <w:b/>
                <w:bCs/>
              </w:rPr>
            </w:pPr>
            <w:r w:rsidRPr="0009216E">
              <w:rPr>
                <w:rFonts w:eastAsia="Calibri" w:cstheme="minorHAnsi"/>
                <w:b/>
                <w:bCs/>
              </w:rPr>
              <w:t>Zamawiający przedłuża termin składania ofert z dnia 17.09.2025 r. na dzień 18.09.2025 r</w:t>
            </w:r>
            <w:r>
              <w:rPr>
                <w:rFonts w:eastAsia="Calibri" w:cstheme="minorHAnsi"/>
                <w:b/>
                <w:bCs/>
              </w:rPr>
              <w:t xml:space="preserve"> </w:t>
            </w:r>
            <w:r w:rsidRPr="0009216E">
              <w:rPr>
                <w:rFonts w:eastAsia="Calibri" w:cstheme="minorHAnsi"/>
                <w:b/>
                <w:bCs/>
              </w:rPr>
              <w:t>.</w:t>
            </w:r>
            <w:r w:rsidR="0033417D" w:rsidRPr="0009216E">
              <w:rPr>
                <w:rFonts w:cstheme="minorHAnsi"/>
                <w:color w:val="000000"/>
              </w:rPr>
              <w:t>Stosowna modyfikacj</w:t>
            </w:r>
            <w:r w:rsidR="003A3AC1" w:rsidRPr="0009216E">
              <w:rPr>
                <w:rFonts w:cstheme="minorHAnsi"/>
                <w:color w:val="000000"/>
              </w:rPr>
              <w:t>a</w:t>
            </w:r>
            <w:r w:rsidR="0033417D" w:rsidRPr="0009216E">
              <w:rPr>
                <w:rFonts w:cstheme="minorHAnsi"/>
                <w:color w:val="000000"/>
              </w:rPr>
              <w:t xml:space="preserve"> </w:t>
            </w:r>
            <w:r>
              <w:rPr>
                <w:rFonts w:cstheme="minorHAnsi"/>
                <w:color w:val="000000"/>
              </w:rPr>
              <w:t xml:space="preserve">w treści </w:t>
            </w:r>
            <w:r w:rsidR="0033417D" w:rsidRPr="0009216E">
              <w:rPr>
                <w:rFonts w:cstheme="minorHAnsi"/>
                <w:color w:val="000000"/>
              </w:rPr>
              <w:t>poniżej.</w:t>
            </w:r>
          </w:p>
        </w:tc>
      </w:tr>
      <w:tr w:rsidR="0033417D" w:rsidRPr="006A67C2" w14:paraId="473E1BB7" w14:textId="77777777" w:rsidTr="00820E86">
        <w:trPr>
          <w:trHeight w:val="285"/>
        </w:trPr>
        <w:tc>
          <w:tcPr>
            <w:tcW w:w="1171" w:type="pct"/>
            <w:noWrap/>
          </w:tcPr>
          <w:p w14:paraId="1B2F3BFF" w14:textId="77777777" w:rsidR="0033417D" w:rsidRDefault="0033417D" w:rsidP="00820E86">
            <w:r w:rsidRPr="007A2D68">
              <w:t>plik Załącznik nr 4 do SWZ - Istotne postanowienia umowy</w:t>
            </w:r>
          </w:p>
        </w:tc>
        <w:tc>
          <w:tcPr>
            <w:tcW w:w="3829" w:type="pct"/>
            <w:noWrap/>
            <w:vAlign w:val="center"/>
          </w:tcPr>
          <w:p w14:paraId="00361123" w14:textId="77777777" w:rsidR="0033417D" w:rsidRDefault="0033417D" w:rsidP="00820E86">
            <w:pPr>
              <w:contextualSpacing/>
            </w:pPr>
            <w:r>
              <w:t xml:space="preserve">Pkt. 9 </w:t>
            </w:r>
            <w:r w:rsidRPr="007A2D68">
              <w:t>Czy Zamawiający zgodzi się na usunięcie zapisu?</w:t>
            </w:r>
          </w:p>
          <w:p w14:paraId="353C17A0" w14:textId="77777777" w:rsidR="0033417D" w:rsidRPr="006B6B29" w:rsidRDefault="0033417D" w:rsidP="0033417D">
            <w:pPr>
              <w:contextualSpacing/>
              <w:rPr>
                <w:b/>
                <w:bCs/>
                <w:u w:val="single"/>
              </w:rPr>
            </w:pPr>
            <w:r w:rsidRPr="006B6B29">
              <w:rPr>
                <w:b/>
                <w:bCs/>
                <w:u w:val="single"/>
              </w:rPr>
              <w:t>Odpowiedź:</w:t>
            </w:r>
          </w:p>
          <w:p w14:paraId="7E1D5B22" w14:textId="129DDBF6" w:rsidR="0033417D" w:rsidRPr="007D321A" w:rsidRDefault="0033417D" w:rsidP="0033417D">
            <w:pPr>
              <w:contextualSpacing/>
            </w:pPr>
            <w:r>
              <w:t>Zamawiający nie ustosunkuje się do pytania, ponieważ nie wskazano paragrafu.</w:t>
            </w:r>
          </w:p>
        </w:tc>
      </w:tr>
      <w:tr w:rsidR="0033417D" w:rsidRPr="006A67C2" w14:paraId="40C41F87" w14:textId="77777777" w:rsidTr="00820E86">
        <w:trPr>
          <w:trHeight w:val="285"/>
        </w:trPr>
        <w:tc>
          <w:tcPr>
            <w:tcW w:w="1171" w:type="pct"/>
            <w:noWrap/>
          </w:tcPr>
          <w:p w14:paraId="34BA18C4" w14:textId="77777777" w:rsidR="0033417D" w:rsidRDefault="0033417D" w:rsidP="00820E86">
            <w:r w:rsidRPr="007A2D68">
              <w:t>plik Załącznik nr 4 do SWZ - Istotne postanowienia umowy</w:t>
            </w:r>
          </w:p>
        </w:tc>
        <w:tc>
          <w:tcPr>
            <w:tcW w:w="3829" w:type="pct"/>
            <w:noWrap/>
            <w:vAlign w:val="center"/>
          </w:tcPr>
          <w:p w14:paraId="6254F683" w14:textId="77777777" w:rsidR="0033417D" w:rsidRDefault="0033417D" w:rsidP="00820E86">
            <w:pPr>
              <w:contextualSpacing/>
            </w:pPr>
            <w:r>
              <w:t xml:space="preserve">Pkt.10 Czy Zamawiający zgodzi się na zmianę zapisu  (…) "który </w:t>
            </w:r>
          </w:p>
          <w:p w14:paraId="4AB3189B" w14:textId="77777777" w:rsidR="0033417D" w:rsidRDefault="0033417D" w:rsidP="00820E86">
            <w:pPr>
              <w:contextualSpacing/>
            </w:pPr>
            <w:r>
              <w:t>nie może przekroczyć 60 dni od dnia otrzymania reklamacji."</w:t>
            </w:r>
          </w:p>
          <w:p w14:paraId="44CCD0FB" w14:textId="77777777" w:rsidR="0033417D" w:rsidRPr="009C53AB" w:rsidRDefault="0033417D" w:rsidP="0033417D">
            <w:pPr>
              <w:contextualSpacing/>
              <w:rPr>
                <w:b/>
                <w:bCs/>
                <w:u w:val="single"/>
              </w:rPr>
            </w:pPr>
            <w:r w:rsidRPr="009C53AB">
              <w:rPr>
                <w:b/>
                <w:bCs/>
                <w:u w:val="single"/>
              </w:rPr>
              <w:t>Odpowiedź:</w:t>
            </w:r>
          </w:p>
          <w:p w14:paraId="7081DB39" w14:textId="0079FB57" w:rsidR="0033417D" w:rsidRPr="007D321A" w:rsidRDefault="0033417D" w:rsidP="0033417D">
            <w:pPr>
              <w:contextualSpacing/>
            </w:pPr>
            <w:r>
              <w:t>Zamawiający nie ustosunkuje się do pytania, ponieważ nie wskazano paragrafu</w:t>
            </w:r>
          </w:p>
        </w:tc>
      </w:tr>
      <w:tr w:rsidR="0033417D" w:rsidRPr="006A67C2" w14:paraId="69331823" w14:textId="77777777" w:rsidTr="00820E86">
        <w:trPr>
          <w:trHeight w:val="285"/>
        </w:trPr>
        <w:tc>
          <w:tcPr>
            <w:tcW w:w="1171" w:type="pct"/>
            <w:noWrap/>
          </w:tcPr>
          <w:p w14:paraId="3EFA67C4" w14:textId="77777777" w:rsidR="0033417D" w:rsidRDefault="0033417D" w:rsidP="00820E86">
            <w:r w:rsidRPr="003C38CD">
              <w:t>plik Załącznik nr 4 do SWZ - Istotne postanowienia umowy, par.4 pkt 5 -8</w:t>
            </w:r>
          </w:p>
        </w:tc>
        <w:tc>
          <w:tcPr>
            <w:tcW w:w="3829" w:type="pct"/>
            <w:noWrap/>
            <w:vAlign w:val="center"/>
          </w:tcPr>
          <w:p w14:paraId="214D5E90" w14:textId="77777777" w:rsidR="0033417D" w:rsidRDefault="0033417D" w:rsidP="00820E86">
            <w:pPr>
              <w:contextualSpacing/>
            </w:pPr>
            <w:r w:rsidRPr="003C38CD">
              <w:t>Czy Zamawiający zgodzi się na zapis, że umawianie wizyt w placówkach stanowiących ogólnopolską sieć partnerów medycznych Wykonawcy w zakresie dodatkowej opieki medycznej odbywać się powinno poprzez kontakt z Wykonawcą poprzez infolinię lub poprzez aplikację online?</w:t>
            </w:r>
          </w:p>
          <w:p w14:paraId="303177AE" w14:textId="77777777" w:rsidR="0033417D" w:rsidRPr="009C53AB" w:rsidRDefault="0033417D" w:rsidP="0033417D">
            <w:pPr>
              <w:contextualSpacing/>
              <w:rPr>
                <w:b/>
                <w:bCs/>
                <w:u w:val="single"/>
              </w:rPr>
            </w:pPr>
            <w:r w:rsidRPr="009C53AB">
              <w:rPr>
                <w:b/>
                <w:bCs/>
                <w:u w:val="single"/>
              </w:rPr>
              <w:t>Odpowiedź:</w:t>
            </w:r>
          </w:p>
          <w:p w14:paraId="276BAF5C" w14:textId="74C91EFB" w:rsidR="0033417D" w:rsidRPr="007D321A" w:rsidRDefault="0033417D" w:rsidP="0033417D">
            <w:pPr>
              <w:contextualSpacing/>
            </w:pPr>
            <w:r>
              <w:t>Zamawiający nie wyraża zgody na zmianę sposobu umawiania wizyt w placówkach partnerskich.</w:t>
            </w:r>
          </w:p>
        </w:tc>
      </w:tr>
      <w:tr w:rsidR="0033417D" w:rsidRPr="006A67C2" w14:paraId="15F4B166" w14:textId="77777777" w:rsidTr="00820E86">
        <w:trPr>
          <w:trHeight w:val="285"/>
        </w:trPr>
        <w:tc>
          <w:tcPr>
            <w:tcW w:w="1171" w:type="pct"/>
            <w:noWrap/>
          </w:tcPr>
          <w:p w14:paraId="6831EE00" w14:textId="77777777" w:rsidR="0033417D" w:rsidRDefault="0033417D" w:rsidP="00820E86">
            <w:r w:rsidRPr="0077182B">
              <w:t>SWZ, IV.</w:t>
            </w:r>
            <w:r w:rsidRPr="0077182B">
              <w:tab/>
              <w:t xml:space="preserve"> OPIS PRZEDMIOTU ZAMÓWIENIA, str. 6 zatrudnienie</w:t>
            </w:r>
          </w:p>
        </w:tc>
        <w:tc>
          <w:tcPr>
            <w:tcW w:w="3829" w:type="pct"/>
            <w:noWrap/>
            <w:vAlign w:val="center"/>
          </w:tcPr>
          <w:p w14:paraId="1B7D18D8" w14:textId="77777777" w:rsidR="0033417D" w:rsidRDefault="0033417D" w:rsidP="00820E86">
            <w:pPr>
              <w:contextualSpacing/>
            </w:pPr>
            <w:r w:rsidRPr="0077182B">
              <w:t>Proszę o określenie w sposób szczegółowy  czynności związanych z realizacją zamówienia, których dotyczą wymagania zatrudnienia na podstawie stosunku pracy przez wykonawcę lub podwykonawcę osób wykonujących czynności w trakcie realizacji zamówienia.</w:t>
            </w:r>
          </w:p>
          <w:p w14:paraId="338225F8" w14:textId="77777777" w:rsidR="0033417D" w:rsidRDefault="0033417D" w:rsidP="0033417D">
            <w:pPr>
              <w:contextualSpacing/>
              <w:rPr>
                <w:b/>
                <w:bCs/>
                <w:u w:val="single"/>
              </w:rPr>
            </w:pPr>
            <w:r w:rsidRPr="006B6B29">
              <w:rPr>
                <w:b/>
                <w:bCs/>
                <w:u w:val="single"/>
              </w:rPr>
              <w:t>Odpowiedź:</w:t>
            </w:r>
          </w:p>
          <w:p w14:paraId="712749D5" w14:textId="77777777" w:rsidR="003A3AC1" w:rsidRDefault="003A3AC1" w:rsidP="003A3AC1">
            <w:pPr>
              <w:tabs>
                <w:tab w:val="left" w:pos="993"/>
              </w:tabs>
              <w:spacing w:after="120" w:line="312" w:lineRule="auto"/>
              <w:jc w:val="both"/>
              <w:rPr>
                <w:b/>
                <w:bCs/>
              </w:rPr>
            </w:pPr>
            <w:r>
              <w:rPr>
                <w:b/>
                <w:bCs/>
              </w:rPr>
              <w:lastRenderedPageBreak/>
              <w:t>Zgodnie ze SWZ  „</w:t>
            </w:r>
            <w:r w:rsidRPr="00EB77A5">
              <w:rPr>
                <w:b/>
                <w:bCs/>
              </w:rPr>
              <w:t xml:space="preserve">Wymagania w zakresie zatrudnienia na podstawie stosunku pracy, w okolicznościach, o których mowa w art. 95 </w:t>
            </w:r>
            <w:proofErr w:type="spellStart"/>
            <w:r w:rsidRPr="00EB77A5">
              <w:rPr>
                <w:b/>
                <w:bCs/>
              </w:rPr>
              <w:t>Pzp</w:t>
            </w:r>
            <w:proofErr w:type="spellEnd"/>
            <w:r w:rsidRPr="00EB77A5">
              <w:rPr>
                <w:b/>
                <w:bCs/>
              </w:rPr>
              <w:t>, jeżeli zamawiający przewiduje takie wymagania</w:t>
            </w:r>
            <w:r>
              <w:rPr>
                <w:b/>
                <w:bCs/>
              </w:rPr>
              <w:t xml:space="preserve">”. </w:t>
            </w:r>
          </w:p>
          <w:p w14:paraId="515DC0B8" w14:textId="1C426798" w:rsidR="003A3AC1" w:rsidRDefault="003A3AC1" w:rsidP="0009216E">
            <w:pPr>
              <w:tabs>
                <w:tab w:val="left" w:pos="993"/>
              </w:tabs>
              <w:spacing w:after="120" w:line="312" w:lineRule="auto"/>
            </w:pPr>
            <w:r w:rsidRPr="003373B9">
              <w:t>Zamawiający wymaga, że przy realizacji przedmiotu umowy</w:t>
            </w:r>
            <w:r>
              <w:t xml:space="preserve"> </w:t>
            </w:r>
            <w:r w:rsidRPr="003373B9">
              <w:rPr>
                <w:b/>
                <w:bCs/>
              </w:rPr>
              <w:t>co najmniej jedna osoba</w:t>
            </w:r>
            <w:r>
              <w:rPr>
                <w:b/>
                <w:bCs/>
              </w:rPr>
              <w:t xml:space="preserve"> </w:t>
            </w:r>
            <w:r w:rsidRPr="003373B9">
              <w:rPr>
                <w:b/>
                <w:bCs/>
              </w:rPr>
              <w:t xml:space="preserve">pełniąca nadzór nad realizacją umowy </w:t>
            </w:r>
            <w:r w:rsidRPr="003373B9">
              <w:t>ze strony Wykonawcy będzie przez Wykonawcę</w:t>
            </w:r>
            <w:r w:rsidR="0009216E">
              <w:t xml:space="preserve"> </w:t>
            </w:r>
            <w:r w:rsidRPr="003373B9">
              <w:t>zatrudniona na podstawie umowy o pracę przez cały czas trwania umowy, w rozumieniu</w:t>
            </w:r>
            <w:r>
              <w:t xml:space="preserve"> </w:t>
            </w:r>
            <w:r w:rsidRPr="003373B9">
              <w:t>art. 22 § 1 ustawy z dnia 26 czerwca 1974 – kodeks pracy (</w:t>
            </w:r>
            <w:r w:rsidRPr="003373B9">
              <w:rPr>
                <w:color w:val="000000"/>
              </w:rPr>
              <w:t>Dz. U. 2025 r. poz. 277 ze zm.</w:t>
            </w:r>
            <w:r w:rsidRPr="003373B9">
              <w:t>).</w:t>
            </w:r>
          </w:p>
          <w:p w14:paraId="62477A8B" w14:textId="3120C621" w:rsidR="003A3AC1" w:rsidRPr="003A3AC1" w:rsidRDefault="0033417D" w:rsidP="0009216E">
            <w:pPr>
              <w:tabs>
                <w:tab w:val="left" w:pos="993"/>
              </w:tabs>
              <w:spacing w:after="120" w:line="312" w:lineRule="auto"/>
              <w:rPr>
                <w:b/>
                <w:bCs/>
              </w:rPr>
            </w:pPr>
            <w:r>
              <w:t xml:space="preserve">Zamawiający informuje, że </w:t>
            </w:r>
            <w:r w:rsidR="003A3AC1">
              <w:t>s</w:t>
            </w:r>
            <w:r w:rsidR="003A3AC1" w:rsidRPr="00EE0CA5">
              <w:t>zczegółowe wymagania dotyczące realizacji oraz egzekwowania wymogu zatrudnienia na podstawie stosunku pracy zostały określone w</w:t>
            </w:r>
            <w:r w:rsidR="003A3AC1">
              <w:t xml:space="preserve"> istotnych postanowieniach umownych</w:t>
            </w:r>
            <w:r w:rsidR="003A3AC1" w:rsidRPr="00EE0CA5">
              <w:t xml:space="preserve"> </w:t>
            </w:r>
            <w:r w:rsidR="003A3AC1" w:rsidRPr="003B2667">
              <w:t xml:space="preserve">stanowiących </w:t>
            </w:r>
            <w:r w:rsidR="003A3AC1" w:rsidRPr="003B2667">
              <w:rPr>
                <w:b/>
                <w:bCs/>
              </w:rPr>
              <w:t>Załącznik nr 4 do SWZ</w:t>
            </w:r>
          </w:p>
          <w:p w14:paraId="5E84566E" w14:textId="14B73FCB" w:rsidR="0033417D" w:rsidRPr="007D321A" w:rsidRDefault="0033417D" w:rsidP="0009216E">
            <w:pPr>
              <w:contextualSpacing/>
            </w:pPr>
            <w:r w:rsidRPr="00AA64E7">
              <w:t xml:space="preserve">Natomiast wniosek o określenie w sposób szczegółowy czynności związanych z realizacją zamówienia - które dotyczy </w:t>
            </w:r>
            <w:r w:rsidRPr="00AA64E7">
              <w:rPr>
                <w:b/>
                <w:bCs/>
              </w:rPr>
              <w:t xml:space="preserve">Świadczenia usług medycznych dla pracowników - </w:t>
            </w:r>
            <w:r w:rsidRPr="00AA64E7">
              <w:t>jest zależne od potrzeb na usługi medyczne danego pracownika</w:t>
            </w:r>
            <w:r w:rsidR="003A3AC1">
              <w:t>.</w:t>
            </w:r>
          </w:p>
        </w:tc>
      </w:tr>
      <w:tr w:rsidR="0033417D" w:rsidRPr="006A67C2" w14:paraId="5C2306B2" w14:textId="77777777" w:rsidTr="00820E86">
        <w:trPr>
          <w:trHeight w:val="285"/>
        </w:trPr>
        <w:tc>
          <w:tcPr>
            <w:tcW w:w="1171" w:type="pct"/>
            <w:noWrap/>
          </w:tcPr>
          <w:p w14:paraId="67465E0F" w14:textId="77777777" w:rsidR="0033417D" w:rsidRDefault="0033417D" w:rsidP="00820E86">
            <w:r w:rsidRPr="0077182B">
              <w:lastRenderedPageBreak/>
              <w:t>plik Załącznik nr 4 do SWZ - Istotne postanowienia umowy, par.15</w:t>
            </w:r>
          </w:p>
        </w:tc>
        <w:tc>
          <w:tcPr>
            <w:tcW w:w="3829" w:type="pct"/>
            <w:noWrap/>
            <w:vAlign w:val="center"/>
          </w:tcPr>
          <w:p w14:paraId="2B9CB82F" w14:textId="77777777" w:rsidR="0033417D" w:rsidRDefault="0033417D" w:rsidP="00820E86">
            <w:pPr>
              <w:contextualSpacing/>
            </w:pPr>
            <w:r w:rsidRPr="0077182B">
              <w:t>Proszę o wskazanie podstawy prawnej uprawniającej Zamawiającego do przetwarzania danych osobowych pracowników Wykonawcy wskazanych w §15 pkt.2.</w:t>
            </w:r>
          </w:p>
          <w:p w14:paraId="25AC30FF" w14:textId="77777777" w:rsidR="0033417D" w:rsidRDefault="0033417D" w:rsidP="00820E86">
            <w:pPr>
              <w:contextualSpacing/>
            </w:pPr>
          </w:p>
          <w:p w14:paraId="59E07CA7" w14:textId="77777777" w:rsidR="0033417D" w:rsidRPr="006B6B29" w:rsidRDefault="0033417D" w:rsidP="0033417D">
            <w:pPr>
              <w:contextualSpacing/>
              <w:rPr>
                <w:b/>
                <w:bCs/>
                <w:u w:val="single"/>
              </w:rPr>
            </w:pPr>
            <w:r w:rsidRPr="006B6B29">
              <w:rPr>
                <w:b/>
                <w:bCs/>
                <w:u w:val="single"/>
              </w:rPr>
              <w:t>Odpowiedź:</w:t>
            </w:r>
          </w:p>
          <w:p w14:paraId="119354A5" w14:textId="141B0097" w:rsidR="0033417D" w:rsidRPr="007D321A" w:rsidRDefault="0033417D" w:rsidP="0033417D">
            <w:pPr>
              <w:contextualSpacing/>
            </w:pPr>
            <w:r w:rsidRPr="003A3AC1">
              <w:t xml:space="preserve">Podstawą prawną uprawniającą Zamawiającego do przetwarzania danych osobowych pracowników Wykonawcy jest art. 95 ust. 1 oraz art. 438 ust. 2 ustawy z dnia 11 września 2019 r. Prawo zamówień publicznych </w:t>
            </w:r>
            <w:r>
              <w:t>(</w:t>
            </w:r>
            <w:r w:rsidRPr="00CF6C58">
              <w:t>Dz.U.2024.1320</w:t>
            </w:r>
            <w:r>
              <w:rPr>
                <w:highlight w:val="yellow"/>
              </w:rPr>
              <w:t>).</w:t>
            </w:r>
          </w:p>
        </w:tc>
      </w:tr>
      <w:tr w:rsidR="0033417D" w:rsidRPr="006A67C2" w14:paraId="17518447" w14:textId="77777777" w:rsidTr="00820E86">
        <w:trPr>
          <w:trHeight w:val="285"/>
        </w:trPr>
        <w:tc>
          <w:tcPr>
            <w:tcW w:w="1171" w:type="pct"/>
            <w:noWrap/>
          </w:tcPr>
          <w:p w14:paraId="46C4C2D0" w14:textId="77777777" w:rsidR="0033417D" w:rsidRDefault="0033417D" w:rsidP="00820E86">
            <w:r w:rsidRPr="0077182B">
              <w:t>plik Załącznik nr 4 do SWZ - Istotne postanowienia umowy, par.15</w:t>
            </w:r>
          </w:p>
        </w:tc>
        <w:tc>
          <w:tcPr>
            <w:tcW w:w="3829" w:type="pct"/>
            <w:noWrap/>
            <w:vAlign w:val="center"/>
          </w:tcPr>
          <w:p w14:paraId="06E818F4" w14:textId="77777777" w:rsidR="0033417D" w:rsidRDefault="0033417D" w:rsidP="00820E86">
            <w:pPr>
              <w:contextualSpacing/>
            </w:pPr>
            <w:r w:rsidRPr="0077182B">
              <w:t xml:space="preserve">Czy Zamawiający dopuszcza możliwość złożenia dokumentów zanonimizowanych w sposób alternatywny, zapewniający zgodność z RODO, ale różniący się od wskazanego w dokumentacji bądź </w:t>
            </w:r>
            <w:proofErr w:type="spellStart"/>
            <w:r w:rsidRPr="0077182B">
              <w:t>cz</w:t>
            </w:r>
            <w:proofErr w:type="spellEnd"/>
            <w:r w:rsidRPr="0077182B">
              <w:t xml:space="preserve"> dopuszcza przekazywanie informacji o zatrudnianiu pracowników na umowy o pracę w sposób bardziej ogólny, nie wymagający </w:t>
            </w:r>
            <w:proofErr w:type="spellStart"/>
            <w:r w:rsidRPr="0077182B">
              <w:t>anonimizacji</w:t>
            </w:r>
            <w:proofErr w:type="spellEnd"/>
            <w:r w:rsidRPr="0077182B">
              <w:t xml:space="preserve"> danych a zapewniających przejrzysty zakres wymaganych informacji.</w:t>
            </w:r>
          </w:p>
          <w:p w14:paraId="444386D9" w14:textId="77777777" w:rsidR="00030349" w:rsidRPr="009C53AB" w:rsidRDefault="00030349" w:rsidP="00030349">
            <w:pPr>
              <w:contextualSpacing/>
              <w:rPr>
                <w:b/>
                <w:bCs/>
                <w:u w:val="single"/>
              </w:rPr>
            </w:pPr>
            <w:r w:rsidRPr="009C53AB">
              <w:rPr>
                <w:b/>
                <w:bCs/>
                <w:u w:val="single"/>
              </w:rPr>
              <w:t>Odpowiedź:</w:t>
            </w:r>
          </w:p>
          <w:p w14:paraId="057291D6" w14:textId="2D347875" w:rsidR="0033417D" w:rsidRPr="007D321A" w:rsidRDefault="00030349" w:rsidP="00820E86">
            <w:pPr>
              <w:contextualSpacing/>
            </w:pPr>
            <w:r w:rsidRPr="00B8198D">
              <w:t>Nie, Zamawiający nie wyraża zgody na zmianę zapisów</w:t>
            </w:r>
            <w:r>
              <w:t>.</w:t>
            </w:r>
          </w:p>
        </w:tc>
      </w:tr>
      <w:tr w:rsidR="0033417D" w:rsidRPr="006A67C2" w14:paraId="4AFFB78F" w14:textId="77777777" w:rsidTr="00820E86">
        <w:trPr>
          <w:trHeight w:val="285"/>
        </w:trPr>
        <w:tc>
          <w:tcPr>
            <w:tcW w:w="1171" w:type="pct"/>
            <w:noWrap/>
          </w:tcPr>
          <w:p w14:paraId="2D4C60D9" w14:textId="77777777" w:rsidR="0033417D" w:rsidRDefault="0033417D" w:rsidP="00820E86">
            <w:r w:rsidRPr="007A7923">
              <w:t>plik Załącznik nr 4 do umowy - Umowa regulująca udostępnianie danych osobowych.</w:t>
            </w:r>
          </w:p>
        </w:tc>
        <w:tc>
          <w:tcPr>
            <w:tcW w:w="3829" w:type="pct"/>
            <w:noWrap/>
            <w:vAlign w:val="center"/>
          </w:tcPr>
          <w:p w14:paraId="3AA4F1B4" w14:textId="77777777" w:rsidR="0033417D" w:rsidRDefault="0033417D" w:rsidP="00820E86">
            <w:pPr>
              <w:contextualSpacing/>
            </w:pPr>
            <w:r w:rsidRPr="007A7923">
              <w:t>Czy Zamawiający zgodzi się zrezygnować z tej umowy? Uważamy, że kwestia udostępnienia może być uregulowana w umowie głównej. Ponadto przedstawiony przez Zamawiającego projekt umowy nosi znamiona umowy powierzenia, które w tym przypadku nie zachodzi, ponieważ mamy do czynienia z dwoma niezależnymi administratorami danych osobowych.</w:t>
            </w:r>
          </w:p>
          <w:p w14:paraId="55FCFCE6" w14:textId="77777777" w:rsidR="00030349" w:rsidRPr="009C53AB" w:rsidRDefault="00030349" w:rsidP="00030349">
            <w:pPr>
              <w:contextualSpacing/>
              <w:rPr>
                <w:b/>
                <w:bCs/>
                <w:u w:val="single"/>
              </w:rPr>
            </w:pPr>
            <w:r w:rsidRPr="009C53AB">
              <w:rPr>
                <w:b/>
                <w:bCs/>
                <w:u w:val="single"/>
              </w:rPr>
              <w:t>Odpowiedź:</w:t>
            </w:r>
          </w:p>
          <w:p w14:paraId="662C427E" w14:textId="657ED440" w:rsidR="00030349" w:rsidRPr="007D321A" w:rsidRDefault="00030349" w:rsidP="00030349">
            <w:pPr>
              <w:contextualSpacing/>
            </w:pPr>
            <w:r>
              <w:t xml:space="preserve"> </w:t>
            </w:r>
            <w:r w:rsidRPr="00B8198D">
              <w:t>Nie, Zamawiający nie wyraża zgody na zmianę zapisów</w:t>
            </w:r>
            <w:r>
              <w:t>, w umowie określono role i obowiązki administratorów danych.</w:t>
            </w:r>
          </w:p>
        </w:tc>
      </w:tr>
      <w:tr w:rsidR="0033417D" w:rsidRPr="006A67C2" w14:paraId="5E2CC9CF" w14:textId="77777777" w:rsidTr="00820E86">
        <w:trPr>
          <w:trHeight w:val="285"/>
        </w:trPr>
        <w:tc>
          <w:tcPr>
            <w:tcW w:w="1171" w:type="pct"/>
            <w:noWrap/>
          </w:tcPr>
          <w:p w14:paraId="4F31D658" w14:textId="77777777" w:rsidR="0033417D" w:rsidRDefault="0033417D" w:rsidP="00820E86">
            <w:r w:rsidRPr="007A7923">
              <w:t xml:space="preserve">plik Załącznik nr 4 do SWZ - Istotne </w:t>
            </w:r>
            <w:r w:rsidRPr="007A7923">
              <w:lastRenderedPageBreak/>
              <w:t>postanowienia umowy, par.12</w:t>
            </w:r>
          </w:p>
        </w:tc>
        <w:tc>
          <w:tcPr>
            <w:tcW w:w="3829" w:type="pct"/>
            <w:noWrap/>
            <w:vAlign w:val="center"/>
          </w:tcPr>
          <w:p w14:paraId="45F8CF4D" w14:textId="77777777" w:rsidR="0033417D" w:rsidRDefault="0033417D" w:rsidP="00820E86">
            <w:pPr>
              <w:contextualSpacing/>
            </w:pPr>
            <w:r>
              <w:lastRenderedPageBreak/>
              <w:t xml:space="preserve">Czy Zamawiający zgodzi się na następujące zapisy w par. 12 zastępujące proponowaną "Umowę regulująca udostępnienie danych osobowych" </w:t>
            </w:r>
          </w:p>
          <w:p w14:paraId="753594F0" w14:textId="77777777" w:rsidR="0033417D" w:rsidRDefault="0033417D" w:rsidP="00820E86">
            <w:pPr>
              <w:contextualSpacing/>
            </w:pPr>
            <w:r>
              <w:t>12. Ochrona danych osobowych</w:t>
            </w:r>
          </w:p>
          <w:p w14:paraId="239F9E78" w14:textId="77777777" w:rsidR="0033417D" w:rsidRDefault="0033417D" w:rsidP="00820E86">
            <w:pPr>
              <w:contextualSpacing/>
            </w:pPr>
            <w:r>
              <w:lastRenderedPageBreak/>
              <w:t>12.1.</w:t>
            </w:r>
            <w:r>
              <w:tab/>
              <w:t>Strony oświadczają, że spełniają wymogi legalności przetwarzania danych osobowych przewidziane w przepisach Rozporządzenia Parlamentu Europejskiego i Rady (UE) 2016/679 z dnia 27 kwietnia 2016 r. w sprawie ochrony osób fizycznych w związku z przetwarzaniem danych osobowych i w sprawie swobodnego przepływu takich danych osobowych oraz uchylenia dyrektywy 95/46/WE (ogólne rozporządzenie o ochronie danych zwane dalej „RODO”) oraz pozostałych aktach prawa powszechnie obowiązującego.</w:t>
            </w:r>
          </w:p>
          <w:p w14:paraId="3D8F2EFF" w14:textId="77777777" w:rsidR="0033417D" w:rsidRDefault="0033417D" w:rsidP="00820E86">
            <w:pPr>
              <w:contextualSpacing/>
            </w:pPr>
            <w:r>
              <w:t>12.2.</w:t>
            </w:r>
            <w:r>
              <w:tab/>
              <w:t>Strony oświadczają, że w celu realizacji Umowy występują jako odrębni administratorzy danych osobowych Pacjentów. Między administratorami następuje udostępnienie danych osobowych w następującym zakresie:</w:t>
            </w:r>
          </w:p>
          <w:p w14:paraId="390AB877" w14:textId="77777777" w:rsidR="0033417D" w:rsidRDefault="0033417D" w:rsidP="00820E86">
            <w:pPr>
              <w:contextualSpacing/>
            </w:pPr>
            <w:r>
              <w:t>12.1.1</w:t>
            </w:r>
            <w:r>
              <w:tab/>
              <w:t xml:space="preserve">Zleceniodawca udostępnia Zleceniobiorcy Wykaz Pacjentów uprawnionych do Świadczeń Medycyny Pracy w zakresie wskazanym w Załączniku nr „X” do Umowy („Wykaz Pacjentów”) na podstawie przepisów prawa w związku z obowiązkiem Zleceniodawcy jako pracodawcy do zapewnienia pracownikom świadczeń medycyny pracy, o czym mowa w art. 229 Kodeksu Pracy; </w:t>
            </w:r>
          </w:p>
          <w:p w14:paraId="6B53802C" w14:textId="77777777" w:rsidR="0033417D" w:rsidRDefault="0033417D" w:rsidP="00820E86">
            <w:pPr>
              <w:contextualSpacing/>
            </w:pPr>
            <w:r>
              <w:t>12.1.2</w:t>
            </w:r>
            <w:r>
              <w:tab/>
              <w:t>Zleceniodawca udostępnia Zleceniobiorcy Wykaz Pacjentów uprawnionych do korzystania ze Świadczeń dodatkowych w zakresie wskazanym w Załączniku „Y” do Umowy („Wykaz Pacjentów”) na podstawie zgody Pacjenta;</w:t>
            </w:r>
          </w:p>
          <w:p w14:paraId="7D691B1B" w14:textId="77777777" w:rsidR="0033417D" w:rsidRDefault="0033417D" w:rsidP="00820E86">
            <w:pPr>
              <w:contextualSpacing/>
            </w:pPr>
            <w:r>
              <w:t>12.1.3</w:t>
            </w:r>
            <w:r>
              <w:tab/>
              <w:t>Strony udostępniają sobie wzajemnie dane osób kontaktowych w zakresie wskazanym w pkt. ….. Umowy na podstawie uzasadnionego interesu Stron, którym jest sprawne bieżące wykonywanie Umowy.</w:t>
            </w:r>
          </w:p>
          <w:p w14:paraId="4441D637" w14:textId="77777777" w:rsidR="0033417D" w:rsidRDefault="0033417D" w:rsidP="00820E86">
            <w:pPr>
              <w:contextualSpacing/>
            </w:pPr>
            <w:r>
              <w:t>12.3.</w:t>
            </w:r>
            <w:r>
              <w:tab/>
              <w:t xml:space="preserve">Zleceniodawca oświadcza, że Wykaz Pacjentów uprawnionych do korzystania ze Świadczeń dodatkowych zawiera dane tylko tych osób, które wyraziły zgodę na ich udostępnienie do Zleceniobiorcy. </w:t>
            </w:r>
          </w:p>
          <w:p w14:paraId="2CC3DC1D" w14:textId="77777777" w:rsidR="0033417D" w:rsidRDefault="0033417D" w:rsidP="00820E86">
            <w:pPr>
              <w:contextualSpacing/>
            </w:pPr>
            <w:r>
              <w:t>12.4.</w:t>
            </w:r>
            <w:r>
              <w:tab/>
              <w:t>Zleceniobiorca oświadcza, że jako podmiot wykonujący działalność leczniczą, będzie przetwarzał dane osobowe w celu udzielania świadczeń zdrowotnych, dokonywania rozliczeń z tego tytułu oraz prowadzenia, przechowywania i udostępniania dokumentacji medycznej, na podstawie przepisów ustawy z dnia 15 kwietnia 2011 r. o działalności leczniczej ustawy z dnia 6 listopada 2008 r. o prawach pacjenta i Rzeczniku Praw Pacjenta i ustawy z dnia 27 czerwca 1997 r. o służbie medycyny pracy oraz przepisach wykonawczych.</w:t>
            </w:r>
          </w:p>
          <w:p w14:paraId="70E02018" w14:textId="77777777" w:rsidR="0033417D" w:rsidRDefault="0033417D" w:rsidP="00820E86">
            <w:pPr>
              <w:contextualSpacing/>
            </w:pPr>
            <w:r>
              <w:t>12.5.</w:t>
            </w:r>
            <w:r>
              <w:tab/>
              <w:t xml:space="preserve">Strony oświadczają, że dysponują środkami, doświadczeniem, wiedzą i wykwalifikowanym personelem, umożliwiającymi prawidłowe wykonanie Umowy. </w:t>
            </w:r>
          </w:p>
          <w:p w14:paraId="6FEA926C" w14:textId="77777777" w:rsidR="0033417D" w:rsidRDefault="0033417D" w:rsidP="00820E86">
            <w:pPr>
              <w:contextualSpacing/>
            </w:pPr>
            <w:r>
              <w:t>12.8.</w:t>
            </w:r>
            <w:r>
              <w:tab/>
              <w:t>Zleceniodawca zobowiązuje się przekazać osobom kontaktowym po stronie Zleceniodawcy, wskazanym w pkt……., treść klauzuli informacyjnej, stanowiącej Załącznik „Z” do Umowy.</w:t>
            </w:r>
          </w:p>
          <w:p w14:paraId="14EECA73" w14:textId="77777777" w:rsidR="00030349" w:rsidRPr="009C53AB" w:rsidRDefault="00030349" w:rsidP="00030349">
            <w:pPr>
              <w:contextualSpacing/>
              <w:rPr>
                <w:b/>
                <w:bCs/>
                <w:u w:val="single"/>
              </w:rPr>
            </w:pPr>
            <w:r w:rsidRPr="009C53AB">
              <w:rPr>
                <w:b/>
                <w:bCs/>
                <w:u w:val="single"/>
              </w:rPr>
              <w:t>Odpowiedź:</w:t>
            </w:r>
          </w:p>
          <w:p w14:paraId="613C3792" w14:textId="27D9681C" w:rsidR="00030349" w:rsidRPr="007D321A" w:rsidRDefault="00030349" w:rsidP="00030349">
            <w:pPr>
              <w:contextualSpacing/>
            </w:pPr>
            <w:r>
              <w:t>Nie, Zamawiający nie wyraża zgody na zmianę zapisów. Możemy dodać do umowy głównej jako załącznik klauzulę informacyjną Wykonawcy</w:t>
            </w:r>
          </w:p>
        </w:tc>
      </w:tr>
      <w:tr w:rsidR="0033417D" w:rsidRPr="006A67C2" w14:paraId="7CE2E701" w14:textId="77777777" w:rsidTr="00820E86">
        <w:trPr>
          <w:trHeight w:val="285"/>
        </w:trPr>
        <w:tc>
          <w:tcPr>
            <w:tcW w:w="1171" w:type="pct"/>
            <w:noWrap/>
          </w:tcPr>
          <w:p w14:paraId="7746E802" w14:textId="77777777" w:rsidR="0033417D" w:rsidRDefault="0033417D" w:rsidP="00820E86">
            <w:r w:rsidRPr="002A50B8">
              <w:lastRenderedPageBreak/>
              <w:t>plik zalacznik_nr_1a_do_swz___istotne_warunk</w:t>
            </w:r>
            <w:r w:rsidRPr="002A50B8">
              <w:lastRenderedPageBreak/>
              <w:t>i_zamowienia, B. Wymagania i informacje dotyczące realizacji zamówienia „Pakietu Medycyny Pracy”</w:t>
            </w:r>
          </w:p>
        </w:tc>
        <w:tc>
          <w:tcPr>
            <w:tcW w:w="3829" w:type="pct"/>
            <w:noWrap/>
            <w:vAlign w:val="center"/>
          </w:tcPr>
          <w:p w14:paraId="00B2B589" w14:textId="77777777" w:rsidR="0033417D" w:rsidRDefault="0033417D" w:rsidP="00820E86">
            <w:pPr>
              <w:contextualSpacing/>
            </w:pPr>
            <w:r w:rsidRPr="00E33106">
              <w:lastRenderedPageBreak/>
              <w:t>Pkt. 1 Czy Zamawiający wyraża zgodę na umożliwienie osobie skierowanej rezerwacji terminów usług z zakresu Medycyny Pracy za pośrednictwem telefonu oraz poczty elektronicznej?</w:t>
            </w:r>
          </w:p>
          <w:p w14:paraId="62EAE6D0" w14:textId="77777777" w:rsidR="00030349" w:rsidRPr="006B6B29" w:rsidRDefault="00030349" w:rsidP="00030349">
            <w:pPr>
              <w:contextualSpacing/>
              <w:rPr>
                <w:b/>
                <w:bCs/>
                <w:u w:val="single"/>
              </w:rPr>
            </w:pPr>
            <w:r w:rsidRPr="006B6B29">
              <w:rPr>
                <w:b/>
                <w:bCs/>
                <w:u w:val="single"/>
              </w:rPr>
              <w:lastRenderedPageBreak/>
              <w:t>Odpowiedź:</w:t>
            </w:r>
          </w:p>
          <w:p w14:paraId="763F7E73" w14:textId="68A5B38B" w:rsidR="00030349" w:rsidRPr="007D321A" w:rsidRDefault="00030349" w:rsidP="00030349">
            <w:pPr>
              <w:contextualSpacing/>
            </w:pPr>
            <w:r>
              <w:t>Zamawiający nie wyraża zgody na modyfikację zapisu.</w:t>
            </w:r>
          </w:p>
        </w:tc>
      </w:tr>
      <w:tr w:rsidR="0033417D" w:rsidRPr="006A67C2" w14:paraId="5101DE44" w14:textId="77777777" w:rsidTr="00820E86">
        <w:trPr>
          <w:trHeight w:val="70"/>
        </w:trPr>
        <w:tc>
          <w:tcPr>
            <w:tcW w:w="1171" w:type="pct"/>
            <w:noWrap/>
          </w:tcPr>
          <w:p w14:paraId="27C4FA7D" w14:textId="77777777" w:rsidR="0033417D" w:rsidRDefault="0033417D" w:rsidP="00820E86">
            <w:r w:rsidRPr="00097D12">
              <w:lastRenderedPageBreak/>
              <w:t>plik zalacznik_nr_1a_do_swz___istotne_warunki_zamowienia, B. Wymagania i informacje dotyczące realizacji zamówienia „Pakietu Medycyny Pracy”</w:t>
            </w:r>
          </w:p>
        </w:tc>
        <w:tc>
          <w:tcPr>
            <w:tcW w:w="3829" w:type="pct"/>
            <w:noWrap/>
            <w:vAlign w:val="center"/>
          </w:tcPr>
          <w:p w14:paraId="3C501E57" w14:textId="77777777" w:rsidR="0033417D" w:rsidRDefault="0033417D" w:rsidP="00820E86">
            <w:pPr>
              <w:contextualSpacing/>
            </w:pPr>
            <w:r w:rsidRPr="00E33106">
              <w:t>Pkt. 1 i 3 Czy Zamawiający wyraża zgodę na dodanie zapisu, iż w przypadku wystąpienia na skierowaniu rzadkich czynników narażenia lub  rozbudowanego zakresu badań, czas realizacji usług z zakresu Medycyny Pracy może ulec wydłużeniu?</w:t>
            </w:r>
          </w:p>
          <w:p w14:paraId="2CF77B17" w14:textId="77777777" w:rsidR="00030349" w:rsidRDefault="00030349" w:rsidP="00820E86">
            <w:pPr>
              <w:contextualSpacing/>
            </w:pPr>
          </w:p>
          <w:p w14:paraId="76B38492" w14:textId="77777777" w:rsidR="00030349" w:rsidRPr="00AA64E7" w:rsidRDefault="00030349" w:rsidP="00030349">
            <w:r>
              <w:t>Zamawiający informuje, że wg w</w:t>
            </w:r>
            <w:r w:rsidRPr="00AA64E7">
              <w:t>ymagań opisanych w Załączniku nr 1a:</w:t>
            </w:r>
          </w:p>
          <w:p w14:paraId="213BE34F" w14:textId="5FF1BA44" w:rsidR="00030349" w:rsidRDefault="00030349" w:rsidP="00030349">
            <w:pPr>
              <w:contextualSpacing/>
            </w:pPr>
            <w:r w:rsidRPr="00AA64E7">
              <w:rPr>
                <w:u w:val="single"/>
              </w:rPr>
              <w:t>Wykonanie badań z zakresu medycyny pracy</w:t>
            </w:r>
            <w:r w:rsidRPr="00AA64E7">
              <w:t xml:space="preserve">, łącznie z wykonaniem niezbędnych badań laboratoryjnych i diagnostycznych, </w:t>
            </w:r>
            <w:r w:rsidRPr="00AA64E7">
              <w:rPr>
                <w:u w:val="single"/>
              </w:rPr>
              <w:t>w terminie do 5 dni roboczych</w:t>
            </w:r>
            <w:r w:rsidRPr="00AA64E7">
              <w:t>. Zamawiający, po uprzednim poinformowaniu przez Wykonawcę, wyraża zgodę na wydłużenie czasu realizacji wystawienia orzeczenia o zdolności do pracy jedynie w szczególnie uzasadnionych przypadkach tj. gdy w wyniku przeprowadzonych badań wynikających z czynników narażenia i/lub w wyniku zebranego wywiadu co do stanu zdrowia konieczne będzie wykonanie dodatkowych badań niezbędnych do wystawienia orzeczenia</w:t>
            </w:r>
            <w:r>
              <w:t>.</w:t>
            </w:r>
          </w:p>
          <w:p w14:paraId="4ACA6141" w14:textId="77777777" w:rsidR="00030349" w:rsidRPr="007D321A" w:rsidRDefault="00030349" w:rsidP="00820E86">
            <w:pPr>
              <w:contextualSpacing/>
            </w:pPr>
          </w:p>
        </w:tc>
      </w:tr>
      <w:tr w:rsidR="0033417D" w:rsidRPr="006A67C2" w14:paraId="14DA0C6E" w14:textId="77777777" w:rsidTr="00820E86">
        <w:trPr>
          <w:trHeight w:val="70"/>
        </w:trPr>
        <w:tc>
          <w:tcPr>
            <w:tcW w:w="1171" w:type="pct"/>
            <w:noWrap/>
          </w:tcPr>
          <w:p w14:paraId="4FB8C6DF" w14:textId="77777777" w:rsidR="0033417D" w:rsidRDefault="0033417D" w:rsidP="00820E86">
            <w:r w:rsidRPr="00097D12">
              <w:t>plik zalacznik_nr_1a_do_swz___istotne_warunki_zamowienia, D. Wymagania i informacje dotyczące realizacji zamówienia „Profilaktyczny Program Prozdrowotny (w ramach MP)”:</w:t>
            </w:r>
          </w:p>
        </w:tc>
        <w:tc>
          <w:tcPr>
            <w:tcW w:w="3829" w:type="pct"/>
            <w:noWrap/>
            <w:vAlign w:val="center"/>
          </w:tcPr>
          <w:p w14:paraId="769D6E8A" w14:textId="77777777" w:rsidR="0033417D" w:rsidRDefault="0033417D" w:rsidP="00820E86">
            <w:pPr>
              <w:contextualSpacing/>
            </w:pPr>
            <w:r w:rsidRPr="00097D12">
              <w:t xml:space="preserve">Pkt.10 - Czy Zamawiający wyraża zgodę na zapewnienie możliwości rezerwacji usług w ramach Programu </w:t>
            </w:r>
            <w:proofErr w:type="spellStart"/>
            <w:r w:rsidRPr="00097D12">
              <w:t>Proflaktycznego</w:t>
            </w:r>
            <w:proofErr w:type="spellEnd"/>
            <w:r w:rsidRPr="00097D12">
              <w:t xml:space="preserve"> Prozdrowotnego przez Infolinię telefonicznie?</w:t>
            </w:r>
          </w:p>
          <w:p w14:paraId="10A6901C" w14:textId="77777777" w:rsidR="00030349" w:rsidRPr="009C53AB" w:rsidRDefault="00030349" w:rsidP="00030349">
            <w:pPr>
              <w:contextualSpacing/>
              <w:rPr>
                <w:b/>
                <w:bCs/>
                <w:u w:val="single"/>
              </w:rPr>
            </w:pPr>
            <w:r w:rsidRPr="009C53AB">
              <w:rPr>
                <w:b/>
                <w:bCs/>
                <w:u w:val="single"/>
              </w:rPr>
              <w:t>Odpowiedź:</w:t>
            </w:r>
          </w:p>
          <w:p w14:paraId="7EB22FA0" w14:textId="60F32BE8" w:rsidR="00030349" w:rsidRPr="007D321A" w:rsidRDefault="00030349" w:rsidP="00030349">
            <w:pPr>
              <w:contextualSpacing/>
            </w:pPr>
            <w:r>
              <w:t>Zamawiający nie wyraża zgody na modyfikację zapisu.</w:t>
            </w:r>
          </w:p>
        </w:tc>
      </w:tr>
      <w:tr w:rsidR="0033417D" w:rsidRPr="006A67C2" w14:paraId="4BC7C5B3" w14:textId="77777777" w:rsidTr="00820E86">
        <w:trPr>
          <w:trHeight w:val="70"/>
        </w:trPr>
        <w:tc>
          <w:tcPr>
            <w:tcW w:w="1171" w:type="pct"/>
            <w:noWrap/>
          </w:tcPr>
          <w:p w14:paraId="0C1BA2D1" w14:textId="77777777" w:rsidR="0033417D" w:rsidRPr="006A67C2" w:rsidRDefault="0033417D" w:rsidP="00820E86">
            <w:pPr>
              <w:rPr>
                <w:szCs w:val="20"/>
              </w:rPr>
            </w:pPr>
            <w:r w:rsidRPr="00097D12">
              <w:rPr>
                <w:szCs w:val="20"/>
              </w:rPr>
              <w:t>plik Załącznik nr 4 do SWZ - Istotne postanowienia umowy, par.4 pkt 5 -8</w:t>
            </w:r>
          </w:p>
        </w:tc>
        <w:tc>
          <w:tcPr>
            <w:tcW w:w="3829" w:type="pct"/>
            <w:noWrap/>
            <w:vAlign w:val="center"/>
          </w:tcPr>
          <w:p w14:paraId="39AA9988" w14:textId="77777777" w:rsidR="0033417D" w:rsidRDefault="0033417D" w:rsidP="00820E86">
            <w:pPr>
              <w:contextualSpacing/>
            </w:pPr>
            <w:r w:rsidRPr="00097D12">
              <w:t>Czy Zamawiający zgodzi się na zapis, że umawianie wizyt w placówkach stanowiących ogólnopolską sieć partnerów medycznych Wykonawcy w zakresie dodatkowej opieki medycznej odbywać się powinno poprzez kontakt z Wykonawcą poprzez infolinię lub poprzez aplikację online?</w:t>
            </w:r>
          </w:p>
          <w:p w14:paraId="29C57F88" w14:textId="77777777" w:rsidR="0009216E" w:rsidRDefault="0009216E" w:rsidP="00030349">
            <w:pPr>
              <w:contextualSpacing/>
              <w:rPr>
                <w:b/>
                <w:bCs/>
                <w:u w:val="single"/>
              </w:rPr>
            </w:pPr>
          </w:p>
          <w:p w14:paraId="5E9BBD3D" w14:textId="46619CB4" w:rsidR="00030349" w:rsidRPr="009C53AB" w:rsidRDefault="00030349" w:rsidP="00030349">
            <w:pPr>
              <w:contextualSpacing/>
              <w:rPr>
                <w:b/>
                <w:bCs/>
                <w:u w:val="single"/>
              </w:rPr>
            </w:pPr>
            <w:r w:rsidRPr="009C53AB">
              <w:rPr>
                <w:b/>
                <w:bCs/>
                <w:u w:val="single"/>
              </w:rPr>
              <w:t>Odpowiedź:</w:t>
            </w:r>
          </w:p>
          <w:p w14:paraId="1D4441C4" w14:textId="17B7C07A" w:rsidR="00030349" w:rsidRDefault="00030349" w:rsidP="00030349">
            <w:pPr>
              <w:contextualSpacing/>
            </w:pPr>
            <w:r>
              <w:t>Zamawiający nie wyraża zgody na modyfikację zapisu</w:t>
            </w:r>
          </w:p>
          <w:p w14:paraId="1B41F103" w14:textId="77777777" w:rsidR="00030349" w:rsidRPr="007D321A" w:rsidRDefault="00030349" w:rsidP="00820E86">
            <w:pPr>
              <w:contextualSpacing/>
            </w:pPr>
          </w:p>
        </w:tc>
      </w:tr>
      <w:tr w:rsidR="0033417D" w:rsidRPr="006A67C2" w14:paraId="4003D681" w14:textId="77777777" w:rsidTr="00820E86">
        <w:trPr>
          <w:trHeight w:val="70"/>
        </w:trPr>
        <w:tc>
          <w:tcPr>
            <w:tcW w:w="1171" w:type="pct"/>
            <w:noWrap/>
          </w:tcPr>
          <w:p w14:paraId="49F8340D" w14:textId="77777777" w:rsidR="0033417D" w:rsidRPr="006A67C2" w:rsidRDefault="0033417D" w:rsidP="00820E86">
            <w:pPr>
              <w:rPr>
                <w:szCs w:val="20"/>
              </w:rPr>
            </w:pPr>
            <w:r w:rsidRPr="00AC7311">
              <w:rPr>
                <w:szCs w:val="20"/>
              </w:rPr>
              <w:t>plik zalacznik_nr_1a_do_swz___istotne_warunki_zamowienia, pkt. II.</w:t>
            </w:r>
            <w:r w:rsidRPr="00AC7311">
              <w:rPr>
                <w:szCs w:val="20"/>
              </w:rPr>
              <w:tab/>
              <w:t xml:space="preserve">Usługi </w:t>
            </w:r>
            <w:r w:rsidRPr="00AC7311">
              <w:rPr>
                <w:szCs w:val="20"/>
              </w:rPr>
              <w:lastRenderedPageBreak/>
              <w:t>medyczne (dobrowolne)</w:t>
            </w:r>
          </w:p>
        </w:tc>
        <w:tc>
          <w:tcPr>
            <w:tcW w:w="3829" w:type="pct"/>
            <w:noWrap/>
            <w:vAlign w:val="center"/>
          </w:tcPr>
          <w:p w14:paraId="477E7C82" w14:textId="77777777" w:rsidR="0033417D" w:rsidRDefault="0033417D" w:rsidP="00820E86">
            <w:pPr>
              <w:contextualSpacing/>
            </w:pPr>
            <w:r w:rsidRPr="00AC7311">
              <w:lastRenderedPageBreak/>
              <w:t xml:space="preserve">Czy Zamawiający wyrazi zgodę  na dodanie zapisu: "Pracownik może dokonać zmiany Pakietu z indywidualnego na rodzinny lub partnerski albo z partnerskiego na rodzinny w dowolnym czasie. Zmiany Pakietu z rodzinnego albo partnerskiego na indywidualny lub z rodzinnego na partnerski można dokonać wyłącznie w rocznicę zawarcia Umowy przez pracodawcę. W przypadku śmierci Członka rodziny, rozwiązania związku małżeńskiego </w:t>
            </w:r>
            <w:r w:rsidRPr="00AC7311">
              <w:lastRenderedPageBreak/>
              <w:t>łączącego pracownika z małżonkiem lub ustania partnerstwa, zmiana Pakietu z rodzinnego/partnerskiego na indywidualny lub z rodzinnego na partnerski może nastąpić, na wniosek pracownika, w dowolnym czasie. Dokonana zmiana będzie obowiązywała od pierwszego dnia kolejnego miesiąca. PZU Zdrowie może zażądać, by pracownik przedstawił do wglądu dokumenty potwierdzające wystąpienie zdarzenia uprawniającego do zmiany Pakietu. Ponowne przystąpienie do abonamentu, w przypadku rezygnacji przez Pacjenta z abonamentu w trakcie trwania Umowy, jest możliwe w rocznicę zawarcia Umowy przez pracodawcę lub po jej dacie, nie wcześniej niż po 12 miesiącach od rezygnacji."</w:t>
            </w:r>
          </w:p>
          <w:p w14:paraId="4D14F5CE" w14:textId="77777777" w:rsidR="00030349" w:rsidRPr="009C53AB" w:rsidRDefault="00030349" w:rsidP="00030349">
            <w:pPr>
              <w:contextualSpacing/>
              <w:rPr>
                <w:b/>
                <w:bCs/>
                <w:u w:val="single"/>
              </w:rPr>
            </w:pPr>
            <w:r w:rsidRPr="009C53AB">
              <w:rPr>
                <w:b/>
                <w:bCs/>
                <w:u w:val="single"/>
              </w:rPr>
              <w:t>Odpowiedź:</w:t>
            </w:r>
          </w:p>
          <w:p w14:paraId="51F1B043" w14:textId="3826BEEC" w:rsidR="00030349" w:rsidRPr="007D321A" w:rsidRDefault="00030349" w:rsidP="00030349">
            <w:pPr>
              <w:contextualSpacing/>
            </w:pPr>
            <w:r>
              <w:t>Zamawiający nie wyraża zgody na modyfikację zapisu.</w:t>
            </w:r>
          </w:p>
        </w:tc>
      </w:tr>
      <w:tr w:rsidR="0033417D" w:rsidRPr="006A67C2" w14:paraId="042C06CA" w14:textId="77777777" w:rsidTr="00820E86">
        <w:trPr>
          <w:trHeight w:val="285"/>
        </w:trPr>
        <w:tc>
          <w:tcPr>
            <w:tcW w:w="1171" w:type="pct"/>
            <w:noWrap/>
          </w:tcPr>
          <w:p w14:paraId="6E48D65F" w14:textId="77777777" w:rsidR="0033417D" w:rsidRPr="006A67C2" w:rsidRDefault="0033417D" w:rsidP="00820E86">
            <w:pPr>
              <w:rPr>
                <w:szCs w:val="20"/>
              </w:rPr>
            </w:pPr>
            <w:r w:rsidRPr="00AC7311">
              <w:rPr>
                <w:szCs w:val="20"/>
              </w:rPr>
              <w:lastRenderedPageBreak/>
              <w:t>plik Załącznik nr 2 do umowy - Wzór Wykazu Uprawnionych do Usług Medycznych</w:t>
            </w:r>
          </w:p>
        </w:tc>
        <w:tc>
          <w:tcPr>
            <w:tcW w:w="3829" w:type="pct"/>
            <w:noWrap/>
            <w:vAlign w:val="center"/>
          </w:tcPr>
          <w:p w14:paraId="06FD0A50" w14:textId="77777777" w:rsidR="0033417D" w:rsidRDefault="0033417D" w:rsidP="00820E86">
            <w:pPr>
              <w:contextualSpacing/>
            </w:pPr>
            <w:r w:rsidRPr="00AC7311">
              <w:t>Czy zamawiający zgodzi się na stosowanie oddzielnych wykazów na medycynę pracy i abonament osób uprawnionych zgodnych ze wzorem funkcjonujących u wykonawcy?</w:t>
            </w:r>
          </w:p>
          <w:p w14:paraId="34814341" w14:textId="77777777" w:rsidR="00030349" w:rsidRPr="009C53AB" w:rsidRDefault="00030349" w:rsidP="00030349">
            <w:pPr>
              <w:contextualSpacing/>
              <w:rPr>
                <w:b/>
                <w:bCs/>
                <w:u w:val="single"/>
              </w:rPr>
            </w:pPr>
            <w:r w:rsidRPr="009C53AB">
              <w:rPr>
                <w:b/>
                <w:bCs/>
                <w:u w:val="single"/>
              </w:rPr>
              <w:t>Odpowiedź:</w:t>
            </w:r>
          </w:p>
          <w:p w14:paraId="7B54ED99" w14:textId="5DFDE430" w:rsidR="00030349" w:rsidRPr="007D321A" w:rsidRDefault="00030349" w:rsidP="00030349">
            <w:pPr>
              <w:contextualSpacing/>
            </w:pPr>
            <w:r>
              <w:t>Zamawiający nie wyraża zgody na modyfikację zapisu</w:t>
            </w:r>
          </w:p>
        </w:tc>
      </w:tr>
      <w:tr w:rsidR="0033417D" w:rsidRPr="006A67C2" w14:paraId="4247CF6B" w14:textId="77777777" w:rsidTr="00820E86">
        <w:trPr>
          <w:trHeight w:val="285"/>
        </w:trPr>
        <w:tc>
          <w:tcPr>
            <w:tcW w:w="1171" w:type="pct"/>
            <w:noWrap/>
          </w:tcPr>
          <w:p w14:paraId="280D1EC5" w14:textId="77777777" w:rsidR="0033417D" w:rsidRPr="006A67C2" w:rsidRDefault="0033417D" w:rsidP="00820E86">
            <w:pPr>
              <w:rPr>
                <w:szCs w:val="20"/>
              </w:rPr>
            </w:pPr>
            <w:r w:rsidRPr="00AC7311">
              <w:rPr>
                <w:szCs w:val="20"/>
              </w:rPr>
              <w:t>plik Załącznik nr 2 do umowy - Wzór Wykazu Uprawnionych do Usług Medycznych</w:t>
            </w:r>
          </w:p>
        </w:tc>
        <w:tc>
          <w:tcPr>
            <w:tcW w:w="3829" w:type="pct"/>
            <w:noWrap/>
            <w:vAlign w:val="center"/>
          </w:tcPr>
          <w:p w14:paraId="33AD9224" w14:textId="77777777" w:rsidR="0033417D" w:rsidRDefault="0033417D" w:rsidP="00820E86">
            <w:pPr>
              <w:contextualSpacing/>
            </w:pPr>
            <w:r w:rsidRPr="00AC7311">
              <w:t>Czy Zamawiający na wykazach dotyczących Medycyny Pracy będzie przekazywał wszystkich pracowników?</w:t>
            </w:r>
          </w:p>
          <w:p w14:paraId="24CC3FA1" w14:textId="77777777" w:rsidR="00030349" w:rsidRPr="009C53AB" w:rsidRDefault="00030349" w:rsidP="00030349">
            <w:pPr>
              <w:contextualSpacing/>
              <w:rPr>
                <w:b/>
                <w:bCs/>
                <w:u w:val="single"/>
              </w:rPr>
            </w:pPr>
            <w:r w:rsidRPr="009C53AB">
              <w:rPr>
                <w:b/>
                <w:bCs/>
                <w:u w:val="single"/>
              </w:rPr>
              <w:t>Odpowiedź:</w:t>
            </w:r>
          </w:p>
          <w:p w14:paraId="1A622590" w14:textId="4AB1C114" w:rsidR="00030349" w:rsidRPr="007D321A" w:rsidRDefault="00030349" w:rsidP="00030349">
            <w:pPr>
              <w:contextualSpacing/>
            </w:pPr>
            <w:r>
              <w:t>Zamawiający nie udzieli odpowiedzi na pytania, ze względu na brak jego doprecyzowania</w:t>
            </w:r>
          </w:p>
        </w:tc>
      </w:tr>
      <w:tr w:rsidR="0033417D" w:rsidRPr="006A67C2" w14:paraId="547644C8" w14:textId="77777777" w:rsidTr="00820E86">
        <w:trPr>
          <w:trHeight w:val="285"/>
        </w:trPr>
        <w:tc>
          <w:tcPr>
            <w:tcW w:w="1171" w:type="pct"/>
            <w:noWrap/>
          </w:tcPr>
          <w:p w14:paraId="57ED07FF" w14:textId="77777777" w:rsidR="0033417D" w:rsidRPr="006A67C2" w:rsidRDefault="0033417D" w:rsidP="00820E86">
            <w:pPr>
              <w:rPr>
                <w:szCs w:val="20"/>
              </w:rPr>
            </w:pPr>
            <w:r w:rsidRPr="00AC7311">
              <w:rPr>
                <w:szCs w:val="20"/>
              </w:rPr>
              <w:t>plik Załącznik nr 4 do SWZ - Istotne postanowienia umowy</w:t>
            </w:r>
          </w:p>
        </w:tc>
        <w:tc>
          <w:tcPr>
            <w:tcW w:w="3829" w:type="pct"/>
            <w:noWrap/>
            <w:vAlign w:val="center"/>
          </w:tcPr>
          <w:p w14:paraId="1DDDF407" w14:textId="66E76B82" w:rsidR="00030349" w:rsidRDefault="0033417D" w:rsidP="00820E86">
            <w:pPr>
              <w:contextualSpacing/>
            </w:pPr>
            <w:r w:rsidRPr="00AC7311">
              <w:t>Czy Zamawiający zgodzi się na przekazywanie informacji o osobach przystępujących po 5 dniu miesiąca na kolejnej liście osób uprawnionych przekazywanej do 25 dnia miesiąca poprzedzającego kolejny miesiąc obsługowy?</w:t>
            </w:r>
          </w:p>
          <w:p w14:paraId="72CC79AA" w14:textId="77777777" w:rsidR="00030349" w:rsidRPr="009C53AB" w:rsidRDefault="00030349" w:rsidP="00030349">
            <w:pPr>
              <w:contextualSpacing/>
              <w:rPr>
                <w:b/>
                <w:bCs/>
                <w:u w:val="single"/>
              </w:rPr>
            </w:pPr>
            <w:r w:rsidRPr="009C53AB">
              <w:rPr>
                <w:b/>
                <w:bCs/>
                <w:u w:val="single"/>
              </w:rPr>
              <w:t>Odpowiedź:</w:t>
            </w:r>
          </w:p>
          <w:p w14:paraId="3B58B075" w14:textId="296473D6" w:rsidR="00030349" w:rsidRPr="007D321A" w:rsidRDefault="00030349" w:rsidP="00030349">
            <w:pPr>
              <w:contextualSpacing/>
            </w:pPr>
            <w:r>
              <w:t>Zamawiający nie wyraża zgody na powyższą modyfikację</w:t>
            </w:r>
          </w:p>
        </w:tc>
      </w:tr>
      <w:tr w:rsidR="0033417D" w:rsidRPr="006A67C2" w14:paraId="1664E29F" w14:textId="77777777" w:rsidTr="00820E86">
        <w:trPr>
          <w:trHeight w:val="285"/>
        </w:trPr>
        <w:tc>
          <w:tcPr>
            <w:tcW w:w="1171" w:type="pct"/>
            <w:noWrap/>
          </w:tcPr>
          <w:p w14:paraId="5839830C" w14:textId="77777777" w:rsidR="0033417D" w:rsidRPr="006A67C2" w:rsidRDefault="0033417D" w:rsidP="00820E86">
            <w:pPr>
              <w:rPr>
                <w:szCs w:val="20"/>
              </w:rPr>
            </w:pPr>
            <w:r w:rsidRPr="00AC7311">
              <w:rPr>
                <w:szCs w:val="20"/>
              </w:rPr>
              <w:t>plik Załącznik nr 4 do SWZ - Istotne postanowienia umowy</w:t>
            </w:r>
          </w:p>
        </w:tc>
        <w:tc>
          <w:tcPr>
            <w:tcW w:w="3829" w:type="pct"/>
            <w:noWrap/>
            <w:vAlign w:val="center"/>
          </w:tcPr>
          <w:p w14:paraId="429622DE" w14:textId="77777777" w:rsidR="0033417D" w:rsidRDefault="0033417D" w:rsidP="00820E86">
            <w:pPr>
              <w:contextualSpacing/>
            </w:pPr>
            <w:r w:rsidRPr="00AC7311">
              <w:t>§ 8 ust.8 Prosimy o potwierdzenie czy w przypadku gdy pracownik zgłoszony do wykazu osób uprawnionych w ramach Medycyny Pracy zostanie z niego wykreślony przed upływem 12 miesięcy powinniśmy wystawić dodatkową fakturę za przeprowadzone badania zgodnie z aktualnym cennikiem usług jednostkowych u Wykonawcy?(tj. przez trzy miesiące opłacany jest ryczałt po tym okresie pracownik zostaje usunięty z wykazu dodatkowo wystawiamy fakturę za badania)</w:t>
            </w:r>
          </w:p>
          <w:p w14:paraId="3F5002A9" w14:textId="77777777" w:rsidR="00030349" w:rsidRPr="006B6B29" w:rsidRDefault="00030349" w:rsidP="00030349">
            <w:pPr>
              <w:contextualSpacing/>
              <w:rPr>
                <w:b/>
                <w:bCs/>
                <w:highlight w:val="yellow"/>
                <w:u w:val="single"/>
              </w:rPr>
            </w:pPr>
            <w:r w:rsidRPr="006B6B29">
              <w:rPr>
                <w:b/>
                <w:bCs/>
                <w:highlight w:val="yellow"/>
                <w:u w:val="single"/>
              </w:rPr>
              <w:t>Odpowiedź:</w:t>
            </w:r>
          </w:p>
          <w:p w14:paraId="31654DC2" w14:textId="790CE3F6" w:rsidR="00030349" w:rsidRPr="007D321A" w:rsidRDefault="00030349" w:rsidP="00820E86">
            <w:pPr>
              <w:contextualSpacing/>
            </w:pPr>
            <w:r w:rsidRPr="00AC7311">
              <w:t xml:space="preserve"> § 8 ust.8</w:t>
            </w:r>
            <w:r>
              <w:t xml:space="preserve"> załącznika nr 4 – Istotne postanowienia umowy odnosi się do zapisów innej treści. Wobec,  czego zamawiający nie może udzielić odpowiedzi na pytanie</w:t>
            </w:r>
          </w:p>
        </w:tc>
      </w:tr>
      <w:tr w:rsidR="0033417D" w:rsidRPr="006A67C2" w14:paraId="362C178B" w14:textId="77777777" w:rsidTr="00820E86">
        <w:trPr>
          <w:trHeight w:val="285"/>
        </w:trPr>
        <w:tc>
          <w:tcPr>
            <w:tcW w:w="1171" w:type="pct"/>
            <w:noWrap/>
          </w:tcPr>
          <w:p w14:paraId="3756AAC1" w14:textId="77777777" w:rsidR="0033417D" w:rsidRPr="006A67C2" w:rsidRDefault="0033417D" w:rsidP="00820E86">
            <w:pPr>
              <w:rPr>
                <w:szCs w:val="20"/>
              </w:rPr>
            </w:pPr>
            <w:r w:rsidRPr="00AC7311">
              <w:rPr>
                <w:szCs w:val="20"/>
              </w:rPr>
              <w:t>plik Załącznik nr 4 do SWZ - Istotne postanowienia umowy</w:t>
            </w:r>
          </w:p>
        </w:tc>
        <w:tc>
          <w:tcPr>
            <w:tcW w:w="3829" w:type="pct"/>
            <w:noWrap/>
            <w:vAlign w:val="center"/>
          </w:tcPr>
          <w:p w14:paraId="12E18269" w14:textId="77777777" w:rsidR="0033417D" w:rsidRDefault="0033417D" w:rsidP="00820E86">
            <w:pPr>
              <w:contextualSpacing/>
            </w:pPr>
            <w:r>
              <w:t>Czy Zamawiający zgodzi się na udostępnienie przez Wykonawcę portalu który pozwala na:</w:t>
            </w:r>
          </w:p>
          <w:p w14:paraId="7054B6E1" w14:textId="77777777" w:rsidR="0033417D" w:rsidRDefault="0033417D" w:rsidP="00820E86">
            <w:pPr>
              <w:contextualSpacing/>
            </w:pPr>
            <w:r>
              <w:t>- zarządzenie listami osób uprawnionych oraz przypisywanie określonych pakietów i zakresów,</w:t>
            </w:r>
          </w:p>
          <w:p w14:paraId="7CF8D38A" w14:textId="77777777" w:rsidR="0033417D" w:rsidRDefault="0033417D" w:rsidP="00820E86">
            <w:pPr>
              <w:contextualSpacing/>
            </w:pPr>
            <w:r>
              <w:t>- wystawianie skierowań i kontrolę nad terminami badań medycyny pracy pracowników.</w:t>
            </w:r>
          </w:p>
          <w:p w14:paraId="4BD7D869" w14:textId="77777777" w:rsidR="0033417D" w:rsidRDefault="0033417D" w:rsidP="00820E86">
            <w:pPr>
              <w:contextualSpacing/>
            </w:pPr>
            <w:r>
              <w:lastRenderedPageBreak/>
              <w:t>Osoba odpowiedzialna po stronie Zamawiającego (HR) w systemie udostępnionym przez Wykonawcę wystawia skierowanie na badania MP, dzięki czemu w systemie Wykonawcy automatycznie tworzy się zgłoszenie do realizacji (umówienie wizyty na badania MP). Pracownik informowany jest o terminie i musi zgłosić się do placówki z papierowym oryginałem skierowania.</w:t>
            </w:r>
          </w:p>
          <w:p w14:paraId="103CAC12" w14:textId="77777777" w:rsidR="00030349" w:rsidRPr="006B6B29" w:rsidRDefault="00030349" w:rsidP="00030349">
            <w:pPr>
              <w:contextualSpacing/>
              <w:rPr>
                <w:b/>
                <w:bCs/>
                <w:u w:val="single"/>
              </w:rPr>
            </w:pPr>
            <w:r w:rsidRPr="006B6B29">
              <w:rPr>
                <w:b/>
                <w:bCs/>
                <w:u w:val="single"/>
              </w:rPr>
              <w:t>Odpowiedź:</w:t>
            </w:r>
          </w:p>
          <w:p w14:paraId="70D8546F" w14:textId="02A1DCA0" w:rsidR="00030349" w:rsidRPr="007D321A" w:rsidRDefault="00030349" w:rsidP="00030349">
            <w:pPr>
              <w:contextualSpacing/>
            </w:pPr>
            <w:r w:rsidRPr="006B6B29">
              <w:t>Zamawiający</w:t>
            </w:r>
            <w:r w:rsidRPr="006B6B29" w:rsidDel="006B6B29">
              <w:t xml:space="preserve"> </w:t>
            </w:r>
            <w:r w:rsidRPr="006B6B29">
              <w:t>wyraża zgodę</w:t>
            </w:r>
          </w:p>
        </w:tc>
      </w:tr>
      <w:tr w:rsidR="0033417D" w:rsidRPr="006A67C2" w14:paraId="2FE42251" w14:textId="77777777" w:rsidTr="00820E86">
        <w:trPr>
          <w:trHeight w:val="285"/>
        </w:trPr>
        <w:tc>
          <w:tcPr>
            <w:tcW w:w="1171" w:type="pct"/>
            <w:noWrap/>
          </w:tcPr>
          <w:p w14:paraId="548FF4A7" w14:textId="77777777" w:rsidR="0033417D" w:rsidRPr="00AC7311" w:rsidRDefault="0033417D" w:rsidP="00820E86">
            <w:pPr>
              <w:rPr>
                <w:szCs w:val="20"/>
              </w:rPr>
            </w:pPr>
            <w:r w:rsidRPr="000C5DC5">
              <w:rPr>
                <w:szCs w:val="20"/>
              </w:rPr>
              <w:lastRenderedPageBreak/>
              <w:t>plik zalacznik_nr_1a_do_swz___istotne_warunki_zamowienia</w:t>
            </w:r>
          </w:p>
        </w:tc>
        <w:tc>
          <w:tcPr>
            <w:tcW w:w="3829" w:type="pct"/>
            <w:noWrap/>
            <w:vAlign w:val="center"/>
          </w:tcPr>
          <w:p w14:paraId="31A99D9C" w14:textId="77777777" w:rsidR="0033417D" w:rsidRDefault="0033417D" w:rsidP="00820E86">
            <w:pPr>
              <w:contextualSpacing/>
            </w:pPr>
            <w:r>
              <w:t xml:space="preserve">Co zamawiający rozumie przez opiekę lekarza POZ </w:t>
            </w:r>
          </w:p>
          <w:p w14:paraId="165E5C29" w14:textId="77777777" w:rsidR="0033417D" w:rsidRDefault="0033417D" w:rsidP="00820E86">
            <w:pPr>
              <w:contextualSpacing/>
            </w:pPr>
            <w:r>
              <w:t>Wyjaśnienie: lekarz POZ – to lekarz, który sprawuje opiekę nad pacjentem w ramach NFZ, a więc pacjent ma złożoną deklarację NFZ w danej placówce.</w:t>
            </w:r>
          </w:p>
          <w:p w14:paraId="0458705F" w14:textId="77777777" w:rsidR="00030349" w:rsidRDefault="00030349" w:rsidP="00030349">
            <w:pPr>
              <w:contextualSpacing/>
            </w:pPr>
            <w:r w:rsidRPr="006B6B29">
              <w:rPr>
                <w:b/>
                <w:bCs/>
                <w:u w:val="single"/>
              </w:rPr>
              <w:t>Odpowiedź</w:t>
            </w:r>
            <w:r>
              <w:t>:</w:t>
            </w:r>
          </w:p>
          <w:p w14:paraId="4FDBAF92" w14:textId="77777777" w:rsidR="00030349" w:rsidRPr="004340AB" w:rsidRDefault="00030349" w:rsidP="00030349">
            <w:pPr>
              <w:contextualSpacing/>
            </w:pPr>
            <w:r>
              <w:t xml:space="preserve">Zamawiający informuje, że </w:t>
            </w:r>
            <w:r w:rsidRPr="004340AB">
              <w:t xml:space="preserve">Lekarz POZ </w:t>
            </w:r>
            <w:r>
              <w:t xml:space="preserve">jest </w:t>
            </w:r>
            <w:r w:rsidRPr="004340AB">
              <w:t>rozumiany jako lekarz Podstawowej Opieki Zdrowotnej - tj. internista / lekarz medycyny rodzinnej/ pediatra</w:t>
            </w:r>
          </w:p>
          <w:p w14:paraId="53103593" w14:textId="77777777" w:rsidR="00030349" w:rsidRDefault="00030349" w:rsidP="00820E86">
            <w:pPr>
              <w:contextualSpacing/>
            </w:pPr>
          </w:p>
        </w:tc>
      </w:tr>
      <w:tr w:rsidR="0033417D" w:rsidRPr="006A67C2" w14:paraId="62378074" w14:textId="77777777" w:rsidTr="00820E86">
        <w:trPr>
          <w:trHeight w:val="285"/>
        </w:trPr>
        <w:tc>
          <w:tcPr>
            <w:tcW w:w="1171" w:type="pct"/>
            <w:noWrap/>
          </w:tcPr>
          <w:p w14:paraId="5E055610" w14:textId="77777777" w:rsidR="0033417D" w:rsidRPr="00AC7311" w:rsidRDefault="0033417D" w:rsidP="00820E86">
            <w:pPr>
              <w:rPr>
                <w:szCs w:val="20"/>
              </w:rPr>
            </w:pPr>
            <w:r w:rsidRPr="000C5DC5">
              <w:rPr>
                <w:szCs w:val="20"/>
              </w:rPr>
              <w:t>plik zalacznik_nr_1a_do_swz___istotne_warunki_zamowienia</w:t>
            </w:r>
          </w:p>
        </w:tc>
        <w:tc>
          <w:tcPr>
            <w:tcW w:w="3829" w:type="pct"/>
            <w:noWrap/>
            <w:vAlign w:val="center"/>
          </w:tcPr>
          <w:p w14:paraId="0DC39F73" w14:textId="77777777" w:rsidR="0033417D" w:rsidRDefault="0033417D" w:rsidP="00820E86">
            <w:pPr>
              <w:contextualSpacing/>
            </w:pPr>
            <w:r>
              <w:t xml:space="preserve">Co zamawiający ma na myśli pisząc o schemacie prowadzenia ciąży prawidłowej? W ramach pakietu Uprawniona ma dostęp do bezpłatnych konsultacji, badań USG oraz badań laboratoryjnych zawartych w pakiecie Podstawowym, Rozszerzonym, Rozszerzonym Plus w zależności od tego jaki pakiet opłaca. </w:t>
            </w:r>
          </w:p>
          <w:p w14:paraId="24C8A704" w14:textId="77777777" w:rsidR="0033417D" w:rsidRDefault="0033417D" w:rsidP="00820E86">
            <w:pPr>
              <w:contextualSpacing/>
            </w:pPr>
            <w:r>
              <w:t xml:space="preserve">Pytania: </w:t>
            </w:r>
          </w:p>
          <w:p w14:paraId="40BC0CAF" w14:textId="77777777" w:rsidR="0033417D" w:rsidRDefault="0033417D" w:rsidP="00820E86">
            <w:pPr>
              <w:contextualSpacing/>
            </w:pPr>
            <w:r>
              <w:t xml:space="preserve">- czy badania USG w ciąży mają obejmować wszystkie rodzaje USG – w tym rutynowo wykonywane badanie zgodnie z Rozporządzeniem MZ w sprawie standardu organizacyjnego opieki okołoporodowej wykonywanych u kobiet w okresie ciąży, z oceną ryzyka wad genetycznych, czy także 3d i 4d?  </w:t>
            </w:r>
          </w:p>
          <w:p w14:paraId="7C3CEBB7" w14:textId="77777777" w:rsidR="0033417D" w:rsidRDefault="0033417D" w:rsidP="00820E86">
            <w:pPr>
              <w:contextualSpacing/>
            </w:pPr>
            <w:r>
              <w:t>- czy badania laboratoryjne w ramach prowadzenia ciąży mają obejmować również badania rutynowo zalecane w ciąży fizjologicznej zgodnie z Rozporządzeniem MZ w sprawie standardu organizacyjnego opieki okołoporodowej wykonywanych u kobiet w okresie ciąży, jeśli ich zakres wykracza poza zakupiony pakiet, czy wyłącznie wynikające z pakietu?</w:t>
            </w:r>
          </w:p>
          <w:p w14:paraId="7F655E20" w14:textId="77777777" w:rsidR="00030349" w:rsidRPr="006B6B29" w:rsidRDefault="00030349" w:rsidP="00030349">
            <w:pPr>
              <w:contextualSpacing/>
              <w:rPr>
                <w:b/>
                <w:bCs/>
                <w:u w:val="single"/>
              </w:rPr>
            </w:pPr>
            <w:r w:rsidRPr="006B6B29">
              <w:rPr>
                <w:b/>
                <w:bCs/>
                <w:u w:val="single"/>
              </w:rPr>
              <w:t>Odpowiedź:</w:t>
            </w:r>
          </w:p>
          <w:p w14:paraId="6ED8FBF1" w14:textId="77777777" w:rsidR="00030349" w:rsidRPr="004340AB" w:rsidRDefault="00030349" w:rsidP="00030349">
            <w:pPr>
              <w:contextualSpacing/>
            </w:pPr>
            <w:r>
              <w:t>Zamawiający informuje, że z</w:t>
            </w:r>
            <w:r w:rsidRPr="004340AB">
              <w:t xml:space="preserve">godnie z rozporządzeniem Ministra Zdrowia (standard organizacyjny opieki okołoporodowej, Dz.U. 2018, poz. 1756) znajdują się zapisy dotyczące badań USG i innych badań diagnostycznych wykonywanych w ciąży. </w:t>
            </w:r>
          </w:p>
          <w:p w14:paraId="15463262" w14:textId="77777777" w:rsidR="00030349" w:rsidRPr="004340AB" w:rsidRDefault="00030349" w:rsidP="00030349">
            <w:pPr>
              <w:contextualSpacing/>
            </w:pPr>
            <w:r w:rsidRPr="004340AB">
              <w:t>Jak również wg. Zaleceń lekarskich.</w:t>
            </w:r>
          </w:p>
          <w:p w14:paraId="093F7350" w14:textId="77777777" w:rsidR="00030349" w:rsidRDefault="00030349" w:rsidP="00820E86">
            <w:pPr>
              <w:contextualSpacing/>
            </w:pPr>
          </w:p>
        </w:tc>
      </w:tr>
      <w:tr w:rsidR="0033417D" w:rsidRPr="006A67C2" w14:paraId="1DDDA96D" w14:textId="77777777" w:rsidTr="00820E86">
        <w:trPr>
          <w:trHeight w:val="285"/>
        </w:trPr>
        <w:tc>
          <w:tcPr>
            <w:tcW w:w="1171" w:type="pct"/>
            <w:noWrap/>
          </w:tcPr>
          <w:p w14:paraId="0647CB6B" w14:textId="77777777" w:rsidR="0033417D" w:rsidRPr="00AC7311" w:rsidRDefault="0033417D" w:rsidP="00820E86">
            <w:pPr>
              <w:rPr>
                <w:szCs w:val="20"/>
              </w:rPr>
            </w:pPr>
            <w:r w:rsidRPr="000C5DC5">
              <w:rPr>
                <w:szCs w:val="20"/>
              </w:rPr>
              <w:t>plik zalacznik_nr_1a_do_swz___istotne_warunki_zamowienia</w:t>
            </w:r>
          </w:p>
        </w:tc>
        <w:tc>
          <w:tcPr>
            <w:tcW w:w="3829" w:type="pct"/>
            <w:noWrap/>
            <w:vAlign w:val="center"/>
          </w:tcPr>
          <w:p w14:paraId="2EC3918C" w14:textId="77777777" w:rsidR="0033417D" w:rsidRDefault="0033417D" w:rsidP="00820E86">
            <w:pPr>
              <w:contextualSpacing/>
            </w:pPr>
            <w:r w:rsidRPr="000C5DC5">
              <w:t>Czy pisząc o traumatologu, kontrahent ma na myśli ortopedę, a o wenerologu – lekarza dermatologa wenerologa?</w:t>
            </w:r>
          </w:p>
          <w:p w14:paraId="1FB38466" w14:textId="77777777" w:rsidR="00030349" w:rsidRDefault="00030349" w:rsidP="00030349">
            <w:pPr>
              <w:contextualSpacing/>
            </w:pPr>
            <w:r w:rsidRPr="006B6B29">
              <w:rPr>
                <w:b/>
                <w:bCs/>
                <w:u w:val="single"/>
              </w:rPr>
              <w:t>Odpowiedź</w:t>
            </w:r>
            <w:r>
              <w:t>:</w:t>
            </w:r>
          </w:p>
          <w:p w14:paraId="0B538338" w14:textId="44EAFD0B" w:rsidR="00030349" w:rsidRDefault="00030349" w:rsidP="00030349">
            <w:pPr>
              <w:contextualSpacing/>
            </w:pPr>
            <w:r w:rsidRPr="00044AEA">
              <w:t xml:space="preserve">Zamawiający informuje, że pod pojęciem Traumatolog należy rozumieć lekarza specjalistę ortopedii i traumatologii narządu </w:t>
            </w:r>
            <w:r w:rsidRPr="006B6B29">
              <w:t>, a pod pojęciem wenerologa – lekarza dermatologa wenerologa</w:t>
            </w:r>
          </w:p>
        </w:tc>
      </w:tr>
      <w:tr w:rsidR="0033417D" w:rsidRPr="006A67C2" w14:paraId="49A9F393" w14:textId="77777777" w:rsidTr="00820E86">
        <w:trPr>
          <w:trHeight w:val="285"/>
        </w:trPr>
        <w:tc>
          <w:tcPr>
            <w:tcW w:w="1171" w:type="pct"/>
            <w:noWrap/>
          </w:tcPr>
          <w:p w14:paraId="5BB98945" w14:textId="77777777" w:rsidR="0033417D" w:rsidRPr="00AC7311" w:rsidRDefault="0033417D" w:rsidP="00820E86">
            <w:pPr>
              <w:rPr>
                <w:szCs w:val="20"/>
              </w:rPr>
            </w:pPr>
            <w:r w:rsidRPr="000C5DC5">
              <w:rPr>
                <w:szCs w:val="20"/>
              </w:rPr>
              <w:t>plik zalacznik_nr_1a_do_s</w:t>
            </w:r>
            <w:r w:rsidRPr="000C5DC5">
              <w:rPr>
                <w:szCs w:val="20"/>
              </w:rPr>
              <w:lastRenderedPageBreak/>
              <w:t>wz___istotne_warunki_zamowienia</w:t>
            </w:r>
          </w:p>
        </w:tc>
        <w:tc>
          <w:tcPr>
            <w:tcW w:w="3829" w:type="pct"/>
            <w:noWrap/>
            <w:vAlign w:val="center"/>
          </w:tcPr>
          <w:p w14:paraId="77D411A0" w14:textId="77777777" w:rsidR="0033417D" w:rsidRDefault="0033417D" w:rsidP="00820E86">
            <w:pPr>
              <w:contextualSpacing/>
            </w:pPr>
            <w:r>
              <w:lastRenderedPageBreak/>
              <w:t>Czy przez opiekę lekarza POZ rozumiemy opiekę z zakresu interny i pediatrii? Jak w pytaniu 1</w:t>
            </w:r>
          </w:p>
          <w:p w14:paraId="6BEE5E9D" w14:textId="77777777" w:rsidR="00030349" w:rsidRDefault="0033417D" w:rsidP="00820E86">
            <w:pPr>
              <w:contextualSpacing/>
            </w:pPr>
            <w:r>
              <w:t>Wyjaśnienie: lekarz POZ – to lekarz, który sprawuje opiekę nad pacjentem w ramach NFZ, a więc pacjent ma złożoną deklarację NFZ w danej placówce</w:t>
            </w:r>
          </w:p>
          <w:p w14:paraId="558ED68A" w14:textId="057BA6B4" w:rsidR="00030349" w:rsidRDefault="00030349" w:rsidP="00030349">
            <w:pPr>
              <w:contextualSpacing/>
            </w:pPr>
            <w:r w:rsidRPr="009C53AB">
              <w:rPr>
                <w:b/>
                <w:bCs/>
                <w:u w:val="single"/>
              </w:rPr>
              <w:lastRenderedPageBreak/>
              <w:t>Odpowiedź</w:t>
            </w:r>
            <w:r>
              <w:t>:</w:t>
            </w:r>
          </w:p>
          <w:p w14:paraId="63C946F2" w14:textId="77777777" w:rsidR="00030349" w:rsidRPr="004340AB" w:rsidRDefault="00030349" w:rsidP="00030349">
            <w:pPr>
              <w:contextualSpacing/>
            </w:pPr>
            <w:r>
              <w:t xml:space="preserve">Zamawiający informuje, że </w:t>
            </w:r>
            <w:r w:rsidRPr="004340AB">
              <w:t xml:space="preserve">Lekarz POZ </w:t>
            </w:r>
            <w:r>
              <w:t xml:space="preserve">jest </w:t>
            </w:r>
            <w:r w:rsidRPr="004340AB">
              <w:t>rozumiany jako lekarz Podstawowej Opieki Zdrowotnej - tj. internista / lekarz medycyny rodzinnej/ pediatra</w:t>
            </w:r>
            <w:r>
              <w:t>.</w:t>
            </w:r>
          </w:p>
          <w:p w14:paraId="1DB5271B" w14:textId="3BB39173" w:rsidR="0033417D" w:rsidRDefault="0033417D" w:rsidP="00820E86">
            <w:pPr>
              <w:contextualSpacing/>
            </w:pPr>
          </w:p>
        </w:tc>
      </w:tr>
      <w:tr w:rsidR="0033417D" w:rsidRPr="006A67C2" w14:paraId="24A9B02C" w14:textId="77777777" w:rsidTr="00820E86">
        <w:trPr>
          <w:trHeight w:val="285"/>
        </w:trPr>
        <w:tc>
          <w:tcPr>
            <w:tcW w:w="1171" w:type="pct"/>
            <w:noWrap/>
          </w:tcPr>
          <w:p w14:paraId="17F23428" w14:textId="77777777" w:rsidR="0033417D" w:rsidRPr="00AC7311" w:rsidRDefault="0033417D" w:rsidP="00820E86">
            <w:pPr>
              <w:rPr>
                <w:szCs w:val="20"/>
              </w:rPr>
            </w:pPr>
            <w:r w:rsidRPr="000C5DC5">
              <w:rPr>
                <w:szCs w:val="20"/>
              </w:rPr>
              <w:lastRenderedPageBreak/>
              <w:t>plik zalacznik_nr_1a_do_swz___istotne_warunki_zamowienia</w:t>
            </w:r>
          </w:p>
        </w:tc>
        <w:tc>
          <w:tcPr>
            <w:tcW w:w="3829" w:type="pct"/>
            <w:noWrap/>
            <w:vAlign w:val="center"/>
          </w:tcPr>
          <w:p w14:paraId="25EDB0B9" w14:textId="77777777" w:rsidR="0033417D" w:rsidRDefault="0033417D" w:rsidP="00820E86">
            <w:pPr>
              <w:contextualSpacing/>
            </w:pPr>
            <w:r w:rsidRPr="000C5DC5">
              <w:t>Jaki rodzaj badania kontrahent ma na myśli pisząc o cytologii szyjki macicy?</w:t>
            </w:r>
          </w:p>
          <w:p w14:paraId="2AA163BA" w14:textId="77777777" w:rsidR="00030349" w:rsidRDefault="00030349" w:rsidP="00030349">
            <w:pPr>
              <w:contextualSpacing/>
            </w:pPr>
            <w:r w:rsidRPr="009C53AB">
              <w:rPr>
                <w:b/>
                <w:bCs/>
                <w:u w:val="single"/>
              </w:rPr>
              <w:t>Odpowiedź</w:t>
            </w:r>
            <w:r>
              <w:t>:</w:t>
            </w:r>
          </w:p>
          <w:p w14:paraId="0C7BAB18" w14:textId="77777777" w:rsidR="00030349" w:rsidRPr="004340AB" w:rsidRDefault="00030349" w:rsidP="00030349">
            <w:pPr>
              <w:contextualSpacing/>
            </w:pPr>
            <w:r>
              <w:t xml:space="preserve">Zamawiający informuje, że mowa jest o cytologii klasycznej. </w:t>
            </w:r>
          </w:p>
          <w:p w14:paraId="41C7AFA2" w14:textId="77777777" w:rsidR="00030349" w:rsidRDefault="00030349" w:rsidP="00820E86">
            <w:pPr>
              <w:contextualSpacing/>
            </w:pPr>
          </w:p>
        </w:tc>
      </w:tr>
      <w:tr w:rsidR="0033417D" w:rsidRPr="006A67C2" w14:paraId="0544AEDD" w14:textId="77777777" w:rsidTr="00820E86">
        <w:trPr>
          <w:trHeight w:val="285"/>
        </w:trPr>
        <w:tc>
          <w:tcPr>
            <w:tcW w:w="1171" w:type="pct"/>
            <w:noWrap/>
          </w:tcPr>
          <w:p w14:paraId="1CD8450E" w14:textId="77777777" w:rsidR="0033417D" w:rsidRPr="00AC7311" w:rsidRDefault="0033417D" w:rsidP="00820E86">
            <w:pPr>
              <w:rPr>
                <w:szCs w:val="20"/>
              </w:rPr>
            </w:pPr>
            <w:r w:rsidRPr="000C5DC5">
              <w:rPr>
                <w:szCs w:val="20"/>
              </w:rPr>
              <w:t>plik zalacznik_nr_1a_do_swz___istotne_warunki_zamowienia</w:t>
            </w:r>
          </w:p>
        </w:tc>
        <w:tc>
          <w:tcPr>
            <w:tcW w:w="3829" w:type="pct"/>
            <w:noWrap/>
            <w:vAlign w:val="center"/>
          </w:tcPr>
          <w:p w14:paraId="2FDDDEFD" w14:textId="77777777" w:rsidR="0033417D" w:rsidRDefault="0033417D" w:rsidP="00820E86">
            <w:pPr>
              <w:contextualSpacing/>
            </w:pPr>
            <w:r>
              <w:t xml:space="preserve">Jakie badanie kontrahent ma na myśli pisząc o posiewach - bakteriologiczne, </w:t>
            </w:r>
            <w:proofErr w:type="spellStart"/>
            <w:r>
              <w:t>mykologiczne</w:t>
            </w:r>
            <w:proofErr w:type="spellEnd"/>
            <w:r>
              <w:t xml:space="preserve">? </w:t>
            </w:r>
          </w:p>
          <w:p w14:paraId="5F62162D" w14:textId="77777777" w:rsidR="0033417D" w:rsidRDefault="0033417D" w:rsidP="00820E86">
            <w:pPr>
              <w:contextualSpacing/>
            </w:pPr>
            <w:r>
              <w:t>Czy zakres usługi ma obejmować także pobranie materiału i antybiogram/</w:t>
            </w:r>
            <w:proofErr w:type="spellStart"/>
            <w:r>
              <w:t>mykogram</w:t>
            </w:r>
            <w:proofErr w:type="spellEnd"/>
            <w:r>
              <w:t>?</w:t>
            </w:r>
          </w:p>
          <w:p w14:paraId="157915E6" w14:textId="77777777" w:rsidR="00030349" w:rsidRDefault="00030349" w:rsidP="00030349">
            <w:pPr>
              <w:contextualSpacing/>
            </w:pPr>
            <w:r w:rsidRPr="009C53AB">
              <w:rPr>
                <w:b/>
                <w:bCs/>
                <w:u w:val="single"/>
              </w:rPr>
              <w:t>Odpowiedź</w:t>
            </w:r>
            <w:r>
              <w:t>:</w:t>
            </w:r>
          </w:p>
          <w:p w14:paraId="6DC04C86" w14:textId="6149E0DC" w:rsidR="00030349" w:rsidRDefault="00030349" w:rsidP="00030349">
            <w:pPr>
              <w:contextualSpacing/>
            </w:pPr>
            <w:r>
              <w:t xml:space="preserve">Zamawiający informuje, że wszystkie posiewy wymienione w Załączniku 1 a – obejmują zarówno posiewy bakteriologiczne, jak i </w:t>
            </w:r>
            <w:proofErr w:type="spellStart"/>
            <w:r>
              <w:t>mykologiczne</w:t>
            </w:r>
            <w:proofErr w:type="spellEnd"/>
            <w:r>
              <w:t>. Usługi obejmują pobranie i ocenę antybiogram/</w:t>
            </w:r>
            <w:proofErr w:type="spellStart"/>
            <w:r>
              <w:t>mykogram</w:t>
            </w:r>
            <w:proofErr w:type="spellEnd"/>
            <w:r>
              <w:t>.</w:t>
            </w:r>
          </w:p>
        </w:tc>
      </w:tr>
      <w:tr w:rsidR="0033417D" w:rsidRPr="006A67C2" w14:paraId="23EECA8B" w14:textId="77777777" w:rsidTr="00820E86">
        <w:trPr>
          <w:trHeight w:val="285"/>
        </w:trPr>
        <w:tc>
          <w:tcPr>
            <w:tcW w:w="1171" w:type="pct"/>
            <w:noWrap/>
          </w:tcPr>
          <w:p w14:paraId="36F50344" w14:textId="77777777" w:rsidR="0033417D" w:rsidRPr="00AC7311" w:rsidRDefault="0033417D" w:rsidP="00820E86">
            <w:pPr>
              <w:rPr>
                <w:szCs w:val="20"/>
              </w:rPr>
            </w:pPr>
            <w:r w:rsidRPr="000C5DC5">
              <w:rPr>
                <w:szCs w:val="20"/>
              </w:rPr>
              <w:t>plik zalacznik_nr_1a_do_swz___istotne_warunki_zamowienia</w:t>
            </w:r>
          </w:p>
        </w:tc>
        <w:tc>
          <w:tcPr>
            <w:tcW w:w="3829" w:type="pct"/>
            <w:noWrap/>
            <w:vAlign w:val="center"/>
          </w:tcPr>
          <w:p w14:paraId="7537A733" w14:textId="77777777" w:rsidR="0033417D" w:rsidRDefault="0033417D" w:rsidP="00820E86">
            <w:pPr>
              <w:contextualSpacing/>
            </w:pPr>
            <w:r w:rsidRPr="000C5DC5">
              <w:t>Jaki zakres kontrahent ma na myśli w przypadku audiometrii?</w:t>
            </w:r>
          </w:p>
          <w:p w14:paraId="52EA3FAC" w14:textId="77777777" w:rsidR="00030349" w:rsidRDefault="00030349" w:rsidP="00030349">
            <w:pPr>
              <w:contextualSpacing/>
            </w:pPr>
            <w:r w:rsidRPr="009C53AB">
              <w:rPr>
                <w:b/>
                <w:bCs/>
                <w:u w:val="single"/>
              </w:rPr>
              <w:t>Odpowiedź</w:t>
            </w:r>
            <w:r>
              <w:t>:</w:t>
            </w:r>
          </w:p>
          <w:p w14:paraId="708B1D45" w14:textId="7F997EAD" w:rsidR="00030349" w:rsidRDefault="00030349" w:rsidP="00030349">
            <w:pPr>
              <w:contextualSpacing/>
            </w:pPr>
            <w:r>
              <w:t xml:space="preserve">Zamawiający informuje, że </w:t>
            </w:r>
            <w:r w:rsidRPr="00F2432B">
              <w:t>Audiometria Tonalna</w:t>
            </w:r>
          </w:p>
        </w:tc>
      </w:tr>
      <w:tr w:rsidR="0033417D" w:rsidRPr="006A67C2" w14:paraId="36CD813A" w14:textId="77777777" w:rsidTr="00820E86">
        <w:trPr>
          <w:trHeight w:val="285"/>
        </w:trPr>
        <w:tc>
          <w:tcPr>
            <w:tcW w:w="1171" w:type="pct"/>
            <w:noWrap/>
          </w:tcPr>
          <w:p w14:paraId="1ADCEE52" w14:textId="77777777" w:rsidR="0033417D" w:rsidRPr="00AC7311" w:rsidRDefault="0033417D" w:rsidP="00820E86">
            <w:pPr>
              <w:rPr>
                <w:szCs w:val="20"/>
              </w:rPr>
            </w:pPr>
            <w:r w:rsidRPr="000C5DC5">
              <w:rPr>
                <w:szCs w:val="20"/>
              </w:rPr>
              <w:t>plik zalacznik_nr_1a_do_swz___istotne_warunki_zamowienia</w:t>
            </w:r>
          </w:p>
        </w:tc>
        <w:tc>
          <w:tcPr>
            <w:tcW w:w="3829" w:type="pct"/>
            <w:noWrap/>
            <w:vAlign w:val="center"/>
          </w:tcPr>
          <w:p w14:paraId="28AF7FA1" w14:textId="77777777" w:rsidR="0033417D" w:rsidRDefault="0033417D" w:rsidP="00820E86">
            <w:pPr>
              <w:contextualSpacing/>
            </w:pPr>
            <w:r>
              <w:t>Szczepienie przeciwko grypie sezonowej - czy usługa obejmuje cykl szczepień w przypadku dzieci?</w:t>
            </w:r>
          </w:p>
          <w:p w14:paraId="0C6FA99A" w14:textId="77777777" w:rsidR="0033417D" w:rsidRDefault="0033417D" w:rsidP="00820E86">
            <w:pPr>
              <w:contextualSpacing/>
            </w:pPr>
            <w:r>
              <w:t>Czy w sytuacji, gdy szczepieniu ma być poddane dziecko poniżej 9 lat, które otrzymuje szczepienie po raz pierwszy, więc powinno otrzymać 2 dawki szczepionki, może otrzymać jedną, czy dla tej grupy wiekowej przysługuje cykl szczepień ,czyli dwie dawki.</w:t>
            </w:r>
          </w:p>
          <w:p w14:paraId="015F5654" w14:textId="77777777" w:rsidR="00EE169F" w:rsidRDefault="00EE169F" w:rsidP="00EE169F">
            <w:pPr>
              <w:contextualSpacing/>
            </w:pPr>
            <w:r w:rsidRPr="009C53AB">
              <w:rPr>
                <w:b/>
                <w:bCs/>
                <w:u w:val="single"/>
              </w:rPr>
              <w:t>Odpowiedź</w:t>
            </w:r>
            <w:r>
              <w:t>:</w:t>
            </w:r>
          </w:p>
          <w:p w14:paraId="417F7E1A" w14:textId="77777777" w:rsidR="00EE169F" w:rsidRPr="006B6B29" w:rsidRDefault="00EE169F" w:rsidP="00EE169F">
            <w:pPr>
              <w:contextualSpacing/>
            </w:pPr>
            <w:r>
              <w:t>Zamawiający informuje, że s</w:t>
            </w:r>
            <w:r w:rsidRPr="006B6B29">
              <w:t>zczepienie przeciwko grypie sezonowej - usługa obejmuje cykl szczepień też w przypadku dzieci jeż</w:t>
            </w:r>
            <w:r>
              <w:t>e</w:t>
            </w:r>
            <w:r w:rsidRPr="006B6B29">
              <w:t xml:space="preserve">li w danym w pakiecie są uwzględnione dzieci. Szczepienie następuje po konsultacji z lekarzem pediatrą. </w:t>
            </w:r>
          </w:p>
          <w:p w14:paraId="6FC01409" w14:textId="53157E04" w:rsidR="00030349" w:rsidRDefault="00EE169F" w:rsidP="00EE169F">
            <w:pPr>
              <w:contextualSpacing/>
            </w:pPr>
            <w:r w:rsidRPr="006B6B29">
              <w:t>Dziecko poniżej 9 lat - dla tej grupy wiekowej przysługuje cykl szczepień,</w:t>
            </w:r>
            <w:r>
              <w:t xml:space="preserve"> </w:t>
            </w:r>
            <w:r w:rsidRPr="006B6B29">
              <w:t>czyli dwie dawki</w:t>
            </w:r>
          </w:p>
        </w:tc>
      </w:tr>
      <w:tr w:rsidR="0033417D" w:rsidRPr="006A67C2" w14:paraId="1FE903C8" w14:textId="77777777" w:rsidTr="00820E86">
        <w:trPr>
          <w:trHeight w:val="285"/>
        </w:trPr>
        <w:tc>
          <w:tcPr>
            <w:tcW w:w="1171" w:type="pct"/>
            <w:noWrap/>
          </w:tcPr>
          <w:p w14:paraId="04E34D8A" w14:textId="77777777" w:rsidR="0033417D" w:rsidRPr="00AC7311" w:rsidRDefault="0033417D" w:rsidP="00820E86">
            <w:pPr>
              <w:rPr>
                <w:szCs w:val="20"/>
              </w:rPr>
            </w:pPr>
            <w:r w:rsidRPr="000C5DC5">
              <w:rPr>
                <w:szCs w:val="20"/>
              </w:rPr>
              <w:t>plik zalacznik_nr_1a_do_swz___istotne_warunki_zamowienia</w:t>
            </w:r>
          </w:p>
        </w:tc>
        <w:tc>
          <w:tcPr>
            <w:tcW w:w="3829" w:type="pct"/>
            <w:noWrap/>
            <w:vAlign w:val="center"/>
          </w:tcPr>
          <w:p w14:paraId="1F2254D7" w14:textId="77777777" w:rsidR="0033417D" w:rsidRDefault="0033417D" w:rsidP="00820E86">
            <w:pPr>
              <w:contextualSpacing/>
            </w:pPr>
            <w:r>
              <w:t xml:space="preserve">Donosowe podanie leku obkurczającego śluzówki nosa </w:t>
            </w:r>
          </w:p>
          <w:p w14:paraId="0D911778" w14:textId="77777777" w:rsidR="0033417D" w:rsidRDefault="0033417D" w:rsidP="00820E86">
            <w:pPr>
              <w:contextualSpacing/>
            </w:pPr>
            <w:r>
              <w:t>Pytanie: czy podanie leku ma obejmować również koszt leku?</w:t>
            </w:r>
          </w:p>
          <w:p w14:paraId="5FD57EC8" w14:textId="77777777" w:rsidR="00EE169F" w:rsidRDefault="00EE169F" w:rsidP="00EE169F">
            <w:pPr>
              <w:contextualSpacing/>
            </w:pPr>
            <w:r w:rsidRPr="009C53AB">
              <w:rPr>
                <w:b/>
                <w:bCs/>
                <w:u w:val="single"/>
              </w:rPr>
              <w:t>Odpowiedź</w:t>
            </w:r>
            <w:r>
              <w:t>:</w:t>
            </w:r>
          </w:p>
          <w:p w14:paraId="1C6D9906" w14:textId="77777777" w:rsidR="00EE169F" w:rsidRPr="006B6B29" w:rsidRDefault="00EE169F" w:rsidP="00EE169F">
            <w:pPr>
              <w:contextualSpacing/>
            </w:pPr>
            <w:r>
              <w:t xml:space="preserve">Zamawiający informuje, że donosowe podanie leku obkurczającego śluzówki nosa </w:t>
            </w:r>
            <w:r w:rsidRPr="006B6B29">
              <w:t>nie obejmuje kosztu leku</w:t>
            </w:r>
            <w:r>
              <w:t>.</w:t>
            </w:r>
          </w:p>
          <w:p w14:paraId="031D8E4E" w14:textId="77777777" w:rsidR="00EE169F" w:rsidRDefault="00EE169F" w:rsidP="00820E86">
            <w:pPr>
              <w:contextualSpacing/>
            </w:pPr>
          </w:p>
        </w:tc>
      </w:tr>
      <w:tr w:rsidR="0033417D" w:rsidRPr="006A67C2" w14:paraId="596CBFED" w14:textId="77777777" w:rsidTr="00820E86">
        <w:trPr>
          <w:trHeight w:val="285"/>
        </w:trPr>
        <w:tc>
          <w:tcPr>
            <w:tcW w:w="1171" w:type="pct"/>
            <w:noWrap/>
          </w:tcPr>
          <w:p w14:paraId="4942C109" w14:textId="77777777" w:rsidR="0033417D" w:rsidRPr="00AC7311" w:rsidRDefault="0033417D" w:rsidP="00820E86">
            <w:pPr>
              <w:rPr>
                <w:szCs w:val="20"/>
              </w:rPr>
            </w:pPr>
            <w:r w:rsidRPr="000C5DC5">
              <w:rPr>
                <w:szCs w:val="20"/>
              </w:rPr>
              <w:t>plik zalacznik_nr_1a_do_swz___istotne_warunki_zamowienia</w:t>
            </w:r>
          </w:p>
        </w:tc>
        <w:tc>
          <w:tcPr>
            <w:tcW w:w="3829" w:type="pct"/>
            <w:noWrap/>
            <w:vAlign w:val="center"/>
          </w:tcPr>
          <w:p w14:paraId="10BAAE22" w14:textId="77777777" w:rsidR="0033417D" w:rsidRDefault="0033417D" w:rsidP="00820E86">
            <w:pPr>
              <w:contextualSpacing/>
            </w:pPr>
            <w:r w:rsidRPr="000C5DC5">
              <w:t xml:space="preserve">Czy usługi z zakresu zabiegów ambulatoryjnych ortopedycznych obejmują koszt leków i opatrunków. 11. Diagnostyka </w:t>
            </w:r>
            <w:proofErr w:type="spellStart"/>
            <w:r w:rsidRPr="000C5DC5">
              <w:t>edndoskopowa</w:t>
            </w:r>
            <w:proofErr w:type="spellEnd"/>
            <w:r w:rsidRPr="000C5DC5">
              <w:t xml:space="preserve">   - prosimy o doprecyzowanie zakresu – czy zakres badań endoskopowych obejmuje znieczulenie i koszt znieczulenia, pobranie wycinków do badania histopatologicznego, </w:t>
            </w:r>
            <w:proofErr w:type="spellStart"/>
            <w:r w:rsidRPr="000C5DC5">
              <w:t>polipektomię</w:t>
            </w:r>
            <w:proofErr w:type="spellEnd"/>
            <w:r w:rsidRPr="000C5DC5">
              <w:t xml:space="preserve"> i koszt badania histopatologicznego? 12. Prosimy o doprecyzowanie, czy anoskopia  ma obejmować również </w:t>
            </w:r>
            <w:r w:rsidRPr="000C5DC5">
              <w:lastRenderedPageBreak/>
              <w:t>ewentualne podanie znieczulenia miejscowo i koszt tego znieczulenia oraz pobranie wycinków i badania histopatologicznego</w:t>
            </w:r>
          </w:p>
          <w:p w14:paraId="6F05F7B5" w14:textId="77777777" w:rsidR="00EE169F" w:rsidRDefault="00EE169F" w:rsidP="00EE169F">
            <w:pPr>
              <w:contextualSpacing/>
            </w:pPr>
            <w:r w:rsidRPr="009C53AB">
              <w:rPr>
                <w:b/>
                <w:bCs/>
                <w:u w:val="single"/>
              </w:rPr>
              <w:t>Odpowiedź</w:t>
            </w:r>
            <w:r>
              <w:t>:</w:t>
            </w:r>
          </w:p>
          <w:p w14:paraId="47BF4DE4" w14:textId="608231F2" w:rsidR="00EE169F" w:rsidRDefault="00EE169F" w:rsidP="00EE169F">
            <w:pPr>
              <w:contextualSpacing/>
            </w:pPr>
            <w:r>
              <w:t>Zamawiający informuje, że usługi z zakresu zabiegów ambulatoryjnych ortopedycznych obejmują koszt opatrunków (tj. koszt opatrunku gipsowego/szyny/opaski), natomiast koszty leków nie są pokryte.</w:t>
            </w:r>
          </w:p>
          <w:p w14:paraId="7A43F643" w14:textId="7DC2FFF4" w:rsidR="00EE169F" w:rsidRDefault="00EE169F" w:rsidP="00EE169F">
            <w:pPr>
              <w:contextualSpacing/>
            </w:pPr>
            <w:r>
              <w:t xml:space="preserve">11. Diagnostyka </w:t>
            </w:r>
            <w:proofErr w:type="spellStart"/>
            <w:r>
              <w:t>edndoskopowa</w:t>
            </w:r>
            <w:proofErr w:type="spellEnd"/>
            <w:r>
              <w:t xml:space="preserve">   - konsultacja anestezjologa tak, znieczulenie ogólne dożylne tak, sedacja koszt tak,   gastroskopia z testem na </w:t>
            </w:r>
            <w:proofErr w:type="spellStart"/>
            <w:r>
              <w:t>helicobacter</w:t>
            </w:r>
            <w:proofErr w:type="spellEnd"/>
            <w:r>
              <w:t xml:space="preserve"> </w:t>
            </w:r>
            <w:proofErr w:type="spellStart"/>
            <w:r>
              <w:t>pylori</w:t>
            </w:r>
            <w:proofErr w:type="spellEnd"/>
            <w:r>
              <w:t xml:space="preserve"> tak, pobranie wycinków do badania histopatologicznego - odpłatnie; usuniecie polipów - odpłatnie, koszt badania histopatologicznego - nie jest pokrywany; </w:t>
            </w:r>
          </w:p>
          <w:p w14:paraId="1C4B7150" w14:textId="77777777" w:rsidR="00EE169F" w:rsidRDefault="00EE169F" w:rsidP="00EE169F">
            <w:pPr>
              <w:contextualSpacing/>
            </w:pPr>
            <w:r>
              <w:t xml:space="preserve">12. Anoskopia - badanie wykonywane w czasie konsultacji proktologicznej, znieczulenie miejscowe tak ( w tym koszt tak). Konsultacja proktologiczna dostępna w ramach wymienionego pakietu w Załączniku 1 a. </w:t>
            </w:r>
          </w:p>
          <w:p w14:paraId="20F45BA6" w14:textId="1546BF0A" w:rsidR="00EE169F" w:rsidRDefault="00EE169F" w:rsidP="00EE169F">
            <w:pPr>
              <w:contextualSpacing/>
            </w:pPr>
            <w:r>
              <w:t>Pobranie wycinków i badania histopatologicznego - nie obejmuje.</w:t>
            </w:r>
          </w:p>
        </w:tc>
      </w:tr>
      <w:tr w:rsidR="0033417D" w:rsidRPr="006A67C2" w14:paraId="02468863" w14:textId="77777777" w:rsidTr="00820E86">
        <w:trPr>
          <w:trHeight w:val="285"/>
        </w:trPr>
        <w:tc>
          <w:tcPr>
            <w:tcW w:w="1171" w:type="pct"/>
            <w:noWrap/>
          </w:tcPr>
          <w:p w14:paraId="3C0BD205" w14:textId="77777777" w:rsidR="0033417D" w:rsidRPr="00AC7311" w:rsidRDefault="0033417D" w:rsidP="00820E86">
            <w:pPr>
              <w:rPr>
                <w:szCs w:val="20"/>
              </w:rPr>
            </w:pPr>
            <w:r w:rsidRPr="008843B3">
              <w:rPr>
                <w:szCs w:val="20"/>
              </w:rPr>
              <w:lastRenderedPageBreak/>
              <w:t>plik Załącznik nr 4 do SWZ - Istotne postanowienia umowy</w:t>
            </w:r>
          </w:p>
        </w:tc>
        <w:tc>
          <w:tcPr>
            <w:tcW w:w="3829" w:type="pct"/>
            <w:noWrap/>
            <w:vAlign w:val="center"/>
          </w:tcPr>
          <w:p w14:paraId="15EC6B6C" w14:textId="77777777" w:rsidR="0033417D" w:rsidRDefault="0033417D" w:rsidP="00820E86">
            <w:pPr>
              <w:contextualSpacing/>
            </w:pPr>
            <w:r w:rsidRPr="008843B3">
              <w:t xml:space="preserve">par. 2 ust. 3 - Wykonawca zwraca się o  </w:t>
            </w:r>
            <w:proofErr w:type="spellStart"/>
            <w:r w:rsidRPr="008843B3">
              <w:t>o</w:t>
            </w:r>
            <w:proofErr w:type="spellEnd"/>
            <w:r w:rsidRPr="008843B3">
              <w:t xml:space="preserve"> usunięcie wymogu i rezygnację z konieczności informowania o każdej zmianie danych podwykonawcy w formie pisemnej, jak i o nowych podwykonawcach.  Wykonawca wskazuje zgłaszanie </w:t>
            </w:r>
            <w:proofErr w:type="spellStart"/>
            <w:r w:rsidRPr="008843B3">
              <w:t>kazdemu</w:t>
            </w:r>
            <w:proofErr w:type="spellEnd"/>
            <w:r w:rsidRPr="008843B3">
              <w:t xml:space="preserve"> zamawiającemu każdej zmiany powoduje znaczne obciążenie administracyjne, jak również zgłaszanie każdej zmiany danych, powoduje, że w przypadku zmiany nazwy podwykonawcy czy formy wykonywania działalności również spowoduje to konieczność przedkładania do zamawiającego informacji, co jest nieproporcjonalnym obciążeniem, zwłaszcza przy rozbudowanej sieci partnerskiej Wykonawcy.</w:t>
            </w:r>
          </w:p>
          <w:p w14:paraId="010835CE" w14:textId="77777777" w:rsidR="00EE169F" w:rsidRDefault="00EE169F" w:rsidP="00EE169F">
            <w:pPr>
              <w:contextualSpacing/>
            </w:pPr>
            <w:r w:rsidRPr="006B6B29">
              <w:rPr>
                <w:b/>
                <w:bCs/>
                <w:u w:val="single"/>
              </w:rPr>
              <w:t>Odpowiedź</w:t>
            </w:r>
            <w:r>
              <w:t xml:space="preserve">: </w:t>
            </w:r>
          </w:p>
          <w:p w14:paraId="5610466F" w14:textId="3304CB72" w:rsidR="00EE169F" w:rsidRDefault="00EE169F" w:rsidP="00EE169F">
            <w:pPr>
              <w:contextualSpacing/>
            </w:pPr>
            <w:r>
              <w:t>Zamawiający nie wyraża zgody na modyfikację zapisu.</w:t>
            </w:r>
          </w:p>
          <w:p w14:paraId="2C84EB60" w14:textId="77777777" w:rsidR="00EE169F" w:rsidRDefault="00EE169F" w:rsidP="00820E86">
            <w:pPr>
              <w:contextualSpacing/>
            </w:pPr>
          </w:p>
        </w:tc>
      </w:tr>
      <w:tr w:rsidR="0033417D" w:rsidRPr="006A67C2" w14:paraId="34597B33" w14:textId="77777777" w:rsidTr="00820E86">
        <w:trPr>
          <w:trHeight w:val="285"/>
        </w:trPr>
        <w:tc>
          <w:tcPr>
            <w:tcW w:w="1171" w:type="pct"/>
            <w:noWrap/>
          </w:tcPr>
          <w:p w14:paraId="66EAEE84" w14:textId="77777777" w:rsidR="0033417D" w:rsidRPr="00AC7311" w:rsidRDefault="0033417D" w:rsidP="00820E86">
            <w:pPr>
              <w:rPr>
                <w:szCs w:val="20"/>
              </w:rPr>
            </w:pPr>
            <w:r w:rsidRPr="00EE169F">
              <w:rPr>
                <w:szCs w:val="20"/>
              </w:rPr>
              <w:t>plik Załącznik nr 4 do SWZ - Istotne postanowienia umowy</w:t>
            </w:r>
          </w:p>
        </w:tc>
        <w:tc>
          <w:tcPr>
            <w:tcW w:w="3829" w:type="pct"/>
            <w:noWrap/>
            <w:vAlign w:val="center"/>
          </w:tcPr>
          <w:p w14:paraId="5DCD32C4" w14:textId="77777777" w:rsidR="0033417D" w:rsidRDefault="0033417D" w:rsidP="00820E86">
            <w:pPr>
              <w:contextualSpacing/>
            </w:pPr>
            <w:r>
              <w:t xml:space="preserve">par. 3 ust. 1 pkt j - Wykonawca wnosi o zmianę  Jest nie proporcjonalnie obciążenie nałożone na Wykonawcę. Wystąpienie z roszczeniem, nawet bezpodstawowym i nieuzasadnionym, jest działaniem na które Wykonawca nie ma wpływu. Wykonawca również nie może się zobowiązać do zwolnienia Zamawiającego z roszczeń i obciążeń będących wynikiem przedmiotowych roszczeń, z uwagi na obowiązujące przepisy prawa, które przypisują w określonych przypadkach winę lub/i odpowiedzialność za czyn zabroniony lub szkodę Zamawiającemu. Nie jest możliwym </w:t>
            </w:r>
            <w:proofErr w:type="spellStart"/>
            <w:r>
              <w:t>uniknęcie</w:t>
            </w:r>
            <w:proofErr w:type="spellEnd"/>
            <w:r>
              <w:t xml:space="preserve"> sytuacji, gdy, jak podniesiono wyżej, wyprowadzone zostaną wobec</w:t>
            </w:r>
          </w:p>
          <w:p w14:paraId="636AACDF" w14:textId="77777777" w:rsidR="0033417D" w:rsidRDefault="0033417D" w:rsidP="00820E86">
            <w:pPr>
              <w:contextualSpacing/>
            </w:pPr>
            <w:r>
              <w:t xml:space="preserve">Zamawiającego roszczenia bezpodstawne. Nie ma zatem podstaw, aby zgłoszenie takiego roszczenia aktywowało automatycznie odpowiedzialność Wykonawcy i wejście w miejsce Zamawiającego, zwłaszcza, że prawo zna instytucję przypozwania czy interwencji ubocznej, ale nie wstępowania w prawa pozwanego. To powód oznacza pozwanego . Zamawiającym powinien w takim przypadku podjąć działania we własnym  imieniu w celu zweryfikowania zasadności roszczeń w procesie. Jeżeli Zamawiający nie zgodzi się na zmianę zapisu w następujący sposób: Wykonawca zobowiązuje się do należytej staranności w wykonywaniu umowy w taki sposób, aby nie doprowadzać do powstania roszczeń względem Zamawiającego z tytułu naruszenia praw osób trzecich. W przypadku skierowania roszczeń do Zamawiającego, Zamawiający zobowiązany jest </w:t>
            </w:r>
            <w:r>
              <w:lastRenderedPageBreak/>
              <w:t>niezwłocznie powiadomić Wykonawcę o powyższym, udostępnić mu wszelką dokumentację, związaną ze sprawą oraz umożliwić podjęcie obrony wobec wyprowadzonych roszczeń.”</w:t>
            </w:r>
          </w:p>
          <w:p w14:paraId="030A54F9" w14:textId="77777777" w:rsidR="00EE169F" w:rsidRPr="00EE169F" w:rsidRDefault="00EE169F" w:rsidP="00EE169F">
            <w:pPr>
              <w:contextualSpacing/>
            </w:pPr>
            <w:r w:rsidRPr="00EE169F">
              <w:rPr>
                <w:b/>
                <w:bCs/>
                <w:u w:val="single"/>
              </w:rPr>
              <w:t>Odpowiedź</w:t>
            </w:r>
            <w:r w:rsidRPr="00EE169F">
              <w:t>:</w:t>
            </w:r>
          </w:p>
          <w:p w14:paraId="242180DE" w14:textId="4F508EC6" w:rsidR="00EE169F" w:rsidRPr="00EE169F" w:rsidRDefault="00EE169F" w:rsidP="00820E86">
            <w:pPr>
              <w:contextualSpacing/>
              <w:rPr>
                <w:color w:val="EE0000"/>
              </w:rPr>
            </w:pPr>
            <w:r w:rsidRPr="00EE169F">
              <w:t>Zamawiający nie wyraża zgody na zmianę postanowienia. Przepisy prawa nie zabraniają rozszerzać odpowiedzialności odszkodowawczej w postanowieniach umownych.</w:t>
            </w:r>
          </w:p>
        </w:tc>
      </w:tr>
      <w:tr w:rsidR="0033417D" w:rsidRPr="006A67C2" w14:paraId="4B5E6C8A" w14:textId="77777777" w:rsidTr="00820E86">
        <w:trPr>
          <w:trHeight w:val="285"/>
        </w:trPr>
        <w:tc>
          <w:tcPr>
            <w:tcW w:w="1171" w:type="pct"/>
            <w:noWrap/>
          </w:tcPr>
          <w:p w14:paraId="67D80FFE" w14:textId="77777777" w:rsidR="0033417D" w:rsidRPr="00EE169F" w:rsidRDefault="0033417D" w:rsidP="00820E86">
            <w:pPr>
              <w:rPr>
                <w:color w:val="EE0000"/>
                <w:szCs w:val="20"/>
              </w:rPr>
            </w:pPr>
            <w:r w:rsidRPr="00EE169F">
              <w:rPr>
                <w:szCs w:val="20"/>
              </w:rPr>
              <w:lastRenderedPageBreak/>
              <w:t>plik Załącznik nr 4 do SWZ - Istotne postanowienia umowy</w:t>
            </w:r>
          </w:p>
        </w:tc>
        <w:tc>
          <w:tcPr>
            <w:tcW w:w="3829" w:type="pct"/>
            <w:noWrap/>
            <w:vAlign w:val="center"/>
          </w:tcPr>
          <w:p w14:paraId="67194650" w14:textId="77777777" w:rsidR="0033417D" w:rsidRDefault="0033417D" w:rsidP="00820E86">
            <w:pPr>
              <w:contextualSpacing/>
            </w:pPr>
            <w:r w:rsidRPr="008843B3">
              <w:t xml:space="preserve">par. 8 ust.1 lit. a - wykonawca wnosi o zmianę wysokości kary umownej do 100 zł; lit. b - wykonawca wnosi o zmianę wysokości kary umownej o 100 zł; </w:t>
            </w:r>
            <w:proofErr w:type="spellStart"/>
            <w:r w:rsidRPr="008843B3">
              <w:t>lit.c</w:t>
            </w:r>
            <w:proofErr w:type="spellEnd"/>
            <w:r w:rsidRPr="008843B3">
              <w:t xml:space="preserve"> - wykonawca wnosi o zmianę wysokości kary umownej o 2500 zł; lit. d - wykonawca wnosi o zmianę kary umownej do 100 zł; lit. e - wykonawca wnosi o zmianę kary umownej do 2.5 %</w:t>
            </w:r>
          </w:p>
          <w:p w14:paraId="3609D412" w14:textId="77777777" w:rsidR="00EE169F" w:rsidRPr="00EE169F" w:rsidRDefault="00EE169F" w:rsidP="00EE169F">
            <w:pPr>
              <w:contextualSpacing/>
            </w:pPr>
            <w:r w:rsidRPr="00EE169F">
              <w:t>Odpowiedź:</w:t>
            </w:r>
          </w:p>
          <w:p w14:paraId="66EA7384" w14:textId="32199121" w:rsidR="00EE169F" w:rsidRDefault="00EE169F" w:rsidP="00EE169F">
            <w:pPr>
              <w:contextualSpacing/>
            </w:pPr>
            <w:r w:rsidRPr="00EE169F">
              <w:t>Zamawiający nie wyraża zgody na zmianę postanowień</w:t>
            </w:r>
          </w:p>
        </w:tc>
      </w:tr>
      <w:tr w:rsidR="0033417D" w:rsidRPr="006A67C2" w14:paraId="191C89B5" w14:textId="77777777" w:rsidTr="00820E86">
        <w:trPr>
          <w:trHeight w:val="285"/>
        </w:trPr>
        <w:tc>
          <w:tcPr>
            <w:tcW w:w="1171" w:type="pct"/>
            <w:noWrap/>
          </w:tcPr>
          <w:p w14:paraId="0076BEF5" w14:textId="77777777" w:rsidR="0033417D" w:rsidRPr="00EE169F" w:rsidRDefault="0033417D" w:rsidP="00820E86">
            <w:pPr>
              <w:rPr>
                <w:color w:val="EE0000"/>
                <w:szCs w:val="20"/>
              </w:rPr>
            </w:pPr>
            <w:r w:rsidRPr="00EE169F">
              <w:rPr>
                <w:szCs w:val="20"/>
              </w:rPr>
              <w:t>plik Załącznik nr 4 do SWZ - Istotne postanowienia umowy</w:t>
            </w:r>
          </w:p>
        </w:tc>
        <w:tc>
          <w:tcPr>
            <w:tcW w:w="3829" w:type="pct"/>
            <w:noWrap/>
            <w:vAlign w:val="center"/>
          </w:tcPr>
          <w:p w14:paraId="3838724F" w14:textId="77777777" w:rsidR="0033417D" w:rsidRDefault="0033417D" w:rsidP="00820E86">
            <w:pPr>
              <w:contextualSpacing/>
            </w:pPr>
            <w:r w:rsidRPr="008843B3">
              <w:t>par. 8 ust. 6 - wykonawca wnosi o obniżenie maksymalnej wysokości kar umownych do 20 %. Zaproponowana wartość 30% jest wygórowana. Orzecznictwo KIO stanowi, że łączna wartość kar umownych nie powinna przekraczać 20% maksymalnego wynagrodzenia. Kary umowne nie mogą pozbawiać wykonawcy niemal całości należnego wynagrodzenia. Tak ukształtowane kary mogą być uznane za rażąco wygórowane.</w:t>
            </w:r>
          </w:p>
          <w:p w14:paraId="2F5E7B52" w14:textId="77777777" w:rsidR="00EE169F" w:rsidRPr="00EE169F" w:rsidRDefault="00EE169F" w:rsidP="00EE169F">
            <w:pPr>
              <w:contextualSpacing/>
            </w:pPr>
            <w:r w:rsidRPr="00EE169F">
              <w:rPr>
                <w:b/>
                <w:bCs/>
                <w:u w:val="single"/>
              </w:rPr>
              <w:t>Odpowiedź</w:t>
            </w:r>
            <w:r w:rsidRPr="00EE169F">
              <w:t>:</w:t>
            </w:r>
          </w:p>
          <w:p w14:paraId="668861CB" w14:textId="793DB4DE" w:rsidR="00EE169F" w:rsidRDefault="00EE169F" w:rsidP="00EE169F">
            <w:pPr>
              <w:contextualSpacing/>
            </w:pPr>
            <w:r w:rsidRPr="00EE169F">
              <w:t>Zamawiający nie wyraża zgody na zmianę postanowienia.</w:t>
            </w:r>
          </w:p>
        </w:tc>
      </w:tr>
      <w:tr w:rsidR="0033417D" w:rsidRPr="006A67C2" w14:paraId="64CA0523" w14:textId="77777777" w:rsidTr="00820E86">
        <w:trPr>
          <w:trHeight w:val="285"/>
        </w:trPr>
        <w:tc>
          <w:tcPr>
            <w:tcW w:w="1171" w:type="pct"/>
            <w:noWrap/>
          </w:tcPr>
          <w:p w14:paraId="76DBA557" w14:textId="77777777" w:rsidR="0033417D" w:rsidRPr="00AC7311" w:rsidRDefault="0033417D" w:rsidP="00820E86">
            <w:pPr>
              <w:rPr>
                <w:szCs w:val="20"/>
              </w:rPr>
            </w:pPr>
            <w:r>
              <w:rPr>
                <w:szCs w:val="20"/>
              </w:rPr>
              <w:t xml:space="preserve">Pytanie </w:t>
            </w:r>
            <w:proofErr w:type="spellStart"/>
            <w:r>
              <w:rPr>
                <w:szCs w:val="20"/>
              </w:rPr>
              <w:t>wykonwacy</w:t>
            </w:r>
            <w:proofErr w:type="spellEnd"/>
          </w:p>
        </w:tc>
        <w:tc>
          <w:tcPr>
            <w:tcW w:w="3829" w:type="pct"/>
            <w:noWrap/>
            <w:vAlign w:val="center"/>
          </w:tcPr>
          <w:p w14:paraId="55A3E567" w14:textId="77777777" w:rsidR="0033417D" w:rsidRDefault="0033417D" w:rsidP="00820E86">
            <w:pPr>
              <w:contextualSpacing/>
            </w:pPr>
            <w:r w:rsidRPr="00EA747B">
              <w:t>Jaka jest ostateczna liczba osób zgłoszonych do Pakietu MP z PPP, gdyż w zamówieniu znajduje się informacja o 180 osobach, a dotychczasowo z obowiązkowych badań MP korzystało 50 osób</w:t>
            </w:r>
          </w:p>
          <w:p w14:paraId="339BA389" w14:textId="77777777" w:rsidR="00EE169F" w:rsidRDefault="00EE169F" w:rsidP="00EE169F">
            <w:pPr>
              <w:contextualSpacing/>
            </w:pPr>
            <w:r w:rsidRPr="009C53AB">
              <w:rPr>
                <w:b/>
                <w:bCs/>
                <w:u w:val="single"/>
              </w:rPr>
              <w:t>Odpowiedź</w:t>
            </w:r>
            <w:r>
              <w:t>:</w:t>
            </w:r>
          </w:p>
          <w:p w14:paraId="74DD8FEA" w14:textId="5C32105E" w:rsidR="00EE169F" w:rsidRPr="004340AB" w:rsidRDefault="00EE169F" w:rsidP="00EE169F">
            <w:pPr>
              <w:contextualSpacing/>
            </w:pPr>
            <w:r>
              <w:t xml:space="preserve"> Zamawiający informuję, iż zgodnie z zamówieniem liczba osób pozostaje zgodnie z </w:t>
            </w:r>
            <w:proofErr w:type="spellStart"/>
            <w:r>
              <w:t>opisem.zamówienia</w:t>
            </w:r>
            <w:proofErr w:type="spellEnd"/>
            <w:r>
              <w:t>.</w:t>
            </w:r>
          </w:p>
          <w:p w14:paraId="6362EA79" w14:textId="77777777" w:rsidR="00EE169F" w:rsidRDefault="00EE169F" w:rsidP="00820E86">
            <w:pPr>
              <w:contextualSpacing/>
            </w:pPr>
          </w:p>
        </w:tc>
      </w:tr>
      <w:tr w:rsidR="0033417D" w:rsidRPr="006A67C2" w14:paraId="776C0867" w14:textId="77777777" w:rsidTr="00820E86">
        <w:trPr>
          <w:trHeight w:val="285"/>
        </w:trPr>
        <w:tc>
          <w:tcPr>
            <w:tcW w:w="1171" w:type="pct"/>
            <w:noWrap/>
            <w:vAlign w:val="bottom"/>
          </w:tcPr>
          <w:p w14:paraId="3534001C" w14:textId="77777777" w:rsidR="0033417D" w:rsidRPr="00EE169F" w:rsidRDefault="0033417D" w:rsidP="00820E86">
            <w:pPr>
              <w:spacing w:after="0" w:line="240" w:lineRule="auto"/>
              <w:rPr>
                <w:rFonts w:cs="Calibri"/>
                <w:bCs/>
                <w:color w:val="000000"/>
                <w:szCs w:val="20"/>
              </w:rPr>
            </w:pPr>
            <w:r w:rsidRPr="00EE169F">
              <w:rPr>
                <w:rFonts w:cs="Calibri"/>
                <w:bCs/>
                <w:szCs w:val="20"/>
              </w:rPr>
              <w:t>Pytanie Wykonawcy</w:t>
            </w:r>
          </w:p>
        </w:tc>
        <w:tc>
          <w:tcPr>
            <w:tcW w:w="3829" w:type="pct"/>
            <w:noWrap/>
            <w:vAlign w:val="bottom"/>
          </w:tcPr>
          <w:p w14:paraId="26F4F755" w14:textId="77777777" w:rsidR="0033417D" w:rsidRPr="006A67C2" w:rsidRDefault="0033417D" w:rsidP="00820E86">
            <w:pPr>
              <w:ind w:left="71"/>
              <w:rPr>
                <w:rFonts w:cs="Calibri"/>
                <w:color w:val="000000"/>
                <w:szCs w:val="20"/>
              </w:rPr>
            </w:pPr>
            <w:r w:rsidRPr="006A67C2">
              <w:rPr>
                <w:rFonts w:cs="Calibri"/>
                <w:color w:val="000000"/>
                <w:szCs w:val="20"/>
              </w:rPr>
              <w:t xml:space="preserve">Wykonawca zwraca się z prośbą o przesłanie wykazu </w:t>
            </w:r>
            <w:proofErr w:type="spellStart"/>
            <w:r w:rsidRPr="006A67C2">
              <w:rPr>
                <w:rFonts w:cs="Calibri"/>
                <w:color w:val="000000"/>
                <w:szCs w:val="20"/>
              </w:rPr>
              <w:t>narażeń</w:t>
            </w:r>
            <w:proofErr w:type="spellEnd"/>
            <w:r w:rsidRPr="006A67C2">
              <w:rPr>
                <w:rFonts w:cs="Calibri"/>
                <w:color w:val="000000"/>
                <w:szCs w:val="20"/>
              </w:rPr>
              <w:t xml:space="preserve">, którym podlegają pracownicy. Prosimy o uzupełnienie zał. </w:t>
            </w:r>
          </w:p>
          <w:p w14:paraId="721E0F15" w14:textId="77777777" w:rsidR="0033417D" w:rsidRDefault="0033417D" w:rsidP="00820E86">
            <w:pPr>
              <w:ind w:left="71"/>
              <w:rPr>
                <w:rFonts w:cs="Calibri"/>
                <w:color w:val="000000"/>
                <w:szCs w:val="20"/>
              </w:rPr>
            </w:pPr>
            <w:r w:rsidRPr="006A67C2">
              <w:rPr>
                <w:rFonts w:cs="Calibri"/>
                <w:color w:val="000000"/>
                <w:szCs w:val="20"/>
              </w:rPr>
              <w:object w:dxaOrig="1311" w:dyaOrig="849" w14:anchorId="48468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42.6pt" o:ole="">
                  <v:imagedata r:id="rId8" o:title=""/>
                </v:shape>
                <o:OLEObject Type="Embed" ProgID="Excel.Sheet.12" ShapeID="_x0000_i1025" DrawAspect="Icon" ObjectID="_1819460512" r:id="rId9"/>
              </w:object>
            </w:r>
          </w:p>
          <w:p w14:paraId="1EC14475" w14:textId="19575219" w:rsidR="00EE169F" w:rsidRPr="006A67C2" w:rsidRDefault="00EE169F" w:rsidP="00820E86">
            <w:pPr>
              <w:ind w:left="71"/>
              <w:rPr>
                <w:rFonts w:cs="Calibri"/>
                <w:color w:val="000000"/>
                <w:szCs w:val="20"/>
              </w:rPr>
            </w:pPr>
            <w:r>
              <w:rPr>
                <w:rFonts w:cs="Calibri"/>
                <w:color w:val="000000"/>
                <w:szCs w:val="20"/>
              </w:rPr>
              <w:t>Odpowiedź: Tabela w załączeniu.</w:t>
            </w:r>
          </w:p>
        </w:tc>
      </w:tr>
      <w:tr w:rsidR="0033417D" w:rsidRPr="006A67C2" w14:paraId="41D4259B" w14:textId="77777777" w:rsidTr="00820E86">
        <w:trPr>
          <w:trHeight w:val="285"/>
        </w:trPr>
        <w:tc>
          <w:tcPr>
            <w:tcW w:w="1171" w:type="pct"/>
            <w:noWrap/>
          </w:tcPr>
          <w:p w14:paraId="068B57B3" w14:textId="77777777" w:rsidR="0033417D" w:rsidRPr="006A67C2" w:rsidRDefault="0033417D" w:rsidP="00820E86">
            <w:pPr>
              <w:rPr>
                <w:szCs w:val="20"/>
              </w:rPr>
            </w:pPr>
            <w:r>
              <w:rPr>
                <w:rFonts w:cs="Calibri"/>
                <w:bCs/>
                <w:color w:val="000000"/>
                <w:szCs w:val="20"/>
              </w:rPr>
              <w:t>Pytanie Wykonawcy</w:t>
            </w:r>
          </w:p>
        </w:tc>
        <w:tc>
          <w:tcPr>
            <w:tcW w:w="3829" w:type="pct"/>
            <w:noWrap/>
            <w:vAlign w:val="bottom"/>
          </w:tcPr>
          <w:p w14:paraId="3C15A446" w14:textId="77777777" w:rsidR="0033417D" w:rsidRDefault="0033417D" w:rsidP="00820E86">
            <w:pPr>
              <w:ind w:left="71"/>
              <w:rPr>
                <w:rFonts w:cs="Calibri"/>
                <w:color w:val="000000"/>
                <w:szCs w:val="20"/>
              </w:rPr>
            </w:pPr>
            <w:r w:rsidRPr="00A17E8F">
              <w:rPr>
                <w:rFonts w:cs="Calibri"/>
                <w:color w:val="000000"/>
                <w:szCs w:val="20"/>
              </w:rPr>
              <w:t xml:space="preserve">Wykonawca zwraca się z prośbą o określenie czy Zamawiający będzie sponsorował </w:t>
            </w:r>
            <w:r>
              <w:rPr>
                <w:rFonts w:cs="Calibri"/>
                <w:color w:val="000000"/>
                <w:szCs w:val="20"/>
              </w:rPr>
              <w:t xml:space="preserve">składkę </w:t>
            </w:r>
            <w:r w:rsidRPr="00A17E8F">
              <w:rPr>
                <w:rFonts w:cs="Calibri"/>
                <w:color w:val="000000"/>
                <w:szCs w:val="20"/>
              </w:rPr>
              <w:t>za usługi medyczne i medycynę pracy swoim pracownikom?</w:t>
            </w:r>
          </w:p>
          <w:p w14:paraId="2874D304" w14:textId="77777777" w:rsidR="00EE169F" w:rsidRPr="006B6B29" w:rsidRDefault="00EE169F" w:rsidP="00EE169F">
            <w:pPr>
              <w:ind w:left="71"/>
              <w:rPr>
                <w:rFonts w:cs="Calibri"/>
                <w:b/>
                <w:bCs/>
                <w:color w:val="000000"/>
                <w:szCs w:val="20"/>
                <w:u w:val="single"/>
              </w:rPr>
            </w:pPr>
            <w:r w:rsidRPr="006B6B29">
              <w:rPr>
                <w:rFonts w:cs="Calibri"/>
                <w:b/>
                <w:bCs/>
                <w:color w:val="000000"/>
                <w:szCs w:val="20"/>
                <w:u w:val="single"/>
              </w:rPr>
              <w:t>Odpowiedź:</w:t>
            </w:r>
          </w:p>
          <w:p w14:paraId="2AB0204E" w14:textId="24CFFE6C" w:rsidR="00EE169F" w:rsidRPr="006A67C2" w:rsidRDefault="00EE169F" w:rsidP="00EE169F">
            <w:pPr>
              <w:ind w:left="71"/>
              <w:rPr>
                <w:rFonts w:cs="Calibri"/>
                <w:color w:val="000000"/>
                <w:szCs w:val="20"/>
              </w:rPr>
            </w:pPr>
            <w:r>
              <w:rPr>
                <w:rFonts w:cs="Calibri"/>
                <w:color w:val="000000"/>
                <w:szCs w:val="20"/>
              </w:rPr>
              <w:t>Zamawiający informuje, że sponsoruje pakiet profilaktyczny i medycynę pracy swoim pracownikom</w:t>
            </w:r>
          </w:p>
        </w:tc>
      </w:tr>
      <w:tr w:rsidR="0033417D" w:rsidRPr="006A67C2" w14:paraId="762D1A1C" w14:textId="77777777" w:rsidTr="00820E86">
        <w:trPr>
          <w:trHeight w:val="285"/>
        </w:trPr>
        <w:tc>
          <w:tcPr>
            <w:tcW w:w="1171" w:type="pct"/>
            <w:noWrap/>
          </w:tcPr>
          <w:p w14:paraId="02B379EA" w14:textId="77777777" w:rsidR="0033417D" w:rsidRPr="006A67C2" w:rsidRDefault="0033417D" w:rsidP="00820E86">
            <w:pPr>
              <w:rPr>
                <w:szCs w:val="20"/>
              </w:rPr>
            </w:pPr>
            <w:r>
              <w:rPr>
                <w:rFonts w:cs="Calibri"/>
                <w:bCs/>
                <w:color w:val="000000"/>
                <w:szCs w:val="20"/>
              </w:rPr>
              <w:t>Pytanie Wykonawcy</w:t>
            </w:r>
          </w:p>
        </w:tc>
        <w:tc>
          <w:tcPr>
            <w:tcW w:w="3829" w:type="pct"/>
            <w:noWrap/>
            <w:vAlign w:val="bottom"/>
          </w:tcPr>
          <w:p w14:paraId="7C464D51" w14:textId="77777777" w:rsidR="0033417D" w:rsidRDefault="0033417D" w:rsidP="00820E86">
            <w:pPr>
              <w:ind w:left="71"/>
              <w:rPr>
                <w:rFonts w:cs="Calibri"/>
                <w:color w:val="000000"/>
                <w:szCs w:val="20"/>
              </w:rPr>
            </w:pPr>
            <w:r w:rsidRPr="006A67C2">
              <w:rPr>
                <w:rFonts w:cs="Calibri"/>
                <w:color w:val="000000"/>
                <w:szCs w:val="20"/>
              </w:rPr>
              <w:t>Wykonawca prosi o podanie struktury płciowej pracowników</w:t>
            </w:r>
          </w:p>
          <w:p w14:paraId="402535CA" w14:textId="77777777" w:rsidR="00EE169F" w:rsidRPr="006B6B29" w:rsidRDefault="00EE169F" w:rsidP="00EE169F">
            <w:pPr>
              <w:ind w:left="71"/>
              <w:rPr>
                <w:rFonts w:cs="Calibri"/>
                <w:b/>
                <w:bCs/>
                <w:color w:val="000000"/>
                <w:szCs w:val="20"/>
                <w:u w:val="single"/>
              </w:rPr>
            </w:pPr>
            <w:r w:rsidRPr="006B6B29">
              <w:rPr>
                <w:rFonts w:cs="Calibri"/>
                <w:b/>
                <w:bCs/>
                <w:color w:val="000000"/>
                <w:szCs w:val="20"/>
                <w:u w:val="single"/>
              </w:rPr>
              <w:t>Odpowiedź:</w:t>
            </w:r>
          </w:p>
          <w:p w14:paraId="3A58A7E0" w14:textId="37E6911E" w:rsidR="00EE169F" w:rsidRPr="006A67C2" w:rsidRDefault="00EE169F" w:rsidP="00EE169F">
            <w:pPr>
              <w:ind w:left="71"/>
              <w:rPr>
                <w:rFonts w:cs="Calibri"/>
                <w:color w:val="000000"/>
                <w:szCs w:val="20"/>
              </w:rPr>
            </w:pPr>
            <w:r>
              <w:rPr>
                <w:rFonts w:cs="Calibri"/>
                <w:color w:val="000000"/>
                <w:szCs w:val="20"/>
              </w:rPr>
              <w:lastRenderedPageBreak/>
              <w:t>Zamawiający informuje, że dane te zostały zawarte w załączniku do SWZ</w:t>
            </w:r>
          </w:p>
        </w:tc>
      </w:tr>
      <w:tr w:rsidR="0033417D" w:rsidRPr="006A67C2" w14:paraId="2BB2C986" w14:textId="77777777" w:rsidTr="00820E86">
        <w:trPr>
          <w:trHeight w:val="285"/>
        </w:trPr>
        <w:tc>
          <w:tcPr>
            <w:tcW w:w="1171" w:type="pct"/>
            <w:noWrap/>
          </w:tcPr>
          <w:p w14:paraId="3B4F9DEE" w14:textId="77777777" w:rsidR="0033417D" w:rsidRPr="006A67C2" w:rsidRDefault="0033417D" w:rsidP="00820E86">
            <w:pPr>
              <w:rPr>
                <w:szCs w:val="20"/>
              </w:rPr>
            </w:pPr>
            <w:r>
              <w:rPr>
                <w:rFonts w:cs="Calibri"/>
                <w:bCs/>
                <w:color w:val="000000"/>
                <w:szCs w:val="20"/>
              </w:rPr>
              <w:lastRenderedPageBreak/>
              <w:t>Pytanie Wykonawcy</w:t>
            </w:r>
          </w:p>
        </w:tc>
        <w:tc>
          <w:tcPr>
            <w:tcW w:w="3829" w:type="pct"/>
            <w:noWrap/>
            <w:vAlign w:val="bottom"/>
          </w:tcPr>
          <w:p w14:paraId="28F7113A" w14:textId="77777777" w:rsidR="0033417D" w:rsidRDefault="0033417D" w:rsidP="00820E86">
            <w:pPr>
              <w:rPr>
                <w:rFonts w:cs="Calibri"/>
                <w:color w:val="000000"/>
                <w:szCs w:val="20"/>
              </w:rPr>
            </w:pPr>
            <w:r w:rsidRPr="006A67C2">
              <w:rPr>
                <w:rFonts w:cs="Calibri"/>
                <w:color w:val="000000"/>
                <w:szCs w:val="20"/>
              </w:rPr>
              <w:t>Wykonawca prosi o wskazanie spodziewanej partycypacji pracowników do pakietu opieki medycznej</w:t>
            </w:r>
          </w:p>
          <w:p w14:paraId="1CBE14EC" w14:textId="77777777" w:rsidR="00EE169F" w:rsidRDefault="00EE169F" w:rsidP="00EE169F">
            <w:pPr>
              <w:contextualSpacing/>
            </w:pPr>
            <w:r w:rsidRPr="009C53AB">
              <w:rPr>
                <w:b/>
                <w:bCs/>
                <w:u w:val="single"/>
              </w:rPr>
              <w:t>Odpowiedź</w:t>
            </w:r>
            <w:r>
              <w:t>:</w:t>
            </w:r>
          </w:p>
          <w:p w14:paraId="786A93BE" w14:textId="7DCF5033" w:rsidR="00EE169F" w:rsidRPr="006A67C2" w:rsidRDefault="00EE169F" w:rsidP="00820E86">
            <w:pPr>
              <w:rPr>
                <w:rFonts w:cs="Calibri"/>
                <w:color w:val="000000"/>
                <w:szCs w:val="20"/>
              </w:rPr>
            </w:pPr>
            <w:r>
              <w:rPr>
                <w:rFonts w:cs="Calibri"/>
                <w:color w:val="000000"/>
                <w:szCs w:val="20"/>
              </w:rPr>
              <w:t>Zamawiający informuje, że dane te zostały zawarte w załączniku do SWZ</w:t>
            </w:r>
          </w:p>
        </w:tc>
      </w:tr>
      <w:tr w:rsidR="0033417D" w:rsidRPr="006A67C2" w14:paraId="1053FF4C" w14:textId="77777777" w:rsidTr="00820E86">
        <w:trPr>
          <w:trHeight w:val="285"/>
        </w:trPr>
        <w:tc>
          <w:tcPr>
            <w:tcW w:w="1171" w:type="pct"/>
            <w:noWrap/>
          </w:tcPr>
          <w:p w14:paraId="04E9E9EF" w14:textId="77777777" w:rsidR="0033417D" w:rsidRPr="006A67C2" w:rsidRDefault="0033417D" w:rsidP="00820E86">
            <w:pPr>
              <w:rPr>
                <w:szCs w:val="20"/>
              </w:rPr>
            </w:pPr>
            <w:r>
              <w:rPr>
                <w:rFonts w:cs="Calibri"/>
                <w:bCs/>
                <w:color w:val="000000"/>
                <w:szCs w:val="20"/>
              </w:rPr>
              <w:t>Pytanie Wykonawcy</w:t>
            </w:r>
          </w:p>
        </w:tc>
        <w:tc>
          <w:tcPr>
            <w:tcW w:w="3829" w:type="pct"/>
            <w:noWrap/>
            <w:vAlign w:val="bottom"/>
          </w:tcPr>
          <w:p w14:paraId="1A00A29C" w14:textId="77777777" w:rsidR="0033417D" w:rsidRDefault="0033417D" w:rsidP="00820E86">
            <w:pPr>
              <w:ind w:left="71"/>
              <w:rPr>
                <w:rFonts w:cs="Calibri"/>
                <w:color w:val="000000"/>
                <w:szCs w:val="20"/>
              </w:rPr>
            </w:pPr>
            <w:r w:rsidRPr="006A67C2">
              <w:rPr>
                <w:rFonts w:cs="Calibri"/>
                <w:color w:val="000000"/>
                <w:szCs w:val="20"/>
              </w:rPr>
              <w:t>Wykonawca prosi o wskazanie liczby emerytów /seniorów, którzy mają być objęci umową</w:t>
            </w:r>
          </w:p>
          <w:p w14:paraId="1CC0178B" w14:textId="26AF2CD2" w:rsidR="00EE169F" w:rsidRPr="006A67C2" w:rsidRDefault="00EE169F" w:rsidP="00820E86">
            <w:pPr>
              <w:ind w:left="71"/>
              <w:rPr>
                <w:rFonts w:cs="Calibri"/>
                <w:color w:val="000000"/>
                <w:szCs w:val="20"/>
              </w:rPr>
            </w:pPr>
            <w:r>
              <w:rPr>
                <w:rFonts w:cs="Calibri"/>
                <w:color w:val="000000"/>
                <w:szCs w:val="20"/>
              </w:rPr>
              <w:t>Zamawiający informuje, że dane te zostały zawarte w załączniku do SWZ.</w:t>
            </w:r>
          </w:p>
        </w:tc>
      </w:tr>
      <w:tr w:rsidR="0033417D" w:rsidRPr="006A67C2" w14:paraId="4F0C9F1C" w14:textId="77777777" w:rsidTr="00820E86">
        <w:trPr>
          <w:trHeight w:val="285"/>
        </w:trPr>
        <w:tc>
          <w:tcPr>
            <w:tcW w:w="1171" w:type="pct"/>
            <w:noWrap/>
            <w:vAlign w:val="bottom"/>
          </w:tcPr>
          <w:p w14:paraId="0175CB3F" w14:textId="77777777" w:rsidR="0033417D" w:rsidRPr="006A67C2" w:rsidRDefault="0033417D" w:rsidP="00820E86">
            <w:pPr>
              <w:spacing w:after="0" w:line="240" w:lineRule="auto"/>
              <w:rPr>
                <w:rFonts w:cs="Calibri"/>
                <w:b/>
                <w:bCs/>
                <w:color w:val="000000"/>
                <w:szCs w:val="20"/>
              </w:rPr>
            </w:pPr>
            <w:r>
              <w:rPr>
                <w:rFonts w:cs="Calibri"/>
                <w:bCs/>
                <w:color w:val="000000"/>
                <w:szCs w:val="20"/>
              </w:rPr>
              <w:t>Pytanie Wykonawcy</w:t>
            </w:r>
          </w:p>
        </w:tc>
        <w:tc>
          <w:tcPr>
            <w:tcW w:w="3829" w:type="pct"/>
            <w:noWrap/>
            <w:vAlign w:val="bottom"/>
          </w:tcPr>
          <w:p w14:paraId="7AE33C22" w14:textId="77777777" w:rsidR="0033417D" w:rsidRDefault="0033417D" w:rsidP="00820E86">
            <w:pPr>
              <w:ind w:left="71"/>
              <w:rPr>
                <w:rFonts w:cs="Calibri"/>
                <w:color w:val="000000"/>
                <w:szCs w:val="20"/>
              </w:rPr>
            </w:pPr>
            <w:r w:rsidRPr="00E3762A">
              <w:rPr>
                <w:rFonts w:cs="Calibri"/>
                <w:color w:val="000000"/>
                <w:szCs w:val="20"/>
              </w:rPr>
              <w:t xml:space="preserve">W celu wyrównania poziomu posiadanej wiedzy wśród Wykonawców zwracamy się z prośbą o udostępnienie danych - raportu- dotyczącego wykorzystania usług medycznych (utylizacja) z okresu ostatnich 24 miesięcy (wizyty u specjalistów, badania laboratoryjne, badania diagnostyczne) z określeniem średniej ilości na pracownika. Obecny dostawca usług posiada tą wiedzę w związku </w:t>
            </w:r>
            <w:r w:rsidRPr="00E3762A">
              <w:rPr>
                <w:rFonts w:cs="Calibri"/>
                <w:color w:val="000000"/>
                <w:szCs w:val="20"/>
              </w:rPr>
              <w:br/>
              <w:t>z tym ma możliwość prawidłowego oszacowania kosztów.</w:t>
            </w:r>
          </w:p>
          <w:p w14:paraId="69A9268B" w14:textId="77777777" w:rsidR="00EE169F" w:rsidRPr="00103CC8" w:rsidRDefault="00EE169F" w:rsidP="00EE169F">
            <w:pPr>
              <w:contextualSpacing/>
            </w:pPr>
            <w:r w:rsidRPr="00103CC8">
              <w:rPr>
                <w:b/>
                <w:bCs/>
                <w:u w:val="single"/>
              </w:rPr>
              <w:t>Odpowiedź</w:t>
            </w:r>
            <w:r w:rsidRPr="00103CC8">
              <w:t>:</w:t>
            </w:r>
          </w:p>
          <w:p w14:paraId="1F02F20D" w14:textId="182555EC" w:rsidR="00EE169F" w:rsidRPr="006A67C2" w:rsidRDefault="00EE169F" w:rsidP="00EE169F">
            <w:pPr>
              <w:ind w:left="71"/>
              <w:rPr>
                <w:rFonts w:cs="Calibri"/>
                <w:color w:val="000000"/>
                <w:szCs w:val="20"/>
              </w:rPr>
            </w:pPr>
            <w:r>
              <w:rPr>
                <w:rFonts w:cs="Calibri"/>
                <w:color w:val="000000"/>
                <w:szCs w:val="20"/>
                <w:u w:val="single"/>
              </w:rPr>
              <w:t>Zamawiający nie może udostępnić raportu, z uwagi na poufność danych.</w:t>
            </w:r>
          </w:p>
        </w:tc>
      </w:tr>
      <w:tr w:rsidR="0033417D" w:rsidRPr="006A67C2" w14:paraId="1FA92B1A" w14:textId="77777777" w:rsidTr="00820E86">
        <w:trPr>
          <w:trHeight w:val="285"/>
        </w:trPr>
        <w:tc>
          <w:tcPr>
            <w:tcW w:w="1171" w:type="pct"/>
            <w:noWrap/>
            <w:vAlign w:val="bottom"/>
          </w:tcPr>
          <w:p w14:paraId="3240D7F7" w14:textId="77777777" w:rsidR="0033417D" w:rsidRDefault="0033417D" w:rsidP="00820E86">
            <w:pPr>
              <w:spacing w:after="0" w:line="240" w:lineRule="auto"/>
              <w:rPr>
                <w:rFonts w:cs="Calibri"/>
                <w:bCs/>
                <w:color w:val="000000"/>
                <w:szCs w:val="20"/>
              </w:rPr>
            </w:pPr>
            <w:bookmarkStart w:id="0" w:name="_Hlk174104187"/>
            <w:r>
              <w:rPr>
                <w:rFonts w:cs="Calibri"/>
                <w:bCs/>
                <w:color w:val="000000"/>
                <w:szCs w:val="20"/>
              </w:rPr>
              <w:t>Pytanie Wykonawcy</w:t>
            </w:r>
          </w:p>
        </w:tc>
        <w:tc>
          <w:tcPr>
            <w:tcW w:w="3829" w:type="pct"/>
            <w:noWrap/>
          </w:tcPr>
          <w:p w14:paraId="21D19315" w14:textId="77777777" w:rsidR="0033417D" w:rsidRDefault="0033417D" w:rsidP="00820E86">
            <w:pPr>
              <w:jc w:val="both"/>
              <w:rPr>
                <w:rFonts w:cs="Calibri"/>
                <w:color w:val="000000"/>
                <w:szCs w:val="20"/>
              </w:rPr>
            </w:pPr>
            <w:r>
              <w:rPr>
                <w:rFonts w:cs="Calibri"/>
                <w:color w:val="000000"/>
                <w:szCs w:val="20"/>
              </w:rPr>
              <w:t xml:space="preserve">Wykonawca prosi i podanie informację od kiedy ma być realizowana usługa, której dotyczy przedmiotowe postępowanie? </w:t>
            </w:r>
          </w:p>
          <w:p w14:paraId="00045610" w14:textId="77777777" w:rsidR="00EE169F" w:rsidRPr="003A3AC1" w:rsidRDefault="00EE169F" w:rsidP="00EE169F">
            <w:pPr>
              <w:jc w:val="both"/>
              <w:rPr>
                <w:rFonts w:cs="Calibri"/>
                <w:szCs w:val="20"/>
                <w:u w:val="single"/>
              </w:rPr>
            </w:pPr>
            <w:r w:rsidRPr="003A3AC1">
              <w:rPr>
                <w:rFonts w:cs="Calibri"/>
                <w:szCs w:val="20"/>
                <w:u w:val="single"/>
              </w:rPr>
              <w:t>Odpowiedź:</w:t>
            </w:r>
          </w:p>
          <w:p w14:paraId="7CA9F857" w14:textId="03A2C18B" w:rsidR="00EE169F" w:rsidRPr="003A3AC1" w:rsidRDefault="003A3AC1" w:rsidP="003A3AC1">
            <w:pPr>
              <w:spacing w:after="200" w:line="252" w:lineRule="auto"/>
              <w:contextualSpacing/>
              <w:jc w:val="both"/>
            </w:pPr>
            <w:r w:rsidRPr="006C6958">
              <w:t xml:space="preserve">Umowa zawarta zostaje na okres </w:t>
            </w:r>
            <w:r w:rsidRPr="006C6958">
              <w:rPr>
                <w:b/>
                <w:bCs/>
              </w:rPr>
              <w:t>24 miesięcy</w:t>
            </w:r>
            <w:r w:rsidRPr="006C6958">
              <w:rPr>
                <w:color w:val="0070C0"/>
              </w:rPr>
              <w:t xml:space="preserve"> </w:t>
            </w:r>
            <w:r w:rsidRPr="003A3AC1">
              <w:rPr>
                <w:b/>
                <w:bCs/>
              </w:rPr>
              <w:t>od dnia podpisania umowy</w:t>
            </w:r>
            <w:r w:rsidRPr="006C6958">
              <w:t xml:space="preserve"> lub do wyczerpania kwoty maksymalnego wynagrodzenia określonego w umowie, w zależności od tego, które z tych zdarzeń wystąpi jako pierwsze.  </w:t>
            </w:r>
          </w:p>
        </w:tc>
      </w:tr>
      <w:tr w:rsidR="0009216E" w:rsidRPr="006A67C2" w14:paraId="526988B1" w14:textId="77777777" w:rsidTr="00820E86">
        <w:trPr>
          <w:trHeight w:val="285"/>
        </w:trPr>
        <w:tc>
          <w:tcPr>
            <w:tcW w:w="1171" w:type="pct"/>
            <w:noWrap/>
            <w:vAlign w:val="bottom"/>
          </w:tcPr>
          <w:p w14:paraId="39026DCD" w14:textId="51F7C2BB" w:rsidR="0009216E" w:rsidRDefault="0009216E" w:rsidP="00820E86">
            <w:pPr>
              <w:spacing w:after="0" w:line="240" w:lineRule="auto"/>
              <w:rPr>
                <w:rFonts w:cs="Calibri"/>
                <w:bCs/>
                <w:color w:val="000000"/>
                <w:szCs w:val="20"/>
              </w:rPr>
            </w:pPr>
            <w:r>
              <w:rPr>
                <w:rFonts w:cs="Calibri"/>
                <w:bCs/>
                <w:color w:val="000000"/>
                <w:szCs w:val="20"/>
              </w:rPr>
              <w:t>ZAŁĄCZNIKI DO PYTAŃ PLIKI: TABELE EXCEL 1A  MP i 1B ABO</w:t>
            </w:r>
          </w:p>
        </w:tc>
        <w:tc>
          <w:tcPr>
            <w:tcW w:w="3829" w:type="pct"/>
            <w:noWrap/>
          </w:tcPr>
          <w:p w14:paraId="2D3B2E3C" w14:textId="0053F84B" w:rsidR="0009216E" w:rsidRDefault="0009216E" w:rsidP="00820E86">
            <w:pPr>
              <w:jc w:val="both"/>
              <w:rPr>
                <w:rFonts w:cs="Calibri"/>
                <w:color w:val="000000"/>
                <w:szCs w:val="20"/>
              </w:rPr>
            </w:pPr>
            <w:r>
              <w:rPr>
                <w:rFonts w:cs="Calibri"/>
                <w:color w:val="000000"/>
                <w:szCs w:val="20"/>
              </w:rPr>
              <w:t>Odpowiedź: Zamawiający pozostawia nie wypełnione .</w:t>
            </w:r>
          </w:p>
        </w:tc>
      </w:tr>
      <w:bookmarkEnd w:id="0"/>
    </w:tbl>
    <w:p w14:paraId="4F69C8FB" w14:textId="77777777" w:rsidR="0033417D" w:rsidRDefault="0033417D" w:rsidP="005B432E">
      <w:pPr>
        <w:pStyle w:val="Tekstpodstawowyzwciciem"/>
        <w:ind w:firstLine="0"/>
        <w:jc w:val="both"/>
        <w:rPr>
          <w:rFonts w:ascii="Times New Roman" w:hAnsi="Times New Roman"/>
          <w:sz w:val="24"/>
          <w:szCs w:val="24"/>
        </w:rPr>
      </w:pPr>
    </w:p>
    <w:p w14:paraId="1CD10615" w14:textId="55F4EA84" w:rsidR="00272EEF" w:rsidRPr="0027690E" w:rsidRDefault="00A13345" w:rsidP="0027690E">
      <w:pPr>
        <w:pStyle w:val="Tekstpodstawowyzwciciem"/>
        <w:ind w:firstLine="708"/>
        <w:jc w:val="both"/>
        <w:rPr>
          <w:rFonts w:ascii="Times New Roman" w:hAnsi="Times New Roman"/>
          <w:sz w:val="24"/>
          <w:szCs w:val="24"/>
          <w:lang w:val="pl-PL"/>
        </w:rPr>
      </w:pPr>
      <w:r w:rsidRPr="003901FC">
        <w:rPr>
          <w:rFonts w:ascii="Times New Roman" w:hAnsi="Times New Roman"/>
          <w:sz w:val="24"/>
          <w:szCs w:val="24"/>
        </w:rPr>
        <w:t>Zamawiający działając na podstawie</w:t>
      </w:r>
      <w:r w:rsidR="0021716E">
        <w:rPr>
          <w:rFonts w:ascii="Times New Roman" w:hAnsi="Times New Roman"/>
          <w:sz w:val="24"/>
          <w:szCs w:val="24"/>
        </w:rPr>
        <w:t xml:space="preserve"> </w:t>
      </w:r>
      <w:r w:rsidR="00AF3FFD" w:rsidRPr="003901FC">
        <w:rPr>
          <w:rFonts w:ascii="Times New Roman" w:hAnsi="Times New Roman"/>
          <w:sz w:val="24"/>
          <w:szCs w:val="24"/>
          <w:lang w:val="pl-PL"/>
        </w:rPr>
        <w:t>art. 286 ust. 1</w:t>
      </w:r>
      <w:r w:rsidR="0021716E">
        <w:rPr>
          <w:rFonts w:ascii="Times New Roman" w:hAnsi="Times New Roman"/>
          <w:sz w:val="24"/>
          <w:szCs w:val="24"/>
          <w:lang w:val="pl-PL"/>
        </w:rPr>
        <w:t xml:space="preserve"> w zw. z art. 286 ust. 7</w:t>
      </w:r>
      <w:r w:rsidR="00E1749C">
        <w:rPr>
          <w:rFonts w:ascii="Times New Roman" w:hAnsi="Times New Roman"/>
          <w:sz w:val="24"/>
          <w:szCs w:val="24"/>
          <w:lang w:val="pl-PL"/>
        </w:rPr>
        <w:t xml:space="preserve"> </w:t>
      </w:r>
      <w:r w:rsidRPr="003901FC">
        <w:rPr>
          <w:rFonts w:ascii="Times New Roman" w:hAnsi="Times New Roman"/>
          <w:sz w:val="24"/>
          <w:szCs w:val="24"/>
        </w:rPr>
        <w:t xml:space="preserve">ustawy </w:t>
      </w:r>
      <w:r w:rsidR="0021716E">
        <w:rPr>
          <w:rFonts w:ascii="Times New Roman" w:hAnsi="Times New Roman"/>
          <w:sz w:val="24"/>
          <w:szCs w:val="24"/>
        </w:rPr>
        <w:t xml:space="preserve">                                                  </w:t>
      </w:r>
      <w:r w:rsidRPr="003901FC">
        <w:rPr>
          <w:rFonts w:ascii="Times New Roman" w:hAnsi="Times New Roman"/>
          <w:sz w:val="24"/>
          <w:szCs w:val="24"/>
        </w:rPr>
        <w:t>z 11.09.2019 r. – Prawo zamówień publicznych (</w:t>
      </w:r>
      <w:proofErr w:type="spellStart"/>
      <w:r w:rsidRPr="003901FC">
        <w:rPr>
          <w:rFonts w:ascii="Times New Roman" w:hAnsi="Times New Roman"/>
          <w:sz w:val="24"/>
          <w:szCs w:val="24"/>
        </w:rPr>
        <w:t>t.j</w:t>
      </w:r>
      <w:proofErr w:type="spellEnd"/>
      <w:r w:rsidRPr="003901FC">
        <w:rPr>
          <w:rFonts w:ascii="Times New Roman" w:hAnsi="Times New Roman"/>
          <w:sz w:val="24"/>
          <w:szCs w:val="24"/>
        </w:rPr>
        <w:t>. Dz.U. z 20</w:t>
      </w:r>
      <w:r w:rsidRPr="003901FC">
        <w:rPr>
          <w:rFonts w:ascii="Times New Roman" w:hAnsi="Times New Roman"/>
          <w:sz w:val="24"/>
          <w:szCs w:val="24"/>
          <w:lang w:val="pl-PL"/>
        </w:rPr>
        <w:t>2</w:t>
      </w:r>
      <w:r w:rsidR="00474388" w:rsidRPr="003901FC">
        <w:rPr>
          <w:rFonts w:ascii="Times New Roman" w:hAnsi="Times New Roman"/>
          <w:sz w:val="24"/>
          <w:szCs w:val="24"/>
          <w:lang w:val="pl-PL"/>
        </w:rPr>
        <w:t>4</w:t>
      </w:r>
      <w:r w:rsidRPr="003901FC">
        <w:rPr>
          <w:rFonts w:ascii="Times New Roman" w:hAnsi="Times New Roman"/>
          <w:sz w:val="24"/>
          <w:szCs w:val="24"/>
          <w:lang w:val="pl-PL"/>
        </w:rPr>
        <w:t xml:space="preserve"> </w:t>
      </w:r>
      <w:r w:rsidRPr="003901FC">
        <w:rPr>
          <w:rFonts w:ascii="Times New Roman" w:hAnsi="Times New Roman"/>
          <w:sz w:val="24"/>
          <w:szCs w:val="24"/>
        </w:rPr>
        <w:t>r. poz.</w:t>
      </w:r>
      <w:r w:rsidR="00A72F79" w:rsidRPr="003901FC">
        <w:rPr>
          <w:rFonts w:ascii="Times New Roman" w:hAnsi="Times New Roman"/>
          <w:sz w:val="24"/>
          <w:szCs w:val="24"/>
        </w:rPr>
        <w:t xml:space="preserve"> </w:t>
      </w:r>
      <w:r w:rsidR="00474388" w:rsidRPr="003901FC">
        <w:rPr>
          <w:rFonts w:ascii="Times New Roman" w:hAnsi="Times New Roman"/>
          <w:sz w:val="24"/>
          <w:szCs w:val="24"/>
          <w:lang w:val="pl-PL"/>
        </w:rPr>
        <w:t>1320</w:t>
      </w:r>
      <w:r w:rsidR="00A90356" w:rsidRPr="003901FC">
        <w:rPr>
          <w:rFonts w:ascii="Times New Roman" w:hAnsi="Times New Roman"/>
          <w:sz w:val="24"/>
          <w:szCs w:val="24"/>
          <w:lang w:val="pl-PL"/>
        </w:rPr>
        <w:t xml:space="preserve"> ze zm.</w:t>
      </w:r>
      <w:r w:rsidRPr="003901FC">
        <w:rPr>
          <w:rFonts w:ascii="Times New Roman" w:hAnsi="Times New Roman"/>
          <w:sz w:val="24"/>
          <w:szCs w:val="24"/>
        </w:rPr>
        <w:t>)</w:t>
      </w:r>
      <w:r w:rsidR="00140A53">
        <w:rPr>
          <w:rFonts w:ascii="Times New Roman" w:hAnsi="Times New Roman"/>
          <w:sz w:val="24"/>
          <w:szCs w:val="24"/>
        </w:rPr>
        <w:t xml:space="preserve"> </w:t>
      </w:r>
      <w:r w:rsidR="00020076" w:rsidRPr="003901FC">
        <w:rPr>
          <w:rFonts w:ascii="Times New Roman" w:hAnsi="Times New Roman"/>
          <w:sz w:val="24"/>
          <w:szCs w:val="24"/>
          <w:lang w:val="pl-PL"/>
        </w:rPr>
        <w:t>dokonuje modyfikacji treści SWZ w następującym zakre</w:t>
      </w:r>
      <w:r w:rsidR="00A72F79" w:rsidRPr="003901FC">
        <w:rPr>
          <w:rFonts w:ascii="Times New Roman" w:hAnsi="Times New Roman"/>
          <w:sz w:val="24"/>
          <w:szCs w:val="24"/>
          <w:lang w:val="pl-PL"/>
        </w:rPr>
        <w:t>sie:</w:t>
      </w:r>
    </w:p>
    <w:p w14:paraId="658C4DCD" w14:textId="09DD0CE9" w:rsidR="005F5FA9" w:rsidRPr="005F5FA9" w:rsidRDefault="00C9408C" w:rsidP="005F5FA9">
      <w:pPr>
        <w:tabs>
          <w:tab w:val="left" w:pos="1603"/>
        </w:tabs>
        <w:jc w:val="both"/>
        <w:rPr>
          <w:rFonts w:cstheme="minorHAnsi"/>
          <w:b/>
          <w:bCs/>
          <w:sz w:val="24"/>
          <w:szCs w:val="24"/>
        </w:rPr>
      </w:pPr>
      <w:r w:rsidRPr="0046537C">
        <w:rPr>
          <w:rFonts w:ascii="Times New Roman" w:eastAsia="Calibri" w:hAnsi="Times New Roman" w:cs="Times New Roman"/>
          <w:b/>
          <w:bCs/>
          <w:sz w:val="24"/>
          <w:szCs w:val="24"/>
        </w:rPr>
        <w:t>Zamawiający przedłuża termin składania ofert z dnia</w:t>
      </w:r>
      <w:r w:rsidR="0021716E">
        <w:rPr>
          <w:rFonts w:ascii="Times New Roman" w:eastAsia="Calibri" w:hAnsi="Times New Roman" w:cs="Times New Roman"/>
          <w:b/>
          <w:bCs/>
          <w:sz w:val="24"/>
          <w:szCs w:val="24"/>
        </w:rPr>
        <w:t xml:space="preserve"> </w:t>
      </w:r>
      <w:r w:rsidR="00AF7FFA">
        <w:rPr>
          <w:rFonts w:ascii="Times New Roman" w:eastAsia="Calibri" w:hAnsi="Times New Roman" w:cs="Times New Roman"/>
          <w:b/>
          <w:bCs/>
          <w:sz w:val="24"/>
          <w:szCs w:val="24"/>
        </w:rPr>
        <w:t>1</w:t>
      </w:r>
      <w:r w:rsidR="0033417D">
        <w:rPr>
          <w:rFonts w:ascii="Times New Roman" w:eastAsia="Calibri" w:hAnsi="Times New Roman" w:cs="Times New Roman"/>
          <w:b/>
          <w:bCs/>
          <w:sz w:val="24"/>
          <w:szCs w:val="24"/>
        </w:rPr>
        <w:t>7</w:t>
      </w:r>
      <w:r w:rsidR="00AF7FFA">
        <w:rPr>
          <w:rFonts w:ascii="Times New Roman" w:eastAsia="Calibri" w:hAnsi="Times New Roman" w:cs="Times New Roman"/>
          <w:b/>
          <w:bCs/>
          <w:sz w:val="24"/>
          <w:szCs w:val="24"/>
        </w:rPr>
        <w:t>.09.2025 r. na dzień 1</w:t>
      </w:r>
      <w:r w:rsidR="0033417D">
        <w:rPr>
          <w:rFonts w:ascii="Times New Roman" w:eastAsia="Calibri" w:hAnsi="Times New Roman" w:cs="Times New Roman"/>
          <w:b/>
          <w:bCs/>
          <w:sz w:val="24"/>
          <w:szCs w:val="24"/>
        </w:rPr>
        <w:t>8</w:t>
      </w:r>
      <w:r w:rsidR="00AF7FFA">
        <w:rPr>
          <w:rFonts w:ascii="Times New Roman" w:eastAsia="Calibri" w:hAnsi="Times New Roman" w:cs="Times New Roman"/>
          <w:b/>
          <w:bCs/>
          <w:sz w:val="24"/>
          <w:szCs w:val="24"/>
        </w:rPr>
        <w:t>.09.2025 r.</w:t>
      </w:r>
    </w:p>
    <w:p w14:paraId="2A5D8F4A" w14:textId="0953E9E0" w:rsidR="00C9408C" w:rsidRPr="0098655D" w:rsidRDefault="00C9408C" w:rsidP="00C9408C">
      <w:pPr>
        <w:tabs>
          <w:tab w:val="left" w:pos="6106"/>
        </w:tabs>
        <w:jc w:val="both"/>
        <w:rPr>
          <w:rFonts w:ascii="Times New Roman" w:hAnsi="Times New Roman" w:cs="Times New Roman"/>
          <w:sz w:val="24"/>
          <w:szCs w:val="24"/>
        </w:rPr>
      </w:pPr>
      <w:r w:rsidRPr="0098655D">
        <w:rPr>
          <w:rFonts w:ascii="Times New Roman" w:hAnsi="Times New Roman" w:cs="Times New Roman"/>
          <w:sz w:val="24"/>
          <w:szCs w:val="24"/>
        </w:rPr>
        <w:t xml:space="preserve">Wobec powyższego skreśla  się zapis w Rozdziale XVIII SWZ </w:t>
      </w:r>
      <w:proofErr w:type="spellStart"/>
      <w:r w:rsidRPr="0098655D">
        <w:rPr>
          <w:rFonts w:ascii="Times New Roman" w:hAnsi="Times New Roman" w:cs="Times New Roman"/>
          <w:sz w:val="24"/>
          <w:szCs w:val="24"/>
        </w:rPr>
        <w:t>pn</w:t>
      </w:r>
      <w:proofErr w:type="spellEnd"/>
      <w:r w:rsidRPr="0098655D">
        <w:rPr>
          <w:rFonts w:ascii="Times New Roman" w:hAnsi="Times New Roman" w:cs="Times New Roman"/>
          <w:sz w:val="24"/>
          <w:szCs w:val="24"/>
        </w:rPr>
        <w:t xml:space="preserve">: „Sposób i termin składania i otwarcia ofert” ust. 1 i 3 </w:t>
      </w:r>
      <w:proofErr w:type="spellStart"/>
      <w:r w:rsidRPr="0098655D">
        <w:rPr>
          <w:rFonts w:ascii="Times New Roman" w:hAnsi="Times New Roman" w:cs="Times New Roman"/>
          <w:sz w:val="24"/>
          <w:szCs w:val="24"/>
        </w:rPr>
        <w:t>t.j</w:t>
      </w:r>
      <w:proofErr w:type="spellEnd"/>
      <w:r w:rsidRPr="0098655D">
        <w:rPr>
          <w:rFonts w:ascii="Times New Roman" w:hAnsi="Times New Roman" w:cs="Times New Roman"/>
          <w:sz w:val="24"/>
          <w:szCs w:val="24"/>
        </w:rPr>
        <w:t>.</w:t>
      </w:r>
    </w:p>
    <w:p w14:paraId="0ED7EF9D" w14:textId="051AD503" w:rsidR="0098655D" w:rsidRPr="0098655D" w:rsidRDefault="0098655D" w:rsidP="0098655D">
      <w:pPr>
        <w:numPr>
          <w:ilvl w:val="0"/>
          <w:numId w:val="29"/>
        </w:numPr>
        <w:tabs>
          <w:tab w:val="clear" w:pos="2340"/>
          <w:tab w:val="left" w:pos="284"/>
        </w:tabs>
        <w:spacing w:before="240" w:after="0" w:line="360" w:lineRule="auto"/>
        <w:ind w:left="284" w:hanging="284"/>
        <w:jc w:val="both"/>
        <w:rPr>
          <w:rFonts w:ascii="Times New Roman" w:hAnsi="Times New Roman" w:cs="Times New Roman"/>
          <w:sz w:val="24"/>
          <w:szCs w:val="24"/>
        </w:rPr>
      </w:pPr>
      <w:r w:rsidRPr="0098655D">
        <w:rPr>
          <w:rFonts w:ascii="Times New Roman" w:hAnsi="Times New Roman" w:cs="Times New Roman"/>
          <w:sz w:val="24"/>
          <w:szCs w:val="24"/>
        </w:rPr>
        <w:t>Ofertę należy złożyć poprzez Platformę</w:t>
      </w:r>
      <w:r w:rsidRPr="0098655D">
        <w:rPr>
          <w:rFonts w:ascii="Times New Roman" w:hAnsi="Times New Roman" w:cs="Times New Roman"/>
          <w:color w:val="FF0000"/>
          <w:sz w:val="24"/>
          <w:szCs w:val="24"/>
        </w:rPr>
        <w:t xml:space="preserve"> </w:t>
      </w:r>
      <w:r w:rsidRPr="0098655D">
        <w:rPr>
          <w:rFonts w:ascii="Times New Roman" w:hAnsi="Times New Roman" w:cs="Times New Roman"/>
          <w:sz w:val="24"/>
          <w:szCs w:val="24"/>
        </w:rPr>
        <w:t xml:space="preserve"> </w:t>
      </w:r>
      <w:r w:rsidRPr="0098655D">
        <w:rPr>
          <w:rFonts w:ascii="Times New Roman" w:hAnsi="Times New Roman" w:cs="Times New Roman"/>
          <w:color w:val="0000FF"/>
          <w:sz w:val="24"/>
          <w:szCs w:val="24"/>
          <w:u w:val="single"/>
        </w:rPr>
        <w:t xml:space="preserve"> </w:t>
      </w:r>
      <w:hyperlink r:id="rId10" w:history="1">
        <w:r w:rsidRPr="0098655D">
          <w:rPr>
            <w:rFonts w:ascii="Times New Roman" w:hAnsi="Times New Roman" w:cs="Times New Roman"/>
            <w:color w:val="0000FF"/>
            <w:sz w:val="24"/>
            <w:szCs w:val="24"/>
            <w:u w:val="single"/>
          </w:rPr>
          <w:t xml:space="preserve">https://platformazakupowa.pl/transakcja/1169245 </w:t>
        </w:r>
      </w:hyperlink>
      <w:hyperlink r:id="rId11" w:history="1">
        <w:r w:rsidRPr="0098655D">
          <w:rPr>
            <w:rStyle w:val="Hipercze"/>
            <w:rFonts w:ascii="Times New Roman" w:hAnsi="Times New Roman" w:cs="Times New Roman"/>
            <w:sz w:val="24"/>
            <w:szCs w:val="24"/>
          </w:rPr>
          <w:t>do dnia</w:t>
        </w:r>
      </w:hyperlink>
      <w:r w:rsidRPr="0098655D">
        <w:rPr>
          <w:rFonts w:ascii="Times New Roman" w:hAnsi="Times New Roman" w:cs="Times New Roman"/>
          <w:sz w:val="24"/>
          <w:szCs w:val="24"/>
        </w:rPr>
        <w:t xml:space="preserve"> 1</w:t>
      </w:r>
      <w:r w:rsidR="0033417D">
        <w:rPr>
          <w:rFonts w:ascii="Times New Roman" w:hAnsi="Times New Roman" w:cs="Times New Roman"/>
          <w:sz w:val="24"/>
          <w:szCs w:val="24"/>
        </w:rPr>
        <w:t>7</w:t>
      </w:r>
      <w:r w:rsidRPr="0098655D">
        <w:rPr>
          <w:rFonts w:ascii="Times New Roman" w:hAnsi="Times New Roman" w:cs="Times New Roman"/>
          <w:sz w:val="24"/>
          <w:szCs w:val="24"/>
        </w:rPr>
        <w:t xml:space="preserve">.09.2025 r. do godziny </w:t>
      </w:r>
      <w:r w:rsidRPr="0098655D">
        <w:rPr>
          <w:rFonts w:ascii="Times New Roman" w:hAnsi="Times New Roman" w:cs="Times New Roman"/>
          <w:caps/>
          <w:sz w:val="24"/>
          <w:szCs w:val="24"/>
        </w:rPr>
        <w:t>12</w:t>
      </w:r>
      <w:r w:rsidRPr="0098655D">
        <w:rPr>
          <w:rFonts w:ascii="Times New Roman" w:hAnsi="Times New Roman" w:cs="Times New Roman"/>
          <w:sz w:val="24"/>
          <w:szCs w:val="24"/>
        </w:rPr>
        <w:t>:00.</w:t>
      </w:r>
    </w:p>
    <w:p w14:paraId="0AB2F317" w14:textId="05257A9A" w:rsidR="00AF7FFA" w:rsidRPr="0098655D" w:rsidRDefault="0098655D" w:rsidP="00C90A11">
      <w:pPr>
        <w:tabs>
          <w:tab w:val="left" w:pos="284"/>
        </w:tabs>
        <w:spacing w:before="240" w:after="0" w:line="360" w:lineRule="auto"/>
        <w:jc w:val="both"/>
        <w:rPr>
          <w:rFonts w:ascii="Times New Roman" w:hAnsi="Times New Roman" w:cs="Times New Roman"/>
          <w:sz w:val="24"/>
          <w:szCs w:val="24"/>
        </w:rPr>
      </w:pPr>
      <w:r w:rsidRPr="0098655D">
        <w:rPr>
          <w:rFonts w:ascii="Times New Roman" w:hAnsi="Times New Roman" w:cs="Times New Roman"/>
          <w:sz w:val="24"/>
          <w:szCs w:val="24"/>
        </w:rPr>
        <w:t>3.    Otwarcie ofert nastąpi w dniu 1</w:t>
      </w:r>
      <w:r w:rsidR="0033417D">
        <w:rPr>
          <w:rFonts w:ascii="Times New Roman" w:hAnsi="Times New Roman" w:cs="Times New Roman"/>
          <w:sz w:val="24"/>
          <w:szCs w:val="24"/>
        </w:rPr>
        <w:t>7</w:t>
      </w:r>
      <w:r w:rsidRPr="0098655D">
        <w:rPr>
          <w:rFonts w:ascii="Times New Roman" w:hAnsi="Times New Roman" w:cs="Times New Roman"/>
          <w:sz w:val="24"/>
          <w:szCs w:val="24"/>
        </w:rPr>
        <w:t xml:space="preserve">.09.2025 r. o godzinie </w:t>
      </w:r>
      <w:r w:rsidRPr="0098655D">
        <w:rPr>
          <w:rFonts w:ascii="Times New Roman" w:hAnsi="Times New Roman" w:cs="Times New Roman"/>
          <w:caps/>
          <w:sz w:val="24"/>
          <w:szCs w:val="24"/>
        </w:rPr>
        <w:t>12</w:t>
      </w:r>
      <w:r w:rsidRPr="0098655D">
        <w:rPr>
          <w:rFonts w:ascii="Times New Roman" w:hAnsi="Times New Roman" w:cs="Times New Roman"/>
          <w:sz w:val="24"/>
          <w:szCs w:val="24"/>
        </w:rPr>
        <w:t xml:space="preserve">:30  </w:t>
      </w:r>
    </w:p>
    <w:p w14:paraId="06B43BCD" w14:textId="77777777" w:rsidR="00C9408C" w:rsidRPr="0098655D" w:rsidRDefault="00C9408C" w:rsidP="00C9408C">
      <w:pPr>
        <w:tabs>
          <w:tab w:val="left" w:pos="6106"/>
        </w:tabs>
        <w:rPr>
          <w:rFonts w:ascii="Times New Roman" w:hAnsi="Times New Roman" w:cs="Times New Roman"/>
          <w:b/>
          <w:bCs/>
          <w:sz w:val="24"/>
          <w:szCs w:val="24"/>
          <w:u w:val="single"/>
        </w:rPr>
      </w:pPr>
      <w:r w:rsidRPr="0098655D">
        <w:rPr>
          <w:rFonts w:ascii="Times New Roman" w:hAnsi="Times New Roman" w:cs="Times New Roman"/>
          <w:b/>
          <w:bCs/>
          <w:sz w:val="24"/>
          <w:szCs w:val="24"/>
          <w:u w:val="single"/>
        </w:rPr>
        <w:t>Wprowadza się zapis:</w:t>
      </w:r>
    </w:p>
    <w:p w14:paraId="5470A7E9" w14:textId="600361A7" w:rsidR="0098655D" w:rsidRPr="00F441A9" w:rsidRDefault="0098655D" w:rsidP="0098655D">
      <w:pPr>
        <w:tabs>
          <w:tab w:val="left" w:pos="284"/>
        </w:tabs>
        <w:spacing w:before="240" w:after="0" w:line="360" w:lineRule="auto"/>
        <w:jc w:val="both"/>
        <w:rPr>
          <w:rFonts w:ascii="Times New Roman" w:hAnsi="Times New Roman" w:cs="Times New Roman"/>
          <w:b/>
          <w:bCs/>
          <w:sz w:val="24"/>
          <w:szCs w:val="24"/>
        </w:rPr>
      </w:pPr>
      <w:r w:rsidRPr="00F441A9">
        <w:rPr>
          <w:rFonts w:ascii="Times New Roman" w:hAnsi="Times New Roman" w:cs="Times New Roman"/>
          <w:b/>
          <w:bCs/>
          <w:sz w:val="24"/>
          <w:szCs w:val="24"/>
        </w:rPr>
        <w:lastRenderedPageBreak/>
        <w:t>1. Ofertę należy złożyć poprzez Platformę</w:t>
      </w:r>
      <w:r w:rsidRPr="00F441A9">
        <w:rPr>
          <w:rFonts w:ascii="Times New Roman" w:hAnsi="Times New Roman" w:cs="Times New Roman"/>
          <w:b/>
          <w:bCs/>
          <w:color w:val="FF0000"/>
          <w:sz w:val="24"/>
          <w:szCs w:val="24"/>
        </w:rPr>
        <w:t xml:space="preserve"> </w:t>
      </w:r>
      <w:r w:rsidRPr="00F441A9">
        <w:rPr>
          <w:rFonts w:ascii="Times New Roman" w:hAnsi="Times New Roman" w:cs="Times New Roman"/>
          <w:b/>
          <w:bCs/>
          <w:sz w:val="24"/>
          <w:szCs w:val="24"/>
        </w:rPr>
        <w:t xml:space="preserve"> </w:t>
      </w:r>
      <w:r w:rsidRPr="00F441A9">
        <w:rPr>
          <w:rFonts w:ascii="Times New Roman" w:hAnsi="Times New Roman" w:cs="Times New Roman"/>
          <w:b/>
          <w:bCs/>
          <w:color w:val="0000FF"/>
          <w:sz w:val="24"/>
          <w:szCs w:val="24"/>
          <w:u w:val="single"/>
        </w:rPr>
        <w:t xml:space="preserve"> </w:t>
      </w:r>
      <w:hyperlink r:id="rId12" w:history="1">
        <w:r w:rsidRPr="00F441A9">
          <w:rPr>
            <w:rFonts w:ascii="Times New Roman" w:hAnsi="Times New Roman" w:cs="Times New Roman"/>
            <w:b/>
            <w:bCs/>
            <w:color w:val="0000FF"/>
            <w:sz w:val="24"/>
            <w:szCs w:val="24"/>
            <w:u w:val="single"/>
          </w:rPr>
          <w:t xml:space="preserve">https://platformazakupowa.pl/transakcja/1169245 </w:t>
        </w:r>
      </w:hyperlink>
      <w:r w:rsidR="00F41FF4">
        <w:rPr>
          <w:rFonts w:ascii="Times New Roman" w:hAnsi="Times New Roman" w:cs="Times New Roman"/>
          <w:b/>
          <w:bCs/>
          <w:sz w:val="24"/>
          <w:szCs w:val="24"/>
        </w:rPr>
        <w:t xml:space="preserve"> </w:t>
      </w:r>
      <w:hyperlink r:id="rId13" w:history="1">
        <w:r w:rsidRPr="00F441A9">
          <w:rPr>
            <w:rStyle w:val="Hipercze"/>
            <w:rFonts w:ascii="Times New Roman" w:hAnsi="Times New Roman" w:cs="Times New Roman"/>
            <w:b/>
            <w:bCs/>
            <w:sz w:val="24"/>
            <w:szCs w:val="24"/>
          </w:rPr>
          <w:t>do dnia</w:t>
        </w:r>
      </w:hyperlink>
      <w:r w:rsidRPr="00F441A9">
        <w:rPr>
          <w:rFonts w:ascii="Times New Roman" w:hAnsi="Times New Roman" w:cs="Times New Roman"/>
          <w:b/>
          <w:bCs/>
          <w:sz w:val="24"/>
          <w:szCs w:val="24"/>
        </w:rPr>
        <w:t xml:space="preserve"> 1</w:t>
      </w:r>
      <w:r w:rsidR="0033417D">
        <w:rPr>
          <w:rFonts w:ascii="Times New Roman" w:hAnsi="Times New Roman" w:cs="Times New Roman"/>
          <w:b/>
          <w:bCs/>
          <w:sz w:val="24"/>
          <w:szCs w:val="24"/>
        </w:rPr>
        <w:t>8</w:t>
      </w:r>
      <w:r w:rsidRPr="00F441A9">
        <w:rPr>
          <w:rFonts w:ascii="Times New Roman" w:hAnsi="Times New Roman" w:cs="Times New Roman"/>
          <w:b/>
          <w:bCs/>
          <w:sz w:val="24"/>
          <w:szCs w:val="24"/>
        </w:rPr>
        <w:t xml:space="preserve">.09.2025 r. do godziny </w:t>
      </w:r>
      <w:r w:rsidRPr="00F441A9">
        <w:rPr>
          <w:rFonts w:ascii="Times New Roman" w:hAnsi="Times New Roman" w:cs="Times New Roman"/>
          <w:b/>
          <w:bCs/>
          <w:caps/>
          <w:sz w:val="24"/>
          <w:szCs w:val="24"/>
        </w:rPr>
        <w:t>12</w:t>
      </w:r>
      <w:r w:rsidRPr="00F441A9">
        <w:rPr>
          <w:rFonts w:ascii="Times New Roman" w:hAnsi="Times New Roman" w:cs="Times New Roman"/>
          <w:b/>
          <w:bCs/>
          <w:sz w:val="24"/>
          <w:szCs w:val="24"/>
        </w:rPr>
        <w:t>:00.</w:t>
      </w:r>
    </w:p>
    <w:p w14:paraId="1142CF30" w14:textId="18BA4B97" w:rsidR="0098655D" w:rsidRPr="0009216E" w:rsidRDefault="0098655D" w:rsidP="0009216E">
      <w:pPr>
        <w:tabs>
          <w:tab w:val="left" w:pos="284"/>
        </w:tabs>
        <w:spacing w:before="240" w:after="0" w:line="360" w:lineRule="auto"/>
        <w:jc w:val="both"/>
        <w:rPr>
          <w:rFonts w:ascii="Times New Roman" w:hAnsi="Times New Roman" w:cs="Times New Roman"/>
          <w:b/>
          <w:bCs/>
          <w:sz w:val="24"/>
          <w:szCs w:val="24"/>
        </w:rPr>
      </w:pPr>
      <w:r w:rsidRPr="00F441A9">
        <w:rPr>
          <w:rFonts w:ascii="Times New Roman" w:hAnsi="Times New Roman" w:cs="Times New Roman"/>
          <w:b/>
          <w:bCs/>
          <w:sz w:val="24"/>
          <w:szCs w:val="24"/>
        </w:rPr>
        <w:t>3.    Otwarcie ofert nastąpi w dniu 1</w:t>
      </w:r>
      <w:r w:rsidR="0033417D">
        <w:rPr>
          <w:rFonts w:ascii="Times New Roman" w:hAnsi="Times New Roman" w:cs="Times New Roman"/>
          <w:b/>
          <w:bCs/>
          <w:sz w:val="24"/>
          <w:szCs w:val="24"/>
        </w:rPr>
        <w:t>8</w:t>
      </w:r>
      <w:r w:rsidRPr="00F441A9">
        <w:rPr>
          <w:rFonts w:ascii="Times New Roman" w:hAnsi="Times New Roman" w:cs="Times New Roman"/>
          <w:b/>
          <w:bCs/>
          <w:sz w:val="24"/>
          <w:szCs w:val="24"/>
        </w:rPr>
        <w:t xml:space="preserve">.09.2025 r. o godzinie </w:t>
      </w:r>
      <w:r w:rsidRPr="00F441A9">
        <w:rPr>
          <w:rFonts w:ascii="Times New Roman" w:hAnsi="Times New Roman" w:cs="Times New Roman"/>
          <w:b/>
          <w:bCs/>
          <w:caps/>
          <w:sz w:val="24"/>
          <w:szCs w:val="24"/>
        </w:rPr>
        <w:t>12</w:t>
      </w:r>
      <w:r w:rsidRPr="00F441A9">
        <w:rPr>
          <w:rFonts w:ascii="Times New Roman" w:hAnsi="Times New Roman" w:cs="Times New Roman"/>
          <w:b/>
          <w:bCs/>
          <w:sz w:val="24"/>
          <w:szCs w:val="24"/>
        </w:rPr>
        <w:t xml:space="preserve">:30  </w:t>
      </w:r>
    </w:p>
    <w:p w14:paraId="460F533F" w14:textId="3DF2A8C3" w:rsidR="0091397B" w:rsidRPr="0009216E" w:rsidRDefault="00C9408C" w:rsidP="0009216E">
      <w:pPr>
        <w:tabs>
          <w:tab w:val="left" w:pos="284"/>
        </w:tabs>
        <w:spacing w:before="240" w:after="0"/>
        <w:jc w:val="both"/>
        <w:rPr>
          <w:rFonts w:ascii="Times New Roman" w:hAnsi="Times New Roman" w:cs="Times New Roman"/>
          <w:sz w:val="24"/>
          <w:szCs w:val="24"/>
        </w:rPr>
      </w:pPr>
      <w:r w:rsidRPr="004660AA">
        <w:rPr>
          <w:rFonts w:ascii="Times New Roman" w:hAnsi="Times New Roman" w:cs="Times New Roman"/>
          <w:sz w:val="24"/>
          <w:szCs w:val="24"/>
        </w:rPr>
        <w:t xml:space="preserve">Ponadto skreśla się zapis w Rozdziale XVII SWZ </w:t>
      </w:r>
      <w:proofErr w:type="spellStart"/>
      <w:r w:rsidRPr="004660AA">
        <w:rPr>
          <w:rFonts w:ascii="Times New Roman" w:hAnsi="Times New Roman" w:cs="Times New Roman"/>
          <w:sz w:val="24"/>
          <w:szCs w:val="24"/>
        </w:rPr>
        <w:t>pn</w:t>
      </w:r>
      <w:proofErr w:type="spellEnd"/>
      <w:r w:rsidRPr="004660AA">
        <w:rPr>
          <w:rFonts w:ascii="Times New Roman" w:hAnsi="Times New Roman" w:cs="Times New Roman"/>
          <w:sz w:val="24"/>
          <w:szCs w:val="24"/>
        </w:rPr>
        <w:t xml:space="preserve">: „Termin związania ofertą” ust. 1, </w:t>
      </w:r>
      <w:proofErr w:type="spellStart"/>
      <w:r w:rsidRPr="004660AA">
        <w:rPr>
          <w:rFonts w:ascii="Times New Roman" w:hAnsi="Times New Roman" w:cs="Times New Roman"/>
          <w:sz w:val="24"/>
          <w:szCs w:val="24"/>
        </w:rPr>
        <w:t>t.j</w:t>
      </w:r>
      <w:proofErr w:type="spellEnd"/>
      <w:r w:rsidRPr="004660AA">
        <w:rPr>
          <w:rFonts w:ascii="Times New Roman" w:hAnsi="Times New Roman" w:cs="Times New Roman"/>
          <w:sz w:val="24"/>
          <w:szCs w:val="24"/>
        </w:rPr>
        <w:t>.</w:t>
      </w:r>
    </w:p>
    <w:p w14:paraId="4A938D7B" w14:textId="1322E767" w:rsidR="0098655D" w:rsidRPr="0009216E" w:rsidRDefault="0098655D" w:rsidP="00C9408C">
      <w:pPr>
        <w:numPr>
          <w:ilvl w:val="0"/>
          <w:numId w:val="30"/>
        </w:numPr>
        <w:tabs>
          <w:tab w:val="clear" w:pos="363"/>
          <w:tab w:val="left" w:pos="284"/>
        </w:tabs>
        <w:spacing w:before="240" w:after="0" w:line="276" w:lineRule="auto"/>
        <w:ind w:left="284" w:hanging="284"/>
        <w:jc w:val="both"/>
        <w:rPr>
          <w:rFonts w:ascii="Times New Roman" w:hAnsi="Times New Roman" w:cs="Times New Roman"/>
          <w:sz w:val="24"/>
          <w:szCs w:val="24"/>
        </w:rPr>
      </w:pPr>
      <w:r w:rsidRPr="006D6D62">
        <w:rPr>
          <w:rFonts w:ascii="Times New Roman" w:hAnsi="Times New Roman" w:cs="Times New Roman"/>
          <w:sz w:val="24"/>
          <w:szCs w:val="24"/>
        </w:rPr>
        <w:t>Wykonawca będzie związany ofertą przez okres 30 dni, tj. do dnia 1</w:t>
      </w:r>
      <w:r w:rsidR="0033417D">
        <w:rPr>
          <w:rFonts w:ascii="Times New Roman" w:hAnsi="Times New Roman" w:cs="Times New Roman"/>
          <w:sz w:val="24"/>
          <w:szCs w:val="24"/>
        </w:rPr>
        <w:t>6</w:t>
      </w:r>
      <w:r w:rsidRPr="006D6D62">
        <w:rPr>
          <w:rFonts w:ascii="Times New Roman" w:hAnsi="Times New Roman" w:cs="Times New Roman"/>
          <w:sz w:val="24"/>
          <w:szCs w:val="24"/>
        </w:rPr>
        <w:t>.10.2025 r. Bieg terminu związania ofertą rozpoczyna się wraz z upływem terminu składania ofert.</w:t>
      </w:r>
    </w:p>
    <w:p w14:paraId="5DA9C928" w14:textId="5596E4A3" w:rsidR="004660AA" w:rsidRPr="0098655D" w:rsidRDefault="00C9408C" w:rsidP="00C9408C">
      <w:pPr>
        <w:tabs>
          <w:tab w:val="left" w:pos="6106"/>
        </w:tabs>
        <w:rPr>
          <w:rFonts w:ascii="Times New Roman" w:hAnsi="Times New Roman" w:cs="Times New Roman"/>
          <w:b/>
          <w:bCs/>
          <w:sz w:val="24"/>
          <w:szCs w:val="24"/>
          <w:u w:val="single"/>
        </w:rPr>
      </w:pPr>
      <w:r w:rsidRPr="0098655D">
        <w:rPr>
          <w:rFonts w:ascii="Times New Roman" w:hAnsi="Times New Roman" w:cs="Times New Roman"/>
          <w:b/>
          <w:bCs/>
          <w:sz w:val="24"/>
          <w:szCs w:val="24"/>
          <w:u w:val="single"/>
        </w:rPr>
        <w:t>Wprowadza się zapis:</w:t>
      </w:r>
    </w:p>
    <w:p w14:paraId="3BC371BB" w14:textId="0CF065CE" w:rsidR="0098655D" w:rsidRPr="00F441A9" w:rsidRDefault="0098655D" w:rsidP="0098655D">
      <w:pPr>
        <w:tabs>
          <w:tab w:val="left" w:pos="284"/>
        </w:tabs>
        <w:spacing w:before="240" w:after="0" w:line="276" w:lineRule="auto"/>
        <w:jc w:val="both"/>
        <w:rPr>
          <w:rFonts w:ascii="Times New Roman" w:hAnsi="Times New Roman" w:cs="Times New Roman"/>
          <w:b/>
          <w:bCs/>
          <w:sz w:val="24"/>
          <w:szCs w:val="24"/>
        </w:rPr>
      </w:pPr>
      <w:r w:rsidRPr="00F441A9">
        <w:rPr>
          <w:rFonts w:ascii="Times New Roman" w:hAnsi="Times New Roman" w:cs="Times New Roman"/>
          <w:b/>
          <w:bCs/>
          <w:sz w:val="24"/>
          <w:szCs w:val="24"/>
        </w:rPr>
        <w:t xml:space="preserve">1. Wykonawca będzie związany ofertą przez okres 30 dni, tj. do dnia </w:t>
      </w:r>
      <w:r w:rsidR="00C01016" w:rsidRPr="00F441A9">
        <w:rPr>
          <w:rFonts w:ascii="Times New Roman" w:hAnsi="Times New Roman" w:cs="Times New Roman"/>
          <w:b/>
          <w:bCs/>
          <w:sz w:val="24"/>
          <w:szCs w:val="24"/>
        </w:rPr>
        <w:t>1</w:t>
      </w:r>
      <w:r w:rsidR="00897C5A">
        <w:rPr>
          <w:rFonts w:ascii="Times New Roman" w:hAnsi="Times New Roman" w:cs="Times New Roman"/>
          <w:b/>
          <w:bCs/>
          <w:sz w:val="24"/>
          <w:szCs w:val="24"/>
        </w:rPr>
        <w:t>7</w:t>
      </w:r>
      <w:r w:rsidR="00C01016" w:rsidRPr="00F441A9">
        <w:rPr>
          <w:rFonts w:ascii="Times New Roman" w:hAnsi="Times New Roman" w:cs="Times New Roman"/>
          <w:b/>
          <w:bCs/>
          <w:sz w:val="24"/>
          <w:szCs w:val="24"/>
        </w:rPr>
        <w:t xml:space="preserve">.10.2025 r. </w:t>
      </w:r>
      <w:r w:rsidRPr="00F441A9">
        <w:rPr>
          <w:rFonts w:ascii="Times New Roman" w:hAnsi="Times New Roman" w:cs="Times New Roman"/>
          <w:b/>
          <w:bCs/>
          <w:sz w:val="24"/>
          <w:szCs w:val="24"/>
        </w:rPr>
        <w:t>Bieg terminu związania ofertą rozpoczyna się wraz z upływem terminu składania ofert.</w:t>
      </w:r>
    </w:p>
    <w:p w14:paraId="494B098E" w14:textId="495D4C25" w:rsidR="00584613" w:rsidRPr="00F441A9" w:rsidRDefault="00584613" w:rsidP="00584613">
      <w:pPr>
        <w:tabs>
          <w:tab w:val="left" w:pos="284"/>
        </w:tabs>
        <w:spacing w:before="240" w:after="0"/>
        <w:jc w:val="both"/>
        <w:rPr>
          <w:rFonts w:ascii="Times New Roman" w:hAnsi="Times New Roman" w:cs="Times New Roman"/>
          <w:b/>
          <w:bCs/>
          <w:sz w:val="20"/>
          <w:szCs w:val="20"/>
        </w:rPr>
      </w:pPr>
    </w:p>
    <w:p w14:paraId="2CF1683C" w14:textId="77777777" w:rsidR="0027690E" w:rsidRDefault="0027690E" w:rsidP="000843D5">
      <w:pPr>
        <w:tabs>
          <w:tab w:val="left" w:pos="6390"/>
        </w:tabs>
        <w:rPr>
          <w:rFonts w:ascii="Times New Roman" w:eastAsia="Calibri" w:hAnsi="Times New Roman" w:cs="Times New Roman"/>
          <w:sz w:val="24"/>
          <w:szCs w:val="24"/>
          <w:lang w:val="x-none"/>
        </w:rPr>
      </w:pPr>
      <w:r>
        <w:rPr>
          <w:rFonts w:ascii="Times New Roman" w:hAnsi="Times New Roman"/>
          <w:sz w:val="24"/>
        </w:rPr>
        <w:t xml:space="preserve">Grodzisk Mazowiecki, dn. 15.09.2025 </w:t>
      </w:r>
    </w:p>
    <w:p w14:paraId="24A9964B" w14:textId="53598934" w:rsidR="00C90A11" w:rsidRPr="00C90A11" w:rsidRDefault="00C90A11" w:rsidP="000843D5">
      <w:pPr>
        <w:tabs>
          <w:tab w:val="left" w:pos="6390"/>
        </w:tabs>
        <w:rPr>
          <w:rFonts w:ascii="Times New Roman" w:eastAsia="Calibri" w:hAnsi="Times New Roman" w:cs="Times New Roman"/>
          <w:sz w:val="24"/>
          <w:szCs w:val="24"/>
          <w:lang w:val="x-none"/>
        </w:rPr>
      </w:pPr>
      <w:r w:rsidRPr="00C90A11">
        <w:rPr>
          <w:rFonts w:ascii="Times New Roman" w:eastAsia="Calibri" w:hAnsi="Times New Roman" w:cs="Times New Roman"/>
          <w:sz w:val="24"/>
          <w:szCs w:val="24"/>
          <w:lang w:val="x-none"/>
        </w:rPr>
        <w:t xml:space="preserve">                                                                         </w:t>
      </w:r>
      <w:r w:rsidR="0027690E">
        <w:rPr>
          <w:rFonts w:ascii="Times New Roman" w:eastAsia="Calibri" w:hAnsi="Times New Roman" w:cs="Times New Roman"/>
          <w:sz w:val="24"/>
          <w:szCs w:val="24"/>
          <w:lang w:val="x-none"/>
        </w:rPr>
        <w:t xml:space="preserve">                </w:t>
      </w:r>
      <w:r w:rsidRPr="00C90A11">
        <w:rPr>
          <w:rFonts w:ascii="Times New Roman" w:eastAsia="Calibri" w:hAnsi="Times New Roman" w:cs="Times New Roman"/>
          <w:sz w:val="24"/>
          <w:szCs w:val="24"/>
          <w:lang w:val="x-none"/>
        </w:rPr>
        <w:t xml:space="preserve"> Burmistrz Grodziska Mazowieckiego</w:t>
      </w:r>
    </w:p>
    <w:p w14:paraId="67C13C7B" w14:textId="36869BD5" w:rsidR="00C90A11" w:rsidRPr="00C90A11" w:rsidRDefault="00C90A11" w:rsidP="000843D5">
      <w:pPr>
        <w:tabs>
          <w:tab w:val="left" w:pos="6390"/>
        </w:tabs>
        <w:rPr>
          <w:rFonts w:ascii="Times New Roman" w:eastAsia="Calibri" w:hAnsi="Times New Roman" w:cs="Times New Roman"/>
          <w:sz w:val="24"/>
          <w:szCs w:val="24"/>
          <w:lang w:val="x-none"/>
        </w:rPr>
      </w:pPr>
      <w:r w:rsidRPr="00C90A11">
        <w:rPr>
          <w:rFonts w:ascii="Times New Roman" w:eastAsia="Calibri" w:hAnsi="Times New Roman" w:cs="Times New Roman"/>
          <w:sz w:val="24"/>
          <w:szCs w:val="24"/>
          <w:lang w:val="x-none"/>
        </w:rPr>
        <w:t xml:space="preserve">                                                                                                                       </w:t>
      </w:r>
    </w:p>
    <w:p w14:paraId="330823C9" w14:textId="77777777" w:rsidR="000843D5" w:rsidRDefault="000843D5" w:rsidP="000843D5">
      <w:pPr>
        <w:tabs>
          <w:tab w:val="left" w:pos="6390"/>
        </w:tabs>
        <w:rPr>
          <w:rFonts w:ascii="Times New Roman" w:eastAsia="Calibri" w:hAnsi="Times New Roman" w:cs="Times New Roman"/>
          <w:b/>
          <w:bCs/>
          <w:sz w:val="24"/>
          <w:szCs w:val="24"/>
          <w:lang w:val="x-none"/>
        </w:rPr>
      </w:pPr>
    </w:p>
    <w:p w14:paraId="7BA97AED" w14:textId="0B828CD7" w:rsidR="00613A99" w:rsidRPr="00A612B4" w:rsidRDefault="000843D5" w:rsidP="00A612B4">
      <w:pPr>
        <w:tabs>
          <w:tab w:val="left" w:pos="6390"/>
        </w:tabs>
        <w:rPr>
          <w:rFonts w:ascii="Times New Roman" w:eastAsia="Calibri" w:hAnsi="Times New Roman" w:cs="Times New Roman"/>
          <w:b/>
          <w:bCs/>
          <w:sz w:val="24"/>
          <w:szCs w:val="24"/>
          <w:lang w:val="x-none"/>
        </w:rPr>
      </w:pPr>
      <w:r>
        <w:rPr>
          <w:rFonts w:ascii="Times New Roman" w:eastAsia="Calibri" w:hAnsi="Times New Roman" w:cs="Times New Roman"/>
          <w:b/>
          <w:bCs/>
          <w:sz w:val="24"/>
          <w:szCs w:val="24"/>
          <w:lang w:val="x-none"/>
        </w:rPr>
        <w:tab/>
      </w:r>
      <w:r w:rsidR="00A612B4">
        <w:rPr>
          <w:rFonts w:ascii="Times New Roman" w:eastAsia="Calibri" w:hAnsi="Times New Roman" w:cs="Times New Roman"/>
          <w:b/>
          <w:bCs/>
          <w:sz w:val="24"/>
          <w:szCs w:val="24"/>
          <w:lang w:val="x-none"/>
        </w:rPr>
        <w:t xml:space="preserve">    </w:t>
      </w:r>
    </w:p>
    <w:p w14:paraId="419F0441" w14:textId="274ED7AB" w:rsidR="00257953" w:rsidRPr="00613A99" w:rsidRDefault="00257953" w:rsidP="006A474E">
      <w:pPr>
        <w:rPr>
          <w:rFonts w:ascii="Times New Roman" w:hAnsi="Times New Roman" w:cs="Times New Roman"/>
          <w:sz w:val="20"/>
          <w:szCs w:val="20"/>
        </w:rPr>
      </w:pPr>
    </w:p>
    <w:sectPr w:rsidR="00257953" w:rsidRPr="00613A9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510A" w14:textId="77777777" w:rsidR="00F127E2" w:rsidRDefault="00F127E2" w:rsidP="0031449D">
      <w:pPr>
        <w:spacing w:after="0" w:line="240" w:lineRule="auto"/>
      </w:pPr>
      <w:r>
        <w:separator/>
      </w:r>
    </w:p>
  </w:endnote>
  <w:endnote w:type="continuationSeparator" w:id="0">
    <w:p w14:paraId="417773BC" w14:textId="77777777" w:rsidR="00F127E2" w:rsidRDefault="00F127E2" w:rsidP="0031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52296"/>
      <w:docPartObj>
        <w:docPartGallery w:val="Page Numbers (Bottom of Page)"/>
        <w:docPartUnique/>
      </w:docPartObj>
    </w:sdtPr>
    <w:sdtContent>
      <w:p w14:paraId="54B6C12A" w14:textId="77777777" w:rsidR="0031449D" w:rsidRDefault="0031449D">
        <w:pPr>
          <w:pStyle w:val="Stopka"/>
          <w:jc w:val="right"/>
        </w:pPr>
        <w:r>
          <w:fldChar w:fldCharType="begin"/>
        </w:r>
        <w:r>
          <w:instrText>PAGE   \* MERGEFORMAT</w:instrText>
        </w:r>
        <w:r>
          <w:fldChar w:fldCharType="separate"/>
        </w:r>
        <w:r w:rsidR="008616EC">
          <w:rPr>
            <w:noProof/>
          </w:rPr>
          <w:t>17</w:t>
        </w:r>
        <w:r>
          <w:fldChar w:fldCharType="end"/>
        </w:r>
      </w:p>
    </w:sdtContent>
  </w:sdt>
  <w:p w14:paraId="021D4F10" w14:textId="77777777" w:rsidR="0031449D" w:rsidRDefault="00314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C44A" w14:textId="77777777" w:rsidR="00F127E2" w:rsidRDefault="00F127E2" w:rsidP="0031449D">
      <w:pPr>
        <w:spacing w:after="0" w:line="240" w:lineRule="auto"/>
      </w:pPr>
      <w:r>
        <w:separator/>
      </w:r>
    </w:p>
  </w:footnote>
  <w:footnote w:type="continuationSeparator" w:id="0">
    <w:p w14:paraId="4671B9C7" w14:textId="77777777" w:rsidR="00F127E2" w:rsidRDefault="00F127E2" w:rsidP="00314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F3E"/>
    <w:multiLevelType w:val="hybridMultilevel"/>
    <w:tmpl w:val="E9F2A21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E459FC"/>
    <w:multiLevelType w:val="hybridMultilevel"/>
    <w:tmpl w:val="364A26D8"/>
    <w:lvl w:ilvl="0" w:tplc="24C4EA14">
      <w:start w:val="1"/>
      <w:numFmt w:val="decimal"/>
      <w:lvlText w:val="%1."/>
      <w:lvlJc w:val="left"/>
      <w:pPr>
        <w:tabs>
          <w:tab w:val="num" w:pos="2340"/>
        </w:tabs>
        <w:ind w:left="2340" w:hanging="360"/>
      </w:pPr>
      <w:rPr>
        <w:rFonts w:ascii="Times New Roman" w:eastAsia="Times New Roman" w:hAnsi="Times New Roman" w:cs="Times New Roman"/>
        <w:b w:val="0"/>
      </w:rPr>
    </w:lvl>
    <w:lvl w:ilvl="1" w:tplc="C42A06DA">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BE8E088A">
      <w:start w:val="1"/>
      <w:numFmt w:val="decimal"/>
      <w:lvlText w:val="%4."/>
      <w:lvlJc w:val="left"/>
      <w:pPr>
        <w:tabs>
          <w:tab w:val="num" w:pos="360"/>
        </w:tabs>
        <w:ind w:left="360" w:hanging="360"/>
      </w:pPr>
      <w:rPr>
        <w:b w:val="0"/>
        <w:bCs/>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DDA2057"/>
    <w:multiLevelType w:val="hybridMultilevel"/>
    <w:tmpl w:val="A1D055F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8575C"/>
    <w:multiLevelType w:val="hybridMultilevel"/>
    <w:tmpl w:val="E9563B2C"/>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F5DCB"/>
    <w:multiLevelType w:val="hybridMultilevel"/>
    <w:tmpl w:val="217E65F4"/>
    <w:lvl w:ilvl="0" w:tplc="BFB651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36C54"/>
    <w:multiLevelType w:val="hybridMultilevel"/>
    <w:tmpl w:val="7FA43B16"/>
    <w:lvl w:ilvl="0" w:tplc="C0481A00">
      <w:start w:val="1"/>
      <w:numFmt w:val="decimal"/>
      <w:lvlText w:val="%1."/>
      <w:lvlJc w:val="left"/>
      <w:pPr>
        <w:tabs>
          <w:tab w:val="num" w:pos="363"/>
        </w:tabs>
        <w:ind w:left="363" w:hanging="363"/>
      </w:pPr>
      <w:rPr>
        <w:b w:val="0"/>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start w:val="1"/>
      <w:numFmt w:val="decimal"/>
      <w:lvlText w:val="%4."/>
      <w:lvlJc w:val="left"/>
      <w:pPr>
        <w:tabs>
          <w:tab w:val="num" w:pos="1443"/>
        </w:tabs>
        <w:ind w:left="1443" w:hanging="360"/>
      </w:pPr>
    </w:lvl>
    <w:lvl w:ilvl="4" w:tplc="04150019">
      <w:start w:val="1"/>
      <w:numFmt w:val="lowerLetter"/>
      <w:lvlText w:val="%5."/>
      <w:lvlJc w:val="left"/>
      <w:pPr>
        <w:tabs>
          <w:tab w:val="num" w:pos="2163"/>
        </w:tabs>
        <w:ind w:left="2163" w:hanging="360"/>
      </w:pPr>
    </w:lvl>
    <w:lvl w:ilvl="5" w:tplc="0415001B">
      <w:start w:val="1"/>
      <w:numFmt w:val="lowerRoman"/>
      <w:lvlText w:val="%6."/>
      <w:lvlJc w:val="right"/>
      <w:pPr>
        <w:tabs>
          <w:tab w:val="num" w:pos="2883"/>
        </w:tabs>
        <w:ind w:left="2883" w:hanging="180"/>
      </w:pPr>
    </w:lvl>
    <w:lvl w:ilvl="6" w:tplc="0415000F">
      <w:start w:val="1"/>
      <w:numFmt w:val="decimal"/>
      <w:lvlText w:val="%7."/>
      <w:lvlJc w:val="left"/>
      <w:pPr>
        <w:tabs>
          <w:tab w:val="num" w:pos="3603"/>
        </w:tabs>
        <w:ind w:left="3603" w:hanging="360"/>
      </w:pPr>
    </w:lvl>
    <w:lvl w:ilvl="7" w:tplc="04150019">
      <w:start w:val="1"/>
      <w:numFmt w:val="lowerLetter"/>
      <w:lvlText w:val="%8."/>
      <w:lvlJc w:val="left"/>
      <w:pPr>
        <w:tabs>
          <w:tab w:val="num" w:pos="4323"/>
        </w:tabs>
        <w:ind w:left="4323" w:hanging="360"/>
      </w:pPr>
    </w:lvl>
    <w:lvl w:ilvl="8" w:tplc="0415001B">
      <w:start w:val="1"/>
      <w:numFmt w:val="lowerRoman"/>
      <w:lvlText w:val="%9."/>
      <w:lvlJc w:val="right"/>
      <w:pPr>
        <w:tabs>
          <w:tab w:val="num" w:pos="5043"/>
        </w:tabs>
        <w:ind w:left="5043" w:hanging="180"/>
      </w:pPr>
    </w:lvl>
  </w:abstractNum>
  <w:abstractNum w:abstractNumId="6" w15:restartNumberingAfterBreak="0">
    <w:nsid w:val="1B2C1DA5"/>
    <w:multiLevelType w:val="hybridMultilevel"/>
    <w:tmpl w:val="B734D79E"/>
    <w:lvl w:ilvl="0" w:tplc="48347AB6">
      <w:start w:val="1"/>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7" w15:restartNumberingAfterBreak="0">
    <w:nsid w:val="1B733549"/>
    <w:multiLevelType w:val="hybridMultilevel"/>
    <w:tmpl w:val="B824E190"/>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03C6D"/>
    <w:multiLevelType w:val="hybridMultilevel"/>
    <w:tmpl w:val="A5449516"/>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72470"/>
    <w:multiLevelType w:val="hybridMultilevel"/>
    <w:tmpl w:val="BC489A54"/>
    <w:lvl w:ilvl="0" w:tplc="48347AB6">
      <w:start w:val="1"/>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0" w15:restartNumberingAfterBreak="0">
    <w:nsid w:val="26BD6AAB"/>
    <w:multiLevelType w:val="hybridMultilevel"/>
    <w:tmpl w:val="45F8AA52"/>
    <w:lvl w:ilvl="0" w:tplc="FFFFFFFF">
      <w:start w:val="1"/>
      <w:numFmt w:val="decimal"/>
      <w:lvlText w:val="%1)"/>
      <w:lvlJc w:val="left"/>
      <w:pPr>
        <w:ind w:left="14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8086677"/>
    <w:multiLevelType w:val="hybridMultilevel"/>
    <w:tmpl w:val="088EA25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30E4479D"/>
    <w:multiLevelType w:val="hybridMultilevel"/>
    <w:tmpl w:val="205E30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726D3"/>
    <w:multiLevelType w:val="hybridMultilevel"/>
    <w:tmpl w:val="A838ED7C"/>
    <w:lvl w:ilvl="0" w:tplc="54246E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A408D"/>
    <w:multiLevelType w:val="hybridMultilevel"/>
    <w:tmpl w:val="0A2C90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69C4AD8"/>
    <w:multiLevelType w:val="hybridMultilevel"/>
    <w:tmpl w:val="3C0048B4"/>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C91231"/>
    <w:multiLevelType w:val="multilevel"/>
    <w:tmpl w:val="3D78705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EF331D"/>
    <w:multiLevelType w:val="hybridMultilevel"/>
    <w:tmpl w:val="AA2869E0"/>
    <w:lvl w:ilvl="0" w:tplc="B1A475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83F6B37"/>
    <w:multiLevelType w:val="multilevel"/>
    <w:tmpl w:val="EA1CCE94"/>
    <w:lvl w:ilvl="0">
      <w:start w:val="4"/>
      <w:numFmt w:val="decimal"/>
      <w:lvlText w:val="%1."/>
      <w:lvlJc w:val="left"/>
      <w:pPr>
        <w:ind w:left="615" w:hanging="61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A37DB4"/>
    <w:multiLevelType w:val="hybridMultilevel"/>
    <w:tmpl w:val="6A62B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7E131D"/>
    <w:multiLevelType w:val="hybridMultilevel"/>
    <w:tmpl w:val="8CBA2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D35DCF"/>
    <w:multiLevelType w:val="hybridMultilevel"/>
    <w:tmpl w:val="10B69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6A4B59"/>
    <w:multiLevelType w:val="hybridMultilevel"/>
    <w:tmpl w:val="E610762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513231BE"/>
    <w:multiLevelType w:val="hybridMultilevel"/>
    <w:tmpl w:val="61B4C57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D162EB"/>
    <w:multiLevelType w:val="multilevel"/>
    <w:tmpl w:val="351C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2010E"/>
    <w:multiLevelType w:val="multilevel"/>
    <w:tmpl w:val="4648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12D88"/>
    <w:multiLevelType w:val="hybridMultilevel"/>
    <w:tmpl w:val="ED009918"/>
    <w:lvl w:ilvl="0" w:tplc="0852B6B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317A32"/>
    <w:multiLevelType w:val="hybridMultilevel"/>
    <w:tmpl w:val="63AAFC06"/>
    <w:lvl w:ilvl="0" w:tplc="2EC212BC">
      <w:start w:val="1"/>
      <w:numFmt w:val="decimal"/>
      <w:lvlText w:val="%1."/>
      <w:lvlJc w:val="left"/>
      <w:pPr>
        <w:ind w:left="36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352BFF"/>
    <w:multiLevelType w:val="hybridMultilevel"/>
    <w:tmpl w:val="6E008B68"/>
    <w:lvl w:ilvl="0" w:tplc="1290A50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33F3E0E"/>
    <w:multiLevelType w:val="hybridMultilevel"/>
    <w:tmpl w:val="7D0C994E"/>
    <w:lvl w:ilvl="0" w:tplc="29E237E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640A14A6"/>
    <w:multiLevelType w:val="hybridMultilevel"/>
    <w:tmpl w:val="A66278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5FB2957"/>
    <w:multiLevelType w:val="hybridMultilevel"/>
    <w:tmpl w:val="58AA0D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957401"/>
    <w:multiLevelType w:val="hybridMultilevel"/>
    <w:tmpl w:val="45F8AA52"/>
    <w:lvl w:ilvl="0" w:tplc="04150011">
      <w:start w:val="1"/>
      <w:numFmt w:val="decimal"/>
      <w:lvlText w:val="%1)"/>
      <w:lvlJc w:val="left"/>
      <w:pPr>
        <w:ind w:left="142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9355464"/>
    <w:multiLevelType w:val="hybridMultilevel"/>
    <w:tmpl w:val="0FD4B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8B6F53"/>
    <w:multiLevelType w:val="hybridMultilevel"/>
    <w:tmpl w:val="A66278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D09444D"/>
    <w:multiLevelType w:val="hybridMultilevel"/>
    <w:tmpl w:val="EC762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910E0A"/>
    <w:multiLevelType w:val="hybridMultilevel"/>
    <w:tmpl w:val="DE54D5D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4C7A19"/>
    <w:multiLevelType w:val="multilevel"/>
    <w:tmpl w:val="11B8FE32"/>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7064BF"/>
    <w:multiLevelType w:val="hybridMultilevel"/>
    <w:tmpl w:val="4CC6B6B0"/>
    <w:lvl w:ilvl="0" w:tplc="42E01D9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7A113EBC"/>
    <w:multiLevelType w:val="hybridMultilevel"/>
    <w:tmpl w:val="605C135E"/>
    <w:lvl w:ilvl="0" w:tplc="48347AB6">
      <w:start w:val="1"/>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40" w15:restartNumberingAfterBreak="0">
    <w:nsid w:val="7A46107C"/>
    <w:multiLevelType w:val="multilevel"/>
    <w:tmpl w:val="58BA3A4E"/>
    <w:lvl w:ilvl="0">
      <w:start w:val="1"/>
      <w:numFmt w:val="decimal"/>
      <w:lvlText w:val="%1."/>
      <w:lvlJc w:val="left"/>
      <w:pPr>
        <w:ind w:left="0" w:firstLine="0"/>
      </w:pPr>
      <w:rPr>
        <w:rFonts w:ascii="Cambria" w:eastAsia="Trebuchet MS" w:hAnsi="Cambria" w:cs="Trebuchet MS" w:hint="default"/>
        <w:b w:val="0"/>
        <w:bCs w:val="0"/>
        <w:i w:val="0"/>
        <w:iCs w:val="0"/>
        <w:smallCaps w:val="0"/>
        <w:strike w:val="0"/>
        <w:dstrike w:val="0"/>
        <w:color w:val="000000"/>
        <w:spacing w:val="0"/>
        <w:w w:val="100"/>
        <w:position w:val="0"/>
        <w:sz w:val="20"/>
        <w:szCs w:val="20"/>
        <w:u w:val="none"/>
        <w:effect w:val="none"/>
        <w:lang w:val="pl-PL" w:eastAsia="pl-PL" w:bidi="pl-PL"/>
      </w:rPr>
    </w:lvl>
    <w:lvl w:ilvl="1">
      <w:start w:val="1"/>
      <w:numFmt w:val="decimal"/>
      <w:lvlText w:val="%2)"/>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A4925D4"/>
    <w:multiLevelType w:val="hybridMultilevel"/>
    <w:tmpl w:val="35E63A0E"/>
    <w:lvl w:ilvl="0" w:tplc="C652C63A">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EC759A0"/>
    <w:multiLevelType w:val="hybridMultilevel"/>
    <w:tmpl w:val="205E30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508165">
    <w:abstractNumId w:val="27"/>
  </w:num>
  <w:num w:numId="2" w16cid:durableId="659622002">
    <w:abstractNumId w:val="29"/>
  </w:num>
  <w:num w:numId="3" w16cid:durableId="1683314074">
    <w:abstractNumId w:val="25"/>
  </w:num>
  <w:num w:numId="4" w16cid:durableId="1770932689">
    <w:abstractNumId w:val="30"/>
  </w:num>
  <w:num w:numId="5" w16cid:durableId="409429989">
    <w:abstractNumId w:val="34"/>
  </w:num>
  <w:num w:numId="6" w16cid:durableId="1251357151">
    <w:abstractNumId w:val="28"/>
  </w:num>
  <w:num w:numId="7" w16cid:durableId="542980630">
    <w:abstractNumId w:val="19"/>
  </w:num>
  <w:num w:numId="8" w16cid:durableId="267859808">
    <w:abstractNumId w:val="24"/>
  </w:num>
  <w:num w:numId="9" w16cid:durableId="43414301">
    <w:abstractNumId w:val="12"/>
  </w:num>
  <w:num w:numId="10" w16cid:durableId="1445035316">
    <w:abstractNumId w:val="42"/>
  </w:num>
  <w:num w:numId="11" w16cid:durableId="610480084">
    <w:abstractNumId w:val="26"/>
  </w:num>
  <w:num w:numId="12" w16cid:durableId="1248273950">
    <w:abstractNumId w:val="9"/>
  </w:num>
  <w:num w:numId="13" w16cid:durableId="233902733">
    <w:abstractNumId w:val="6"/>
  </w:num>
  <w:num w:numId="14" w16cid:durableId="2107649262">
    <w:abstractNumId w:val="39"/>
  </w:num>
  <w:num w:numId="15" w16cid:durableId="1577978804">
    <w:abstractNumId w:val="37"/>
  </w:num>
  <w:num w:numId="16" w16cid:durableId="365519847">
    <w:abstractNumId w:val="18"/>
  </w:num>
  <w:num w:numId="17" w16cid:durableId="2106415168">
    <w:abstractNumId w:val="16"/>
  </w:num>
  <w:num w:numId="18" w16cid:durableId="1816068102">
    <w:abstractNumId w:val="17"/>
  </w:num>
  <w:num w:numId="19" w16cid:durableId="7794465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8754480">
    <w:abstractNumId w:val="35"/>
  </w:num>
  <w:num w:numId="21" w16cid:durableId="662243310">
    <w:abstractNumId w:val="2"/>
  </w:num>
  <w:num w:numId="22" w16cid:durableId="1983541585">
    <w:abstractNumId w:val="10"/>
  </w:num>
  <w:num w:numId="23" w16cid:durableId="1600673504">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08510360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4420584">
    <w:abstractNumId w:val="15"/>
  </w:num>
  <w:num w:numId="26" w16cid:durableId="532690127">
    <w:abstractNumId w:val="22"/>
  </w:num>
  <w:num w:numId="27" w16cid:durableId="385837320">
    <w:abstractNumId w:val="11"/>
  </w:num>
  <w:num w:numId="28" w16cid:durableId="18314393">
    <w:abstractNumId w:val="4"/>
  </w:num>
  <w:num w:numId="29" w16cid:durableId="135418214">
    <w:abstractNumId w:val="1"/>
  </w:num>
  <w:num w:numId="30" w16cid:durableId="231934837">
    <w:abstractNumId w:val="5"/>
  </w:num>
  <w:num w:numId="31" w16cid:durableId="1144664970">
    <w:abstractNumId w:val="36"/>
  </w:num>
  <w:num w:numId="32" w16cid:durableId="771587941">
    <w:abstractNumId w:val="21"/>
  </w:num>
  <w:num w:numId="33" w16cid:durableId="449782873">
    <w:abstractNumId w:val="31"/>
  </w:num>
  <w:num w:numId="34" w16cid:durableId="2043823962">
    <w:abstractNumId w:val="33"/>
  </w:num>
  <w:num w:numId="35" w16cid:durableId="773212164">
    <w:abstractNumId w:val="13"/>
  </w:num>
  <w:num w:numId="36" w16cid:durableId="1628001658">
    <w:abstractNumId w:val="3"/>
  </w:num>
  <w:num w:numId="37" w16cid:durableId="81028995">
    <w:abstractNumId w:val="8"/>
  </w:num>
  <w:num w:numId="38" w16cid:durableId="282463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2480038">
    <w:abstractNumId w:val="38"/>
  </w:num>
  <w:num w:numId="40" w16cid:durableId="1612278235">
    <w:abstractNumId w:val="38"/>
  </w:num>
  <w:num w:numId="41" w16cid:durableId="115298317">
    <w:abstractNumId w:val="20"/>
  </w:num>
  <w:num w:numId="42" w16cid:durableId="1283655422">
    <w:abstractNumId w:val="0"/>
  </w:num>
  <w:num w:numId="43" w16cid:durableId="358773869">
    <w:abstractNumId w:val="7"/>
  </w:num>
  <w:num w:numId="44" w16cid:durableId="1124737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2B"/>
    <w:rsid w:val="000011CE"/>
    <w:rsid w:val="00002DDD"/>
    <w:rsid w:val="00003415"/>
    <w:rsid w:val="00020076"/>
    <w:rsid w:val="00020257"/>
    <w:rsid w:val="0002055D"/>
    <w:rsid w:val="00024B27"/>
    <w:rsid w:val="00030349"/>
    <w:rsid w:val="000310BB"/>
    <w:rsid w:val="000361C2"/>
    <w:rsid w:val="00036962"/>
    <w:rsid w:val="000420A2"/>
    <w:rsid w:val="00053627"/>
    <w:rsid w:val="000627F2"/>
    <w:rsid w:val="00064148"/>
    <w:rsid w:val="00066D75"/>
    <w:rsid w:val="00072B0E"/>
    <w:rsid w:val="00072C9C"/>
    <w:rsid w:val="00075EFA"/>
    <w:rsid w:val="00080F61"/>
    <w:rsid w:val="00081136"/>
    <w:rsid w:val="00082CB4"/>
    <w:rsid w:val="000843D5"/>
    <w:rsid w:val="00085D6B"/>
    <w:rsid w:val="0009115D"/>
    <w:rsid w:val="0009216E"/>
    <w:rsid w:val="00096FD7"/>
    <w:rsid w:val="000A0830"/>
    <w:rsid w:val="000A0CBC"/>
    <w:rsid w:val="000A336F"/>
    <w:rsid w:val="000A43EA"/>
    <w:rsid w:val="000B3689"/>
    <w:rsid w:val="000B7738"/>
    <w:rsid w:val="000B7FE5"/>
    <w:rsid w:val="000C4FC8"/>
    <w:rsid w:val="000D21DE"/>
    <w:rsid w:val="000D2E4D"/>
    <w:rsid w:val="000E16FB"/>
    <w:rsid w:val="000E2FAE"/>
    <w:rsid w:val="000E718A"/>
    <w:rsid w:val="000E758C"/>
    <w:rsid w:val="00101812"/>
    <w:rsid w:val="00104E19"/>
    <w:rsid w:val="001067DA"/>
    <w:rsid w:val="001125F8"/>
    <w:rsid w:val="001237F8"/>
    <w:rsid w:val="00125A89"/>
    <w:rsid w:val="00126B32"/>
    <w:rsid w:val="001333D1"/>
    <w:rsid w:val="00140A53"/>
    <w:rsid w:val="00141A8D"/>
    <w:rsid w:val="00142646"/>
    <w:rsid w:val="00145AFF"/>
    <w:rsid w:val="001467C5"/>
    <w:rsid w:val="00152A55"/>
    <w:rsid w:val="001538DE"/>
    <w:rsid w:val="001542F8"/>
    <w:rsid w:val="00157AE9"/>
    <w:rsid w:val="0016085D"/>
    <w:rsid w:val="001644D6"/>
    <w:rsid w:val="00164B2D"/>
    <w:rsid w:val="001717C9"/>
    <w:rsid w:val="00172B75"/>
    <w:rsid w:val="00186F1C"/>
    <w:rsid w:val="001910D1"/>
    <w:rsid w:val="001951C2"/>
    <w:rsid w:val="00196E4A"/>
    <w:rsid w:val="001A0DC2"/>
    <w:rsid w:val="001A36EE"/>
    <w:rsid w:val="001B0D2A"/>
    <w:rsid w:val="001B41AA"/>
    <w:rsid w:val="001B6390"/>
    <w:rsid w:val="001C1DC0"/>
    <w:rsid w:val="001C25C5"/>
    <w:rsid w:val="001C26DA"/>
    <w:rsid w:val="001C3481"/>
    <w:rsid w:val="001D0E3E"/>
    <w:rsid w:val="001D15B4"/>
    <w:rsid w:val="001D77BD"/>
    <w:rsid w:val="001E12B1"/>
    <w:rsid w:val="001E1C2E"/>
    <w:rsid w:val="001E3330"/>
    <w:rsid w:val="001E47F0"/>
    <w:rsid w:val="001F364D"/>
    <w:rsid w:val="001F39D3"/>
    <w:rsid w:val="00200DD2"/>
    <w:rsid w:val="00201B83"/>
    <w:rsid w:val="002020B2"/>
    <w:rsid w:val="002034EA"/>
    <w:rsid w:val="00205627"/>
    <w:rsid w:val="00205A54"/>
    <w:rsid w:val="0021481C"/>
    <w:rsid w:val="002148FC"/>
    <w:rsid w:val="00215900"/>
    <w:rsid w:val="0021716E"/>
    <w:rsid w:val="002249B3"/>
    <w:rsid w:val="00226721"/>
    <w:rsid w:val="0023106C"/>
    <w:rsid w:val="00240F2F"/>
    <w:rsid w:val="00252312"/>
    <w:rsid w:val="002529F6"/>
    <w:rsid w:val="00257953"/>
    <w:rsid w:val="00257F2D"/>
    <w:rsid w:val="00264D3C"/>
    <w:rsid w:val="002652F1"/>
    <w:rsid w:val="00265C54"/>
    <w:rsid w:val="0027277F"/>
    <w:rsid w:val="00272989"/>
    <w:rsid w:val="00272EEF"/>
    <w:rsid w:val="00274332"/>
    <w:rsid w:val="00275420"/>
    <w:rsid w:val="0027690E"/>
    <w:rsid w:val="0028350E"/>
    <w:rsid w:val="002937D8"/>
    <w:rsid w:val="002A4232"/>
    <w:rsid w:val="002B09AC"/>
    <w:rsid w:val="002B1509"/>
    <w:rsid w:val="002B319C"/>
    <w:rsid w:val="002B33D2"/>
    <w:rsid w:val="002B4C5A"/>
    <w:rsid w:val="002C283F"/>
    <w:rsid w:val="002D32A9"/>
    <w:rsid w:val="002E0977"/>
    <w:rsid w:val="002E3009"/>
    <w:rsid w:val="002E704C"/>
    <w:rsid w:val="002F3AB5"/>
    <w:rsid w:val="002F433A"/>
    <w:rsid w:val="002F5408"/>
    <w:rsid w:val="00300D38"/>
    <w:rsid w:val="00303C1B"/>
    <w:rsid w:val="003110AA"/>
    <w:rsid w:val="0031449D"/>
    <w:rsid w:val="003209D3"/>
    <w:rsid w:val="00320E64"/>
    <w:rsid w:val="00321A7A"/>
    <w:rsid w:val="00322F4F"/>
    <w:rsid w:val="0032343F"/>
    <w:rsid w:val="003240AD"/>
    <w:rsid w:val="00326E57"/>
    <w:rsid w:val="0033417D"/>
    <w:rsid w:val="003405D7"/>
    <w:rsid w:val="003410F5"/>
    <w:rsid w:val="00344687"/>
    <w:rsid w:val="00346004"/>
    <w:rsid w:val="003475CD"/>
    <w:rsid w:val="0035020E"/>
    <w:rsid w:val="0035064A"/>
    <w:rsid w:val="00351D71"/>
    <w:rsid w:val="0035781B"/>
    <w:rsid w:val="003667C5"/>
    <w:rsid w:val="00367CE3"/>
    <w:rsid w:val="003717FF"/>
    <w:rsid w:val="00374B8B"/>
    <w:rsid w:val="00376F4C"/>
    <w:rsid w:val="003806CC"/>
    <w:rsid w:val="00383DAD"/>
    <w:rsid w:val="00385FA2"/>
    <w:rsid w:val="00386103"/>
    <w:rsid w:val="003901FC"/>
    <w:rsid w:val="00390A2C"/>
    <w:rsid w:val="003917E4"/>
    <w:rsid w:val="003937AA"/>
    <w:rsid w:val="00394FB7"/>
    <w:rsid w:val="003968D9"/>
    <w:rsid w:val="00396FAE"/>
    <w:rsid w:val="003A0057"/>
    <w:rsid w:val="003A1EFC"/>
    <w:rsid w:val="003A3769"/>
    <w:rsid w:val="003A3AC1"/>
    <w:rsid w:val="003A5E8D"/>
    <w:rsid w:val="003A71AE"/>
    <w:rsid w:val="003B3669"/>
    <w:rsid w:val="003B54CE"/>
    <w:rsid w:val="003B63D1"/>
    <w:rsid w:val="003C0DAE"/>
    <w:rsid w:val="003C2172"/>
    <w:rsid w:val="003C48E5"/>
    <w:rsid w:val="003C529C"/>
    <w:rsid w:val="003C5E70"/>
    <w:rsid w:val="003C64A3"/>
    <w:rsid w:val="003D0E5D"/>
    <w:rsid w:val="003D108D"/>
    <w:rsid w:val="003D447C"/>
    <w:rsid w:val="003D76AE"/>
    <w:rsid w:val="003E06A1"/>
    <w:rsid w:val="003E0989"/>
    <w:rsid w:val="003E4B64"/>
    <w:rsid w:val="003F19E3"/>
    <w:rsid w:val="003F4EFB"/>
    <w:rsid w:val="003F6B86"/>
    <w:rsid w:val="00400F06"/>
    <w:rsid w:val="00404FB1"/>
    <w:rsid w:val="00411F9E"/>
    <w:rsid w:val="00414B6A"/>
    <w:rsid w:val="004153B4"/>
    <w:rsid w:val="00422C58"/>
    <w:rsid w:val="00422CAB"/>
    <w:rsid w:val="00424A9B"/>
    <w:rsid w:val="004256EA"/>
    <w:rsid w:val="004365B7"/>
    <w:rsid w:val="0044046D"/>
    <w:rsid w:val="0044171B"/>
    <w:rsid w:val="004426DA"/>
    <w:rsid w:val="00444D23"/>
    <w:rsid w:val="00452DB6"/>
    <w:rsid w:val="00454CB1"/>
    <w:rsid w:val="00456D76"/>
    <w:rsid w:val="00457B42"/>
    <w:rsid w:val="00462EB4"/>
    <w:rsid w:val="0046537C"/>
    <w:rsid w:val="004660AA"/>
    <w:rsid w:val="00473671"/>
    <w:rsid w:val="004742E8"/>
    <w:rsid w:val="00474388"/>
    <w:rsid w:val="00474AFD"/>
    <w:rsid w:val="00476581"/>
    <w:rsid w:val="004801DF"/>
    <w:rsid w:val="00483F05"/>
    <w:rsid w:val="00491A42"/>
    <w:rsid w:val="00496486"/>
    <w:rsid w:val="00496A3D"/>
    <w:rsid w:val="004A79AD"/>
    <w:rsid w:val="004B034F"/>
    <w:rsid w:val="004B7F11"/>
    <w:rsid w:val="004C09B8"/>
    <w:rsid w:val="004C2DF7"/>
    <w:rsid w:val="004C79B8"/>
    <w:rsid w:val="004D075E"/>
    <w:rsid w:val="004D3072"/>
    <w:rsid w:val="004E1E5E"/>
    <w:rsid w:val="004E44CE"/>
    <w:rsid w:val="004E6246"/>
    <w:rsid w:val="004E703B"/>
    <w:rsid w:val="004F128A"/>
    <w:rsid w:val="004F5679"/>
    <w:rsid w:val="005069DF"/>
    <w:rsid w:val="00515C24"/>
    <w:rsid w:val="00521D2A"/>
    <w:rsid w:val="0053033A"/>
    <w:rsid w:val="0053540B"/>
    <w:rsid w:val="0053546B"/>
    <w:rsid w:val="00535A2A"/>
    <w:rsid w:val="00547DCB"/>
    <w:rsid w:val="00551E7F"/>
    <w:rsid w:val="0056475D"/>
    <w:rsid w:val="00565702"/>
    <w:rsid w:val="00565A79"/>
    <w:rsid w:val="00573594"/>
    <w:rsid w:val="0057485F"/>
    <w:rsid w:val="00582A07"/>
    <w:rsid w:val="00582CC2"/>
    <w:rsid w:val="00584613"/>
    <w:rsid w:val="005930FE"/>
    <w:rsid w:val="00595192"/>
    <w:rsid w:val="00596169"/>
    <w:rsid w:val="005A379A"/>
    <w:rsid w:val="005A7132"/>
    <w:rsid w:val="005B2DC9"/>
    <w:rsid w:val="005B432E"/>
    <w:rsid w:val="005B4F6B"/>
    <w:rsid w:val="005C1CBF"/>
    <w:rsid w:val="005C426C"/>
    <w:rsid w:val="005F1739"/>
    <w:rsid w:val="005F229C"/>
    <w:rsid w:val="005F5F92"/>
    <w:rsid w:val="005F5FA9"/>
    <w:rsid w:val="00600226"/>
    <w:rsid w:val="00601D37"/>
    <w:rsid w:val="0060452A"/>
    <w:rsid w:val="00605E15"/>
    <w:rsid w:val="00606CE6"/>
    <w:rsid w:val="00610B41"/>
    <w:rsid w:val="00612A85"/>
    <w:rsid w:val="00613A99"/>
    <w:rsid w:val="00614B98"/>
    <w:rsid w:val="00615D8B"/>
    <w:rsid w:val="00623AE1"/>
    <w:rsid w:val="006419D2"/>
    <w:rsid w:val="0064204E"/>
    <w:rsid w:val="006443C2"/>
    <w:rsid w:val="00652B51"/>
    <w:rsid w:val="006566EF"/>
    <w:rsid w:val="006614F4"/>
    <w:rsid w:val="00673F3F"/>
    <w:rsid w:val="00675ACD"/>
    <w:rsid w:val="00680B31"/>
    <w:rsid w:val="0069231D"/>
    <w:rsid w:val="00695A93"/>
    <w:rsid w:val="0069692F"/>
    <w:rsid w:val="0069795C"/>
    <w:rsid w:val="006A01A1"/>
    <w:rsid w:val="006A20F4"/>
    <w:rsid w:val="006A474E"/>
    <w:rsid w:val="006B0429"/>
    <w:rsid w:val="006B12BE"/>
    <w:rsid w:val="006B503D"/>
    <w:rsid w:val="006C0329"/>
    <w:rsid w:val="006C0CA8"/>
    <w:rsid w:val="006C20A8"/>
    <w:rsid w:val="006C573A"/>
    <w:rsid w:val="006C679E"/>
    <w:rsid w:val="006C7A7B"/>
    <w:rsid w:val="006D0CBA"/>
    <w:rsid w:val="006D354F"/>
    <w:rsid w:val="006D6D62"/>
    <w:rsid w:val="006E2242"/>
    <w:rsid w:val="006E4C3A"/>
    <w:rsid w:val="006E6CC7"/>
    <w:rsid w:val="006E7929"/>
    <w:rsid w:val="006F4959"/>
    <w:rsid w:val="00703B3E"/>
    <w:rsid w:val="00704A2A"/>
    <w:rsid w:val="00713DF0"/>
    <w:rsid w:val="00716655"/>
    <w:rsid w:val="0071696D"/>
    <w:rsid w:val="007208CD"/>
    <w:rsid w:val="0072157F"/>
    <w:rsid w:val="00722B0F"/>
    <w:rsid w:val="00724A87"/>
    <w:rsid w:val="00730835"/>
    <w:rsid w:val="00731A73"/>
    <w:rsid w:val="007328BB"/>
    <w:rsid w:val="00734307"/>
    <w:rsid w:val="0074461A"/>
    <w:rsid w:val="00747D24"/>
    <w:rsid w:val="00751B08"/>
    <w:rsid w:val="00751B57"/>
    <w:rsid w:val="00751DC9"/>
    <w:rsid w:val="00752034"/>
    <w:rsid w:val="007529D7"/>
    <w:rsid w:val="007535D1"/>
    <w:rsid w:val="007543FA"/>
    <w:rsid w:val="0076385E"/>
    <w:rsid w:val="00764A75"/>
    <w:rsid w:val="007654D9"/>
    <w:rsid w:val="0077167D"/>
    <w:rsid w:val="00772B86"/>
    <w:rsid w:val="007765BB"/>
    <w:rsid w:val="00777CA3"/>
    <w:rsid w:val="00780077"/>
    <w:rsid w:val="00784F21"/>
    <w:rsid w:val="00785B4F"/>
    <w:rsid w:val="00785E80"/>
    <w:rsid w:val="0078692B"/>
    <w:rsid w:val="0079674A"/>
    <w:rsid w:val="007A4196"/>
    <w:rsid w:val="007A5C1C"/>
    <w:rsid w:val="007C1CFD"/>
    <w:rsid w:val="007C7243"/>
    <w:rsid w:val="007D275B"/>
    <w:rsid w:val="007D3509"/>
    <w:rsid w:val="007D6A9E"/>
    <w:rsid w:val="007E0912"/>
    <w:rsid w:val="007E42E0"/>
    <w:rsid w:val="007E4EDB"/>
    <w:rsid w:val="007F0D12"/>
    <w:rsid w:val="007F1F00"/>
    <w:rsid w:val="007F2D91"/>
    <w:rsid w:val="00801522"/>
    <w:rsid w:val="00803D13"/>
    <w:rsid w:val="00806918"/>
    <w:rsid w:val="0081080B"/>
    <w:rsid w:val="00814752"/>
    <w:rsid w:val="0081751F"/>
    <w:rsid w:val="0082039A"/>
    <w:rsid w:val="00821254"/>
    <w:rsid w:val="0082477F"/>
    <w:rsid w:val="00824CA2"/>
    <w:rsid w:val="00824D96"/>
    <w:rsid w:val="008264E8"/>
    <w:rsid w:val="00826BA3"/>
    <w:rsid w:val="00826F85"/>
    <w:rsid w:val="008276E8"/>
    <w:rsid w:val="00832116"/>
    <w:rsid w:val="00832330"/>
    <w:rsid w:val="00835753"/>
    <w:rsid w:val="00844883"/>
    <w:rsid w:val="00847DD2"/>
    <w:rsid w:val="008560CB"/>
    <w:rsid w:val="008574B9"/>
    <w:rsid w:val="008579C1"/>
    <w:rsid w:val="008616EC"/>
    <w:rsid w:val="00874672"/>
    <w:rsid w:val="00877A9D"/>
    <w:rsid w:val="00881C95"/>
    <w:rsid w:val="00882ED2"/>
    <w:rsid w:val="00883215"/>
    <w:rsid w:val="00886656"/>
    <w:rsid w:val="00892C0C"/>
    <w:rsid w:val="0089749A"/>
    <w:rsid w:val="00897C5A"/>
    <w:rsid w:val="00897F5B"/>
    <w:rsid w:val="008A1F58"/>
    <w:rsid w:val="008A4F33"/>
    <w:rsid w:val="008A510E"/>
    <w:rsid w:val="008B0F9F"/>
    <w:rsid w:val="008B3E6E"/>
    <w:rsid w:val="008B50D9"/>
    <w:rsid w:val="008B670D"/>
    <w:rsid w:val="008B6A2C"/>
    <w:rsid w:val="008D1639"/>
    <w:rsid w:val="008D2AF9"/>
    <w:rsid w:val="008D459E"/>
    <w:rsid w:val="008E0093"/>
    <w:rsid w:val="008E1046"/>
    <w:rsid w:val="008E3F97"/>
    <w:rsid w:val="008F0F05"/>
    <w:rsid w:val="008F1CA8"/>
    <w:rsid w:val="008F48FB"/>
    <w:rsid w:val="008F5706"/>
    <w:rsid w:val="00900548"/>
    <w:rsid w:val="00901FD0"/>
    <w:rsid w:val="00903C6F"/>
    <w:rsid w:val="00911019"/>
    <w:rsid w:val="0091397B"/>
    <w:rsid w:val="00922AEC"/>
    <w:rsid w:val="00926DD1"/>
    <w:rsid w:val="00931FE5"/>
    <w:rsid w:val="00933C53"/>
    <w:rsid w:val="0093522B"/>
    <w:rsid w:val="00946BB0"/>
    <w:rsid w:val="00952FF3"/>
    <w:rsid w:val="00957372"/>
    <w:rsid w:val="00957394"/>
    <w:rsid w:val="0096728C"/>
    <w:rsid w:val="009672D9"/>
    <w:rsid w:val="0097036B"/>
    <w:rsid w:val="00975C0E"/>
    <w:rsid w:val="00975E8D"/>
    <w:rsid w:val="00981082"/>
    <w:rsid w:val="00981C22"/>
    <w:rsid w:val="00982835"/>
    <w:rsid w:val="00985989"/>
    <w:rsid w:val="0098655D"/>
    <w:rsid w:val="00987BE8"/>
    <w:rsid w:val="009A0E9E"/>
    <w:rsid w:val="009A4F2C"/>
    <w:rsid w:val="009A5957"/>
    <w:rsid w:val="009A796F"/>
    <w:rsid w:val="009B0FA8"/>
    <w:rsid w:val="009B2860"/>
    <w:rsid w:val="009B3B47"/>
    <w:rsid w:val="009B6C9E"/>
    <w:rsid w:val="009D20A6"/>
    <w:rsid w:val="009D31F4"/>
    <w:rsid w:val="009D3A17"/>
    <w:rsid w:val="009D52D2"/>
    <w:rsid w:val="009E0572"/>
    <w:rsid w:val="009E2649"/>
    <w:rsid w:val="009E3E3A"/>
    <w:rsid w:val="009E7432"/>
    <w:rsid w:val="009E7B57"/>
    <w:rsid w:val="009F167F"/>
    <w:rsid w:val="009F258A"/>
    <w:rsid w:val="009F27C8"/>
    <w:rsid w:val="009F73C5"/>
    <w:rsid w:val="009F7D09"/>
    <w:rsid w:val="00A0134F"/>
    <w:rsid w:val="00A076CD"/>
    <w:rsid w:val="00A12F4E"/>
    <w:rsid w:val="00A13345"/>
    <w:rsid w:val="00A17F92"/>
    <w:rsid w:val="00A20B6B"/>
    <w:rsid w:val="00A24E67"/>
    <w:rsid w:val="00A256B3"/>
    <w:rsid w:val="00A3029D"/>
    <w:rsid w:val="00A3045F"/>
    <w:rsid w:val="00A4292A"/>
    <w:rsid w:val="00A50517"/>
    <w:rsid w:val="00A518BC"/>
    <w:rsid w:val="00A52826"/>
    <w:rsid w:val="00A53F01"/>
    <w:rsid w:val="00A54DF1"/>
    <w:rsid w:val="00A5738F"/>
    <w:rsid w:val="00A57674"/>
    <w:rsid w:val="00A612B4"/>
    <w:rsid w:val="00A63ABD"/>
    <w:rsid w:val="00A63FFB"/>
    <w:rsid w:val="00A6501C"/>
    <w:rsid w:val="00A72F79"/>
    <w:rsid w:val="00A74981"/>
    <w:rsid w:val="00A77120"/>
    <w:rsid w:val="00A82127"/>
    <w:rsid w:val="00A86FC8"/>
    <w:rsid w:val="00A87462"/>
    <w:rsid w:val="00A90356"/>
    <w:rsid w:val="00A91476"/>
    <w:rsid w:val="00A91BA2"/>
    <w:rsid w:val="00A92D54"/>
    <w:rsid w:val="00A958ED"/>
    <w:rsid w:val="00A96D68"/>
    <w:rsid w:val="00AA1B21"/>
    <w:rsid w:val="00AA3153"/>
    <w:rsid w:val="00AB0C7C"/>
    <w:rsid w:val="00AB680B"/>
    <w:rsid w:val="00AC1BD9"/>
    <w:rsid w:val="00AE2769"/>
    <w:rsid w:val="00AE315C"/>
    <w:rsid w:val="00AF2392"/>
    <w:rsid w:val="00AF2B58"/>
    <w:rsid w:val="00AF3FFD"/>
    <w:rsid w:val="00AF7139"/>
    <w:rsid w:val="00AF7FFA"/>
    <w:rsid w:val="00B00CBF"/>
    <w:rsid w:val="00B0229B"/>
    <w:rsid w:val="00B075E2"/>
    <w:rsid w:val="00B121A1"/>
    <w:rsid w:val="00B17295"/>
    <w:rsid w:val="00B21CF6"/>
    <w:rsid w:val="00B24B87"/>
    <w:rsid w:val="00B254B4"/>
    <w:rsid w:val="00B35099"/>
    <w:rsid w:val="00B405F7"/>
    <w:rsid w:val="00B40795"/>
    <w:rsid w:val="00B44E14"/>
    <w:rsid w:val="00B46A95"/>
    <w:rsid w:val="00B51068"/>
    <w:rsid w:val="00B53442"/>
    <w:rsid w:val="00B57A23"/>
    <w:rsid w:val="00B60309"/>
    <w:rsid w:val="00B6245B"/>
    <w:rsid w:val="00B718E0"/>
    <w:rsid w:val="00B75E64"/>
    <w:rsid w:val="00B77400"/>
    <w:rsid w:val="00B9029B"/>
    <w:rsid w:val="00B9142C"/>
    <w:rsid w:val="00BA00EC"/>
    <w:rsid w:val="00BA0AF3"/>
    <w:rsid w:val="00BB39AA"/>
    <w:rsid w:val="00BC2B50"/>
    <w:rsid w:val="00BC4D3C"/>
    <w:rsid w:val="00BD198E"/>
    <w:rsid w:val="00BD6140"/>
    <w:rsid w:val="00BE12BB"/>
    <w:rsid w:val="00BE56ED"/>
    <w:rsid w:val="00BE6801"/>
    <w:rsid w:val="00BF4AEC"/>
    <w:rsid w:val="00C01016"/>
    <w:rsid w:val="00C01E2F"/>
    <w:rsid w:val="00C04A35"/>
    <w:rsid w:val="00C05552"/>
    <w:rsid w:val="00C12BA6"/>
    <w:rsid w:val="00C1397F"/>
    <w:rsid w:val="00C1610C"/>
    <w:rsid w:val="00C21714"/>
    <w:rsid w:val="00C2234E"/>
    <w:rsid w:val="00C227F7"/>
    <w:rsid w:val="00C242FD"/>
    <w:rsid w:val="00C31419"/>
    <w:rsid w:val="00C31DD1"/>
    <w:rsid w:val="00C32401"/>
    <w:rsid w:val="00C41CF1"/>
    <w:rsid w:val="00C54C9C"/>
    <w:rsid w:val="00C55058"/>
    <w:rsid w:val="00C612A6"/>
    <w:rsid w:val="00C63A7A"/>
    <w:rsid w:val="00C67D05"/>
    <w:rsid w:val="00C70AD6"/>
    <w:rsid w:val="00C76118"/>
    <w:rsid w:val="00C76ABF"/>
    <w:rsid w:val="00C816F1"/>
    <w:rsid w:val="00C834D2"/>
    <w:rsid w:val="00C90A11"/>
    <w:rsid w:val="00C90B06"/>
    <w:rsid w:val="00C9196C"/>
    <w:rsid w:val="00C929E7"/>
    <w:rsid w:val="00C9367D"/>
    <w:rsid w:val="00C9408C"/>
    <w:rsid w:val="00C95B3B"/>
    <w:rsid w:val="00C96A21"/>
    <w:rsid w:val="00C96F7E"/>
    <w:rsid w:val="00CA0D3C"/>
    <w:rsid w:val="00CA13DE"/>
    <w:rsid w:val="00CA2CCF"/>
    <w:rsid w:val="00CB3C74"/>
    <w:rsid w:val="00CB49C1"/>
    <w:rsid w:val="00CC2F14"/>
    <w:rsid w:val="00CC3992"/>
    <w:rsid w:val="00CC7605"/>
    <w:rsid w:val="00CD0E54"/>
    <w:rsid w:val="00CD2406"/>
    <w:rsid w:val="00CE0F1E"/>
    <w:rsid w:val="00CE200C"/>
    <w:rsid w:val="00CE29A8"/>
    <w:rsid w:val="00CE5726"/>
    <w:rsid w:val="00CE740D"/>
    <w:rsid w:val="00CF67F3"/>
    <w:rsid w:val="00D060C6"/>
    <w:rsid w:val="00D15340"/>
    <w:rsid w:val="00D173CB"/>
    <w:rsid w:val="00D20F31"/>
    <w:rsid w:val="00D21DE6"/>
    <w:rsid w:val="00D2347A"/>
    <w:rsid w:val="00D24E3F"/>
    <w:rsid w:val="00D25A96"/>
    <w:rsid w:val="00D264E6"/>
    <w:rsid w:val="00D30008"/>
    <w:rsid w:val="00D316C1"/>
    <w:rsid w:val="00D31A95"/>
    <w:rsid w:val="00D36A3A"/>
    <w:rsid w:val="00D40368"/>
    <w:rsid w:val="00D46252"/>
    <w:rsid w:val="00D466B3"/>
    <w:rsid w:val="00D51AD7"/>
    <w:rsid w:val="00D5236F"/>
    <w:rsid w:val="00D5631A"/>
    <w:rsid w:val="00D6228A"/>
    <w:rsid w:val="00D64D5C"/>
    <w:rsid w:val="00D6695A"/>
    <w:rsid w:val="00D7062F"/>
    <w:rsid w:val="00D70876"/>
    <w:rsid w:val="00D71261"/>
    <w:rsid w:val="00D71667"/>
    <w:rsid w:val="00D76A7E"/>
    <w:rsid w:val="00D8188A"/>
    <w:rsid w:val="00D81C9F"/>
    <w:rsid w:val="00D8372B"/>
    <w:rsid w:val="00D83895"/>
    <w:rsid w:val="00D84F12"/>
    <w:rsid w:val="00D86DE5"/>
    <w:rsid w:val="00D87AF3"/>
    <w:rsid w:val="00D95050"/>
    <w:rsid w:val="00D9574F"/>
    <w:rsid w:val="00DA4CD1"/>
    <w:rsid w:val="00DA4EA3"/>
    <w:rsid w:val="00DA5F31"/>
    <w:rsid w:val="00DA7010"/>
    <w:rsid w:val="00DB0AA4"/>
    <w:rsid w:val="00DB2BA6"/>
    <w:rsid w:val="00DC3100"/>
    <w:rsid w:val="00DC43D7"/>
    <w:rsid w:val="00DD0A5E"/>
    <w:rsid w:val="00DD11DB"/>
    <w:rsid w:val="00DD1394"/>
    <w:rsid w:val="00DD4891"/>
    <w:rsid w:val="00DE17AC"/>
    <w:rsid w:val="00DE6417"/>
    <w:rsid w:val="00DF10A5"/>
    <w:rsid w:val="00DF4ECA"/>
    <w:rsid w:val="00DF5A2E"/>
    <w:rsid w:val="00DF7CCC"/>
    <w:rsid w:val="00E0163D"/>
    <w:rsid w:val="00E06929"/>
    <w:rsid w:val="00E1020A"/>
    <w:rsid w:val="00E10C6F"/>
    <w:rsid w:val="00E14FB8"/>
    <w:rsid w:val="00E15127"/>
    <w:rsid w:val="00E1749C"/>
    <w:rsid w:val="00E27228"/>
    <w:rsid w:val="00E32911"/>
    <w:rsid w:val="00E43CCA"/>
    <w:rsid w:val="00E537D3"/>
    <w:rsid w:val="00E62548"/>
    <w:rsid w:val="00E6384D"/>
    <w:rsid w:val="00E674C5"/>
    <w:rsid w:val="00E67C21"/>
    <w:rsid w:val="00E82BA1"/>
    <w:rsid w:val="00E834CE"/>
    <w:rsid w:val="00E93B45"/>
    <w:rsid w:val="00E94000"/>
    <w:rsid w:val="00E94A0A"/>
    <w:rsid w:val="00EA0867"/>
    <w:rsid w:val="00EA2463"/>
    <w:rsid w:val="00EA26CE"/>
    <w:rsid w:val="00EA5941"/>
    <w:rsid w:val="00EA6CB2"/>
    <w:rsid w:val="00EA7732"/>
    <w:rsid w:val="00EB33C9"/>
    <w:rsid w:val="00EB44A1"/>
    <w:rsid w:val="00EB5D06"/>
    <w:rsid w:val="00EC0889"/>
    <w:rsid w:val="00EC2A88"/>
    <w:rsid w:val="00EC4DA0"/>
    <w:rsid w:val="00EC5AD7"/>
    <w:rsid w:val="00EC6DFF"/>
    <w:rsid w:val="00EC7B44"/>
    <w:rsid w:val="00ED46F9"/>
    <w:rsid w:val="00EE028B"/>
    <w:rsid w:val="00EE169F"/>
    <w:rsid w:val="00EE5EF5"/>
    <w:rsid w:val="00EE7E5B"/>
    <w:rsid w:val="00EF0547"/>
    <w:rsid w:val="00EF3C3D"/>
    <w:rsid w:val="00EF65FA"/>
    <w:rsid w:val="00EF6E16"/>
    <w:rsid w:val="00F026CC"/>
    <w:rsid w:val="00F02704"/>
    <w:rsid w:val="00F04741"/>
    <w:rsid w:val="00F07083"/>
    <w:rsid w:val="00F127E2"/>
    <w:rsid w:val="00F1462F"/>
    <w:rsid w:val="00F3099C"/>
    <w:rsid w:val="00F32314"/>
    <w:rsid w:val="00F364CE"/>
    <w:rsid w:val="00F41FF4"/>
    <w:rsid w:val="00F424D5"/>
    <w:rsid w:val="00F441A9"/>
    <w:rsid w:val="00F44762"/>
    <w:rsid w:val="00F45947"/>
    <w:rsid w:val="00F45DD7"/>
    <w:rsid w:val="00F53562"/>
    <w:rsid w:val="00F538BC"/>
    <w:rsid w:val="00F555CE"/>
    <w:rsid w:val="00F55C01"/>
    <w:rsid w:val="00F561FE"/>
    <w:rsid w:val="00F60505"/>
    <w:rsid w:val="00F63030"/>
    <w:rsid w:val="00F63990"/>
    <w:rsid w:val="00F63E61"/>
    <w:rsid w:val="00F6672A"/>
    <w:rsid w:val="00F71E67"/>
    <w:rsid w:val="00F77516"/>
    <w:rsid w:val="00F802E9"/>
    <w:rsid w:val="00F81BBE"/>
    <w:rsid w:val="00F824DC"/>
    <w:rsid w:val="00F8390A"/>
    <w:rsid w:val="00F905DA"/>
    <w:rsid w:val="00F92E4B"/>
    <w:rsid w:val="00F93FB8"/>
    <w:rsid w:val="00F94508"/>
    <w:rsid w:val="00F97A0A"/>
    <w:rsid w:val="00FA2D73"/>
    <w:rsid w:val="00FA3B5B"/>
    <w:rsid w:val="00FB519C"/>
    <w:rsid w:val="00FB5BC6"/>
    <w:rsid w:val="00FB5FE9"/>
    <w:rsid w:val="00FB70A2"/>
    <w:rsid w:val="00FC28E8"/>
    <w:rsid w:val="00FC44AD"/>
    <w:rsid w:val="00FC7F5B"/>
    <w:rsid w:val="00FD34ED"/>
    <w:rsid w:val="00FD3982"/>
    <w:rsid w:val="00FD70FD"/>
    <w:rsid w:val="00FF08AE"/>
    <w:rsid w:val="00FF274D"/>
    <w:rsid w:val="00FF2783"/>
    <w:rsid w:val="00FF408D"/>
    <w:rsid w:val="00FF6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CC0A"/>
  <w15:docId w15:val="{04214DA7-1771-4E43-9084-50067C38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020E"/>
  </w:style>
  <w:style w:type="paragraph" w:styleId="Nagwek3">
    <w:name w:val="heading 3"/>
    <w:basedOn w:val="Normalny"/>
    <w:next w:val="Normalny"/>
    <w:link w:val="Nagwek3Znak"/>
    <w:uiPriority w:val="9"/>
    <w:unhideWhenUsed/>
    <w:qFormat/>
    <w:rsid w:val="000A0C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Obiekt,BulletC,Akapit z listą31,NOWY,Akapit z listą32,Akapit z listą3,L1,Numerowanie,2 heading,A_wyliczenie,K-P_odwolanie,Akapit z listą5,maz_wyliczenie,opis dzialania,Akapit z listą BS,List Paragraph,T_SZ_List Paragraph"/>
    <w:basedOn w:val="Normalny"/>
    <w:link w:val="AkapitzlistZnak"/>
    <w:uiPriority w:val="34"/>
    <w:qFormat/>
    <w:rsid w:val="00D8372B"/>
    <w:pPr>
      <w:spacing w:after="200" w:line="276" w:lineRule="auto"/>
      <w:ind w:left="708"/>
    </w:pPr>
    <w:rPr>
      <w:rFonts w:ascii="Calibri" w:eastAsia="Calibri" w:hAnsi="Calibri" w:cs="Times New Roman"/>
    </w:rPr>
  </w:style>
  <w:style w:type="character" w:customStyle="1" w:styleId="AkapitzlistZnak">
    <w:name w:val="Akapit z listą Znak"/>
    <w:aliases w:val="normalny tekst Znak,Obiekt Znak,BulletC Znak,Akapit z listą31 Znak,NOWY Znak,Akapit z listą32 Znak,Akapit z listą3 Znak,L1 Znak,Numerowanie Znak,2 heading Znak,A_wyliczenie Znak,K-P_odwolanie Znak,Akapit z listą5 Znak"/>
    <w:link w:val="Akapitzlist"/>
    <w:uiPriority w:val="34"/>
    <w:qFormat/>
    <w:locked/>
    <w:rsid w:val="00D8372B"/>
    <w:rPr>
      <w:rFonts w:ascii="Calibri" w:eastAsia="Calibri" w:hAnsi="Calibri" w:cs="Times New Roman"/>
    </w:rPr>
  </w:style>
  <w:style w:type="paragraph" w:customStyle="1" w:styleId="Default">
    <w:name w:val="Default"/>
    <w:rsid w:val="00D8372B"/>
    <w:pPr>
      <w:autoSpaceDE w:val="0"/>
      <w:autoSpaceDN w:val="0"/>
      <w:adjustRightInd w:val="0"/>
      <w:spacing w:after="0" w:line="240" w:lineRule="auto"/>
    </w:pPr>
    <w:rPr>
      <w:rFonts w:ascii="Calibri" w:eastAsia="Calibri" w:hAnsi="Calibri" w:cs="Calibri"/>
      <w:color w:val="000000"/>
      <w:sz w:val="24"/>
      <w:szCs w:val="24"/>
    </w:rPr>
  </w:style>
  <w:style w:type="paragraph" w:styleId="Tekstdymka">
    <w:name w:val="Balloon Text"/>
    <w:basedOn w:val="Normalny"/>
    <w:link w:val="TekstdymkaZnak"/>
    <w:uiPriority w:val="99"/>
    <w:semiHidden/>
    <w:unhideWhenUsed/>
    <w:rsid w:val="008D45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459E"/>
    <w:rPr>
      <w:rFonts w:ascii="Segoe UI" w:hAnsi="Segoe UI" w:cs="Segoe UI"/>
      <w:sz w:val="18"/>
      <w:szCs w:val="18"/>
    </w:rPr>
  </w:style>
  <w:style w:type="paragraph" w:styleId="NormalnyWeb">
    <w:name w:val="Normal (Web)"/>
    <w:basedOn w:val="Normalny"/>
    <w:uiPriority w:val="99"/>
    <w:unhideWhenUsed/>
    <w:rsid w:val="002B1509"/>
    <w:rPr>
      <w:rFonts w:ascii="Times New Roman" w:hAnsi="Times New Roman" w:cs="Times New Roman"/>
      <w:sz w:val="24"/>
      <w:szCs w:val="24"/>
    </w:rPr>
  </w:style>
  <w:style w:type="paragraph" w:styleId="Nagwek">
    <w:name w:val="header"/>
    <w:basedOn w:val="Normalny"/>
    <w:link w:val="NagwekZnak"/>
    <w:uiPriority w:val="99"/>
    <w:unhideWhenUsed/>
    <w:rsid w:val="003144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449D"/>
  </w:style>
  <w:style w:type="paragraph" w:styleId="Stopka">
    <w:name w:val="footer"/>
    <w:basedOn w:val="Normalny"/>
    <w:link w:val="StopkaZnak"/>
    <w:uiPriority w:val="99"/>
    <w:unhideWhenUsed/>
    <w:rsid w:val="003144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449D"/>
  </w:style>
  <w:style w:type="character" w:styleId="Hipercze">
    <w:name w:val="Hyperlink"/>
    <w:basedOn w:val="Domylnaczcionkaakapitu"/>
    <w:uiPriority w:val="99"/>
    <w:unhideWhenUsed/>
    <w:rsid w:val="00D95050"/>
    <w:rPr>
      <w:color w:val="0563C1" w:themeColor="hyperlink"/>
      <w:u w:val="single"/>
    </w:rPr>
  </w:style>
  <w:style w:type="character" w:customStyle="1" w:styleId="Nagwek3Znak">
    <w:name w:val="Nagłówek 3 Znak"/>
    <w:basedOn w:val="Domylnaczcionkaakapitu"/>
    <w:link w:val="Nagwek3"/>
    <w:uiPriority w:val="9"/>
    <w:rsid w:val="000A0CBC"/>
    <w:rPr>
      <w:rFonts w:asciiTheme="majorHAnsi" w:eastAsiaTheme="majorEastAsia" w:hAnsiTheme="majorHAnsi" w:cstheme="majorBidi"/>
      <w:color w:val="1F4D78" w:themeColor="accent1" w:themeShade="7F"/>
      <w:sz w:val="24"/>
      <w:szCs w:val="24"/>
    </w:rPr>
  </w:style>
  <w:style w:type="character" w:customStyle="1" w:styleId="FontStyle27">
    <w:name w:val="Font Style27"/>
    <w:rsid w:val="00D466B3"/>
  </w:style>
  <w:style w:type="character" w:customStyle="1" w:styleId="FontStyle28">
    <w:name w:val="Font Style28"/>
    <w:rsid w:val="00D466B3"/>
  </w:style>
  <w:style w:type="paragraph" w:customStyle="1" w:styleId="pkt">
    <w:name w:val="pkt"/>
    <w:basedOn w:val="Normalny"/>
    <w:rsid w:val="00D25A96"/>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987B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BE8"/>
    <w:rPr>
      <w:sz w:val="20"/>
      <w:szCs w:val="20"/>
    </w:rPr>
  </w:style>
  <w:style w:type="character" w:styleId="Odwoanieprzypisudolnego">
    <w:name w:val="footnote reference"/>
    <w:basedOn w:val="Domylnaczcionkaakapitu"/>
    <w:uiPriority w:val="99"/>
    <w:semiHidden/>
    <w:unhideWhenUsed/>
    <w:rsid w:val="00987BE8"/>
    <w:rPr>
      <w:vertAlign w:val="superscript"/>
    </w:rPr>
  </w:style>
  <w:style w:type="paragraph" w:styleId="Poprawka">
    <w:name w:val="Revision"/>
    <w:hidden/>
    <w:uiPriority w:val="99"/>
    <w:semiHidden/>
    <w:rsid w:val="004B034F"/>
    <w:pPr>
      <w:spacing w:after="0" w:line="240" w:lineRule="auto"/>
    </w:pPr>
  </w:style>
  <w:style w:type="character" w:customStyle="1" w:styleId="markedcontent">
    <w:name w:val="markedcontent"/>
    <w:basedOn w:val="Domylnaczcionkaakapitu"/>
    <w:rsid w:val="00FF08AE"/>
  </w:style>
  <w:style w:type="paragraph" w:styleId="Tekstpodstawowy">
    <w:name w:val="Body Text"/>
    <w:basedOn w:val="Normalny"/>
    <w:link w:val="TekstpodstawowyZnak"/>
    <w:uiPriority w:val="99"/>
    <w:semiHidden/>
    <w:unhideWhenUsed/>
    <w:rsid w:val="00A13345"/>
    <w:pPr>
      <w:spacing w:after="120"/>
    </w:pPr>
  </w:style>
  <w:style w:type="character" w:customStyle="1" w:styleId="TekstpodstawowyZnak">
    <w:name w:val="Tekst podstawowy Znak"/>
    <w:basedOn w:val="Domylnaczcionkaakapitu"/>
    <w:link w:val="Tekstpodstawowy"/>
    <w:uiPriority w:val="99"/>
    <w:semiHidden/>
    <w:rsid w:val="00A13345"/>
  </w:style>
  <w:style w:type="paragraph" w:styleId="Tekstpodstawowyzwciciem">
    <w:name w:val="Body Text First Indent"/>
    <w:basedOn w:val="Tekstpodstawowy"/>
    <w:link w:val="TekstpodstawowyzwciciemZnak"/>
    <w:uiPriority w:val="99"/>
    <w:unhideWhenUsed/>
    <w:rsid w:val="00A13345"/>
    <w:pPr>
      <w:spacing w:line="276" w:lineRule="auto"/>
      <w:ind w:firstLine="210"/>
    </w:pPr>
    <w:rPr>
      <w:rFonts w:ascii="Arial" w:eastAsia="Calibri" w:hAnsi="Arial" w:cs="Times New Roman"/>
      <w:lang w:val="x-none"/>
    </w:rPr>
  </w:style>
  <w:style w:type="character" w:customStyle="1" w:styleId="TekstpodstawowyzwciciemZnak">
    <w:name w:val="Tekst podstawowy z wcięciem Znak"/>
    <w:basedOn w:val="TekstpodstawowyZnak"/>
    <w:link w:val="Tekstpodstawowyzwciciem"/>
    <w:uiPriority w:val="99"/>
    <w:rsid w:val="00A13345"/>
    <w:rPr>
      <w:rFonts w:ascii="Arial" w:eastAsia="Calibri" w:hAnsi="Arial" w:cs="Times New Roman"/>
      <w:lang w:val="x-none"/>
    </w:rPr>
  </w:style>
  <w:style w:type="character" w:styleId="Nierozpoznanawzmianka">
    <w:name w:val="Unresolved Mention"/>
    <w:basedOn w:val="Domylnaczcionkaakapitu"/>
    <w:uiPriority w:val="99"/>
    <w:semiHidden/>
    <w:unhideWhenUsed/>
    <w:rsid w:val="00957372"/>
    <w:rPr>
      <w:color w:val="605E5C"/>
      <w:shd w:val="clear" w:color="auto" w:fill="E1DFDD"/>
    </w:rPr>
  </w:style>
  <w:style w:type="table" w:customStyle="1" w:styleId="Tabela-Siatka1">
    <w:name w:val="Tabela - Siatka1"/>
    <w:basedOn w:val="Standardowy"/>
    <w:next w:val="Tabela-Siatka"/>
    <w:uiPriority w:val="39"/>
    <w:rsid w:val="009B286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B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7718">
      <w:bodyDiv w:val="1"/>
      <w:marLeft w:val="0"/>
      <w:marRight w:val="0"/>
      <w:marTop w:val="0"/>
      <w:marBottom w:val="0"/>
      <w:divBdr>
        <w:top w:val="none" w:sz="0" w:space="0" w:color="auto"/>
        <w:left w:val="none" w:sz="0" w:space="0" w:color="auto"/>
        <w:bottom w:val="none" w:sz="0" w:space="0" w:color="auto"/>
        <w:right w:val="none" w:sz="0" w:space="0" w:color="auto"/>
      </w:divBdr>
    </w:div>
    <w:div w:id="418211899">
      <w:bodyDiv w:val="1"/>
      <w:marLeft w:val="0"/>
      <w:marRight w:val="0"/>
      <w:marTop w:val="0"/>
      <w:marBottom w:val="0"/>
      <w:divBdr>
        <w:top w:val="none" w:sz="0" w:space="0" w:color="auto"/>
        <w:left w:val="none" w:sz="0" w:space="0" w:color="auto"/>
        <w:bottom w:val="none" w:sz="0" w:space="0" w:color="auto"/>
        <w:right w:val="none" w:sz="0" w:space="0" w:color="auto"/>
      </w:divBdr>
      <w:divsChild>
        <w:div w:id="1616329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732264">
      <w:bodyDiv w:val="1"/>
      <w:marLeft w:val="0"/>
      <w:marRight w:val="0"/>
      <w:marTop w:val="0"/>
      <w:marBottom w:val="0"/>
      <w:divBdr>
        <w:top w:val="none" w:sz="0" w:space="0" w:color="auto"/>
        <w:left w:val="none" w:sz="0" w:space="0" w:color="auto"/>
        <w:bottom w:val="none" w:sz="0" w:space="0" w:color="auto"/>
        <w:right w:val="none" w:sz="0" w:space="0" w:color="auto"/>
      </w:divBdr>
    </w:div>
    <w:div w:id="814378393">
      <w:bodyDiv w:val="1"/>
      <w:marLeft w:val="0"/>
      <w:marRight w:val="0"/>
      <w:marTop w:val="0"/>
      <w:marBottom w:val="0"/>
      <w:divBdr>
        <w:top w:val="none" w:sz="0" w:space="0" w:color="auto"/>
        <w:left w:val="none" w:sz="0" w:space="0" w:color="auto"/>
        <w:bottom w:val="none" w:sz="0" w:space="0" w:color="auto"/>
        <w:right w:val="none" w:sz="0" w:space="0" w:color="auto"/>
      </w:divBdr>
    </w:div>
    <w:div w:id="1027364074">
      <w:bodyDiv w:val="1"/>
      <w:marLeft w:val="0"/>
      <w:marRight w:val="0"/>
      <w:marTop w:val="0"/>
      <w:marBottom w:val="0"/>
      <w:divBdr>
        <w:top w:val="none" w:sz="0" w:space="0" w:color="auto"/>
        <w:left w:val="none" w:sz="0" w:space="0" w:color="auto"/>
        <w:bottom w:val="none" w:sz="0" w:space="0" w:color="auto"/>
        <w:right w:val="none" w:sz="0" w:space="0" w:color="auto"/>
      </w:divBdr>
    </w:div>
    <w:div w:id="1160541228">
      <w:bodyDiv w:val="1"/>
      <w:marLeft w:val="0"/>
      <w:marRight w:val="0"/>
      <w:marTop w:val="0"/>
      <w:marBottom w:val="0"/>
      <w:divBdr>
        <w:top w:val="none" w:sz="0" w:space="0" w:color="auto"/>
        <w:left w:val="none" w:sz="0" w:space="0" w:color="auto"/>
        <w:bottom w:val="none" w:sz="0" w:space="0" w:color="auto"/>
        <w:right w:val="none" w:sz="0" w:space="0" w:color="auto"/>
      </w:divBdr>
    </w:div>
    <w:div w:id="1187057767">
      <w:bodyDiv w:val="1"/>
      <w:marLeft w:val="0"/>
      <w:marRight w:val="0"/>
      <w:marTop w:val="0"/>
      <w:marBottom w:val="0"/>
      <w:divBdr>
        <w:top w:val="none" w:sz="0" w:space="0" w:color="auto"/>
        <w:left w:val="none" w:sz="0" w:space="0" w:color="auto"/>
        <w:bottom w:val="none" w:sz="0" w:space="0" w:color="auto"/>
        <w:right w:val="none" w:sz="0" w:space="0" w:color="auto"/>
      </w:divBdr>
    </w:div>
    <w:div w:id="1370571776">
      <w:bodyDiv w:val="1"/>
      <w:marLeft w:val="0"/>
      <w:marRight w:val="0"/>
      <w:marTop w:val="0"/>
      <w:marBottom w:val="0"/>
      <w:divBdr>
        <w:top w:val="none" w:sz="0" w:space="0" w:color="auto"/>
        <w:left w:val="none" w:sz="0" w:space="0" w:color="auto"/>
        <w:bottom w:val="none" w:sz="0" w:space="0" w:color="auto"/>
        <w:right w:val="none" w:sz="0" w:space="0" w:color="auto"/>
      </w:divBdr>
    </w:div>
    <w:div w:id="1999765865">
      <w:bodyDiv w:val="1"/>
      <w:marLeft w:val="0"/>
      <w:marRight w:val="0"/>
      <w:marTop w:val="0"/>
      <w:marBottom w:val="0"/>
      <w:divBdr>
        <w:top w:val="none" w:sz="0" w:space="0" w:color="auto"/>
        <w:left w:val="none" w:sz="0" w:space="0" w:color="auto"/>
        <w:bottom w:val="none" w:sz="0" w:space="0" w:color="auto"/>
        <w:right w:val="none" w:sz="0" w:space="0" w:color="auto"/>
      </w:divBdr>
    </w:div>
    <w:div w:id="20047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latformazakupowa.pl/transakcja/716474%20do%20dnia%2002.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transakcja/11692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16474%20do%20dnia%2002.06.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tformazakupowa.pl/transakcja/1169245"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EF64-5D61-4E09-997B-DAA60426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3807</Words>
  <Characters>22843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Gawarecki</dc:creator>
  <cp:keywords/>
  <dc:description/>
  <cp:lastModifiedBy>Jolanta Hajduk</cp:lastModifiedBy>
  <cp:revision>2</cp:revision>
  <cp:lastPrinted>2025-09-15T14:52:00Z</cp:lastPrinted>
  <dcterms:created xsi:type="dcterms:W3CDTF">2025-09-15T14:55:00Z</dcterms:created>
  <dcterms:modified xsi:type="dcterms:W3CDTF">2025-09-15T14:55:00Z</dcterms:modified>
</cp:coreProperties>
</file>