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0B" w:rsidRDefault="00AF020B" w:rsidP="00AF020B">
      <w:pPr>
        <w:jc w:val="right"/>
      </w:pPr>
      <w:r>
        <w:t>Załącznik nr 2</w:t>
      </w:r>
    </w:p>
    <w:p w:rsidR="00896CEE" w:rsidRDefault="00075DC5" w:rsidP="00AF020B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 xml:space="preserve">Zestawienie asortymentowo-cenowe </w:t>
      </w:r>
      <w:r w:rsidR="00EC0820">
        <w:rPr>
          <w:i/>
          <w:iCs/>
          <w:u w:val="single"/>
        </w:rPr>
        <w:t xml:space="preserve">oraz parametry bezwzględnie wymagane </w:t>
      </w:r>
    </w:p>
    <w:p w:rsidR="00AF020B" w:rsidRDefault="00AF020B" w:rsidP="00AF020B">
      <w:pPr>
        <w:jc w:val="center"/>
        <w:rPr>
          <w:i/>
          <w:iCs/>
          <w:u w:val="single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406"/>
        <w:gridCol w:w="4582"/>
        <w:gridCol w:w="1017"/>
        <w:gridCol w:w="1382"/>
        <w:gridCol w:w="463"/>
        <w:gridCol w:w="500"/>
        <w:gridCol w:w="929"/>
        <w:gridCol w:w="956"/>
        <w:gridCol w:w="1714"/>
      </w:tblGrid>
      <w:tr w:rsidR="00AF020B" w:rsidRPr="00AF020B" w:rsidTr="00AF020B">
        <w:trPr>
          <w:trHeight w:val="1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% Vat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 brutto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kod producenta ilość w opakowaniu handlowym</w:t>
            </w:r>
          </w:p>
        </w:tc>
      </w:tr>
      <w:tr w:rsidR="00AF020B" w:rsidRPr="00AF020B" w:rsidTr="00AF020B">
        <w:trPr>
          <w:trHeight w:val="26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Pakiet nr 2</w:t>
            </w:r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Kaniule </w:t>
            </w:r>
            <w:proofErr w:type="spellStart"/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donaczyniowe</w:t>
            </w:r>
            <w:proofErr w:type="spellEnd"/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 zestawem do wprowadzania dla </w:t>
            </w:r>
            <w:proofErr w:type="spellStart"/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Odziału</w:t>
            </w:r>
            <w:proofErr w:type="spellEnd"/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KOAiT</w:t>
            </w:r>
            <w:proofErr w:type="spellEnd"/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CPV 33141000-0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Kaniule </w:t>
            </w:r>
            <w:proofErr w:type="spellStart"/>
            <w:r w:rsidRPr="00AF02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donaczyniowe</w:t>
            </w:r>
            <w:proofErr w:type="spellEnd"/>
            <w:r w:rsidRPr="00AF02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do podawania terapii typu ECMO o długości roboczej  między 50 a 55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6E63B3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20B" w:rsidRPr="00AF020B" w:rsidRDefault="00AF020B" w:rsidP="00A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020B" w:rsidRPr="00AF020B" w:rsidTr="00AF020B">
        <w:trPr>
          <w:trHeight w:val="24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Kaniule </w:t>
            </w:r>
            <w:proofErr w:type="spellStart"/>
            <w:r w:rsidRPr="00AF02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donaczyniowe</w:t>
            </w:r>
            <w:proofErr w:type="spellEnd"/>
            <w:r w:rsidRPr="00AF02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do podawania terapii typu ECMO o długości roboczej 18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6E63B3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20B" w:rsidRPr="00AF020B" w:rsidRDefault="00AF020B" w:rsidP="00A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020B" w:rsidRPr="00AF020B" w:rsidTr="00AF020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Zestaw do wprowadzania kaniul z poz.1 oraz z </w:t>
            </w:r>
            <w:proofErr w:type="spellStart"/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</w:t>
            </w:r>
            <w:proofErr w:type="spellEnd"/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6E63B3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020B" w:rsidRPr="00AF020B" w:rsidTr="00AF020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pakiet nr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B" w:rsidRPr="00AF020B" w:rsidRDefault="00AF020B" w:rsidP="00A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0B" w:rsidRPr="00AF020B" w:rsidRDefault="00AF020B" w:rsidP="00AF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F0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6F4DEF" w:rsidRDefault="006F4DEF" w:rsidP="00AF020B">
      <w:pPr>
        <w:jc w:val="center"/>
      </w:pPr>
    </w:p>
    <w:p w:rsidR="006F4DEF" w:rsidRPr="006F4DEF" w:rsidRDefault="006F4DEF" w:rsidP="006F4DEF">
      <w:pPr>
        <w:tabs>
          <w:tab w:val="left" w:pos="1410"/>
        </w:tabs>
      </w:pPr>
      <w:r>
        <w:tab/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406"/>
        <w:gridCol w:w="4640"/>
        <w:gridCol w:w="5158"/>
        <w:gridCol w:w="3159"/>
      </w:tblGrid>
      <w:tr w:rsidR="006F4DEF" w:rsidRPr="006F4DEF" w:rsidTr="006F4DEF">
        <w:trPr>
          <w:trHeight w:val="1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F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Numer </w:t>
            </w:r>
            <w:r w:rsidRPr="006F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F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F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F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F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ODPOWIEDŹ OFERENTA</w:t>
            </w:r>
          </w:p>
        </w:tc>
      </w:tr>
      <w:tr w:rsidR="006F4DEF" w:rsidRPr="006F4DEF" w:rsidTr="006F4DEF">
        <w:trPr>
          <w:trHeight w:val="3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Kaniule </w:t>
            </w:r>
            <w:proofErr w:type="spellStart"/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donaczyniowe</w:t>
            </w:r>
            <w:proofErr w:type="spellEnd"/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do</w:t>
            </w:r>
            <w:r w:rsidR="004B5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podawania </w:t>
            </w:r>
            <w:r w:rsidR="00EC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terapii typu ECMO o długości rob</w:t>
            </w:r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oczej  między 50 a 55 cm </w:t>
            </w:r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6E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EF" w:rsidRPr="006F4DEF" w:rsidRDefault="00EC7AA7" w:rsidP="006F4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848B3">
              <w:rPr>
                <w:color w:val="000000"/>
                <w:sz w:val="18"/>
                <w:szCs w:val="18"/>
              </w:rPr>
              <w:t>1.       Kaniule do długotrwałego wspomagania zewnątrz-ustrojowego ECLS i ECMO.</w:t>
            </w:r>
            <w:r w:rsidRPr="008848B3">
              <w:rPr>
                <w:color w:val="000000"/>
                <w:sz w:val="18"/>
                <w:szCs w:val="18"/>
              </w:rPr>
              <w:br/>
              <w:t>2.      Rozmiary kaniul od 15 do 25 Fr co 2 Fr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3.      Kaniule wykonane z </w:t>
            </w:r>
            <w:proofErr w:type="spellStart"/>
            <w:r w:rsidRPr="008848B3">
              <w:rPr>
                <w:color w:val="000000"/>
                <w:sz w:val="18"/>
                <w:szCs w:val="18"/>
              </w:rPr>
              <w:t>biokompatybilnego</w:t>
            </w:r>
            <w:proofErr w:type="spellEnd"/>
            <w:r w:rsidRPr="008848B3"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8848B3">
              <w:rPr>
                <w:color w:val="000000"/>
                <w:sz w:val="18"/>
                <w:szCs w:val="18"/>
              </w:rPr>
              <w:t>biostabilnego</w:t>
            </w:r>
            <w:proofErr w:type="spellEnd"/>
            <w:r w:rsidRPr="008848B3">
              <w:rPr>
                <w:color w:val="000000"/>
                <w:sz w:val="18"/>
                <w:szCs w:val="18"/>
              </w:rPr>
              <w:t xml:space="preserve"> materiału </w:t>
            </w:r>
            <w:proofErr w:type="spellStart"/>
            <w:r w:rsidRPr="008848B3">
              <w:rPr>
                <w:color w:val="000000"/>
                <w:sz w:val="18"/>
                <w:szCs w:val="18"/>
              </w:rPr>
              <w:t>Elast</w:t>
            </w:r>
            <w:proofErr w:type="spellEnd"/>
            <w:r w:rsidRPr="008848B3">
              <w:rPr>
                <w:color w:val="000000"/>
                <w:sz w:val="18"/>
                <w:szCs w:val="18"/>
              </w:rPr>
              <w:t xml:space="preserve">-Eon 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         (poliuretanowo- 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         silikonowy co-polimer).</w:t>
            </w:r>
            <w:r w:rsidRPr="008848B3">
              <w:rPr>
                <w:color w:val="000000"/>
                <w:sz w:val="18"/>
                <w:szCs w:val="18"/>
              </w:rPr>
              <w:br/>
              <w:t>4.      Kaniule wyposażone w prowadnik wykonany z PVC nie zawierającego ftalanów</w:t>
            </w:r>
            <w:r w:rsidRPr="008848B3">
              <w:rPr>
                <w:color w:val="000000"/>
                <w:sz w:val="18"/>
                <w:szCs w:val="18"/>
              </w:rPr>
              <w:br/>
              <w:t>5.      Kaniule zbrojone na całej roboczej długości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6.      Kaniule wyposażone w otwór centralny i otwory boczne zapewniające lepszy 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          przepływ i mniejsze opory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7.      Kaniule przeznaczone zarówno do podawania jak i odbierania krwi 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         umożliwiające zastosowanie różnych technik ECMO V-V i V-A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8.      Kaniule posiadające znaczniki głębokości wprowadzenia, zatyczkę 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         hemostatyczną, ruchomy   pierścień </w:t>
            </w:r>
            <w:proofErr w:type="spellStart"/>
            <w:r w:rsidRPr="008848B3">
              <w:rPr>
                <w:color w:val="000000"/>
                <w:sz w:val="18"/>
                <w:szCs w:val="18"/>
              </w:rPr>
              <w:t>szewny</w:t>
            </w:r>
            <w:proofErr w:type="spellEnd"/>
            <w:r w:rsidRPr="008848B3">
              <w:rPr>
                <w:color w:val="000000"/>
                <w:sz w:val="18"/>
                <w:szCs w:val="18"/>
              </w:rPr>
              <w:t xml:space="preserve"> i zakończone łącznikiem 3/8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9.      Kaniule </w:t>
            </w:r>
            <w:proofErr w:type="spellStart"/>
            <w:r w:rsidRPr="008848B3">
              <w:rPr>
                <w:color w:val="000000"/>
                <w:sz w:val="18"/>
                <w:szCs w:val="18"/>
              </w:rPr>
              <w:t>Flex</w:t>
            </w:r>
            <w:proofErr w:type="spellEnd"/>
            <w:r w:rsidRPr="008848B3">
              <w:rPr>
                <w:color w:val="000000"/>
                <w:sz w:val="18"/>
                <w:szCs w:val="18"/>
              </w:rPr>
              <w:t xml:space="preserve"> XL o długości roboczej między 50 a 55 cm w zależności od </w:t>
            </w:r>
            <w:r w:rsidRPr="008848B3">
              <w:rPr>
                <w:color w:val="000000"/>
                <w:sz w:val="18"/>
                <w:szCs w:val="18"/>
              </w:rPr>
              <w:br/>
              <w:t xml:space="preserve">         rozmiaru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EF" w:rsidRPr="006F4DEF" w:rsidRDefault="006F4DEF" w:rsidP="006F4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6F4DEF" w:rsidRPr="006F4DEF" w:rsidTr="006F4DEF">
        <w:trPr>
          <w:trHeight w:val="3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Kaniule </w:t>
            </w:r>
            <w:proofErr w:type="spellStart"/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donaczyniowe</w:t>
            </w:r>
            <w:proofErr w:type="spellEnd"/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dopodawania</w:t>
            </w:r>
            <w:proofErr w:type="spellEnd"/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</w:t>
            </w:r>
            <w:r w:rsidR="00B322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erapii typu ECMO</w:t>
            </w:r>
            <w:r w:rsidR="00B322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o długości rob</w:t>
            </w:r>
            <w:r w:rsidR="006E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oczej 18 cm </w:t>
            </w:r>
            <w:r w:rsidR="006E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17</w:t>
            </w:r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EF" w:rsidRPr="006F4DEF" w:rsidRDefault="006F4DEF" w:rsidP="006F4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1.       Kaniule do długotrwałego wspomagania zewnątrz-ustrojowego ECLS i ECMO.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2.      Rozmiary kaniul od 15 do 25 Fr co 2 Fr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3.      Kaniule wykonane z </w:t>
            </w:r>
            <w:proofErr w:type="spellStart"/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biokompatybilnego</w:t>
            </w:r>
            <w:proofErr w:type="spellEnd"/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biostabilnego</w:t>
            </w:r>
            <w:proofErr w:type="spellEnd"/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materiału </w:t>
            </w:r>
            <w:proofErr w:type="spellStart"/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Elast</w:t>
            </w:r>
            <w:proofErr w:type="spellEnd"/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-Eon 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         (poliuretanowo-  silikonowy co-polimer).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4.      Kaniule wyposażone w prowadnik wykonany z PVC nie zawierającego ftalanów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5.      Kaniule zbrojone na całej roboczej długości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6.      Kaniule wyposażone w otwór centralny i otwory bocz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ne zapewniające lepszy 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przepływ i mniejsze   opory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7.      Kaniule przeznaczone zarówno do podawani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a jak i odbierania krwi 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umożliwiające zastosowania   różnych technik ECMO V-V i V-A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8.      Kaniule posiadające znaczniki głębokości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wprowadzenia, zatyczkę 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hemostatyczną, ruchomy   pierścień </w:t>
            </w:r>
            <w:proofErr w:type="spellStart"/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szewny</w:t>
            </w:r>
            <w:proofErr w:type="spellEnd"/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zakończone łącznikiem 3/8</w:t>
            </w: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9.       Kaniule </w:t>
            </w:r>
            <w:proofErr w:type="spellStart"/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Flex</w:t>
            </w:r>
            <w:proofErr w:type="spellEnd"/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 długości roboczej 18 cm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EF" w:rsidRPr="006F4DEF" w:rsidRDefault="006F4DEF" w:rsidP="006F4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4DEF" w:rsidRPr="006F4DEF" w:rsidTr="006F4DEF">
        <w:trPr>
          <w:trHeight w:val="3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EF" w:rsidRPr="006F4DEF" w:rsidRDefault="006F4DEF" w:rsidP="006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Zestaw </w:t>
            </w:r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do wprowadzania kaniul </w:t>
            </w:r>
            <w:r w:rsidRPr="006F4D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6E63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25</w:t>
            </w:r>
            <w:r w:rsidRPr="006F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szt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EF" w:rsidRPr="006F4DEF" w:rsidRDefault="006F4DEF" w:rsidP="006F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       Skład zestawu do wprowadzenia: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-  1x 18 Ga – igły typu </w:t>
            </w:r>
            <w:proofErr w:type="spellStart"/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Seldingera</w:t>
            </w:r>
            <w:proofErr w:type="spellEnd"/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(1,02mm)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-  1x 8 Fr – rozszerzacz,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-  1x 10 Fr – rozszerzacz,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-  1x12 Fr – rozszerzacz,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 -  1x 14 Fr – rozszerzacz,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-  1x16 Fr - rozszerzacz,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-  1x 18 Fr – rozszerzacz,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-  1x.038 cala  ( 0,965mm)x 180 cm ( 70,87IN) prowadnik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-  1x skalpel nr 11 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       -  strzykawka poj.10ml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2</w:t>
            </w:r>
            <w:r w:rsidRPr="007D0B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       Tworzywo </w:t>
            </w:r>
            <w:proofErr w:type="spellStart"/>
            <w:r w:rsidRPr="007D0B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apyrogenne</w:t>
            </w:r>
            <w:proofErr w:type="spellEnd"/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F4D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3.        Opakowanie zewnętrzne min. podwójne.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EF" w:rsidRPr="006F4DEF" w:rsidRDefault="006F4DEF" w:rsidP="006F4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F4D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AF020B" w:rsidRPr="006F4DEF" w:rsidRDefault="00AF020B" w:rsidP="006F4DEF">
      <w:pPr>
        <w:tabs>
          <w:tab w:val="left" w:pos="1410"/>
        </w:tabs>
      </w:pPr>
    </w:p>
    <w:sectPr w:rsidR="00AF020B" w:rsidRPr="006F4DEF" w:rsidSect="00AF0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020B"/>
    <w:rsid w:val="00075DC5"/>
    <w:rsid w:val="00404713"/>
    <w:rsid w:val="004B5F2E"/>
    <w:rsid w:val="006E63B3"/>
    <w:rsid w:val="006F4DEF"/>
    <w:rsid w:val="0076588E"/>
    <w:rsid w:val="007D0BD3"/>
    <w:rsid w:val="00896CEE"/>
    <w:rsid w:val="00AF020B"/>
    <w:rsid w:val="00B322F8"/>
    <w:rsid w:val="00BD6090"/>
    <w:rsid w:val="00EC0820"/>
    <w:rsid w:val="00E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E20D1-493E-4525-8A07-6364F8AE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pmrozek</dc:creator>
  <cp:keywords/>
  <dc:description/>
  <cp:lastModifiedBy>User</cp:lastModifiedBy>
  <cp:revision>11</cp:revision>
  <dcterms:created xsi:type="dcterms:W3CDTF">2021-09-27T06:44:00Z</dcterms:created>
  <dcterms:modified xsi:type="dcterms:W3CDTF">2021-10-25T06:26:00Z</dcterms:modified>
</cp:coreProperties>
</file>