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7DD2" w14:textId="682AE662" w:rsidR="00907E18" w:rsidRDefault="00A52B4F" w:rsidP="00A52B4F">
      <w:pPr>
        <w:jc w:val="center"/>
        <w:rPr>
          <w:i/>
          <w:iCs/>
          <w:sz w:val="28"/>
          <w:szCs w:val="28"/>
          <w:u w:val="single"/>
        </w:rPr>
      </w:pPr>
      <w:r w:rsidRPr="00A52B4F">
        <w:rPr>
          <w:i/>
          <w:iCs/>
          <w:sz w:val="28"/>
          <w:szCs w:val="28"/>
          <w:u w:val="single"/>
        </w:rPr>
        <w:t>Informacja o wykluczeniu Wykonawców.</w:t>
      </w:r>
    </w:p>
    <w:p w14:paraId="49A76112" w14:textId="3543D79E" w:rsidR="00A52B4F" w:rsidRDefault="00A52B4F" w:rsidP="00A52B4F">
      <w:pPr>
        <w:rPr>
          <w:sz w:val="28"/>
          <w:szCs w:val="28"/>
          <w:u w:val="single"/>
        </w:rPr>
      </w:pPr>
    </w:p>
    <w:p w14:paraId="06B38758" w14:textId="03352EF5" w:rsidR="00A52B4F" w:rsidRPr="00A52B4F" w:rsidRDefault="00A52B4F" w:rsidP="00A52B4F">
      <w:pPr>
        <w:rPr>
          <w:sz w:val="28"/>
          <w:szCs w:val="28"/>
        </w:rPr>
      </w:pPr>
      <w:r w:rsidRPr="00A52B4F">
        <w:rPr>
          <w:sz w:val="28"/>
          <w:szCs w:val="28"/>
        </w:rPr>
        <w:t>Zamawiający informuje, że na podstawie art. 7 ust 1 Ustawy o szczególnych rozwiązaniach w zakresie przeciwdziałania wspieraniu agresji na Ukrainę oraz służących ochronie bezpieczeństwa narodowego z prowadzonej procedury wyklucza się:</w:t>
      </w:r>
    </w:p>
    <w:p w14:paraId="2A572EB8" w14:textId="33278A95" w:rsidR="00A52B4F" w:rsidRPr="001D4806" w:rsidRDefault="00A52B4F" w:rsidP="00A52B4F">
      <w:pPr>
        <w:pStyle w:val="Akapitzlist"/>
        <w:numPr>
          <w:ilvl w:val="0"/>
          <w:numId w:val="1"/>
        </w:numPr>
        <w:rPr>
          <w:i/>
          <w:iCs/>
          <w:sz w:val="28"/>
          <w:szCs w:val="28"/>
        </w:rPr>
      </w:pPr>
      <w:r w:rsidRPr="001D4806">
        <w:rPr>
          <w:i/>
          <w:iCs/>
          <w:sz w:val="28"/>
          <w:szCs w:val="28"/>
        </w:rPr>
        <w:t>Wykonawcę oraz uczestnika konkursu</w:t>
      </w:r>
      <w:r w:rsidR="001D4806" w:rsidRPr="001D4806">
        <w:rPr>
          <w:i/>
          <w:iCs/>
          <w:sz w:val="28"/>
          <w:szCs w:val="28"/>
        </w:rPr>
        <w:t xml:space="preserve"> wymienionego w wykazach określonych w rozporządzeniu 765/2006 i rozporządzeniu 269/2014</w:t>
      </w:r>
    </w:p>
    <w:p w14:paraId="0EFC560A" w14:textId="6B65ED62" w:rsidR="001D4806" w:rsidRDefault="001D4806" w:rsidP="001D4806">
      <w:pPr>
        <w:pStyle w:val="Akapitzlist"/>
        <w:rPr>
          <w:i/>
          <w:iCs/>
          <w:sz w:val="28"/>
          <w:szCs w:val="28"/>
        </w:rPr>
      </w:pPr>
      <w:r w:rsidRPr="001D4806">
        <w:rPr>
          <w:i/>
          <w:iCs/>
          <w:sz w:val="28"/>
          <w:szCs w:val="28"/>
        </w:rPr>
        <w:t>albo wpisanego na listę na podstawie decyzji w sprawie wpisu na listę rozstrzygającej o zastosowaniu środka, o którym mowa w art. 1 pkt 3 ustawy;</w:t>
      </w:r>
    </w:p>
    <w:p w14:paraId="4050CB47" w14:textId="68916A16" w:rsidR="00B63322" w:rsidRDefault="00B63322" w:rsidP="00B63322">
      <w:pPr>
        <w:pStyle w:val="Akapitzlist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</w:t>
      </w:r>
      <w:r w:rsidR="00E10D68">
        <w:rPr>
          <w:i/>
          <w:iCs/>
          <w:sz w:val="28"/>
          <w:szCs w:val="28"/>
        </w:rPr>
        <w:t>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9FABF4" w14:textId="17C7E1BE" w:rsidR="00575BA1" w:rsidRPr="001D4806" w:rsidRDefault="00575BA1" w:rsidP="00B63322">
      <w:pPr>
        <w:pStyle w:val="Akapitzlist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</w:t>
      </w:r>
      <w:r w:rsidR="00811FA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lub </w:t>
      </w:r>
      <w:r w:rsidR="00811FAE">
        <w:rPr>
          <w:i/>
          <w:iCs/>
          <w:sz w:val="28"/>
          <w:szCs w:val="28"/>
        </w:rPr>
        <w:t>będący taką jednostką dominującą od dnia 24 lutego 2022 r., o ile został wpisany na listę na podstawie</w:t>
      </w:r>
      <w:r w:rsidR="0062112C">
        <w:rPr>
          <w:i/>
          <w:iCs/>
          <w:sz w:val="28"/>
          <w:szCs w:val="28"/>
        </w:rPr>
        <w:t xml:space="preserve"> decyzji w sprawie wpisu na listę rozstrzygającej o zastosowaniu środka, o którym mowa w art. 1 pk</w:t>
      </w:r>
      <w:r w:rsidR="00D4433E">
        <w:rPr>
          <w:i/>
          <w:iCs/>
          <w:sz w:val="28"/>
          <w:szCs w:val="28"/>
        </w:rPr>
        <w:t>t 3 ustawy.</w:t>
      </w:r>
    </w:p>
    <w:sectPr w:rsidR="00575BA1" w:rsidRPr="001D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101A2"/>
    <w:multiLevelType w:val="hybridMultilevel"/>
    <w:tmpl w:val="D43CBAAE"/>
    <w:lvl w:ilvl="0" w:tplc="02D60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4F"/>
    <w:rsid w:val="001A1C37"/>
    <w:rsid w:val="001D4806"/>
    <w:rsid w:val="00575BA1"/>
    <w:rsid w:val="0062112C"/>
    <w:rsid w:val="006B54A0"/>
    <w:rsid w:val="00811FAE"/>
    <w:rsid w:val="00A52B4F"/>
    <w:rsid w:val="00B63322"/>
    <w:rsid w:val="00D4433E"/>
    <w:rsid w:val="00E1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8524"/>
  <w15:chartTrackingRefBased/>
  <w15:docId w15:val="{6212B4B5-2622-4A2A-8C8F-76114DF1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1</cp:revision>
  <dcterms:created xsi:type="dcterms:W3CDTF">2022-05-04T08:28:00Z</dcterms:created>
  <dcterms:modified xsi:type="dcterms:W3CDTF">2022-05-04T09:14:00Z</dcterms:modified>
</cp:coreProperties>
</file>