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B" w:rsidRPr="00AD18CB" w:rsidRDefault="00AD18CB" w:rsidP="00AD18CB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6 do SWZ - składany na żądnie Zamawiającego 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8CB" w:rsidRPr="00AD18CB" w:rsidTr="00F064E2">
        <w:trPr>
          <w:trHeight w:val="359"/>
        </w:trPr>
        <w:tc>
          <w:tcPr>
            <w:tcW w:w="9628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7605"/>
      </w:tblGrid>
      <w:tr w:rsidR="00AD18CB" w:rsidRPr="00AD18CB" w:rsidTr="00F064E2">
        <w:trPr>
          <w:trHeight w:val="345"/>
        </w:trPr>
        <w:tc>
          <w:tcPr>
            <w:tcW w:w="1413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AD18C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D18CB" w:rsidRPr="00AD18CB" w:rsidTr="00F064E2">
        <w:tc>
          <w:tcPr>
            <w:tcW w:w="1413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AD18CB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8CB" w:rsidRPr="00AD18CB" w:rsidTr="00F064E2">
        <w:trPr>
          <w:trHeight w:val="373"/>
        </w:trPr>
        <w:tc>
          <w:tcPr>
            <w:tcW w:w="9628" w:type="dxa"/>
          </w:tcPr>
          <w:p w:rsidR="00AD18CB" w:rsidRPr="00AD18CB" w:rsidRDefault="00AD18CB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9B555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O PRZYNALEŻNOŚCI ALBO BRAKU PRZYNALEŻNOŚCI DO TEJ SAMEJ GRUPY KAPITAŁOWEJ</w:t>
      </w:r>
    </w:p>
    <w:p w:rsidR="00AD18CB" w:rsidRDefault="00AD18CB" w:rsidP="005B385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r w:rsidRPr="00AD18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9B5557" w:rsidRPr="009B5557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Wymiana okien i drzwi wejściowych w budynkach mieszkalnych oraz montaż nawiewników</w:t>
      </w:r>
    </w:p>
    <w:bookmarkEnd w:id="0"/>
    <w:p w:rsidR="009B5557" w:rsidRPr="00AD18CB" w:rsidRDefault="009B5557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Przez </w:t>
      </w:r>
      <w:r w:rsidRPr="00AD18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grupę kapitałową</w:t>
      </w: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AD18CB">
          <w:rPr>
            <w:rStyle w:val="Hipercze"/>
            <w:rFonts w:ascii="Arial" w:eastAsia="NSimSun" w:hAnsi="Arial" w:cs="Arial"/>
            <w:bCs/>
            <w:kern w:val="3"/>
            <w:sz w:val="24"/>
            <w:szCs w:val="24"/>
            <w:lang w:eastAsia="zh-CN" w:bidi="hi-IN"/>
          </w:rPr>
          <w:t>platformazakupowa.pl</w:t>
        </w:r>
      </w:hyperlink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pod adresem: </w:t>
      </w:r>
      <w:hyperlink r:id="rId8" w:history="1">
        <w:r w:rsidRPr="00AD18CB">
          <w:rPr>
            <w:rStyle w:val="Hipercze"/>
            <w:rFonts w:ascii="Arial" w:eastAsia="NSimSun" w:hAnsi="Arial" w:cs="Arial"/>
            <w:bCs/>
            <w:kern w:val="3"/>
            <w:sz w:val="24"/>
            <w:szCs w:val="24"/>
            <w:lang w:eastAsia="zh-CN" w:bidi="hi-IN"/>
          </w:rPr>
          <w:t>https://platformazakupowa.pl/pn/mtbstg</w:t>
        </w:r>
      </w:hyperlink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:</w:t>
      </w:r>
    </w:p>
    <w:p w:rsidR="00AD18CB" w:rsidRPr="00AD18CB" w:rsidRDefault="00AD18CB" w:rsidP="00AD18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AD18CB" w:rsidRPr="00AD18CB" w:rsidRDefault="00AD18CB" w:rsidP="00AD18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AD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należę 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art. 108 ust. 1 pkt 5 ustawy PZP z </w:t>
      </w:r>
      <w:r w:rsidRPr="00AD18CB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AD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</w:t>
      </w:r>
    </w:p>
    <w:p w:rsidR="00AD18CB" w:rsidRPr="00AD18CB" w:rsidRDefault="00AD18CB" w:rsidP="00AD18CB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D18CB" w:rsidRPr="00AD18CB" w:rsidRDefault="00AD18CB" w:rsidP="00AD18C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AD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należę 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art. 108 ust. 1 pkt 5 ustawy PZP z </w:t>
      </w:r>
      <w:r w:rsidRPr="00AD18CB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AD18C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 </w:t>
      </w:r>
      <w:r w:rsidRPr="00AD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:rsidR="00AD18CB" w:rsidRPr="00AD18CB" w:rsidRDefault="00AD18CB" w:rsidP="00AD18CB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D18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*należy wskazać jedną z opcji: I albo II </w:t>
      </w:r>
    </w:p>
    <w:p w:rsidR="00AD18CB" w:rsidRPr="00AD18CB" w:rsidRDefault="00AD18CB" w:rsidP="00AD18CB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W przypadku wskazania opcji </w:t>
      </w:r>
      <w:r w:rsidRPr="00AD18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II</w:t>
      </w:r>
      <w:r w:rsidRPr="00AD18C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Wykonawca wraz ze złożeniem oświadczenia </w:t>
      </w:r>
      <w:r w:rsidRPr="00AD18CB">
        <w:rPr>
          <w:rFonts w:ascii="Arial" w:eastAsia="SimSun" w:hAnsi="Arial" w:cs="Arial"/>
          <w:kern w:val="2"/>
          <w:sz w:val="24"/>
          <w:szCs w:val="24"/>
          <w:lang w:eastAsia="hi-IN" w:bidi="hi-IN"/>
        </w:rPr>
        <w:lastRenderedPageBreak/>
        <w:t>przedkłada w załączeniu dokumenty lub informacje potwierdzające przygotowanie oferty niezależnie od innego wykonawcy należącego do tej samej grupy kapitałowej.</w:t>
      </w:r>
    </w:p>
    <w:p w:rsidR="00AD18CB" w:rsidRPr="00AD18CB" w:rsidRDefault="00AD18CB" w:rsidP="00AD18C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AD18CB" w:rsidRPr="00AD18CB" w:rsidRDefault="00AD18CB" w:rsidP="00AD18C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:rsidR="00A161F8" w:rsidRPr="00AD18CB" w:rsidRDefault="00AD18CB" w:rsidP="00AD18C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18C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sectPr w:rsidR="00A161F8" w:rsidRPr="00AD18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CB" w:rsidRDefault="00AD18CB" w:rsidP="00AD18CB">
      <w:pPr>
        <w:spacing w:after="0" w:line="240" w:lineRule="auto"/>
      </w:pPr>
      <w:r>
        <w:separator/>
      </w:r>
    </w:p>
  </w:endnote>
  <w:endnote w:type="continuationSeparator" w:id="0">
    <w:p w:rsidR="00AD18CB" w:rsidRDefault="00AD18CB" w:rsidP="00A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D18CB" w:rsidTr="00AD18CB">
      <w:tc>
        <w:tcPr>
          <w:tcW w:w="90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D18CB" w:rsidRDefault="00AD18CB">
          <w:pPr>
            <w:pStyle w:val="Stopka"/>
          </w:pPr>
        </w:p>
      </w:tc>
    </w:tr>
  </w:tbl>
  <w:p w:rsidR="00AD18CB" w:rsidRDefault="00AD1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CB" w:rsidRDefault="00AD18CB" w:rsidP="00AD18CB">
      <w:pPr>
        <w:spacing w:after="0" w:line="240" w:lineRule="auto"/>
      </w:pPr>
      <w:r>
        <w:separator/>
      </w:r>
    </w:p>
  </w:footnote>
  <w:footnote w:type="continuationSeparator" w:id="0">
    <w:p w:rsidR="00AD18CB" w:rsidRDefault="00AD18CB" w:rsidP="00AD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AD18CB" w:rsidTr="00AD18CB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D18CB" w:rsidRPr="00AD18CB" w:rsidRDefault="00AD18CB" w:rsidP="00AD18CB">
          <w:pPr>
            <w:pStyle w:val="Nagwek"/>
            <w:jc w:val="right"/>
            <w:rPr>
              <w:rFonts w:ascii="Arial" w:hAnsi="Arial"/>
            </w:rPr>
          </w:pPr>
          <w:r w:rsidRPr="00AD18CB">
            <w:rPr>
              <w:rFonts w:ascii="Arial" w:hAnsi="Arial"/>
            </w:rPr>
            <w:t>Nr postępowania 03/2023/MTBS</w:t>
          </w:r>
        </w:p>
      </w:tc>
    </w:tr>
  </w:tbl>
  <w:p w:rsidR="00AD18CB" w:rsidRDefault="00AD1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B"/>
    <w:rsid w:val="005B385B"/>
    <w:rsid w:val="009B5557"/>
    <w:rsid w:val="00A161F8"/>
    <w:rsid w:val="00A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DE2A-0086-48A5-984E-3D92D3D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CB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8CB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18CB"/>
    <w:rPr>
      <w:color w:val="0563C1" w:themeColor="hyperlink"/>
      <w:u w:val="single"/>
    </w:rPr>
  </w:style>
  <w:style w:type="numbering" w:customStyle="1" w:styleId="WW8Num22">
    <w:name w:val="WW8Num22"/>
    <w:rsid w:val="00AD18C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D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CB"/>
  </w:style>
  <w:style w:type="paragraph" w:styleId="Stopka">
    <w:name w:val="footer"/>
    <w:basedOn w:val="Normalny"/>
    <w:link w:val="StopkaZnak"/>
    <w:uiPriority w:val="99"/>
    <w:unhideWhenUsed/>
    <w:rsid w:val="00AD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tbs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2023-10-09T08:01:00Z</dcterms:created>
  <dcterms:modified xsi:type="dcterms:W3CDTF">2023-10-09T08:26:00Z</dcterms:modified>
</cp:coreProperties>
</file>