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8C21" w14:textId="77777777" w:rsidR="003C1973" w:rsidRDefault="003C1973" w:rsidP="003C1973">
      <w:pPr>
        <w:pStyle w:val="Default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Załącznik nr 1b </w:t>
      </w:r>
    </w:p>
    <w:p w14:paraId="539CC7C6" w14:textId="1DD036A7" w:rsidR="003C1973" w:rsidRPr="003C1973" w:rsidRDefault="003C1973" w:rsidP="003C1973">
      <w:pPr>
        <w:pStyle w:val="Default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– opis przedmiotu zamówienia dla zakresu nr 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</w:p>
    <w:p w14:paraId="173FA226" w14:textId="6615CC59" w:rsidR="00991AB0" w:rsidRDefault="00000000" w:rsidP="003C1973">
      <w:pPr>
        <w:pStyle w:val="Nagwek1"/>
        <w:numPr>
          <w:ilvl w:val="0"/>
          <w:numId w:val="14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Ogólny opis</w:t>
      </w:r>
    </w:p>
    <w:p w14:paraId="7F3C3E9A" w14:textId="77777777" w:rsidR="00991AB0" w:rsidRDefault="00000000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Przedmiotem zamówienia jest dostawa i wdrożenie systemu skanowania zewnętrznej dokumentacji medycznej z opcją opatrzenia jej podpisem cyfrowym (dalej: System).</w:t>
      </w:r>
    </w:p>
    <w:p w14:paraId="453A9FFE" w14:textId="77777777" w:rsidR="00991AB0" w:rsidRDefault="00000000">
      <w:pPr>
        <w:pStyle w:val="Nagwek1"/>
        <w:numPr>
          <w:ilvl w:val="0"/>
          <w:numId w:val="10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Zakres prac </w:t>
      </w:r>
    </w:p>
    <w:p w14:paraId="7518AB76" w14:textId="77777777" w:rsidR="00991AB0" w:rsidRDefault="00000000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 ramach zamówienia Wykonawca zobowiązany jest do:</w:t>
      </w:r>
    </w:p>
    <w:p w14:paraId="4E76C60D" w14:textId="77777777" w:rsidR="00991AB0" w:rsidRDefault="00991AB0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D98C80D" w14:textId="77777777" w:rsidR="00991AB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Dostawy sprzętu umożliwiającego wykonanie funkcjonalności Systemu – skanery A4 typ1 (2 sztuki), skanery A4 typ2 (2 sztuki), skaner A3 (1 sztuka).</w:t>
      </w:r>
    </w:p>
    <w:p w14:paraId="293F60B5" w14:textId="77777777" w:rsidR="00991AB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Instalacji i wdrożenia Systemu wraz z integracją z posiadanym środowiskiem systemu Medycznego HIS AMMS oraz IC PEN w jednostce Zamawiającego.</w:t>
      </w:r>
    </w:p>
    <w:p w14:paraId="7F6DCC41" w14:textId="77777777" w:rsidR="00991AB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Przeprowadzenia odpowiednich szkoleń w zakresie administrowania i użytkowania Systemu.</w:t>
      </w:r>
    </w:p>
    <w:p w14:paraId="3241C4E9" w14:textId="77777777" w:rsidR="00991AB0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Świadczenia usługi serwisowej wraz z nadzorem autorskim dla wszystkich przekazywanych licencji na System przez okres 12 miesięcy od daty zakończenia wdrożenia.</w:t>
      </w:r>
    </w:p>
    <w:p w14:paraId="202BFCAF" w14:textId="77777777" w:rsidR="00991AB0" w:rsidRDefault="00000000">
      <w:pPr>
        <w:pStyle w:val="Nagwek1"/>
        <w:numPr>
          <w:ilvl w:val="0"/>
          <w:numId w:val="2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Szczegółowy opis</w:t>
      </w:r>
    </w:p>
    <w:p w14:paraId="5289777A" w14:textId="77777777" w:rsidR="00991AB0" w:rsidRDefault="00000000">
      <w:pPr>
        <w:pStyle w:val="Nagwek2"/>
        <w:numPr>
          <w:ilvl w:val="0"/>
          <w:numId w:val="3"/>
        </w:numPr>
        <w:spacing w:before="40" w:after="0"/>
        <w:rPr>
          <w:sz w:val="24"/>
          <w:szCs w:val="24"/>
        </w:rPr>
      </w:pPr>
      <w:r>
        <w:rPr>
          <w:sz w:val="24"/>
          <w:szCs w:val="24"/>
        </w:rPr>
        <w:t>Wymagania niefunkcjonalne</w:t>
      </w:r>
    </w:p>
    <w:p w14:paraId="7EB95C1B" w14:textId="77777777" w:rsidR="00991AB0" w:rsidRDefault="00000000">
      <w:pPr>
        <w:pStyle w:val="Nagwek3"/>
        <w:rPr>
          <w:sz w:val="22"/>
          <w:szCs w:val="22"/>
        </w:rPr>
      </w:pPr>
      <w:r>
        <w:rPr>
          <w:sz w:val="22"/>
          <w:szCs w:val="22"/>
        </w:rPr>
        <w:t>Moduł integracji z HIS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070"/>
      </w:tblGrid>
      <w:tr w:rsidR="00991AB0" w14:paraId="75E32C98" w14:textId="77777777"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F8161" w14:textId="77777777" w:rsidR="00991AB0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Wymagania niefunkcjonalne - integracja z HIS</w:t>
            </w:r>
          </w:p>
        </w:tc>
      </w:tr>
      <w:tr w:rsidR="00991AB0" w14:paraId="393B80DA" w14:textId="7777777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B290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1527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Moduł transmisji danych do Zintegrowanego Systemu HIS AMMS.</w:t>
            </w:r>
          </w:p>
          <w:p w14:paraId="14AD6704" w14:textId="77777777" w:rsidR="00991AB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będzie w szczególności udostępniał zestaw protokołów komunikacyjnych niskiego poziomu, które umożliwią pobieranie danych z repozytorium dokumentów do zewnętrznego Systemu w postaci dokumentów PDF oraz plików XML z metadanymi.</w:t>
            </w:r>
          </w:p>
          <w:p w14:paraId="5B55C2DE" w14:textId="77777777" w:rsidR="00991AB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powinien udostępnić HIS AMMS sieciowy interfejs on-line umożliwiający błyskawiczne pozyskiwanie i przekazywanie wszystkich danych dotyczących przeanalizowanych formularzy.</w:t>
            </w:r>
          </w:p>
          <w:p w14:paraId="0421A441" w14:textId="77777777" w:rsidR="00991AB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Wszystkie interfejsy sieciowe powinny zostać opracowane w technologiach zdalnego wywołania metod (</w:t>
            </w:r>
            <w:proofErr w:type="spellStart"/>
            <w:r>
              <w:rPr>
                <w:color w:val="000000"/>
                <w:sz w:val="20"/>
                <w:szCs w:val="20"/>
              </w:rPr>
              <w:t>WebService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i przekazane wraz z dokumentacją wykonawcom oprogramowania HIS AMMS. </w:t>
            </w:r>
          </w:p>
          <w:p w14:paraId="19A710C8" w14:textId="77777777" w:rsidR="00991AB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 współpracy z Zamawiającym powinna zostać opracowana określona liczba sztuk formularzy, które będzie można wypełniać za pomocą urządzenia współpracującego z Systemem (z możliwością rozszerzania o kolejne formularze), a następnie archiwizowane w systemie HIS AMMS.</w:t>
            </w:r>
          </w:p>
        </w:tc>
      </w:tr>
      <w:tr w:rsidR="00991AB0" w14:paraId="251EF50A" w14:textId="7777777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0DE0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02CAF" w14:textId="77777777" w:rsidR="00991AB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Implementacja nowych formularzy do Zintegrowanego Systemu ma odbywać się poprzez import do aplikacji edytora (będącej elementem Systemu) tła dokumentu w postaci PDF (tzn. obrazu niezmiennej części dokumentu), a następnie naniesienie na tło regionów aktywnych, z których pozyskiwane mają być wprowadzane dane oraz nakładane serie danych. Każdy z tak utworzonych formularzy ma zostać powiązany z odpowiadającym mu formularzem oraz szablonem pisma w systemie AMMS. </w:t>
            </w:r>
          </w:p>
        </w:tc>
      </w:tr>
      <w:tr w:rsidR="00991AB0" w14:paraId="7743114B" w14:textId="7777777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B54B4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4F96" w14:textId="77777777" w:rsidR="00991AB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Integracja z systemem HIS AMMS ma zapewniać, że każdy dokument uzyskany z Systemu może być spersonalizowany pod kątem pacjenta - tzn. na dokumencie podpisywanym za pomocą urządzenia współpracującego z Systemem mają zostać nałożone, uzgodnione z Zamawiającym dane pochodzące z systemu HIS AMMS – w szczególności dane identyfikacyjne pacjenta.</w:t>
            </w:r>
          </w:p>
        </w:tc>
      </w:tr>
      <w:tr w:rsidR="00991AB0" w14:paraId="45EE5319" w14:textId="7777777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B6859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F1325" w14:textId="77777777" w:rsidR="00991AB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Wywołanie zintegrowanego formularza do wypełnienia za pomocą urządzenia współpracującego z Systemem ma odbywać się z poziomu  Dokumentacji Medycznej w </w:t>
            </w:r>
            <w:r>
              <w:rPr>
                <w:color w:val="000000"/>
                <w:sz w:val="20"/>
                <w:szCs w:val="20"/>
              </w:rPr>
              <w:lastRenderedPageBreak/>
              <w:t>systemie HIS AMMS, widoku konkretnego pacjenta. Tak wygenerowany dokument ma być jednoznacznie powiązany z pacjentem i kontekstem, w którym został utworzony.</w:t>
            </w:r>
          </w:p>
        </w:tc>
      </w:tr>
      <w:tr w:rsidR="00991AB0" w14:paraId="4AE57B75" w14:textId="7777777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CC0F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3D75" w14:textId="77777777" w:rsidR="00991AB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Zarządzanie dokumentami zeskanowanymi (ich obróbka, weryfikacja danych identyfikujących miejsce docelowe w systemie HIS AMMS) ma odbywać się z poziomu aplikacji dostarczonej przez Wykonawcę. Po weryfikacji danych automatycznie rozpoznanych lub wpisanych ręcznie, dokument zostanie jednoznacznie powiązany z pacjentem i będzie widoczny w widoku Dokumentacji Medycznej w HIS AMMS. </w:t>
            </w:r>
          </w:p>
        </w:tc>
      </w:tr>
    </w:tbl>
    <w:p w14:paraId="60BE1C0E" w14:textId="77777777" w:rsidR="00991AB0" w:rsidRDefault="00991AB0"/>
    <w:p w14:paraId="78473C25" w14:textId="77777777" w:rsidR="00991AB0" w:rsidRDefault="00000000">
      <w:pPr>
        <w:pStyle w:val="Nagwek3"/>
        <w:numPr>
          <w:ilvl w:val="0"/>
          <w:numId w:val="4"/>
        </w:numPr>
        <w:spacing w:before="40" w:after="240"/>
      </w:pPr>
      <w:r>
        <w:t>Wymagania ogólne</w:t>
      </w:r>
    </w:p>
    <w:tbl>
      <w:tblPr>
        <w:tblStyle w:val="a0"/>
        <w:tblW w:w="9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063"/>
      </w:tblGrid>
      <w:tr w:rsidR="00991AB0" w14:paraId="7A991F50" w14:textId="77777777"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B4955" w14:textId="77777777" w:rsidR="00991AB0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Ogólne wymagania niefunkcjonalne </w:t>
            </w:r>
          </w:p>
        </w:tc>
      </w:tr>
      <w:tr w:rsidR="00991AB0" w14:paraId="6FCF4FAA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2D4E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E033F" w14:textId="77777777" w:rsidR="00991AB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Możliwość uruchomienia aplikacji Systemu na dowolnym komputerze z systemem operacyjnym Windows 10/11, wersja 64-bitowa</w:t>
            </w:r>
          </w:p>
        </w:tc>
      </w:tr>
      <w:tr w:rsidR="00991AB0" w14:paraId="0E137776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2D68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AEA56" w14:textId="77777777" w:rsidR="00991AB0" w:rsidRDefault="00000000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Kompatybilność i integracja z działającym u Zmawiającego systemem HIS AMMS oraz systemem digitalizacji dokumentów IC PEN. </w:t>
            </w:r>
          </w:p>
          <w:p w14:paraId="330CD350" w14:textId="77777777" w:rsidR="00991AB0" w:rsidRDefault="00000000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Wykonawca zapewni, iż dostawa rozwiązania nie będzie się wiązała z dodatkowymi kosztami po stronie Zamawiającymi celem uruchomienia systemów w integracji. Jednocześnie Zamawiający oświadcza, iż nie posiada kodów źródłowych do ww. systemów. </w:t>
            </w:r>
          </w:p>
        </w:tc>
      </w:tr>
    </w:tbl>
    <w:p w14:paraId="1BDAA3B7" w14:textId="77777777" w:rsidR="00991AB0" w:rsidRDefault="00991AB0"/>
    <w:p w14:paraId="2DC75FA6" w14:textId="77777777" w:rsidR="00991AB0" w:rsidRDefault="00000000">
      <w:pPr>
        <w:pStyle w:val="Nagwek2"/>
        <w:numPr>
          <w:ilvl w:val="0"/>
          <w:numId w:val="5"/>
        </w:numPr>
        <w:spacing w:before="40" w:after="0"/>
      </w:pPr>
      <w:r>
        <w:t>Wymagania funkcjonalne</w:t>
      </w:r>
    </w:p>
    <w:p w14:paraId="54AD37AC" w14:textId="77777777" w:rsidR="00991AB0" w:rsidRDefault="00000000">
      <w:pPr>
        <w:pStyle w:val="Nagwek3"/>
      </w:pPr>
      <w:r>
        <w:t>Wymagania dla modułu obsługi skanera</w:t>
      </w:r>
    </w:p>
    <w:tbl>
      <w:tblPr>
        <w:tblStyle w:val="a1"/>
        <w:tblW w:w="9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063"/>
      </w:tblGrid>
      <w:tr w:rsidR="00991AB0" w14:paraId="1D84ADE9" w14:textId="77777777"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AF8F" w14:textId="77777777" w:rsidR="00991AB0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Wymagania funkcjonalne - skaner</w:t>
            </w:r>
          </w:p>
        </w:tc>
      </w:tr>
      <w:tr w:rsidR="00991AB0" w14:paraId="49A1A817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07686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FB2F8" w14:textId="77777777" w:rsidR="00991AB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umożliwiać automatyczne skanowanie dokumentów z możliwością opatrzenia tych skanów podpisem cyfrowym (kwalifikowanym i niekwalifikowanym).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91AB0" w14:paraId="24F4E974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A4595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C4D0E" w14:textId="77777777" w:rsidR="00991AB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być zintegrowany z systemem HIS i EDM.</w:t>
            </w:r>
          </w:p>
        </w:tc>
      </w:tr>
      <w:tr w:rsidR="00991AB0" w14:paraId="0AC7A88B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CD909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F1C91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musi umożliwiać automatyczne dopasowanie zeskanowanych dokumentów do zaimplementowanych wcześniej do Systemu szablonów i rozpoznanie danych niezbędnych do wysłania do systemu HIS. </w:t>
            </w:r>
          </w:p>
        </w:tc>
      </w:tr>
      <w:tr w:rsidR="00991AB0" w14:paraId="57E2DD4B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98303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3CB81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musi umożliwiać lokalne zapisywanie dokumentów zeskanowanych, a w przypadku automatycznego rozpoznania danych, automatyczne nadanie plikom nazwy i hasła dostępu do nich na podstawie szablonu nazewnictwa. </w:t>
            </w:r>
          </w:p>
        </w:tc>
      </w:tr>
      <w:tr w:rsidR="00991AB0" w14:paraId="6063E3B5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06063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7D25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umożliwiać automatyczne umieszczenie elektronicznej wersji dokumentu w postaci PDF w systemie HIS oraz powiązanie dokumentu z pacjentem, którego dokumentacja dotyczy w widoku Dokumentacji Medycznej.</w:t>
            </w:r>
          </w:p>
        </w:tc>
      </w:tr>
      <w:tr w:rsidR="00991AB0" w14:paraId="45E21D13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38CD7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EF823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umożliwiać pobieranie bezpośrednio z dokumentu danych opisujących dokument oraz określanie miejsca zapisu tego dokumentu.</w:t>
            </w:r>
          </w:p>
        </w:tc>
      </w:tr>
      <w:tr w:rsidR="00991AB0" w14:paraId="3D0FA9A8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22AE3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3F6CB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umożliwiać skanowanie do formatów minimum PDF, TXT, JPEG, PNG.</w:t>
            </w:r>
          </w:p>
        </w:tc>
      </w:tr>
      <w:tr w:rsidR="00991AB0" w14:paraId="270FFDF5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C58B1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33CCB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umożliwiać regulację stopnia kompresji plików.</w:t>
            </w:r>
          </w:p>
        </w:tc>
      </w:tr>
      <w:tr w:rsidR="00991AB0" w14:paraId="4DC2AE68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E5B0D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7BA4C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musi posiadać funkcjonalność optycznego rozpoznawania znaków (OCR). </w:t>
            </w:r>
          </w:p>
        </w:tc>
      </w:tr>
      <w:tr w:rsidR="00991AB0" w14:paraId="3E5FF76D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9997B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1EB62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umożliwiać automatyczne uzupełnianie kolejnych danych w polach dokumentu na podstawie takich samych danych wcześniej poprawnie wprowadzonych w szablonie.</w:t>
            </w:r>
          </w:p>
        </w:tc>
      </w:tr>
      <w:tr w:rsidR="00991AB0" w14:paraId="7066B65C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3EEDD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F34BA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mieć funkcje dzielenia kompletów dokumentów skanowanych seryjnie z automatycznego podajnika dokumentów urządzenia skanującego.</w:t>
            </w:r>
          </w:p>
        </w:tc>
      </w:tr>
      <w:tr w:rsidR="00991AB0" w14:paraId="656E6658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EE2C1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DDF5A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posiadać wbudowaną wyszukiwarkę dokumentów.</w:t>
            </w:r>
          </w:p>
        </w:tc>
      </w:tr>
      <w:tr w:rsidR="00991AB0" w14:paraId="732C95F2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93853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B9BF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umożliwiać weryfikację poprawności rozpoznanych lub wprowadzonych danych przed ich zatwierdzeniem.</w:t>
            </w:r>
          </w:p>
        </w:tc>
      </w:tr>
      <w:tr w:rsidR="00991AB0" w14:paraId="236830C8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162A6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25FD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umożliwiać zapis dokumentów medycznych na nośnikach cyfrowych CD/DVD.</w:t>
            </w:r>
          </w:p>
        </w:tc>
      </w:tr>
      <w:tr w:rsidR="00991AB0" w14:paraId="3BDFA89B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42246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CB6B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obsługiwać kody jedno i dwuwymiarowe.</w:t>
            </w:r>
          </w:p>
        </w:tc>
      </w:tr>
      <w:tr w:rsidR="00991AB0" w14:paraId="385066CF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408E5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5F0B7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musi posiadać funkcjonalność raportów i statystyki pracy systemu. </w:t>
            </w:r>
          </w:p>
        </w:tc>
      </w:tr>
      <w:tr w:rsidR="00991AB0" w14:paraId="7F10C160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4F43A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5DE4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umożliwiać nakładanie stempli graficznych i tekstowych na skanowane dokumenty.</w:t>
            </w:r>
          </w:p>
        </w:tc>
      </w:tr>
      <w:tr w:rsidR="00991AB0" w14:paraId="5D42366D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78001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67138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musi wymagać uwierzytelnienia (zalogowania) użytkownika.</w:t>
            </w:r>
          </w:p>
        </w:tc>
      </w:tr>
      <w:tr w:rsidR="00991AB0" w14:paraId="0D5FA35B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EDF92" w14:textId="77777777" w:rsidR="00991AB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3B410" w14:textId="77777777" w:rsidR="00991AB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Przekształcanie dokumentów papierowych na postać cyfrową i ich zapis w bazie EDM z wykorzystaniem Systemu musi odbywać się bezpośrednio na panelu urządzenia skanującego lub za pośrednictwem stacji roboczej, do której podłączony jest skaner.</w:t>
            </w:r>
          </w:p>
        </w:tc>
      </w:tr>
    </w:tbl>
    <w:p w14:paraId="290A8FDC" w14:textId="77777777" w:rsidR="00991AB0" w:rsidRDefault="00000000">
      <w:pPr>
        <w:pStyle w:val="Nagwek1"/>
        <w:numPr>
          <w:ilvl w:val="0"/>
          <w:numId w:val="6"/>
        </w:numPr>
        <w:spacing w:before="240" w:after="0" w:line="256" w:lineRule="auto"/>
      </w:pPr>
      <w:r>
        <w:t>Wymagania dotyczące licencji</w:t>
      </w:r>
    </w:p>
    <w:p w14:paraId="153DAE6F" w14:textId="77777777" w:rsidR="00991AB0" w:rsidRDefault="00991AB0">
      <w:pPr>
        <w:rPr>
          <w:sz w:val="8"/>
          <w:szCs w:val="8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211"/>
      </w:tblGrid>
      <w:tr w:rsidR="00991AB0" w14:paraId="7BFE0F0E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A50C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BD8F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Wykonawca zobowiązany będzie dostarczyć wszystkie wymagane licencje do uruchomienia Systemu, jak również niezbędne licencje wymagane do integracji z posiadanym systemem medycznym HIS oraz IC PEN.</w:t>
            </w:r>
          </w:p>
        </w:tc>
      </w:tr>
      <w:tr w:rsidR="00991AB0" w14:paraId="49331134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92CE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D974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Licencje na System powinny zostać zainstalowane z określeniem uprawnień do ich wykorzystywania na serwerze i stacjach roboczych.</w:t>
            </w:r>
          </w:p>
        </w:tc>
      </w:tr>
      <w:tr w:rsidR="00991AB0" w14:paraId="7636991C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DE78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6E9E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Wykonawca dostarczając licencje tym samym oświadczy, że przysługują mu prawa do sprzedaży licencji lub posiada nadane mu przez jej autora prawo do udzielania sublicencji na użytkowanie Systemu.</w:t>
            </w:r>
          </w:p>
        </w:tc>
      </w:tr>
      <w:tr w:rsidR="00991AB0" w14:paraId="1746A0F7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AEB9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CA3F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Wykonawca udzieli Zamawiającemu licencji na użytkowanie Systemu, którego zakres funkcjonalny został określony w pkt. 3 lit. C</w:t>
            </w:r>
          </w:p>
        </w:tc>
      </w:tr>
      <w:tr w:rsidR="00991AB0" w14:paraId="1100BB67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E18D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8C15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Dostarczone licencje na użytkowanie Systemu będą licencjami niewyłącznymi i zostaną udzielone Zamawiającemu na czas nieokreślony.</w:t>
            </w:r>
          </w:p>
        </w:tc>
      </w:tr>
      <w:tr w:rsidR="00991AB0" w14:paraId="56F92E29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139D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6CE4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Zamawiający będzie mieć prawo do rozpowszechniania bez ograniczeń danych i dokumentów utworzonych za pomocą Systemu.</w:t>
            </w:r>
          </w:p>
        </w:tc>
      </w:tr>
      <w:tr w:rsidR="00991AB0" w14:paraId="65E0B4DB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1BD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724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Wykonawca dostarczając licencje tym samym zapewni, że jest autorem dostarczanego Systemu i posiada prawa autorskie i majątkowe do jego kodów źródłowych, dzięki czemu będzie mógł w dowolny sposób kształtować potencjalne nowe funkcjonalności Systemu.</w:t>
            </w:r>
          </w:p>
        </w:tc>
      </w:tr>
    </w:tbl>
    <w:p w14:paraId="78871B29" w14:textId="77777777" w:rsidR="00991AB0" w:rsidRDefault="00000000">
      <w:pPr>
        <w:pStyle w:val="Nagwek1"/>
        <w:numPr>
          <w:ilvl w:val="0"/>
          <w:numId w:val="6"/>
        </w:numPr>
        <w:spacing w:before="240" w:after="0" w:line="256" w:lineRule="auto"/>
        <w:ind w:left="720" w:hanging="360"/>
      </w:pPr>
      <w:r>
        <w:t>Wymagania dotyczące serwisu i nadzoru autorskiego</w:t>
      </w:r>
    </w:p>
    <w:p w14:paraId="7229D96B" w14:textId="77777777" w:rsidR="00991AB0" w:rsidRDefault="00000000">
      <w:pPr>
        <w:pStyle w:val="Nagwek2"/>
        <w:numPr>
          <w:ilvl w:val="0"/>
          <w:numId w:val="7"/>
        </w:numPr>
        <w:spacing w:before="40" w:after="0" w:line="256" w:lineRule="auto"/>
      </w:pPr>
      <w:r>
        <w:t>Serwis i nadzór autorski</w:t>
      </w:r>
    </w:p>
    <w:p w14:paraId="4A86E2DE" w14:textId="77777777" w:rsidR="00991AB0" w:rsidRDefault="00000000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Usługa serwisowa i nadzór autorski trwający 12 miesięcy od daty podpisania Protokołu odbioru końcowego polegać powinien na:</w:t>
      </w:r>
    </w:p>
    <w:tbl>
      <w:tblPr>
        <w:tblStyle w:val="a3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505"/>
      </w:tblGrid>
      <w:tr w:rsidR="00991AB0" w14:paraId="5751E0D6" w14:textId="77777777">
        <w:tc>
          <w:tcPr>
            <w:tcW w:w="851" w:type="dxa"/>
          </w:tcPr>
          <w:p w14:paraId="33BA4860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0C7749AB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Nieodpłatnym usuwaniu awarii i błędów programistycznych w dostarczonym Systemie.</w:t>
            </w:r>
          </w:p>
        </w:tc>
      </w:tr>
      <w:tr w:rsidR="00991AB0" w14:paraId="18E374F8" w14:textId="77777777">
        <w:tc>
          <w:tcPr>
            <w:tcW w:w="851" w:type="dxa"/>
          </w:tcPr>
          <w:p w14:paraId="7B2B6906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4B6911FA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Dostarczaniu nowych wersji oprogramowania, aktualizacji i poprawek oraz ich instalowanie bez ponoszenia dodatkowych kosztów.</w:t>
            </w:r>
          </w:p>
        </w:tc>
      </w:tr>
      <w:tr w:rsidR="00991AB0" w14:paraId="0C816062" w14:textId="77777777">
        <w:tc>
          <w:tcPr>
            <w:tcW w:w="851" w:type="dxa"/>
          </w:tcPr>
          <w:p w14:paraId="690B1D11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6A67003F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Dostosowaniu Systemu do wymogów obowiązującego prawa.</w:t>
            </w:r>
          </w:p>
        </w:tc>
      </w:tr>
      <w:tr w:rsidR="00991AB0" w14:paraId="1F898BD6" w14:textId="77777777">
        <w:tc>
          <w:tcPr>
            <w:tcW w:w="851" w:type="dxa"/>
          </w:tcPr>
          <w:p w14:paraId="5A5B4DDE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7BC71550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Bezpłatnym udzielaniu konsultacji telefonicznych.</w:t>
            </w:r>
          </w:p>
        </w:tc>
      </w:tr>
      <w:tr w:rsidR="00991AB0" w14:paraId="5C7FCAF0" w14:textId="77777777">
        <w:tc>
          <w:tcPr>
            <w:tcW w:w="851" w:type="dxa"/>
          </w:tcPr>
          <w:p w14:paraId="7AC64843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23CF2309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Warunki brzegowe realizacji usług serwisowych opisane zostały w tabeli „Warunki brzegowe realizacji usług serwisowych” </w:t>
            </w:r>
          </w:p>
        </w:tc>
      </w:tr>
    </w:tbl>
    <w:p w14:paraId="2D993BA5" w14:textId="77777777" w:rsidR="00991AB0" w:rsidRDefault="00991AB0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A91F657" w14:textId="77777777" w:rsidR="00991AB0" w:rsidRDefault="00000000">
      <w:pPr>
        <w:pStyle w:val="Nagwek2"/>
        <w:numPr>
          <w:ilvl w:val="0"/>
          <w:numId w:val="7"/>
        </w:numPr>
        <w:spacing w:before="40" w:after="0" w:line="256" w:lineRule="auto"/>
      </w:pPr>
      <w:r>
        <w:t>Warunki brzegowe realizacji usług serwisowych</w:t>
      </w:r>
    </w:p>
    <w:tbl>
      <w:tblPr>
        <w:tblStyle w:val="a4"/>
        <w:tblW w:w="921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47"/>
        <w:gridCol w:w="1701"/>
        <w:gridCol w:w="5670"/>
      </w:tblGrid>
      <w:tr w:rsidR="00991AB0" w14:paraId="115E449A" w14:textId="77777777">
        <w:trPr>
          <w:trHeight w:val="34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59CB" w14:textId="77777777" w:rsidR="00991AB0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BA0E" w14:textId="77777777" w:rsidR="00991AB0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Minimalne warunki serwisu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87ED" w14:textId="77777777" w:rsidR="00991AB0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Uwagi</w:t>
            </w:r>
          </w:p>
        </w:tc>
      </w:tr>
      <w:tr w:rsidR="00991AB0" w14:paraId="51E884AC" w14:textId="77777777">
        <w:trPr>
          <w:trHeight w:val="38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6F95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Godziny pracy Serwisu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8457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08:00-16:00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D5F2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Okres godzin w ciągu dnia roboczego od poniedziałku do piątku.</w:t>
            </w:r>
          </w:p>
        </w:tc>
      </w:tr>
      <w:tr w:rsidR="00991AB0" w14:paraId="6CFE87D1" w14:textId="77777777">
        <w:trPr>
          <w:trHeight w:val="38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99B7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Czas reakcji Serwisu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FC84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4h roboczych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112B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Czas w godzinach roboczych liczony od chwili zewidencjonowania w serwisie Zgłoszenia Serwisowego do momentu przyjęcia zgłoszenia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tj. nadania mu statusu „przyjęte/ zarejestrowane” w godzinach pracy serwisu.</w:t>
            </w:r>
          </w:p>
        </w:tc>
      </w:tr>
      <w:tr w:rsidR="00991AB0" w14:paraId="1561E171" w14:textId="77777777">
        <w:trPr>
          <w:trHeight w:val="38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5E06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Czas usunięcia Awarii *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0B2F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8h roboczych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DF6B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Czas liczony w godzinach roboczych od upłynięcia czasu reakcji. Możliwe jest zaproponowanie tymczasowego obejścia błędu w wymaganym czasie 8h, pod warunkiem kontynuowania prac nad usunięciem awarii.</w:t>
            </w:r>
          </w:p>
        </w:tc>
      </w:tr>
      <w:tr w:rsidR="00991AB0" w14:paraId="209D1E41" w14:textId="77777777">
        <w:trPr>
          <w:trHeight w:val="38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7029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Czas usunięcia Wady Aplikacji **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B301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dni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0C98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Czas liczony w dniach roboczych od upłynięcia czasu reakcji</w:t>
            </w:r>
          </w:p>
        </w:tc>
      </w:tr>
      <w:tr w:rsidR="00991AB0" w14:paraId="7404A168" w14:textId="77777777">
        <w:trPr>
          <w:trHeight w:val="38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60D4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Czas usunięcia Usterki Programistycznej ***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8E37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 dni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AEB9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Czas liczony w dniach roboczych od upłynięcia czasu reakcji</w:t>
            </w:r>
          </w:p>
        </w:tc>
      </w:tr>
      <w:tr w:rsidR="00991AB0" w14:paraId="488C850F" w14:textId="77777777">
        <w:trPr>
          <w:trHeight w:val="38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0771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Czas obsługi Konsultacji ****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7336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 dni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AD84" w14:textId="77777777" w:rsidR="00991AB0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Czas liczony w dniach roboczych od upłynięcia czasu reakcji.</w:t>
            </w:r>
          </w:p>
        </w:tc>
      </w:tr>
    </w:tbl>
    <w:p w14:paraId="51D95DB3" w14:textId="77777777" w:rsidR="00991A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 - przez awarię rozumiany jest błąd natury technicznej uniemożliwiający korzystanie z aplikacji i realizację procesu dla niej przewidzianego w pierwotnych założeniach aplikacji, wynikający z nieprawidłowego działania Wykonawcy z zakresie tworzenia lub konfiguracji i występujący w odosobnieniu od okoliczności, na które Wykonawca nie ma wpływu.</w:t>
      </w:r>
    </w:p>
    <w:p w14:paraId="1AEC8049" w14:textId="77777777" w:rsidR="00991A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 - przez wadę rozumiana jest niezgodność z pierwotnymi założeniami aplikacji, która nie mogła zostać wykryta w trakcie testów akceptacyjnych.</w:t>
      </w:r>
    </w:p>
    <w:p w14:paraId="7E022557" w14:textId="77777777" w:rsidR="00991A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*** - przez usterkę rozumiany jest błąd w aplikacji wynikający z nieprawidłowego stworzenia kodu programistycznego w odniesieniu do pierwotnych założeń aplikacji, ale nie powodujący przerwania pracy, a stanowiący utrudnienie korzystania z aplikacji.</w:t>
      </w:r>
    </w:p>
    <w:p w14:paraId="335F7CFB" w14:textId="77777777" w:rsidR="00991A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**** - dotyczy zgłoszeń i zapytań nie związanych z wystąpieniem błędu, a dotyczących zastosowania dodatkowych lub alternatywnych możliwości wykorzystania istniejących funkcji.</w:t>
      </w:r>
    </w:p>
    <w:p w14:paraId="714A851E" w14:textId="77777777" w:rsidR="00991AB0" w:rsidRDefault="00991AB0"/>
    <w:p w14:paraId="52E1CB3B" w14:textId="77777777" w:rsidR="00991AB0" w:rsidRDefault="00000000">
      <w:pPr>
        <w:pStyle w:val="Nagwek1"/>
        <w:numPr>
          <w:ilvl w:val="0"/>
          <w:numId w:val="6"/>
        </w:numPr>
        <w:spacing w:before="240" w:after="0" w:line="256" w:lineRule="auto"/>
      </w:pPr>
      <w:r>
        <w:t>Wymagania dotyczące sprzętu</w:t>
      </w:r>
    </w:p>
    <w:p w14:paraId="3B3E6FAC" w14:textId="77777777" w:rsidR="00991AB0" w:rsidRDefault="00000000">
      <w:pPr>
        <w:pStyle w:val="Nagwek2"/>
        <w:numPr>
          <w:ilvl w:val="0"/>
          <w:numId w:val="11"/>
        </w:numPr>
        <w:spacing w:before="40" w:after="240" w:line="256" w:lineRule="auto"/>
      </w:pPr>
      <w:bookmarkStart w:id="0" w:name="_gjdgxs" w:colFirst="0" w:colLast="0"/>
      <w:bookmarkEnd w:id="0"/>
      <w:r>
        <w:t>Skaner A4 typ1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211"/>
      </w:tblGrid>
      <w:tr w:rsidR="00991AB0" w14:paraId="7D6B9B57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0022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12B6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podłączenia za pomocą USB.</w:t>
            </w:r>
          </w:p>
        </w:tc>
      </w:tr>
      <w:tr w:rsidR="00991AB0" w14:paraId="73DFBDB7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66E5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36A2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Skaner powinien mieć prędkość skanowania 30ppm/60ipm </w:t>
            </w:r>
          </w:p>
        </w:tc>
      </w:tr>
      <w:tr w:rsidR="00991AB0" w14:paraId="338C0A4B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FFA7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9258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Automatyczny podajnik skanera powinien umożliwiać umieszczenie w nim do 80 arkuszy A4</w:t>
            </w:r>
          </w:p>
        </w:tc>
      </w:tr>
      <w:tr w:rsidR="00991AB0" w14:paraId="2C248CE5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AE4C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6549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skanowanie z optyczną rozdzielczością min. 300 DPI</w:t>
            </w:r>
          </w:p>
        </w:tc>
      </w:tr>
      <w:tr w:rsidR="00991AB0" w14:paraId="33D8D3D8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EBD6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1E87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Skaner powinien umożliwiać obsługę polskiego OCR. </w:t>
            </w:r>
          </w:p>
        </w:tc>
      </w:tr>
      <w:tr w:rsidR="00991AB0" w14:paraId="07617860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E528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E148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korzystanie ze sterownika TWAIN</w:t>
            </w:r>
          </w:p>
        </w:tc>
      </w:tr>
      <w:tr w:rsidR="00991AB0" w14:paraId="7A0A17D7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BFF6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05FA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wytrzymać obciążenie dzienne do 3000 stron</w:t>
            </w:r>
          </w:p>
        </w:tc>
      </w:tr>
      <w:tr w:rsidR="00991AB0" w14:paraId="1CECC149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9301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8FF7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nie może przekraczać wymiarów 350x300x250mm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szer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głęb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x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wys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991AB0" w14:paraId="09457517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DD18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B7CF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skanowanie długich dokumentów do 3m</w:t>
            </w:r>
          </w:p>
        </w:tc>
      </w:tr>
      <w:tr w:rsidR="00991AB0" w14:paraId="283C8B12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B49E" w14:textId="77777777" w:rsidR="00991AB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F342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Zamawiający wymaga 36 miesięcznej gwarancji na skaner liczonej od momentu dostarczenia sprzętu.</w:t>
            </w:r>
          </w:p>
          <w:p w14:paraId="07BAE6FF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Wykonawca ponosi koszty napraw gwarancyjnych wraz z kosztami części i transportu.</w:t>
            </w:r>
          </w:p>
        </w:tc>
      </w:tr>
    </w:tbl>
    <w:p w14:paraId="35B0017D" w14:textId="77777777" w:rsidR="00991AB0" w:rsidRDefault="00991AB0"/>
    <w:p w14:paraId="3C35EAFB" w14:textId="77777777" w:rsidR="00991AB0" w:rsidRDefault="00000000">
      <w:pPr>
        <w:pStyle w:val="Nagwek2"/>
        <w:numPr>
          <w:ilvl w:val="0"/>
          <w:numId w:val="11"/>
        </w:numPr>
        <w:spacing w:before="40" w:after="240" w:line="256" w:lineRule="auto"/>
      </w:pPr>
      <w:r>
        <w:t>Skaner A4 typ2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211"/>
      </w:tblGrid>
      <w:tr w:rsidR="00991AB0" w14:paraId="1352932F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7F77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E1BB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podłączenia za pomocą USB i umożliwiać działanie w trybie sieciowym</w:t>
            </w:r>
          </w:p>
        </w:tc>
      </w:tr>
      <w:tr w:rsidR="00991AB0" w14:paraId="1A4EE184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3A27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E055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mieć wbudowany dodatkowy skaner płaski do formatu A4</w:t>
            </w:r>
          </w:p>
        </w:tc>
      </w:tr>
      <w:tr w:rsidR="00991AB0" w14:paraId="5EC323CF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471D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0C4A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Skaner powinien mieć prędkość skanowania 85ppm/170ipm </w:t>
            </w:r>
          </w:p>
        </w:tc>
      </w:tr>
      <w:tr w:rsidR="00991AB0" w14:paraId="23A63494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AD7D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86D4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Podajnik skanera powinien umożliwiać umieszczenie w nim do 300 arkuszy A4</w:t>
            </w:r>
          </w:p>
        </w:tc>
      </w:tr>
      <w:tr w:rsidR="00991AB0" w14:paraId="6463522E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E922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F40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skanowanie z optyczną rozdzielczością min. 300 DPI</w:t>
            </w:r>
          </w:p>
        </w:tc>
      </w:tr>
      <w:tr w:rsidR="00991AB0" w14:paraId="71064796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96EF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4211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Skaner powinien umożliwiać obsługę polskiego OCR. </w:t>
            </w:r>
          </w:p>
        </w:tc>
      </w:tr>
      <w:tr w:rsidR="00991AB0" w14:paraId="266E1994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354A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0BA9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korzystanie ze sterownika TWAIN</w:t>
            </w:r>
          </w:p>
        </w:tc>
      </w:tr>
      <w:tr w:rsidR="00991AB0" w14:paraId="391CF649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0BAB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9535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wytrzymać obciążenie dzienne do 20 000 stron</w:t>
            </w:r>
          </w:p>
        </w:tc>
      </w:tr>
      <w:tr w:rsidR="00991AB0" w14:paraId="048333A6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14CE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E4D9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być wyposażony w czujnik podwójnych pobrań</w:t>
            </w:r>
          </w:p>
        </w:tc>
      </w:tr>
      <w:tr w:rsidR="00991AB0" w14:paraId="6AF7AB98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207A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B281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skanowanie długich dokumentów do 4 m</w:t>
            </w:r>
          </w:p>
        </w:tc>
      </w:tr>
      <w:tr w:rsidR="00991AB0" w14:paraId="3D7DE4AE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D0EB" w14:textId="77777777" w:rsidR="00991AB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9F90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Zamawiający wymaga 36 miesięcznej gwarancji na skaner liczonej od momentu dostarczenia sprzętu.</w:t>
            </w:r>
          </w:p>
          <w:p w14:paraId="5AF32922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Wykonawca ponosi koszty napraw gwarancyjnych wraz z kosztami części i transportu.</w:t>
            </w:r>
          </w:p>
        </w:tc>
      </w:tr>
    </w:tbl>
    <w:p w14:paraId="21BAAD32" w14:textId="77777777" w:rsidR="00991AB0" w:rsidRDefault="00991AB0"/>
    <w:p w14:paraId="119323AB" w14:textId="77777777" w:rsidR="00991AB0" w:rsidRDefault="00000000">
      <w:pPr>
        <w:pStyle w:val="Nagwek2"/>
        <w:numPr>
          <w:ilvl w:val="0"/>
          <w:numId w:val="11"/>
        </w:numPr>
        <w:spacing w:before="40" w:after="240" w:line="256" w:lineRule="auto"/>
      </w:pPr>
      <w:r>
        <w:t>Skaner A3</w:t>
      </w:r>
    </w:p>
    <w:tbl>
      <w:tblPr>
        <w:tblStyle w:val="a7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165"/>
      </w:tblGrid>
      <w:tr w:rsidR="00991AB0" w14:paraId="51193487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1C0E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231F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działanie w trybie sieciowym lub umożliwiać podłączenia za pomocą USB.</w:t>
            </w:r>
          </w:p>
        </w:tc>
      </w:tr>
      <w:tr w:rsidR="00991AB0" w14:paraId="281B05DA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F7D5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8995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mieć wbudowany dodatkowy skaner płaski do formatu A4</w:t>
            </w:r>
          </w:p>
        </w:tc>
      </w:tr>
      <w:tr w:rsidR="00991AB0" w14:paraId="3C53176F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4540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85E9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Skaner powinien mieć prędkość skanowania 60ppm/120ipm </w:t>
            </w:r>
          </w:p>
        </w:tc>
      </w:tr>
      <w:tr w:rsidR="00991AB0" w14:paraId="4789AC4B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C45B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B864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Automatyczny podajnik skanera powinien umożliwiać umieszczenie w nim do 300 arkuszy A3</w:t>
            </w:r>
          </w:p>
        </w:tc>
      </w:tr>
      <w:tr w:rsidR="00991AB0" w14:paraId="0AEC6560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9C88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B45F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skanowanie z optyczną rozdzielczością min. 300 DPI</w:t>
            </w:r>
          </w:p>
        </w:tc>
      </w:tr>
      <w:tr w:rsidR="00991AB0" w14:paraId="41183695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C494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3E26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Skaner powinien umożliwiać obsługę polskiego OCR. </w:t>
            </w:r>
          </w:p>
        </w:tc>
      </w:tr>
      <w:tr w:rsidR="00991AB0" w14:paraId="0A63EFCA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D8DB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2485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korzystanie ze sterownika TWAIN</w:t>
            </w:r>
          </w:p>
        </w:tc>
      </w:tr>
      <w:tr w:rsidR="00991AB0" w14:paraId="31784766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DA65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2F82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wytrzymać obciążenie dzienne 25000 stron</w:t>
            </w:r>
          </w:p>
        </w:tc>
      </w:tr>
      <w:tr w:rsidR="00991AB0" w14:paraId="52DEF39A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DE3B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76E5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skanowanie długich dokumentów do 4m</w:t>
            </w:r>
          </w:p>
        </w:tc>
      </w:tr>
      <w:tr w:rsidR="00991AB0" w14:paraId="55ED0EC4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2E91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3F6D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umożliwiać rozpoznawanie kodów kreskowych 1D i 2D</w:t>
            </w:r>
          </w:p>
        </w:tc>
      </w:tr>
      <w:tr w:rsidR="00991AB0" w14:paraId="0AEABDDC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4AB3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722C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Skaner powinien być wyposażony w czujnik podwójnych pobrań</w:t>
            </w:r>
          </w:p>
        </w:tc>
      </w:tr>
      <w:tr w:rsidR="00991AB0" w14:paraId="4D97559C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4A0E" w14:textId="77777777" w:rsidR="00991AB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F093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Zamawiający wymaga 12 miesięcznej gwarancji na skaner liczonej od momentu dostarczenia sprzętu.</w:t>
            </w:r>
          </w:p>
          <w:p w14:paraId="329D0A0D" w14:textId="77777777" w:rsidR="00991AB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Wykonawca ponosi koszty napraw gwarancyjnych wraz z kosztami części i transportu.</w:t>
            </w:r>
          </w:p>
        </w:tc>
      </w:tr>
    </w:tbl>
    <w:p w14:paraId="41BC270D" w14:textId="77777777" w:rsidR="00991AB0" w:rsidRDefault="00991AB0"/>
    <w:p w14:paraId="6A32EE58" w14:textId="77777777" w:rsidR="00991AB0" w:rsidRDefault="00000000">
      <w:pPr>
        <w:pStyle w:val="Nagwek1"/>
        <w:numPr>
          <w:ilvl w:val="0"/>
          <w:numId w:val="6"/>
        </w:numPr>
        <w:spacing w:before="240" w:after="240" w:line="256" w:lineRule="auto"/>
        <w:ind w:left="284" w:hanging="284"/>
      </w:pPr>
      <w:r>
        <w:t>Środowisko zapewnione przez Zamawiającego</w:t>
      </w:r>
    </w:p>
    <w:tbl>
      <w:tblPr>
        <w:tblStyle w:val="a8"/>
        <w:tblW w:w="97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174"/>
      </w:tblGrid>
      <w:tr w:rsidR="00991AB0" w14:paraId="61395C62" w14:textId="77777777">
        <w:tc>
          <w:tcPr>
            <w:tcW w:w="9736" w:type="dxa"/>
            <w:gridSpan w:val="2"/>
          </w:tcPr>
          <w:p w14:paraId="3EEE90E4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Zamawiający zapewni Wykonawcy dedykowaną wirtualną przestrzeń serwerową</w:t>
            </w:r>
          </w:p>
        </w:tc>
      </w:tr>
      <w:tr w:rsidR="00991AB0" w14:paraId="05678CDC" w14:textId="77777777">
        <w:tc>
          <w:tcPr>
            <w:tcW w:w="562" w:type="dxa"/>
          </w:tcPr>
          <w:p w14:paraId="709A0878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4" w:type="dxa"/>
          </w:tcPr>
          <w:p w14:paraId="6043E0DF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Parametry sprzętowe dla serwera:</w:t>
            </w:r>
          </w:p>
          <w:p w14:paraId="2716BFD4" w14:textId="77777777" w:rsidR="00991AB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Minimum 500 GB wolnej, automatycznie montowanej w systemie przestrzeni dyskowej;</w:t>
            </w:r>
          </w:p>
          <w:p w14:paraId="2EC9E250" w14:textId="77777777" w:rsidR="00991AB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Minimum 16 GB pamięci RAM dostępne dla systemu dostarczanego przez Wykonawcę;</w:t>
            </w:r>
          </w:p>
          <w:p w14:paraId="11FBD6AE" w14:textId="77777777" w:rsidR="00991AB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8-rdzeniowy procesor, o parametrach zbliżonych do Intel® Xeon®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Processor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E5-2620 v4 (20M Cache, 2.10 GHz) lub porównywalnego, </w:t>
            </w:r>
          </w:p>
        </w:tc>
      </w:tr>
      <w:tr w:rsidR="00991AB0" w14:paraId="556A794A" w14:textId="77777777">
        <w:tc>
          <w:tcPr>
            <w:tcW w:w="562" w:type="dxa"/>
          </w:tcPr>
          <w:p w14:paraId="70937783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4" w:type="dxa"/>
          </w:tcPr>
          <w:p w14:paraId="645CC124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System operacyjny Linux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Debian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 możliwością konfiguracji dostępnych komponentów;</w:t>
            </w:r>
          </w:p>
        </w:tc>
      </w:tr>
      <w:tr w:rsidR="00991AB0" w14:paraId="6C9C6EBF" w14:textId="77777777">
        <w:tc>
          <w:tcPr>
            <w:tcW w:w="562" w:type="dxa"/>
          </w:tcPr>
          <w:p w14:paraId="70BBE558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4" w:type="dxa"/>
          </w:tcPr>
          <w:p w14:paraId="735A5C86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Dostęp do sieci Internet na czas instalacji;</w:t>
            </w:r>
          </w:p>
        </w:tc>
      </w:tr>
      <w:tr w:rsidR="00991AB0" w14:paraId="7BED5EB9" w14:textId="77777777">
        <w:tc>
          <w:tcPr>
            <w:tcW w:w="9736" w:type="dxa"/>
            <w:gridSpan w:val="2"/>
          </w:tcPr>
          <w:p w14:paraId="48518F25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Zamawiający zapewni Wykonawcy następującą konfigurację sieci dla serwera:</w:t>
            </w:r>
          </w:p>
        </w:tc>
      </w:tr>
      <w:tr w:rsidR="00991AB0" w14:paraId="6DC32671" w14:textId="77777777">
        <w:tc>
          <w:tcPr>
            <w:tcW w:w="562" w:type="dxa"/>
          </w:tcPr>
          <w:p w14:paraId="5C57C8B4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4" w:type="dxa"/>
          </w:tcPr>
          <w:p w14:paraId="2EBB9801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Odblokowany ruch przychodzący z sieci wewnętrznej dla portu 443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https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);</w:t>
            </w:r>
          </w:p>
        </w:tc>
      </w:tr>
      <w:tr w:rsidR="00991AB0" w14:paraId="341E9482" w14:textId="77777777">
        <w:tc>
          <w:tcPr>
            <w:tcW w:w="562" w:type="dxa"/>
          </w:tcPr>
          <w:p w14:paraId="72A6B336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4" w:type="dxa"/>
          </w:tcPr>
          <w:p w14:paraId="003609B2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Odblokowany ruch przychodzący poprzez VPN dla portów 22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), 80 (http) i 443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https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);</w:t>
            </w:r>
          </w:p>
        </w:tc>
      </w:tr>
      <w:tr w:rsidR="00991AB0" w14:paraId="32076909" w14:textId="77777777">
        <w:trPr>
          <w:trHeight w:val="70"/>
        </w:trPr>
        <w:tc>
          <w:tcPr>
            <w:tcW w:w="562" w:type="dxa"/>
          </w:tcPr>
          <w:p w14:paraId="14340477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4" w:type="dxa"/>
          </w:tcPr>
          <w:p w14:paraId="2A9C04CD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Odblokowana możliwość pobierania z serwera plików z rozszerzeniem:</w:t>
            </w:r>
          </w:p>
          <w:p w14:paraId="3E70EF75" w14:textId="77777777" w:rsidR="00991AB0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.exe </w:t>
            </w:r>
          </w:p>
          <w:p w14:paraId="0D9F442F" w14:textId="77777777" w:rsidR="00991AB0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msi</w:t>
            </w:r>
            <w:proofErr w:type="spellEnd"/>
          </w:p>
        </w:tc>
      </w:tr>
      <w:tr w:rsidR="00991AB0" w14:paraId="647B5C6C" w14:textId="77777777">
        <w:tc>
          <w:tcPr>
            <w:tcW w:w="562" w:type="dxa"/>
          </w:tcPr>
          <w:p w14:paraId="61554D51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4" w:type="dxa"/>
          </w:tcPr>
          <w:p w14:paraId="20840E78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Domena dla serwera (lokalna lub globalna)</w:t>
            </w:r>
          </w:p>
          <w:p w14:paraId="052BD69B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Certyfikat SSL dla połączenia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https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</w:t>
            </w:r>
          </w:p>
          <w:p w14:paraId="7DD4B6F2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Certyfikat SSL wystawiony przez globalnie zaufane CA;</w:t>
            </w:r>
          </w:p>
        </w:tc>
      </w:tr>
      <w:tr w:rsidR="00991AB0" w14:paraId="5FA22C9B" w14:textId="77777777">
        <w:tc>
          <w:tcPr>
            <w:tcW w:w="9736" w:type="dxa"/>
            <w:gridSpan w:val="2"/>
          </w:tcPr>
          <w:p w14:paraId="6B957479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Zamawiający zapewni Wykonawcy stacje robocze o następujących parametrach:</w:t>
            </w:r>
          </w:p>
        </w:tc>
      </w:tr>
      <w:tr w:rsidR="00991AB0" w14:paraId="32D9A131" w14:textId="77777777">
        <w:tc>
          <w:tcPr>
            <w:tcW w:w="562" w:type="dxa"/>
          </w:tcPr>
          <w:p w14:paraId="6B9630D0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4" w:type="dxa"/>
          </w:tcPr>
          <w:p w14:paraId="7BDB9B16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System operacyjny Windows 10 lub nowszy w wersji 64 bitowej;</w:t>
            </w:r>
          </w:p>
        </w:tc>
      </w:tr>
      <w:tr w:rsidR="00991AB0" w14:paraId="0E01CDB1" w14:textId="77777777">
        <w:tc>
          <w:tcPr>
            <w:tcW w:w="562" w:type="dxa"/>
          </w:tcPr>
          <w:p w14:paraId="62099490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174" w:type="dxa"/>
          </w:tcPr>
          <w:p w14:paraId="24954842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Minimum 500 MB pamięci RAM dostępne dla aplikacji;</w:t>
            </w:r>
          </w:p>
        </w:tc>
      </w:tr>
      <w:tr w:rsidR="00991AB0" w14:paraId="29081F78" w14:textId="77777777">
        <w:tc>
          <w:tcPr>
            <w:tcW w:w="562" w:type="dxa"/>
          </w:tcPr>
          <w:p w14:paraId="763CBE3D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4" w:type="dxa"/>
          </w:tcPr>
          <w:p w14:paraId="135B1A2E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Minimum 500 MB przestrzeni dyskowej dostępne dla aplikacji;</w:t>
            </w:r>
          </w:p>
        </w:tc>
      </w:tr>
      <w:tr w:rsidR="00991AB0" w14:paraId="3983E820" w14:textId="77777777">
        <w:tc>
          <w:tcPr>
            <w:tcW w:w="562" w:type="dxa"/>
          </w:tcPr>
          <w:p w14:paraId="37AC0062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74" w:type="dxa"/>
          </w:tcPr>
          <w:p w14:paraId="5C977582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Procesor minimum Intel® Pentium® Dual-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E2140 (1M Cache, 1.6 GHz), lub porównywalny;</w:t>
            </w:r>
          </w:p>
        </w:tc>
      </w:tr>
      <w:tr w:rsidR="00991AB0" w14:paraId="4021A981" w14:textId="77777777">
        <w:tc>
          <w:tcPr>
            <w:tcW w:w="562" w:type="dxa"/>
          </w:tcPr>
          <w:p w14:paraId="146CDCAF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74" w:type="dxa"/>
          </w:tcPr>
          <w:p w14:paraId="2F5ADCDF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Dostępny przynajmniej jeden wolny porty USB 2.0 (lub nowszy) typu A oraz jeden wolny port HDMI</w:t>
            </w:r>
          </w:p>
          <w:p w14:paraId="4BD832CC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Dostępne przynajmniej dwa wolne porty USB 2.0 (lub nowsze) typu A </w:t>
            </w:r>
          </w:p>
        </w:tc>
      </w:tr>
      <w:tr w:rsidR="00991AB0" w14:paraId="2C11C645" w14:textId="77777777">
        <w:tc>
          <w:tcPr>
            <w:tcW w:w="562" w:type="dxa"/>
          </w:tcPr>
          <w:p w14:paraId="66709B31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74" w:type="dxa"/>
          </w:tcPr>
          <w:p w14:paraId="08FEA522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Połączenia sieciowego z serwerem z odblokowanym portem 443, </w:t>
            </w:r>
          </w:p>
        </w:tc>
      </w:tr>
      <w:tr w:rsidR="00991AB0" w14:paraId="4057054A" w14:textId="77777777">
        <w:tc>
          <w:tcPr>
            <w:tcW w:w="562" w:type="dxa"/>
          </w:tcPr>
          <w:p w14:paraId="40F01265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74" w:type="dxa"/>
          </w:tcPr>
          <w:p w14:paraId="54FE718D" w14:textId="77777777" w:rsidR="00991A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Dostępne oprogramowanie Adobe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Acrobat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Reader</w:t>
            </w:r>
          </w:p>
        </w:tc>
      </w:tr>
    </w:tbl>
    <w:p w14:paraId="6572C444" w14:textId="77777777" w:rsidR="00991AB0" w:rsidRDefault="00991AB0"/>
    <w:p w14:paraId="7EE0637A" w14:textId="77777777" w:rsidR="00991AB0" w:rsidRDefault="00991AB0"/>
    <w:p w14:paraId="3F768173" w14:textId="77777777" w:rsidR="00991AB0" w:rsidRDefault="00991AB0"/>
    <w:p w14:paraId="4050E521" w14:textId="77777777" w:rsidR="00991AB0" w:rsidRDefault="00991AB0"/>
    <w:sectPr w:rsidR="00991AB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4342"/>
    <w:multiLevelType w:val="multilevel"/>
    <w:tmpl w:val="FA24F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8B6"/>
    <w:multiLevelType w:val="multilevel"/>
    <w:tmpl w:val="D6F27E82"/>
    <w:lvl w:ilvl="0">
      <w:start w:val="2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2F31"/>
    <w:multiLevelType w:val="multilevel"/>
    <w:tmpl w:val="43F432A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2848"/>
    <w:multiLevelType w:val="multilevel"/>
    <w:tmpl w:val="1756B49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C38BE"/>
    <w:multiLevelType w:val="multilevel"/>
    <w:tmpl w:val="244822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24ECF"/>
    <w:multiLevelType w:val="multilevel"/>
    <w:tmpl w:val="407090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D7B19"/>
    <w:multiLevelType w:val="multilevel"/>
    <w:tmpl w:val="733052D8"/>
    <w:lvl w:ilvl="0">
      <w:start w:val="3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A0C30"/>
    <w:multiLevelType w:val="multilevel"/>
    <w:tmpl w:val="8A9C2CAA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F92503"/>
    <w:multiLevelType w:val="multilevel"/>
    <w:tmpl w:val="538A3A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673E"/>
    <w:multiLevelType w:val="hybridMultilevel"/>
    <w:tmpl w:val="6B122576"/>
    <w:lvl w:ilvl="0" w:tplc="56567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FE5A50"/>
    <w:multiLevelType w:val="multilevel"/>
    <w:tmpl w:val="F09E9A0E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9EA"/>
    <w:multiLevelType w:val="multilevel"/>
    <w:tmpl w:val="67B02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95E6F"/>
    <w:multiLevelType w:val="multilevel"/>
    <w:tmpl w:val="41DAD8D0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BA2B91"/>
    <w:multiLevelType w:val="multilevel"/>
    <w:tmpl w:val="45D8F468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4516619">
    <w:abstractNumId w:val="13"/>
  </w:num>
  <w:num w:numId="2" w16cid:durableId="1203326186">
    <w:abstractNumId w:val="3"/>
  </w:num>
  <w:num w:numId="3" w16cid:durableId="1148788093">
    <w:abstractNumId w:val="5"/>
  </w:num>
  <w:num w:numId="4" w16cid:durableId="843516341">
    <w:abstractNumId w:val="1"/>
  </w:num>
  <w:num w:numId="5" w16cid:durableId="1034772104">
    <w:abstractNumId w:val="6"/>
  </w:num>
  <w:num w:numId="6" w16cid:durableId="107436195">
    <w:abstractNumId w:val="10"/>
  </w:num>
  <w:num w:numId="7" w16cid:durableId="82386586">
    <w:abstractNumId w:val="8"/>
  </w:num>
  <w:num w:numId="8" w16cid:durableId="2053723764">
    <w:abstractNumId w:val="11"/>
  </w:num>
  <w:num w:numId="9" w16cid:durableId="760301446">
    <w:abstractNumId w:val="0"/>
  </w:num>
  <w:num w:numId="10" w16cid:durableId="186211600">
    <w:abstractNumId w:val="2"/>
  </w:num>
  <w:num w:numId="11" w16cid:durableId="891575257">
    <w:abstractNumId w:val="4"/>
  </w:num>
  <w:num w:numId="12" w16cid:durableId="1329097610">
    <w:abstractNumId w:val="12"/>
  </w:num>
  <w:num w:numId="13" w16cid:durableId="1813911783">
    <w:abstractNumId w:val="7"/>
  </w:num>
  <w:num w:numId="14" w16cid:durableId="1368722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B0"/>
    <w:rsid w:val="003C1973"/>
    <w:rsid w:val="00934F26"/>
    <w:rsid w:val="00991AB0"/>
    <w:rsid w:val="009C1F78"/>
    <w:rsid w:val="00E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0443"/>
  <w15:docId w15:val="{54A63E21-EF98-49E4-BCE1-805BE082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3C197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2056</Words>
  <Characters>12340</Characters>
  <Application>Microsoft Office Word</Application>
  <DocSecurity>0</DocSecurity>
  <Lines>102</Lines>
  <Paragraphs>28</Paragraphs>
  <ScaleCrop>false</ScaleCrop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Hajnysz</dc:creator>
  <cp:lastModifiedBy>Anna Hajnysz</cp:lastModifiedBy>
  <cp:revision>4</cp:revision>
  <cp:lastPrinted>2024-05-17T09:17:00Z</cp:lastPrinted>
  <dcterms:created xsi:type="dcterms:W3CDTF">2024-05-17T07:27:00Z</dcterms:created>
  <dcterms:modified xsi:type="dcterms:W3CDTF">2024-05-17T09:17:00Z</dcterms:modified>
</cp:coreProperties>
</file>