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1418A108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FE2799">
        <w:rPr>
          <w:rFonts w:ascii="Arial" w:hAnsi="Arial" w:cs="Arial"/>
          <w:b/>
          <w:bCs/>
          <w:sz w:val="20"/>
          <w:szCs w:val="20"/>
        </w:rPr>
        <w:t>8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47171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7702ADCB" w:rsidR="0047171B" w:rsidRPr="00A417CD" w:rsidRDefault="0047171B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</w:p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5E9A6A80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FE2799">
        <w:rPr>
          <w:rFonts w:ascii="Arial" w:hAnsi="Arial" w:cs="Arial"/>
          <w:sz w:val="21"/>
          <w:szCs w:val="21"/>
        </w:rPr>
        <w:t xml:space="preserve"> 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„</w:t>
      </w:r>
      <w:r w:rsidR="00FE2799" w:rsidRPr="00FE2799">
        <w:rPr>
          <w:rFonts w:ascii="Arial" w:hAnsi="Arial" w:cs="Arial"/>
          <w:b/>
          <w:bCs/>
          <w:sz w:val="21"/>
          <w:szCs w:val="21"/>
        </w:rPr>
        <w:t>Dostawa sprzętu laboratoryjnego jednorazowego użytku (część 5)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, nr postępowania </w:t>
      </w:r>
      <w:r w:rsidR="00FE2799">
        <w:rPr>
          <w:rFonts w:ascii="Arial" w:hAnsi="Arial" w:cs="Arial"/>
          <w:b/>
          <w:bCs/>
          <w:sz w:val="21"/>
          <w:szCs w:val="21"/>
        </w:rPr>
        <w:t>8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/ZP/2022”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F59DC22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art. 108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>, 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297118">
    <w:abstractNumId w:val="1"/>
  </w:num>
  <w:num w:numId="2" w16cid:durableId="1382054844">
    <w:abstractNumId w:val="0"/>
  </w:num>
  <w:num w:numId="3" w16cid:durableId="584532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C06D6F"/>
    <w:rsid w:val="00C07E7D"/>
    <w:rsid w:val="00C2263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799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55</cp:revision>
  <cp:lastPrinted>2021-05-18T10:14:00Z</cp:lastPrinted>
  <dcterms:created xsi:type="dcterms:W3CDTF">2019-10-07T07:44:00Z</dcterms:created>
  <dcterms:modified xsi:type="dcterms:W3CDTF">2022-04-07T08:09:00Z</dcterms:modified>
</cp:coreProperties>
</file>