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1C" w:rsidRDefault="00676C1C"/>
    <w:p w:rsidR="00B94311" w:rsidRDefault="00B94311"/>
    <w:p w:rsidR="00B94311" w:rsidRPr="00B94311" w:rsidRDefault="00B94311"/>
    <w:tbl>
      <w:tblPr>
        <w:tblW w:w="1473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50"/>
        <w:gridCol w:w="7088"/>
        <w:gridCol w:w="992"/>
        <w:gridCol w:w="876"/>
        <w:gridCol w:w="1109"/>
        <w:gridCol w:w="850"/>
        <w:gridCol w:w="1032"/>
      </w:tblGrid>
      <w:tr w:rsidR="00B73EFC" w:rsidRPr="00B94311" w:rsidTr="00165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3EFC" w:rsidRPr="00B94311" w:rsidRDefault="00B73EFC" w:rsidP="00C922DC">
            <w:pPr>
              <w:jc w:val="center"/>
              <w:rPr>
                <w:i/>
                <w:lang w:val="pl-PL"/>
              </w:rPr>
            </w:pPr>
            <w:r w:rsidRPr="00B94311">
              <w:rPr>
                <w:i/>
                <w:lang w:val="pl-PL"/>
              </w:rPr>
              <w:t>Lp.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3EFC" w:rsidRPr="00B94311" w:rsidRDefault="00B73EFC" w:rsidP="00647BA8">
            <w:pPr>
              <w:rPr>
                <w:i/>
                <w:lang w:val="pl-PL"/>
              </w:rPr>
            </w:pPr>
            <w:r w:rsidRPr="00B94311">
              <w:rPr>
                <w:i/>
                <w:lang w:val="pl-PL"/>
              </w:rPr>
              <w:t xml:space="preserve">Nazwa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63D5" w:rsidRDefault="008863D5" w:rsidP="008863D5">
            <w:pPr>
              <w:jc w:val="center"/>
              <w:rPr>
                <w:i/>
                <w:lang w:val="pl-PL"/>
              </w:rPr>
            </w:pPr>
          </w:p>
          <w:p w:rsidR="00B73EFC" w:rsidRPr="00B94311" w:rsidRDefault="008863D5" w:rsidP="008863D5">
            <w:pPr>
              <w:jc w:val="center"/>
              <w:rPr>
                <w:i/>
                <w:lang w:val="pl-PL"/>
              </w:rPr>
            </w:pPr>
            <w:r>
              <w:rPr>
                <w:i/>
                <w:lang w:val="pl-PL"/>
              </w:rPr>
              <w:t>Opis wymagań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3EFC" w:rsidRPr="00B94311" w:rsidRDefault="00B73EFC" w:rsidP="00C922DC">
            <w:pPr>
              <w:jc w:val="center"/>
              <w:rPr>
                <w:i/>
                <w:lang w:val="pl-PL"/>
              </w:rPr>
            </w:pPr>
            <w:r w:rsidRPr="00B94311">
              <w:rPr>
                <w:i/>
                <w:lang w:val="pl-PL"/>
              </w:rPr>
              <w:t>Ilość</w:t>
            </w:r>
          </w:p>
          <w:p w:rsidR="00B73EFC" w:rsidRPr="00B94311" w:rsidRDefault="00B73EFC" w:rsidP="00C922DC">
            <w:pPr>
              <w:jc w:val="center"/>
              <w:rPr>
                <w:i/>
                <w:lang w:val="pl-PL"/>
              </w:rPr>
            </w:pPr>
            <w:r w:rsidRPr="00B94311">
              <w:rPr>
                <w:i/>
                <w:lang w:val="pl-PL"/>
              </w:rPr>
              <w:t>[s</w:t>
            </w:r>
            <w:r>
              <w:rPr>
                <w:i/>
                <w:lang w:val="pl-PL"/>
              </w:rPr>
              <w:t>zt</w:t>
            </w:r>
            <w:r w:rsidR="00CB2F8B">
              <w:rPr>
                <w:i/>
                <w:lang w:val="pl-PL"/>
              </w:rPr>
              <w:t>.</w:t>
            </w:r>
            <w:r>
              <w:rPr>
                <w:i/>
                <w:lang w:val="pl-PL"/>
              </w:rPr>
              <w:t>]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3EFC" w:rsidRPr="00B94311" w:rsidRDefault="00B73EFC" w:rsidP="00C922DC">
            <w:pPr>
              <w:jc w:val="center"/>
              <w:rPr>
                <w:i/>
                <w:lang w:val="pl-PL"/>
              </w:rPr>
            </w:pPr>
            <w:r w:rsidRPr="00B94311">
              <w:rPr>
                <w:i/>
                <w:lang w:val="pl-PL"/>
              </w:rPr>
              <w:t>Cena jedn. netto [PLN]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3EFC" w:rsidRPr="00B94311" w:rsidRDefault="00B73EFC" w:rsidP="00C922DC">
            <w:pPr>
              <w:jc w:val="center"/>
              <w:rPr>
                <w:i/>
                <w:lang w:val="pl-PL"/>
              </w:rPr>
            </w:pPr>
            <w:r w:rsidRPr="00B94311">
              <w:rPr>
                <w:i/>
                <w:lang w:val="pl-PL"/>
              </w:rPr>
              <w:t>Wartość netto</w:t>
            </w:r>
          </w:p>
          <w:p w:rsidR="00B73EFC" w:rsidRPr="00B94311" w:rsidRDefault="00B73EFC" w:rsidP="00C922DC">
            <w:pPr>
              <w:jc w:val="center"/>
              <w:rPr>
                <w:i/>
                <w:lang w:val="pl-PL"/>
              </w:rPr>
            </w:pPr>
            <w:r w:rsidRPr="00B94311">
              <w:rPr>
                <w:i/>
                <w:lang w:val="pl-PL"/>
              </w:rPr>
              <w:t>[PLN]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3EFC" w:rsidRPr="00B94311" w:rsidRDefault="00B73EFC" w:rsidP="00C922DC">
            <w:pPr>
              <w:jc w:val="center"/>
              <w:rPr>
                <w:i/>
                <w:lang w:val="pl-PL"/>
              </w:rPr>
            </w:pPr>
            <w:r w:rsidRPr="00B94311">
              <w:rPr>
                <w:i/>
                <w:lang w:val="pl-PL"/>
              </w:rPr>
              <w:t>Kwota VAT</w:t>
            </w:r>
          </w:p>
          <w:p w:rsidR="00B73EFC" w:rsidRPr="00B94311" w:rsidRDefault="00B73EFC" w:rsidP="00C922DC">
            <w:pPr>
              <w:jc w:val="center"/>
              <w:rPr>
                <w:i/>
                <w:lang w:val="pl-PL"/>
              </w:rPr>
            </w:pPr>
            <w:r w:rsidRPr="00B94311">
              <w:rPr>
                <w:i/>
                <w:lang w:val="pl-PL"/>
              </w:rPr>
              <w:t>[PLN]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3EFC" w:rsidRPr="00B94311" w:rsidRDefault="00B73EFC" w:rsidP="00C922DC">
            <w:pPr>
              <w:jc w:val="center"/>
              <w:rPr>
                <w:b/>
                <w:i/>
                <w:lang w:val="pl-PL"/>
              </w:rPr>
            </w:pPr>
            <w:r w:rsidRPr="00B94311">
              <w:rPr>
                <w:b/>
                <w:i/>
                <w:lang w:val="pl-PL"/>
              </w:rPr>
              <w:t>Wartość brutto</w:t>
            </w:r>
          </w:p>
          <w:p w:rsidR="00B73EFC" w:rsidRPr="00B94311" w:rsidRDefault="00B73EFC" w:rsidP="00C922DC">
            <w:pPr>
              <w:jc w:val="center"/>
              <w:rPr>
                <w:i/>
                <w:lang w:val="pl-PL"/>
              </w:rPr>
            </w:pPr>
            <w:r w:rsidRPr="00B94311">
              <w:rPr>
                <w:b/>
                <w:i/>
                <w:lang w:val="pl-PL"/>
              </w:rPr>
              <w:t>[PLN]</w:t>
            </w:r>
          </w:p>
        </w:tc>
      </w:tr>
      <w:tr w:rsidR="00B73EFC" w:rsidRPr="00B94311" w:rsidTr="00165A22">
        <w:trPr>
          <w:trHeight w:val="8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73EFC" w:rsidRPr="00B94311" w:rsidRDefault="00B73EFC" w:rsidP="00B94311">
            <w:pPr>
              <w:spacing w:line="460" w:lineRule="atLeast"/>
              <w:jc w:val="center"/>
              <w:rPr>
                <w:lang w:val="pl-PL"/>
              </w:rPr>
            </w:pPr>
            <w:r w:rsidRPr="00B94311">
              <w:rPr>
                <w:lang w:val="pl-PL"/>
              </w:rPr>
              <w:t>1</w:t>
            </w:r>
            <w:r>
              <w:rPr>
                <w:lang w:val="pl-PL"/>
              </w:rPr>
              <w:t>.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73EFC" w:rsidRPr="00CB2F8B" w:rsidRDefault="00B73EFC" w:rsidP="00A8507C">
            <w:pPr>
              <w:rPr>
                <w:b/>
                <w:lang w:val="pl-PL"/>
              </w:rPr>
            </w:pPr>
            <w:r w:rsidRPr="00CB2F8B">
              <w:rPr>
                <w:b/>
                <w:bCs/>
                <w:color w:val="000000"/>
                <w:lang w:val="pl-PL"/>
              </w:rPr>
              <w:t>Pojemnik</w:t>
            </w:r>
            <w:r w:rsidR="00CB2F8B" w:rsidRPr="00CB2F8B">
              <w:rPr>
                <w:b/>
                <w:bCs/>
                <w:color w:val="000000"/>
                <w:lang w:val="pl-PL"/>
              </w:rPr>
              <w:t>i</w:t>
            </w:r>
            <w:r w:rsidRPr="00CB2F8B">
              <w:rPr>
                <w:b/>
                <w:bCs/>
                <w:color w:val="000000"/>
                <w:lang w:val="pl-PL"/>
              </w:rPr>
              <w:t xml:space="preserve"> na odpady medyczne</w:t>
            </w:r>
            <w:r w:rsidR="00647BA8" w:rsidRPr="00CB2F8B">
              <w:rPr>
                <w:b/>
                <w:bCs/>
                <w:color w:val="000000"/>
                <w:lang w:val="pl-PL"/>
              </w:rPr>
              <w:t xml:space="preserve"> o</w:t>
            </w:r>
            <w:r w:rsidR="00CB2F8B" w:rsidRPr="00CB2F8B">
              <w:rPr>
                <w:b/>
                <w:bCs/>
                <w:color w:val="000000"/>
                <w:lang w:val="pl-PL"/>
              </w:rPr>
              <w:t xml:space="preserve"> </w:t>
            </w:r>
            <w:r w:rsidR="00647BA8" w:rsidRPr="00CB2F8B">
              <w:rPr>
                <w:b/>
                <w:bCs/>
                <w:color w:val="000000"/>
                <w:lang w:val="pl-PL"/>
              </w:rPr>
              <w:t>pojemności 2 litrów</w:t>
            </w:r>
            <w:r w:rsidRPr="00CB2F8B">
              <w:rPr>
                <w:b/>
                <w:bCs/>
                <w:color w:val="000000"/>
                <w:lang w:val="pl-PL"/>
              </w:rPr>
              <w:t xml:space="preserve">  </w:t>
            </w:r>
            <w:r w:rsidRPr="00CB2F8B">
              <w:rPr>
                <w:b/>
                <w:bCs/>
                <w:color w:val="000000"/>
                <w:lang w:val="pl-PL"/>
              </w:rPr>
              <w:br/>
            </w:r>
          </w:p>
          <w:p w:rsidR="00B73EFC" w:rsidRPr="00B94311" w:rsidRDefault="00B73EFC" w:rsidP="00C922DC">
            <w:pPr>
              <w:rPr>
                <w:lang w:val="pl-PL"/>
              </w:rPr>
            </w:pPr>
          </w:p>
        </w:tc>
        <w:tc>
          <w:tcPr>
            <w:tcW w:w="708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47BA8" w:rsidRPr="00091FF7" w:rsidRDefault="00647BA8" w:rsidP="00647BA8">
            <w:pPr>
              <w:numPr>
                <w:ilvl w:val="3"/>
                <w:numId w:val="1"/>
              </w:numPr>
              <w:tabs>
                <w:tab w:val="clear" w:pos="2880"/>
              </w:tabs>
              <w:ind w:left="426" w:hanging="426"/>
              <w:jc w:val="both"/>
              <w:rPr>
                <w:i/>
                <w:lang w:val="pl-PL"/>
              </w:rPr>
            </w:pPr>
            <w:r w:rsidRPr="00091FF7">
              <w:rPr>
                <w:i/>
                <w:lang w:val="pl-PL"/>
              </w:rPr>
              <w:t>Pojemniki z tworzywa sztucznego</w:t>
            </w:r>
            <w:r w:rsidR="008A3CDF">
              <w:rPr>
                <w:i/>
                <w:lang w:val="pl-PL"/>
              </w:rPr>
              <w:t xml:space="preserve"> w kolorze czerwonym</w:t>
            </w:r>
            <w:r w:rsidRPr="00091FF7">
              <w:rPr>
                <w:i/>
                <w:lang w:val="pl-PL"/>
              </w:rPr>
              <w:t>, odporne na przekłucia, nadające się do utylizacji. Pojemniki posiadają szczelne (hermetyczne) zamknięcie w postaci pokrywki z zamykanym otworem wrzutowym umożliwiającym swobodne umieszczanie odpadów w pojemniku.</w:t>
            </w:r>
          </w:p>
          <w:p w:rsidR="00CB2F8B" w:rsidRPr="00CB2F8B" w:rsidRDefault="008A3CDF" w:rsidP="00647BA8">
            <w:pPr>
              <w:numPr>
                <w:ilvl w:val="3"/>
                <w:numId w:val="1"/>
              </w:numPr>
              <w:tabs>
                <w:tab w:val="clear" w:pos="2880"/>
              </w:tabs>
              <w:ind w:left="426" w:hanging="426"/>
              <w:jc w:val="both"/>
              <w:rPr>
                <w:i/>
                <w:lang w:val="pl-PL"/>
              </w:rPr>
            </w:pPr>
            <w:r>
              <w:rPr>
                <w:i/>
                <w:lang w:val="pl-PL"/>
              </w:rPr>
              <w:t>W</w:t>
            </w:r>
            <w:r w:rsidR="00CB2F8B" w:rsidRPr="00CB2F8B">
              <w:rPr>
                <w:i/>
                <w:lang w:val="pl-PL"/>
              </w:rPr>
              <w:t>ysokość pojemnika min. 1</w:t>
            </w:r>
            <w:r w:rsidR="009756D4">
              <w:rPr>
                <w:i/>
                <w:lang w:val="pl-PL"/>
              </w:rPr>
              <w:t>4</w:t>
            </w:r>
            <w:r w:rsidR="00CB2F8B" w:rsidRPr="00CB2F8B">
              <w:rPr>
                <w:i/>
                <w:lang w:val="pl-PL"/>
              </w:rPr>
              <w:t>0 mm.</w:t>
            </w:r>
          </w:p>
          <w:p w:rsidR="00647BA8" w:rsidRPr="00B94311" w:rsidRDefault="00647BA8" w:rsidP="00647BA8">
            <w:pPr>
              <w:numPr>
                <w:ilvl w:val="3"/>
                <w:numId w:val="1"/>
              </w:numPr>
              <w:tabs>
                <w:tab w:val="clear" w:pos="2880"/>
              </w:tabs>
              <w:ind w:left="426" w:hanging="426"/>
              <w:jc w:val="both"/>
              <w:rPr>
                <w:i/>
                <w:lang w:val="pl-PL"/>
              </w:rPr>
            </w:pPr>
            <w:r w:rsidRPr="00B94311">
              <w:rPr>
                <w:i/>
                <w:lang w:val="pl-PL"/>
              </w:rPr>
              <w:t>Pojemnik nie powinien posiadać elementów wystających.</w:t>
            </w:r>
          </w:p>
          <w:p w:rsidR="00647BA8" w:rsidRPr="00B94311" w:rsidRDefault="00647BA8" w:rsidP="00647BA8">
            <w:pPr>
              <w:numPr>
                <w:ilvl w:val="3"/>
                <w:numId w:val="1"/>
              </w:numPr>
              <w:tabs>
                <w:tab w:val="clear" w:pos="2880"/>
              </w:tabs>
              <w:ind w:left="426" w:hanging="426"/>
              <w:jc w:val="both"/>
              <w:rPr>
                <w:i/>
                <w:lang w:val="pl-PL"/>
              </w:rPr>
            </w:pPr>
            <w:r w:rsidRPr="00B94311">
              <w:rPr>
                <w:i/>
                <w:lang w:val="pl-PL"/>
              </w:rPr>
              <w:t>Konstrukcja zamknięcia pojemników powinna uniemożli</w:t>
            </w:r>
            <w:r w:rsidR="00CB2F8B">
              <w:rPr>
                <w:i/>
                <w:lang w:val="pl-PL"/>
              </w:rPr>
              <w:t xml:space="preserve">wiać ponowne otwarcie pojemnika </w:t>
            </w:r>
            <w:r w:rsidRPr="00B94311">
              <w:rPr>
                <w:i/>
                <w:lang w:val="pl-PL"/>
              </w:rPr>
              <w:t>i otworu wrzutowego po jego zamknięciu.</w:t>
            </w:r>
          </w:p>
          <w:p w:rsidR="00647BA8" w:rsidRPr="00B94311" w:rsidRDefault="00647BA8" w:rsidP="00647BA8">
            <w:pPr>
              <w:numPr>
                <w:ilvl w:val="3"/>
                <w:numId w:val="1"/>
              </w:numPr>
              <w:tabs>
                <w:tab w:val="clear" w:pos="2880"/>
              </w:tabs>
              <w:ind w:left="426" w:hanging="426"/>
              <w:jc w:val="both"/>
              <w:rPr>
                <w:i/>
                <w:lang w:val="pl-PL"/>
              </w:rPr>
            </w:pPr>
            <w:r w:rsidRPr="00B94311">
              <w:rPr>
                <w:i/>
                <w:lang w:val="pl-PL"/>
              </w:rPr>
              <w:t>Pojemniki muszą posiadać aktualne dopuszczenie do obrotu i używania na terenie RP oraz muszą być oklejone etykietą ostrzegawczą „materiał zakaźny” wraz z innymi informacjami zgodnie z wymogami PZH.</w:t>
            </w:r>
          </w:p>
          <w:p w:rsidR="00647BA8" w:rsidRPr="00B94311" w:rsidRDefault="00647BA8" w:rsidP="00647BA8">
            <w:pPr>
              <w:numPr>
                <w:ilvl w:val="3"/>
                <w:numId w:val="1"/>
              </w:numPr>
              <w:tabs>
                <w:tab w:val="clear" w:pos="2880"/>
              </w:tabs>
              <w:ind w:left="426" w:hanging="426"/>
              <w:jc w:val="both"/>
              <w:rPr>
                <w:i/>
                <w:lang w:val="pl-PL"/>
              </w:rPr>
            </w:pPr>
            <w:r w:rsidRPr="00B94311">
              <w:rPr>
                <w:i/>
                <w:lang w:val="pl-PL"/>
              </w:rPr>
              <w:t>Pojemniki powinny posiadać oznakowanie zgodne z Rozporządzeniem Ministra Zdrowia z dnia 5 października 2017 r. w sprawie szcz</w:t>
            </w:r>
            <w:r w:rsidR="00CB2F8B">
              <w:rPr>
                <w:i/>
                <w:lang w:val="pl-PL"/>
              </w:rPr>
              <w:t xml:space="preserve">egółowego sposobu postępowania </w:t>
            </w:r>
            <w:r w:rsidRPr="00B94311">
              <w:rPr>
                <w:i/>
                <w:lang w:val="pl-PL"/>
              </w:rPr>
              <w:t>z odpadami medycznymi (Dz.U. z 2017 r. poz. 1975).</w:t>
            </w:r>
          </w:p>
          <w:p w:rsidR="00B73EFC" w:rsidRDefault="00B73EFC" w:rsidP="00B94311">
            <w:pPr>
              <w:spacing w:line="460" w:lineRule="atLeast"/>
              <w:jc w:val="center"/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73EFC" w:rsidRPr="00B94311" w:rsidRDefault="003B1A23" w:rsidP="00B94311">
            <w:pPr>
              <w:spacing w:line="460" w:lineRule="atLeast"/>
              <w:jc w:val="center"/>
              <w:rPr>
                <w:lang w:val="pl-PL"/>
              </w:rPr>
            </w:pPr>
            <w:r>
              <w:rPr>
                <w:lang w:val="pl-PL"/>
              </w:rPr>
              <w:t>500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73EFC" w:rsidRPr="00B94311" w:rsidRDefault="00B73EFC" w:rsidP="00B94311">
            <w:pPr>
              <w:spacing w:line="460" w:lineRule="atLeast"/>
              <w:jc w:val="center"/>
              <w:rPr>
                <w:lang w:val="pl-PL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73EFC" w:rsidRPr="00B94311" w:rsidRDefault="00B73EFC" w:rsidP="00B94311">
            <w:pPr>
              <w:spacing w:line="460" w:lineRule="atLeast"/>
              <w:jc w:val="center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73EFC" w:rsidRPr="00B94311" w:rsidRDefault="00B73EFC" w:rsidP="00B94311">
            <w:pPr>
              <w:spacing w:line="460" w:lineRule="atLeast"/>
              <w:jc w:val="center"/>
              <w:rPr>
                <w:lang w:val="pl-PL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73EFC" w:rsidRPr="00B94311" w:rsidRDefault="00B73EFC" w:rsidP="00B94311">
            <w:pPr>
              <w:spacing w:line="460" w:lineRule="atLeast"/>
              <w:jc w:val="center"/>
              <w:rPr>
                <w:b/>
                <w:lang w:val="pl-PL"/>
              </w:rPr>
            </w:pPr>
          </w:p>
        </w:tc>
      </w:tr>
      <w:tr w:rsidR="00B73EFC" w:rsidRPr="00B94311" w:rsidTr="00165A22">
        <w:trPr>
          <w:trHeight w:val="8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73EFC" w:rsidRPr="00B94311" w:rsidRDefault="00647BA8" w:rsidP="00B94311">
            <w:pPr>
              <w:spacing w:line="460" w:lineRule="atLeast"/>
              <w:jc w:val="center"/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73EFC" w:rsidRPr="008A3CDF" w:rsidRDefault="008A3CDF" w:rsidP="008A3CDF">
            <w:pPr>
              <w:rPr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 xml:space="preserve">Pojemnik na odpady medyczne o pojemności </w:t>
            </w:r>
            <w:r w:rsidR="00B73EFC" w:rsidRPr="008A3CDF">
              <w:rPr>
                <w:b/>
                <w:bCs/>
                <w:color w:val="000000"/>
                <w:lang w:val="pl-PL"/>
              </w:rPr>
              <w:t>20</w:t>
            </w:r>
            <w:r>
              <w:rPr>
                <w:b/>
                <w:bCs/>
                <w:color w:val="000000"/>
                <w:lang w:val="pl-PL"/>
              </w:rPr>
              <w:t xml:space="preserve"> </w:t>
            </w:r>
            <w:r w:rsidR="00B73EFC" w:rsidRPr="008A3CDF">
              <w:rPr>
                <w:b/>
                <w:bCs/>
                <w:color w:val="000000"/>
                <w:lang w:val="pl-PL"/>
              </w:rPr>
              <w:t>litrów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2F8B" w:rsidRDefault="00CB2F8B" w:rsidP="00CB2F8B">
            <w:pPr>
              <w:numPr>
                <w:ilvl w:val="3"/>
                <w:numId w:val="3"/>
              </w:numPr>
              <w:tabs>
                <w:tab w:val="clear" w:pos="2880"/>
              </w:tabs>
              <w:ind w:left="426" w:hanging="426"/>
              <w:jc w:val="both"/>
              <w:rPr>
                <w:i/>
                <w:lang w:val="pl-PL"/>
              </w:rPr>
            </w:pPr>
            <w:r w:rsidRPr="00091FF7">
              <w:rPr>
                <w:i/>
                <w:lang w:val="pl-PL"/>
              </w:rPr>
              <w:t>Pojemniki z tworzywa sztucznego</w:t>
            </w:r>
            <w:r w:rsidR="008A3CDF">
              <w:rPr>
                <w:i/>
                <w:lang w:val="pl-PL"/>
              </w:rPr>
              <w:t xml:space="preserve"> w kolorze czerwonym</w:t>
            </w:r>
            <w:r w:rsidR="009756D4">
              <w:rPr>
                <w:i/>
                <w:lang w:val="pl-PL"/>
              </w:rPr>
              <w:t xml:space="preserve"> o podstawie w kształcie kola, </w:t>
            </w:r>
            <w:r w:rsidRPr="00091FF7">
              <w:rPr>
                <w:i/>
                <w:lang w:val="pl-PL"/>
              </w:rPr>
              <w:t xml:space="preserve"> odporne na przekłucia, nadające się do utylizacji. Pojemniki posiadają szczelne (hermetyczne) zamknięcie w postaci pokrywki z zamykanym otworem wrzutowym umożliwiającym swobodne umieszczanie odpadów w pojemniku.</w:t>
            </w:r>
          </w:p>
          <w:p w:rsidR="00CB2F8B" w:rsidRPr="00B94311" w:rsidRDefault="00CB2F8B" w:rsidP="00CB2F8B">
            <w:pPr>
              <w:numPr>
                <w:ilvl w:val="3"/>
                <w:numId w:val="3"/>
              </w:numPr>
              <w:ind w:left="426" w:hanging="426"/>
              <w:jc w:val="both"/>
              <w:rPr>
                <w:i/>
                <w:lang w:val="pl-PL"/>
              </w:rPr>
            </w:pPr>
            <w:r w:rsidRPr="00B94311">
              <w:rPr>
                <w:i/>
                <w:lang w:val="pl-PL"/>
              </w:rPr>
              <w:lastRenderedPageBreak/>
              <w:t>Pojemnik nie powinien</w:t>
            </w:r>
            <w:r w:rsidR="008A3CDF">
              <w:rPr>
                <w:i/>
                <w:lang w:val="pl-PL"/>
              </w:rPr>
              <w:t xml:space="preserve"> posiadać elementów wystających.</w:t>
            </w:r>
          </w:p>
          <w:p w:rsidR="00CB2F8B" w:rsidRPr="008A3CDF" w:rsidRDefault="00CB2F8B" w:rsidP="008A3CDF">
            <w:pPr>
              <w:numPr>
                <w:ilvl w:val="3"/>
                <w:numId w:val="3"/>
              </w:numPr>
              <w:ind w:left="426" w:hanging="426"/>
              <w:jc w:val="both"/>
              <w:rPr>
                <w:i/>
                <w:lang w:val="pl-PL"/>
              </w:rPr>
            </w:pPr>
            <w:r w:rsidRPr="00B94311">
              <w:rPr>
                <w:i/>
                <w:lang w:val="pl-PL"/>
              </w:rPr>
              <w:t>Konstrukcja zamknięcia pojemników powinna uniemożli</w:t>
            </w:r>
            <w:r>
              <w:rPr>
                <w:i/>
                <w:lang w:val="pl-PL"/>
              </w:rPr>
              <w:t xml:space="preserve">wiać ponowne otwarcie pojemnika </w:t>
            </w:r>
            <w:r w:rsidRPr="00B94311">
              <w:rPr>
                <w:i/>
                <w:lang w:val="pl-PL"/>
              </w:rPr>
              <w:t>i otwor</w:t>
            </w:r>
            <w:r w:rsidR="008A3CDF">
              <w:rPr>
                <w:i/>
                <w:lang w:val="pl-PL"/>
              </w:rPr>
              <w:t xml:space="preserve">u wrzutowego po jego zamknięciu </w:t>
            </w:r>
            <w:r w:rsidR="008A3CDF" w:rsidRPr="001F3B43">
              <w:rPr>
                <w:i/>
                <w:lang w:val="pl-PL"/>
              </w:rPr>
              <w:t>oraz</w:t>
            </w:r>
            <w:r w:rsidR="008A3CDF">
              <w:rPr>
                <w:i/>
                <w:lang w:val="pl-PL"/>
              </w:rPr>
              <w:t xml:space="preserve"> posiadać</w:t>
            </w:r>
            <w:r w:rsidR="008A3CDF" w:rsidRPr="001F3B43">
              <w:rPr>
                <w:i/>
                <w:lang w:val="pl-PL"/>
              </w:rPr>
              <w:t xml:space="preserve"> uchwyty wytrzymujące obciążenie do 20 kg.</w:t>
            </w:r>
          </w:p>
          <w:p w:rsidR="00CB2F8B" w:rsidRPr="00B94311" w:rsidRDefault="00CB2F8B" w:rsidP="00CB2F8B">
            <w:pPr>
              <w:numPr>
                <w:ilvl w:val="3"/>
                <w:numId w:val="3"/>
              </w:numPr>
              <w:ind w:left="426" w:hanging="426"/>
              <w:jc w:val="both"/>
              <w:rPr>
                <w:i/>
                <w:lang w:val="pl-PL"/>
              </w:rPr>
            </w:pPr>
            <w:r w:rsidRPr="00B94311">
              <w:rPr>
                <w:i/>
                <w:lang w:val="pl-PL"/>
              </w:rPr>
              <w:t>Pojemniki muszą posiadać aktualne dopuszczenie do obrotu i używania na terenie RP oraz muszą być oklejone etykietą ostrzegawczą „materiał zakaźny” wraz z innymi informacjami zgodnie z wymogami PZH.</w:t>
            </w:r>
          </w:p>
          <w:p w:rsidR="00CB2F8B" w:rsidRPr="00B94311" w:rsidRDefault="00CB2F8B" w:rsidP="00CB2F8B">
            <w:pPr>
              <w:numPr>
                <w:ilvl w:val="3"/>
                <w:numId w:val="3"/>
              </w:numPr>
              <w:ind w:left="426" w:hanging="426"/>
              <w:jc w:val="both"/>
              <w:rPr>
                <w:i/>
                <w:lang w:val="pl-PL"/>
              </w:rPr>
            </w:pPr>
            <w:r w:rsidRPr="00B94311">
              <w:rPr>
                <w:i/>
                <w:lang w:val="pl-PL"/>
              </w:rPr>
              <w:t>Pojemniki powinny posiadać oznakowanie zgodne z Rozporządzeniem Ministra Zdrowia z dnia 5 października 2017 r. w sprawie szcz</w:t>
            </w:r>
            <w:r>
              <w:rPr>
                <w:i/>
                <w:lang w:val="pl-PL"/>
              </w:rPr>
              <w:t xml:space="preserve">egółowego sposobu postępowania </w:t>
            </w:r>
            <w:r w:rsidRPr="00B94311">
              <w:rPr>
                <w:i/>
                <w:lang w:val="pl-PL"/>
              </w:rPr>
              <w:t>z odpadami medycznymi (Dz.U. z 2017 r. poz. 1975).</w:t>
            </w:r>
          </w:p>
          <w:p w:rsidR="00B73EFC" w:rsidRPr="00B94311" w:rsidRDefault="00B73EFC" w:rsidP="00B94311">
            <w:pPr>
              <w:spacing w:line="460" w:lineRule="atLeast"/>
              <w:jc w:val="center"/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73EFC" w:rsidRPr="00B94311" w:rsidRDefault="0049115A" w:rsidP="003B1A23">
            <w:pPr>
              <w:spacing w:line="460" w:lineRule="atLeast"/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4</w:t>
            </w:r>
            <w:r w:rsidR="003B1A23">
              <w:rPr>
                <w:lang w:val="pl-PL"/>
              </w:rPr>
              <w:t>200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73EFC" w:rsidRDefault="00B73EFC" w:rsidP="00B94311">
            <w:pPr>
              <w:spacing w:line="460" w:lineRule="atLeast"/>
              <w:jc w:val="center"/>
              <w:rPr>
                <w:lang w:val="pl-PL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73EFC" w:rsidRDefault="00B73EFC" w:rsidP="00B94311">
            <w:pPr>
              <w:spacing w:line="460" w:lineRule="atLeast"/>
              <w:jc w:val="center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73EFC" w:rsidRDefault="00B73EFC" w:rsidP="00B94311">
            <w:pPr>
              <w:spacing w:line="460" w:lineRule="atLeast"/>
              <w:jc w:val="center"/>
              <w:rPr>
                <w:lang w:val="pl-PL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73EFC" w:rsidRPr="00B94311" w:rsidRDefault="00B73EFC" w:rsidP="00B94311">
            <w:pPr>
              <w:spacing w:line="460" w:lineRule="atLeast"/>
              <w:jc w:val="center"/>
              <w:rPr>
                <w:b/>
                <w:lang w:val="pl-PL"/>
              </w:rPr>
            </w:pPr>
          </w:p>
        </w:tc>
      </w:tr>
    </w:tbl>
    <w:p w:rsidR="00CA3FBC" w:rsidRDefault="00CA3FBC" w:rsidP="00CA3FBC">
      <w:pPr>
        <w:tabs>
          <w:tab w:val="left" w:pos="9000"/>
        </w:tabs>
        <w:rPr>
          <w:b/>
        </w:rPr>
      </w:pPr>
      <w:r>
        <w:tab/>
      </w:r>
      <w:r>
        <w:rPr>
          <w:b/>
        </w:rPr>
        <w:t xml:space="preserve">ŁĄCZNIE: </w:t>
      </w:r>
    </w:p>
    <w:p w:rsidR="00CA3FBC" w:rsidRPr="00CA3FBC" w:rsidRDefault="00CA3FBC" w:rsidP="00CA3FBC"/>
    <w:p w:rsidR="00CA3FBC" w:rsidRPr="00CA3FBC" w:rsidRDefault="00CA3FBC" w:rsidP="00CA3FBC"/>
    <w:p w:rsidR="00CA3FBC" w:rsidRPr="00CA3FBC" w:rsidRDefault="00CA3FBC" w:rsidP="00CA3FBC"/>
    <w:p w:rsidR="00CA3FBC" w:rsidRDefault="00CA3FBC" w:rsidP="00CA3FBC"/>
    <w:p w:rsidR="00CA3FBC" w:rsidRDefault="00CA3FBC" w:rsidP="00CA3FBC"/>
    <w:p w:rsidR="00B94311" w:rsidRPr="00CA3FBC" w:rsidRDefault="00CA3FBC" w:rsidP="00CA3FBC">
      <w:pPr>
        <w:tabs>
          <w:tab w:val="left" w:pos="10695"/>
        </w:tabs>
      </w:pPr>
      <w:r>
        <w:tab/>
      </w:r>
      <w:bookmarkStart w:id="0" w:name="_GoBack"/>
      <w:bookmarkEnd w:id="0"/>
    </w:p>
    <w:sectPr w:rsidR="00B94311" w:rsidRPr="00CA3FBC" w:rsidSect="00B73EF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311" w:rsidRDefault="00B94311" w:rsidP="00B94311">
      <w:r>
        <w:separator/>
      </w:r>
    </w:p>
  </w:endnote>
  <w:endnote w:type="continuationSeparator" w:id="0">
    <w:p w:rsidR="00B94311" w:rsidRDefault="00B94311" w:rsidP="00B9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311" w:rsidRDefault="00B94311" w:rsidP="00B94311">
      <w:r>
        <w:separator/>
      </w:r>
    </w:p>
  </w:footnote>
  <w:footnote w:type="continuationSeparator" w:id="0">
    <w:p w:rsidR="00B94311" w:rsidRDefault="00B94311" w:rsidP="00B94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11" w:rsidRPr="009756D4" w:rsidRDefault="009756D4" w:rsidP="009756D4">
    <w:pPr>
      <w:pStyle w:val="Nagwek"/>
      <w:jc w:val="center"/>
      <w:rPr>
        <w:b/>
        <w:u w:val="single"/>
      </w:rPr>
    </w:pPr>
    <w:r w:rsidRPr="009756D4">
      <w:rPr>
        <w:b/>
        <w:u w:val="single"/>
      </w:rPr>
      <w:t>OPIS PRZEMIOTU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D41"/>
    <w:multiLevelType w:val="multilevel"/>
    <w:tmpl w:val="A70031D6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20A10705"/>
    <w:multiLevelType w:val="multilevel"/>
    <w:tmpl w:val="A70031D6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54CE3A9B"/>
    <w:multiLevelType w:val="multilevel"/>
    <w:tmpl w:val="A70031D6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11"/>
    <w:rsid w:val="00091FF7"/>
    <w:rsid w:val="00165A22"/>
    <w:rsid w:val="003B1A23"/>
    <w:rsid w:val="0049115A"/>
    <w:rsid w:val="004B233C"/>
    <w:rsid w:val="00647BA8"/>
    <w:rsid w:val="00676C1C"/>
    <w:rsid w:val="00876D97"/>
    <w:rsid w:val="008863D5"/>
    <w:rsid w:val="008A3CDF"/>
    <w:rsid w:val="008C1A43"/>
    <w:rsid w:val="009756D4"/>
    <w:rsid w:val="00A1034C"/>
    <w:rsid w:val="00A8507C"/>
    <w:rsid w:val="00B73EFC"/>
    <w:rsid w:val="00B94311"/>
    <w:rsid w:val="00CA3FBC"/>
    <w:rsid w:val="00CB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98D8282-F965-46C1-8918-70EC7578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4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4311"/>
  </w:style>
  <w:style w:type="paragraph" w:styleId="Stopka">
    <w:name w:val="footer"/>
    <w:basedOn w:val="Normalny"/>
    <w:link w:val="StopkaZnak"/>
    <w:uiPriority w:val="99"/>
    <w:unhideWhenUsed/>
    <w:rsid w:val="00B943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4311"/>
  </w:style>
  <w:style w:type="paragraph" w:styleId="Tekstdymka">
    <w:name w:val="Balloon Text"/>
    <w:basedOn w:val="Normalny"/>
    <w:link w:val="TekstdymkaZnak"/>
    <w:uiPriority w:val="99"/>
    <w:semiHidden/>
    <w:unhideWhenUsed/>
    <w:rsid w:val="004B2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33C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C3846-422B-403B-A37C-B645F06D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alewicka</dc:creator>
  <cp:keywords/>
  <dc:description/>
  <cp:lastModifiedBy>Joanna Kowalczyk</cp:lastModifiedBy>
  <cp:revision>8</cp:revision>
  <cp:lastPrinted>2022-08-19T10:04:00Z</cp:lastPrinted>
  <dcterms:created xsi:type="dcterms:W3CDTF">2022-08-19T10:02:00Z</dcterms:created>
  <dcterms:modified xsi:type="dcterms:W3CDTF">2023-10-30T12:16:00Z</dcterms:modified>
</cp:coreProperties>
</file>