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5868FD" w:rsidRDefault="00E63C17" w:rsidP="00C76851">
      <w:pPr>
        <w:suppressAutoHyphens/>
        <w:spacing w:after="0"/>
        <w:jc w:val="right"/>
        <w:rPr>
          <w:rFonts w:ascii="Arial" w:eastAsia="Times New Roman" w:hAnsi="Arial" w:cs="Arial"/>
          <w:b/>
          <w:lang w:eastAsia="pl-PL"/>
        </w:rPr>
      </w:pPr>
      <w:r w:rsidRPr="005868FD">
        <w:rPr>
          <w:rFonts w:ascii="Arial" w:eastAsia="Times New Roman" w:hAnsi="Arial" w:cs="Arial"/>
          <w:b/>
          <w:lang w:eastAsia="pl-PL"/>
        </w:rPr>
        <w:t>Załącznik nr 1</w:t>
      </w:r>
      <w:r w:rsidR="00A42E98" w:rsidRPr="005868FD">
        <w:rPr>
          <w:rFonts w:ascii="Arial" w:eastAsia="Times New Roman" w:hAnsi="Arial" w:cs="Arial"/>
          <w:b/>
          <w:lang w:eastAsia="pl-PL"/>
        </w:rPr>
        <w:t>2</w:t>
      </w:r>
      <w:r w:rsidR="00A02810" w:rsidRPr="005868FD">
        <w:rPr>
          <w:rFonts w:ascii="Arial" w:eastAsia="Times New Roman" w:hAnsi="Arial" w:cs="Arial"/>
          <w:b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</w:t>
      </w:r>
      <w:r w:rsidR="00625173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Default="00A02810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A261A" w:rsidRPr="00A8383E" w:rsidRDefault="004A261A" w:rsidP="004A261A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625173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Oświadczenie W</w:t>
      </w:r>
      <w:r w:rsidR="000C0A92"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ykonawcy o aktualności informacji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Pzp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Pzp) </w:t>
      </w:r>
    </w:p>
    <w:p w:rsid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4A261A" w:rsidRPr="000C0A92" w:rsidRDefault="004A261A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B344FA" w:rsidRPr="00B344FA" w:rsidRDefault="00B344FA" w:rsidP="00B344FA">
      <w:pPr>
        <w:spacing w:after="0" w:line="360" w:lineRule="auto"/>
        <w:jc w:val="both"/>
        <w:rPr>
          <w:rFonts w:ascii="Arial" w:eastAsia="Calibri" w:hAnsi="Arial" w:cs="Arial"/>
          <w:b/>
          <w:color w:val="FF0000"/>
          <w:u w:val="single"/>
        </w:rPr>
      </w:pPr>
      <w:r w:rsidRPr="00B344FA">
        <w:rPr>
          <w:rFonts w:ascii="Arial" w:eastAsia="Calibri" w:hAnsi="Arial" w:cs="Arial"/>
          <w:kern w:val="2"/>
          <w:lang w:eastAsia="zh-CN"/>
        </w:rPr>
        <w:t xml:space="preserve">W celu potwierdzenia braku podstaw wykluczenia z udziału w postępowaniu  </w:t>
      </w:r>
      <w:r w:rsidRPr="00B344FA">
        <w:rPr>
          <w:rFonts w:ascii="Arial" w:eastAsia="Calibri" w:hAnsi="Arial" w:cs="Arial"/>
          <w:kern w:val="2"/>
          <w:lang w:eastAsia="zh-CN"/>
        </w:rPr>
        <w:br/>
        <w:t>o udzielenie zamówienia publicznego prowadzonego w trybie przetargu nieograniczonego na</w:t>
      </w:r>
      <w:bookmarkStart w:id="0" w:name="_Hlk536534125"/>
      <w:bookmarkStart w:id="1" w:name="_Hlk20300537"/>
      <w:r>
        <w:rPr>
          <w:rFonts w:ascii="Arial" w:eastAsia="Calibri" w:hAnsi="Arial" w:cs="Arial"/>
          <w:kern w:val="2"/>
          <w:lang w:eastAsia="zh-CN"/>
        </w:rPr>
        <w:t>: „</w:t>
      </w:r>
      <w:r>
        <w:rPr>
          <w:rFonts w:ascii="Arial" w:eastAsia="Calibri" w:hAnsi="Arial" w:cs="Arial"/>
        </w:rPr>
        <w:t>Dostawy</w:t>
      </w:r>
      <w:r w:rsidRPr="00B344FA">
        <w:rPr>
          <w:rFonts w:ascii="Arial" w:eastAsia="Calibri" w:hAnsi="Arial" w:cs="Arial"/>
        </w:rPr>
        <w:t xml:space="preserve"> mięsa czerwonego, </w:t>
      </w:r>
      <w:r>
        <w:rPr>
          <w:rFonts w:ascii="Arial" w:eastAsia="Calibri" w:hAnsi="Arial" w:cs="Arial"/>
        </w:rPr>
        <w:t xml:space="preserve">drobiowego, </w:t>
      </w:r>
      <w:r w:rsidRPr="00B344FA">
        <w:rPr>
          <w:rFonts w:ascii="Arial" w:eastAsia="Calibri" w:hAnsi="Arial" w:cs="Arial"/>
        </w:rPr>
        <w:t xml:space="preserve">wędlin </w:t>
      </w:r>
      <w:r>
        <w:rPr>
          <w:rFonts w:ascii="Arial" w:eastAsia="Calibri" w:hAnsi="Arial" w:cs="Arial"/>
        </w:rPr>
        <w:t>oraz</w:t>
      </w:r>
      <w:r w:rsidRPr="00B344FA">
        <w:rPr>
          <w:rFonts w:ascii="Arial" w:eastAsia="Calibri" w:hAnsi="Arial" w:cs="Arial"/>
        </w:rPr>
        <w:t xml:space="preserve"> tł</w:t>
      </w:r>
      <w:r>
        <w:rPr>
          <w:rFonts w:ascii="Arial" w:eastAsia="Calibri" w:hAnsi="Arial" w:cs="Arial"/>
        </w:rPr>
        <w:t>uszczy zwierzęcych dla 17 Wojskowego Oddziału Gospodarczego w Koszalinie w 2025 roku</w:t>
      </w:r>
      <w:r w:rsidRPr="00B344FA">
        <w:rPr>
          <w:rFonts w:ascii="Arial" w:eastAsia="Calibri" w:hAnsi="Arial" w:cs="Arial"/>
        </w:rPr>
        <w:t>”</w:t>
      </w:r>
      <w:r>
        <w:rPr>
          <w:rFonts w:ascii="Arial" w:eastAsia="Calibri" w:hAnsi="Arial" w:cs="Arial"/>
        </w:rPr>
        <w:t xml:space="preserve"> – numer postepowania 3/WPG/UE/D/Żywn./24,</w:t>
      </w:r>
      <w:r w:rsidRPr="00B344FA">
        <w:rPr>
          <w:rFonts w:ascii="Arial" w:eastAsia="Calibri" w:hAnsi="Arial" w:cs="Arial"/>
          <w:color w:val="FF0000"/>
        </w:rPr>
        <w:t xml:space="preserve"> </w:t>
      </w:r>
      <w:r w:rsidRPr="00B344FA">
        <w:rPr>
          <w:rFonts w:ascii="Arial" w:eastAsia="Times New Roman" w:hAnsi="Arial" w:cs="Arial"/>
          <w:lang w:eastAsia="pl-PL"/>
        </w:rPr>
        <w:t>niniejszym oświadczam, że informacje zawarte w złożonym oświadczeniu, o którym mowa w art. 125 ust. 1 ustawy Pzp, w zakresie:</w:t>
      </w:r>
    </w:p>
    <w:p w:rsidR="00B344FA" w:rsidRPr="00B344FA" w:rsidRDefault="00B344FA" w:rsidP="00B344FA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Times New Roman" w:hAnsi="Arial" w:cs="Arial"/>
          <w:lang w:eastAsia="pl-PL"/>
        </w:rPr>
        <w:t xml:space="preserve">art. 108 ust. 1 pkt 3 ustawy Pzp </w:t>
      </w:r>
      <w:r w:rsidRPr="00B344FA">
        <w:rPr>
          <w:rFonts w:ascii="Arial" w:eastAsia="Times New Roman" w:hAnsi="Arial" w:cs="Arial"/>
          <w:b/>
          <w:lang w:eastAsia="pl-PL"/>
        </w:rPr>
        <w:t>są aktualne / nie są aktualne*</w:t>
      </w:r>
    </w:p>
    <w:bookmarkEnd w:id="1"/>
    <w:p w:rsidR="00B344FA" w:rsidRPr="00B344FA" w:rsidRDefault="00B344FA" w:rsidP="00B344FA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Times New Roman" w:hAnsi="Arial" w:cs="Arial"/>
          <w:lang w:eastAsia="pl-PL"/>
        </w:rPr>
        <w:t xml:space="preserve">art. 108 ust. 1 pkt 4 ustawy Pzp </w:t>
      </w:r>
      <w:r w:rsidRPr="00B344FA">
        <w:rPr>
          <w:rFonts w:ascii="Arial" w:eastAsia="Times New Roman" w:hAnsi="Arial" w:cs="Arial"/>
          <w:b/>
          <w:lang w:eastAsia="pl-PL"/>
        </w:rPr>
        <w:t>są aktualne / nie są aktualne*</w:t>
      </w:r>
    </w:p>
    <w:p w:rsidR="00B344FA" w:rsidRPr="00B344FA" w:rsidRDefault="00B344FA" w:rsidP="00B344FA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Times New Roman" w:hAnsi="Arial" w:cs="Arial"/>
          <w:lang w:eastAsia="pl-PL"/>
        </w:rPr>
        <w:t xml:space="preserve">art. 108 ust. 1 pkt 5 ustawy Pzp </w:t>
      </w:r>
      <w:r w:rsidRPr="00B344FA">
        <w:rPr>
          <w:rFonts w:ascii="Arial" w:eastAsia="Times New Roman" w:hAnsi="Arial" w:cs="Arial"/>
          <w:b/>
          <w:lang w:eastAsia="pl-PL"/>
        </w:rPr>
        <w:t>są aktualne / nie są aktualne*</w:t>
      </w:r>
    </w:p>
    <w:p w:rsidR="00B344FA" w:rsidRPr="00B344FA" w:rsidRDefault="00B344FA" w:rsidP="00B344FA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Times New Roman" w:hAnsi="Arial" w:cs="Arial"/>
          <w:lang w:eastAsia="pl-PL"/>
        </w:rPr>
        <w:t xml:space="preserve">art. 108 ust. 1 pkt 6 ustawy Pzp </w:t>
      </w:r>
      <w:r w:rsidRPr="00B344FA">
        <w:rPr>
          <w:rFonts w:ascii="Arial" w:eastAsia="Times New Roman" w:hAnsi="Arial" w:cs="Arial"/>
          <w:b/>
          <w:lang w:eastAsia="pl-PL"/>
        </w:rPr>
        <w:t>są aktualne / nie są aktualne*</w:t>
      </w:r>
    </w:p>
    <w:p w:rsidR="00B344FA" w:rsidRPr="00B344FA" w:rsidRDefault="00B344FA" w:rsidP="00B344FA">
      <w:pPr>
        <w:numPr>
          <w:ilvl w:val="0"/>
          <w:numId w:val="8"/>
        </w:numPr>
        <w:spacing w:before="120" w:after="0" w:line="240" w:lineRule="auto"/>
        <w:ind w:left="357" w:hanging="357"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Times New Roman" w:hAnsi="Arial" w:cs="Arial"/>
          <w:lang w:eastAsia="pl-PL"/>
        </w:rPr>
        <w:t xml:space="preserve">art. 109 ust. 1 pkt 1, 4, 7, 8 ustawy Pzp </w:t>
      </w:r>
      <w:r w:rsidRPr="00B344FA">
        <w:rPr>
          <w:rFonts w:ascii="Arial" w:eastAsia="Times New Roman" w:hAnsi="Arial" w:cs="Arial"/>
          <w:b/>
          <w:lang w:eastAsia="pl-PL"/>
        </w:rPr>
        <w:t>są aktualne / nie są aktualne*</w:t>
      </w:r>
    </w:p>
    <w:p w:rsidR="00B344FA" w:rsidRPr="00B344FA" w:rsidRDefault="00B344FA" w:rsidP="00B344FA">
      <w:pPr>
        <w:suppressAutoHyphens/>
        <w:spacing w:before="120" w:after="0" w:line="240" w:lineRule="auto"/>
        <w:rPr>
          <w:rFonts w:ascii="Arial" w:eastAsia="Calibri" w:hAnsi="Arial" w:cs="Arial"/>
          <w:b/>
          <w:kern w:val="2"/>
          <w:lang w:eastAsia="zh-CN"/>
        </w:rPr>
      </w:pPr>
    </w:p>
    <w:bookmarkEnd w:id="0"/>
    <w:p w:rsidR="00B344FA" w:rsidRPr="00B344FA" w:rsidRDefault="00B344FA" w:rsidP="00B344FA">
      <w:pPr>
        <w:suppressAutoHyphens/>
        <w:jc w:val="both"/>
        <w:rPr>
          <w:rFonts w:ascii="Arial" w:eastAsia="Calibri" w:hAnsi="Arial" w:cs="Arial"/>
          <w:kern w:val="2"/>
          <w:lang w:eastAsia="zh-CN"/>
        </w:rPr>
      </w:pPr>
      <w:r w:rsidRPr="00B344FA">
        <w:rPr>
          <w:rFonts w:ascii="Arial" w:eastAsia="Calibri" w:hAnsi="Arial" w:cs="Arial"/>
          <w:kern w:val="2"/>
          <w:lang w:eastAsia="zh-CN"/>
        </w:rPr>
        <w:t xml:space="preserve">Oświadczamy, że wszystkie informacje zawarte w powyższym oświadczeniu są aktualne </w:t>
      </w:r>
      <w:r>
        <w:rPr>
          <w:rFonts w:ascii="Arial" w:eastAsia="Calibri" w:hAnsi="Arial" w:cs="Arial"/>
          <w:kern w:val="2"/>
          <w:lang w:eastAsia="zh-CN"/>
        </w:rPr>
        <w:t xml:space="preserve">                   </w:t>
      </w:r>
      <w:r w:rsidRPr="00B344FA">
        <w:rPr>
          <w:rFonts w:ascii="Arial" w:eastAsia="Calibri" w:hAnsi="Arial" w:cs="Arial"/>
          <w:kern w:val="2"/>
          <w:lang w:eastAsia="zh-CN"/>
        </w:rPr>
        <w:t xml:space="preserve">i zgodne z prawdą, oraz zostały przedstawione z pełną świadomością konsekwencji wprowadzenia Zamawiającego w błąd przy przedstawianiu informacji. </w:t>
      </w: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2" w:name="_GoBack"/>
      <w:bookmarkEnd w:id="2"/>
    </w:p>
    <w:p w:rsidR="00A02810" w:rsidRPr="005A246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 w:rsidRPr="005A2466">
        <w:rPr>
          <w:rFonts w:ascii="Arial" w:eastAsia="Times New Roman" w:hAnsi="Arial" w:cs="Arial"/>
          <w:u w:val="single"/>
          <w:lang w:eastAsia="ar-SA"/>
        </w:rPr>
        <w:t>Informacja dla Wykonawcy:</w:t>
      </w:r>
    </w:p>
    <w:p w:rsidR="00A02810" w:rsidRPr="005A2466" w:rsidRDefault="00A02810" w:rsidP="00B344FA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5A2466">
        <w:rPr>
          <w:rFonts w:ascii="Arial" w:eastAsia="Times New Roman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A02810" w:rsidRPr="005A246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A02810" w:rsidRPr="00C76851" w:rsidTr="00625173">
        <w:trPr>
          <w:trHeight w:val="841"/>
        </w:trPr>
        <w:tc>
          <w:tcPr>
            <w:tcW w:w="4503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4961" w:type="dxa"/>
            <w:shd w:val="clear" w:color="auto" w:fill="FFFFFF"/>
          </w:tcPr>
          <w:p w:rsidR="0033483E" w:rsidRDefault="0033483E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</w:pPr>
          </w:p>
          <w:p w:rsidR="00A02810" w:rsidRPr="0033483E" w:rsidRDefault="0033483E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33483E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Kwalifikowany podpis elektroniczny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6251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63" w:rsidRDefault="00C95763" w:rsidP="00A02810">
      <w:pPr>
        <w:spacing w:after="0" w:line="240" w:lineRule="auto"/>
      </w:pPr>
      <w:r>
        <w:separator/>
      </w:r>
    </w:p>
  </w:endnote>
  <w:endnote w:type="continuationSeparator" w:id="0">
    <w:p w:rsidR="00C95763" w:rsidRDefault="00C9576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592469256"/>
      <w:docPartObj>
        <w:docPartGallery w:val="Page Numbers (Bottom of Page)"/>
        <w:docPartUnique/>
      </w:docPartObj>
    </w:sdtPr>
    <w:sdtEndPr/>
    <w:sdtContent>
      <w:p w:rsidR="00364413" w:rsidRPr="00364413" w:rsidRDefault="0036441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36441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36441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364413">
          <w:rPr>
            <w:rFonts w:ascii="Arial" w:hAnsi="Arial" w:cs="Arial"/>
            <w:sz w:val="20"/>
            <w:szCs w:val="20"/>
          </w:rPr>
          <w:instrText>PAGE    \* MERGEFORMAT</w:instrText>
        </w:r>
        <w:r w:rsidRPr="0036441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344FA" w:rsidRPr="00B344F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36441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A02810" w:rsidRPr="00364413" w:rsidRDefault="00A02810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63" w:rsidRDefault="00C95763" w:rsidP="00A02810">
      <w:pPr>
        <w:spacing w:after="0" w:line="240" w:lineRule="auto"/>
      </w:pPr>
      <w:r>
        <w:separator/>
      </w:r>
    </w:p>
  </w:footnote>
  <w:footnote w:type="continuationSeparator" w:id="0">
    <w:p w:rsidR="00C95763" w:rsidRDefault="00C9576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134EA"/>
    <w:multiLevelType w:val="hybridMultilevel"/>
    <w:tmpl w:val="D3702C66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143129"/>
    <w:rsid w:val="0033483E"/>
    <w:rsid w:val="00364413"/>
    <w:rsid w:val="004A261A"/>
    <w:rsid w:val="005741AC"/>
    <w:rsid w:val="005868FD"/>
    <w:rsid w:val="005A2466"/>
    <w:rsid w:val="005E337A"/>
    <w:rsid w:val="00625173"/>
    <w:rsid w:val="00694588"/>
    <w:rsid w:val="007F25F0"/>
    <w:rsid w:val="00884FBF"/>
    <w:rsid w:val="008B2C25"/>
    <w:rsid w:val="008F6946"/>
    <w:rsid w:val="0091429C"/>
    <w:rsid w:val="00952873"/>
    <w:rsid w:val="00963EBE"/>
    <w:rsid w:val="009C366C"/>
    <w:rsid w:val="009F43DE"/>
    <w:rsid w:val="00A02810"/>
    <w:rsid w:val="00A42E98"/>
    <w:rsid w:val="00A8383E"/>
    <w:rsid w:val="00AA7DC7"/>
    <w:rsid w:val="00B344FA"/>
    <w:rsid w:val="00B47AC6"/>
    <w:rsid w:val="00C0138A"/>
    <w:rsid w:val="00C03CC3"/>
    <w:rsid w:val="00C650C6"/>
    <w:rsid w:val="00C76851"/>
    <w:rsid w:val="00C95763"/>
    <w:rsid w:val="00CE2794"/>
    <w:rsid w:val="00D20FF2"/>
    <w:rsid w:val="00DA50E8"/>
    <w:rsid w:val="00E077A2"/>
    <w:rsid w:val="00E63C17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dymka">
    <w:name w:val="Balloon Text"/>
    <w:basedOn w:val="Normalny"/>
    <w:link w:val="TekstdymkaZnak"/>
    <w:uiPriority w:val="99"/>
    <w:semiHidden/>
    <w:unhideWhenUsed/>
    <w:rsid w:val="00A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paragraph" w:styleId="Tekstdymka">
    <w:name w:val="Balloon Text"/>
    <w:basedOn w:val="Normalny"/>
    <w:link w:val="TekstdymkaZnak"/>
    <w:uiPriority w:val="99"/>
    <w:semiHidden/>
    <w:unhideWhenUsed/>
    <w:rsid w:val="00A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B1647F-FA39-4F7E-B444-40AB4207D7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12</vt:lpstr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12</dc:title>
  <dc:creator>Magdalena Kandut</dc:creator>
  <cp:lastModifiedBy>Jabłońska Wioletta</cp:lastModifiedBy>
  <cp:revision>3</cp:revision>
  <cp:lastPrinted>2023-10-23T07:58:00Z</cp:lastPrinted>
  <dcterms:created xsi:type="dcterms:W3CDTF">2024-10-03T10:48:00Z</dcterms:created>
  <dcterms:modified xsi:type="dcterms:W3CDTF">2024-10-03T11:12:00Z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e09f82a9-e4c0-49f0-ad8f-3b1b91234af0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