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71" w:rsidRPr="00146795" w:rsidRDefault="0049613A" w:rsidP="00146795">
      <w:pPr>
        <w:pStyle w:val="Asia2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Załacznik nr 8 do SWZ- </w:t>
      </w:r>
      <w:bookmarkStart w:id="0" w:name="_GoBack"/>
      <w:bookmarkEnd w:id="0"/>
      <w:r w:rsidR="000B0971" w:rsidRPr="00146795">
        <w:rPr>
          <w:rFonts w:ascii="Times New Roman" w:hAnsi="Times New Roman" w:cs="Times New Roman"/>
          <w:b/>
          <w:sz w:val="20"/>
          <w:szCs w:val="20"/>
        </w:rPr>
        <w:t>Wzór oświadczenia o braku podstaw wykluczenia w związku z przyjęciem przez Polskę rozwiązań w zakresie przeciwdziałania wspieraniu agresji na Ukrainę oraz służących ochronie bezpieczeństwa narodowego</w:t>
      </w:r>
    </w:p>
    <w:p w:rsidR="000B0971" w:rsidRPr="00146795" w:rsidRDefault="000B0971" w:rsidP="00146795">
      <w:pPr>
        <w:ind w:hanging="2"/>
        <w:jc w:val="both"/>
        <w:rPr>
          <w:b/>
          <w:sz w:val="20"/>
          <w:szCs w:val="20"/>
        </w:rPr>
      </w:pPr>
    </w:p>
    <w:p w:rsidR="000B0971" w:rsidRPr="00146795" w:rsidRDefault="000B0971" w:rsidP="00146795">
      <w:pPr>
        <w:ind w:hanging="2"/>
        <w:jc w:val="both"/>
        <w:rPr>
          <w:b/>
          <w:sz w:val="20"/>
          <w:szCs w:val="20"/>
        </w:rPr>
      </w:pPr>
    </w:p>
    <w:p w:rsidR="000B0971" w:rsidRPr="00146795" w:rsidRDefault="000B0971" w:rsidP="00146795">
      <w:pPr>
        <w:ind w:hanging="2"/>
        <w:jc w:val="both"/>
        <w:rPr>
          <w:b/>
          <w:sz w:val="20"/>
          <w:szCs w:val="20"/>
        </w:rPr>
      </w:pPr>
      <w:r w:rsidRPr="00146795">
        <w:rPr>
          <w:b/>
          <w:sz w:val="20"/>
          <w:szCs w:val="20"/>
        </w:rPr>
        <w:t>OŚWIADCZENIE WYKONAWCY O BRAKU PODSTAW WYKLUCZENIA W ZWIĄZKU Z PRZYJĘCIEM PRZEZ POLSKĘ ROZWIĄZAŃ W ZAKRESIE PRZECIWDZIAŁANIA WSPIERANIU AGRESJI NA UKRAINĘ ORAZ SŁUŻĄCYCH OCHRONIE BEZPIECZEŃSTWA NARODOWEGO</w:t>
      </w:r>
      <w:r w:rsidRPr="00146795">
        <w:rPr>
          <w:b/>
          <w:bCs/>
          <w:sz w:val="20"/>
          <w:szCs w:val="20"/>
        </w:rPr>
        <w:t xml:space="preserve"> </w:t>
      </w:r>
      <w:r w:rsidRPr="00146795">
        <w:rPr>
          <w:b/>
          <w:sz w:val="20"/>
          <w:szCs w:val="20"/>
        </w:rPr>
        <w:t xml:space="preserve"> </w:t>
      </w:r>
    </w:p>
    <w:p w:rsidR="000B0971" w:rsidRPr="00146795" w:rsidRDefault="000B0971" w:rsidP="00146795">
      <w:pPr>
        <w:ind w:hanging="2"/>
        <w:jc w:val="both"/>
        <w:rPr>
          <w:sz w:val="20"/>
          <w:szCs w:val="20"/>
        </w:rPr>
      </w:pPr>
      <w:r w:rsidRPr="00146795">
        <w:rPr>
          <w:sz w:val="20"/>
          <w:szCs w:val="20"/>
        </w:rPr>
        <w:t xml:space="preserve">Działając w imieniu i na rzecz: </w:t>
      </w:r>
    </w:p>
    <w:p w:rsidR="000B0971" w:rsidRPr="00146795" w:rsidRDefault="000B0971" w:rsidP="00146795">
      <w:pPr>
        <w:spacing w:before="120"/>
        <w:ind w:hanging="2"/>
        <w:jc w:val="both"/>
        <w:outlineLvl w:val="8"/>
        <w:rPr>
          <w:sz w:val="20"/>
          <w:szCs w:val="20"/>
        </w:rPr>
      </w:pPr>
      <w:r w:rsidRPr="00146795">
        <w:rPr>
          <w:sz w:val="20"/>
          <w:szCs w:val="20"/>
        </w:rPr>
        <w:t>……………………………………………………………………………………...………………………………</w:t>
      </w:r>
    </w:p>
    <w:p w:rsidR="000B0971" w:rsidRPr="00146795" w:rsidRDefault="000B0971" w:rsidP="00146795">
      <w:pPr>
        <w:spacing w:before="120" w:after="120"/>
        <w:jc w:val="both"/>
        <w:rPr>
          <w:i/>
          <w:color w:val="000000"/>
          <w:sz w:val="20"/>
          <w:szCs w:val="20"/>
        </w:rPr>
      </w:pPr>
      <w:r w:rsidRPr="00146795">
        <w:rPr>
          <w:i/>
          <w:color w:val="000000"/>
          <w:sz w:val="20"/>
          <w:szCs w:val="20"/>
        </w:rPr>
        <w:t>Nazwa (firma) Wykonawcy (w przypadku składania oferty przez podmioty występujące wspólnie, należy podać nazwy (firmy) wszystkich podmiotów wspólnie ubiegających się o udzielenie zamówienia)</w:t>
      </w:r>
    </w:p>
    <w:p w:rsidR="00146795" w:rsidRPr="00146795" w:rsidRDefault="000B0971" w:rsidP="00146795">
      <w:pPr>
        <w:spacing w:line="276" w:lineRule="auto"/>
        <w:jc w:val="both"/>
        <w:rPr>
          <w:b/>
          <w:sz w:val="20"/>
          <w:szCs w:val="20"/>
        </w:rPr>
      </w:pPr>
      <w:r w:rsidRPr="00146795">
        <w:rPr>
          <w:sz w:val="20"/>
          <w:szCs w:val="20"/>
        </w:rPr>
        <w:t xml:space="preserve">przystępując do udziału w postępowaniu </w:t>
      </w:r>
      <w:r w:rsidRPr="00146795">
        <w:rPr>
          <w:color w:val="000000"/>
          <w:sz w:val="20"/>
          <w:szCs w:val="20"/>
        </w:rPr>
        <w:t xml:space="preserve">o nazwie </w:t>
      </w:r>
      <w:bookmarkStart w:id="1" w:name="_Hlk93267034"/>
      <w:r w:rsidR="00146795" w:rsidRPr="00146795">
        <w:rPr>
          <w:b/>
          <w:sz w:val="20"/>
          <w:szCs w:val="20"/>
        </w:rPr>
        <w:t xml:space="preserve">Dostawa materiałów medycznych i drobnego sprzętu medycznego jednorazowego i wielorazowego użytku na potrzeby </w:t>
      </w:r>
      <w:r w:rsidR="00146795" w:rsidRPr="00146795">
        <w:rPr>
          <w:b/>
          <w:sz w:val="20"/>
          <w:szCs w:val="20"/>
        </w:rPr>
        <w:t xml:space="preserve"> </w:t>
      </w:r>
      <w:r w:rsidR="00146795" w:rsidRPr="00146795">
        <w:rPr>
          <w:b/>
          <w:sz w:val="20"/>
          <w:szCs w:val="20"/>
        </w:rPr>
        <w:t>szpitala Olmedica w Olecku sp. z o. o.</w:t>
      </w:r>
    </w:p>
    <w:bookmarkEnd w:id="1"/>
    <w:p w:rsidR="00B81147" w:rsidRPr="00146795" w:rsidRDefault="00B81147" w:rsidP="00146795">
      <w:pPr>
        <w:tabs>
          <w:tab w:val="left" w:pos="709"/>
        </w:tabs>
        <w:rPr>
          <w:b/>
          <w:color w:val="000000"/>
          <w:sz w:val="20"/>
          <w:szCs w:val="20"/>
        </w:rPr>
      </w:pPr>
    </w:p>
    <w:p w:rsidR="000B0971" w:rsidRPr="00146795" w:rsidRDefault="000B0971" w:rsidP="00146795">
      <w:pPr>
        <w:tabs>
          <w:tab w:val="left" w:pos="709"/>
        </w:tabs>
        <w:rPr>
          <w:b/>
          <w:sz w:val="20"/>
          <w:szCs w:val="20"/>
        </w:rPr>
      </w:pPr>
      <w:r w:rsidRPr="00146795">
        <w:rPr>
          <w:sz w:val="20"/>
          <w:szCs w:val="20"/>
        </w:rPr>
        <w:t>niniejszym oświadczam, że</w:t>
      </w:r>
    </w:p>
    <w:p w:rsidR="000B0971" w:rsidRPr="00146795" w:rsidRDefault="000B0971" w:rsidP="00146795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ind w:left="426"/>
        <w:contextualSpacing w:val="0"/>
        <w:textAlignment w:val="baseline"/>
        <w:rPr>
          <w:sz w:val="20"/>
          <w:szCs w:val="20"/>
        </w:rPr>
      </w:pPr>
      <w:r w:rsidRPr="00146795">
        <w:rPr>
          <w:sz w:val="20"/>
          <w:szCs w:val="20"/>
        </w:rPr>
        <w:t>udzielenie zamówienia podmiotowi/podmiotom, którego/</w:t>
      </w:r>
      <w:proofErr w:type="spellStart"/>
      <w:r w:rsidRPr="00146795">
        <w:rPr>
          <w:sz w:val="20"/>
          <w:szCs w:val="20"/>
        </w:rPr>
        <w:t>ych</w:t>
      </w:r>
      <w:proofErr w:type="spellEnd"/>
      <w:r w:rsidRPr="00146795">
        <w:rPr>
          <w:sz w:val="20"/>
          <w:szCs w:val="20"/>
        </w:rPr>
        <w:t xml:space="preserve"> reprezentuję, nie będzie stanowić udzielenia zamówienia:</w:t>
      </w:r>
    </w:p>
    <w:p w:rsidR="000B0971" w:rsidRPr="00146795" w:rsidRDefault="000B0971" w:rsidP="0014679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sz w:val="20"/>
          <w:szCs w:val="20"/>
        </w:rPr>
      </w:pPr>
      <w:r w:rsidRPr="00146795">
        <w:rPr>
          <w:iCs/>
          <w:sz w:val="20"/>
          <w:szCs w:val="20"/>
          <w:lang w:val="cs-CZ"/>
        </w:rPr>
        <w:t>obywatelowi rosyjskiemu lub osobie fizycznej lub prawnej, podmiotowi lub organowi z siedzibą w Rosji;</w:t>
      </w:r>
    </w:p>
    <w:p w:rsidR="000B0971" w:rsidRPr="00146795" w:rsidRDefault="000B0971" w:rsidP="0014679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sz w:val="20"/>
          <w:szCs w:val="20"/>
          <w:lang w:val="cs-CZ"/>
        </w:rPr>
      </w:pPr>
      <w:r w:rsidRPr="00146795">
        <w:rPr>
          <w:iCs/>
          <w:sz w:val="20"/>
          <w:szCs w:val="20"/>
        </w:rPr>
        <w:t>osobie prawnej, podmiotowi lub organowi, do których prawa własności bezpośrednio lub pośrednio w ponad 50 % należą do podmiotu, o którym mowa w pkt. 1 niniejszego oświadczenia; lub</w:t>
      </w:r>
    </w:p>
    <w:p w:rsidR="000B0971" w:rsidRPr="00146795" w:rsidRDefault="000B0971" w:rsidP="0014679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sz w:val="20"/>
          <w:szCs w:val="20"/>
          <w:lang w:val="cs-CZ"/>
        </w:rPr>
      </w:pPr>
      <w:r w:rsidRPr="00146795">
        <w:rPr>
          <w:iCs/>
          <w:sz w:val="20"/>
          <w:szCs w:val="20"/>
        </w:rPr>
        <w:t>osobie fizycznej lub prawnej, podmiotowi lub organowi działającym w imieniu lub pod kierunkiem podmiotu, o którym mowa w pkt 1 lub 2 niniejszego oświadczenia,</w:t>
      </w:r>
    </w:p>
    <w:p w:rsidR="000B0971" w:rsidRPr="00146795" w:rsidRDefault="000B0971" w:rsidP="00146795">
      <w:pPr>
        <w:ind w:leftChars="192" w:left="463" w:hanging="2"/>
        <w:jc w:val="both"/>
        <w:rPr>
          <w:iCs/>
          <w:sz w:val="20"/>
          <w:szCs w:val="20"/>
        </w:rPr>
      </w:pPr>
      <w:r w:rsidRPr="00146795">
        <w:rPr>
          <w:iCs/>
          <w:sz w:val="20"/>
          <w:szCs w:val="20"/>
        </w:rPr>
        <w:t>w tym podwykonawcy, dostawcy lub podmiotowi, na którego zdolności polega się w rozumieniu dyrektyw w sprawie zamówień publicznych, w przypadku gdy przypada na niego ponad 10 % wartości zamówienia;</w:t>
      </w:r>
    </w:p>
    <w:p w:rsidR="000B0971" w:rsidRPr="00146795" w:rsidRDefault="000B0971" w:rsidP="00146795">
      <w:pPr>
        <w:pStyle w:val="Akapitzlist"/>
        <w:numPr>
          <w:ilvl w:val="1"/>
          <w:numId w:val="1"/>
        </w:numPr>
        <w:spacing w:before="120" w:line="276" w:lineRule="auto"/>
        <w:ind w:left="426"/>
        <w:contextualSpacing w:val="0"/>
        <w:jc w:val="both"/>
        <w:rPr>
          <w:sz w:val="20"/>
          <w:szCs w:val="20"/>
        </w:rPr>
      </w:pPr>
      <w:r w:rsidRPr="00146795">
        <w:rPr>
          <w:sz w:val="20"/>
          <w:szCs w:val="20"/>
        </w:rPr>
        <w:t>podmiot/y którego/</w:t>
      </w:r>
      <w:proofErr w:type="spellStart"/>
      <w:r w:rsidRPr="00146795">
        <w:rPr>
          <w:sz w:val="20"/>
          <w:szCs w:val="20"/>
        </w:rPr>
        <w:t>ych</w:t>
      </w:r>
      <w:proofErr w:type="spellEnd"/>
      <w:r w:rsidRPr="00146795">
        <w:rPr>
          <w:sz w:val="20"/>
          <w:szCs w:val="20"/>
        </w:rPr>
        <w:t xml:space="preserve"> reprezentuję nie został/y wymieniony/e w wykazach określonych w rozporządzeniu 765/2006 i rozporządzeniu 269/2014 albo wpisany/e na listę na podstawie decyzji w sprawie wpisu na listę rozstrzygającej o zastosowaniu środka, o którym mowa w art. 1 pkt 3</w:t>
      </w:r>
      <w:r w:rsidRPr="00146795">
        <w:rPr>
          <w:bCs/>
          <w:sz w:val="20"/>
          <w:szCs w:val="20"/>
        </w:rPr>
        <w:t xml:space="preserve"> ustawy z dnia 13 kwietnia 2022 r. ustawy o szczególnych rozwiązaniach w zakresie przeciwdziałania wspieraniu agresji na Ukrainę oraz służących ochronie bezpieczeństwa narodowego (Dz.U. z 2022 r. poz. 835), tj. środka</w:t>
      </w:r>
      <w:r w:rsidRPr="00146795">
        <w:rPr>
          <w:sz w:val="20"/>
          <w:szCs w:val="20"/>
        </w:rPr>
        <w:t xml:space="preserve"> polegającego na wykluczeniu z postępowania o udzielenie zamówienia publicznego lub konkursu prowadzonego na podstawie ustawy z dnia 11 września 2019 r. – Prawo zamówień publicznych (Dz. U. z 2021 r. poz. 1129 z </w:t>
      </w:r>
      <w:proofErr w:type="spellStart"/>
      <w:r w:rsidRPr="00146795">
        <w:rPr>
          <w:sz w:val="20"/>
          <w:szCs w:val="20"/>
        </w:rPr>
        <w:t>późn</w:t>
      </w:r>
      <w:proofErr w:type="spellEnd"/>
      <w:r w:rsidRPr="00146795">
        <w:rPr>
          <w:sz w:val="20"/>
          <w:szCs w:val="20"/>
        </w:rPr>
        <w:t>. zm.);</w:t>
      </w:r>
    </w:p>
    <w:p w:rsidR="000B0971" w:rsidRPr="00146795" w:rsidRDefault="000B0971" w:rsidP="00146795">
      <w:pPr>
        <w:pStyle w:val="Akapitzlist"/>
        <w:numPr>
          <w:ilvl w:val="1"/>
          <w:numId w:val="1"/>
        </w:numPr>
        <w:spacing w:before="120" w:line="276" w:lineRule="auto"/>
        <w:ind w:left="431" w:hanging="403"/>
        <w:contextualSpacing w:val="0"/>
        <w:jc w:val="both"/>
        <w:rPr>
          <w:sz w:val="20"/>
          <w:szCs w:val="20"/>
        </w:rPr>
      </w:pPr>
      <w:r w:rsidRPr="00146795">
        <w:rPr>
          <w:sz w:val="20"/>
          <w:szCs w:val="20"/>
        </w:rPr>
        <w:t>beneficjentem rzeczywistym – w rozumieniu ustawy z dnia 1 marca 2018 r. o przeciwdziałaniu praniu pieniędzy oraz finansowaniu terroryzmu (Dz. U. z 2022 r. poz. 593 i 655) – podmiotu/ów, którego/</w:t>
      </w:r>
      <w:proofErr w:type="spellStart"/>
      <w:r w:rsidRPr="00146795">
        <w:rPr>
          <w:sz w:val="20"/>
          <w:szCs w:val="20"/>
        </w:rPr>
        <w:t>ych</w:t>
      </w:r>
      <w:proofErr w:type="spellEnd"/>
      <w:r w:rsidRPr="00146795">
        <w:rPr>
          <w:sz w:val="20"/>
          <w:szCs w:val="20"/>
        </w:rPr>
        <w:t xml:space="preserve"> reprezentuję,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punkcie 2 powyżej;</w:t>
      </w:r>
    </w:p>
    <w:p w:rsidR="000B0971" w:rsidRPr="00146795" w:rsidRDefault="000B0971" w:rsidP="00146795">
      <w:pPr>
        <w:pStyle w:val="Akapitzlist"/>
        <w:numPr>
          <w:ilvl w:val="1"/>
          <w:numId w:val="1"/>
        </w:numPr>
        <w:spacing w:before="120" w:line="276" w:lineRule="auto"/>
        <w:ind w:left="431" w:hanging="403"/>
        <w:contextualSpacing w:val="0"/>
        <w:jc w:val="both"/>
        <w:rPr>
          <w:sz w:val="20"/>
          <w:szCs w:val="20"/>
        </w:rPr>
      </w:pPr>
      <w:r w:rsidRPr="00146795">
        <w:rPr>
          <w:sz w:val="20"/>
          <w:szCs w:val="20"/>
        </w:rPr>
        <w:t>jednostką dominującą – w rozumieniu art. 3 ust. 1 pkt 37 ustawy z dnia 29 września 1994 r. o rachunkowości (Dz. U. z 2021 r. poz. 217, 2105 i 2106) – w stosunku do podmiotu/ów, którego/</w:t>
      </w:r>
      <w:proofErr w:type="spellStart"/>
      <w:r w:rsidRPr="00146795">
        <w:rPr>
          <w:sz w:val="20"/>
          <w:szCs w:val="20"/>
        </w:rPr>
        <w:t>ych</w:t>
      </w:r>
      <w:proofErr w:type="spellEnd"/>
      <w:r w:rsidRPr="00146795">
        <w:rPr>
          <w:sz w:val="20"/>
          <w:szCs w:val="20"/>
        </w:rPr>
        <w:t xml:space="preserve"> reprezentuję, nie jest podmiot wymieniony w wykazach określonych w rozporządzeniu 765/2006 i rozporządzeniu 269/2014 albo wpisany na listę lub będący taką jednostką dominującą od dnia 24 lutego 2022 r., o ile została wpisana na listę na podstawie decyzji w sprawie wpisu na listę rozstrzygającej o zastosowaniu środka, o którym mowa w punkcie 2 powyżej.</w:t>
      </w:r>
    </w:p>
    <w:p w:rsidR="009869B3" w:rsidRPr="00146795" w:rsidRDefault="009869B3" w:rsidP="00146795">
      <w:pPr>
        <w:spacing w:before="120" w:line="276" w:lineRule="auto"/>
        <w:jc w:val="both"/>
        <w:rPr>
          <w:sz w:val="20"/>
          <w:szCs w:val="20"/>
        </w:rPr>
      </w:pPr>
    </w:p>
    <w:p w:rsidR="000B0971" w:rsidRPr="00146795" w:rsidRDefault="000B0971" w:rsidP="00146795">
      <w:pPr>
        <w:spacing w:line="360" w:lineRule="auto"/>
        <w:jc w:val="both"/>
        <w:rPr>
          <w:i/>
          <w:sz w:val="20"/>
          <w:szCs w:val="20"/>
        </w:rPr>
      </w:pPr>
    </w:p>
    <w:p w:rsidR="00FA4E63" w:rsidRPr="00146795" w:rsidRDefault="00FA4E63" w:rsidP="00146795">
      <w:pPr>
        <w:jc w:val="both"/>
      </w:pPr>
    </w:p>
    <w:sectPr w:rsidR="00FA4E63" w:rsidRPr="0014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921"/>
    <w:multiLevelType w:val="hybridMultilevel"/>
    <w:tmpl w:val="977CE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00DB3"/>
    <w:multiLevelType w:val="multilevel"/>
    <w:tmpl w:val="904C5296"/>
    <w:lvl w:ilvl="0">
      <w:start w:val="1"/>
      <w:numFmt w:val="decimal"/>
      <w:lvlText w:val="%1."/>
      <w:lvlJc w:val="left"/>
      <w:pPr>
        <w:ind w:left="1778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71"/>
    <w:rsid w:val="000B0971"/>
    <w:rsid w:val="0011790A"/>
    <w:rsid w:val="00146795"/>
    <w:rsid w:val="004415C2"/>
    <w:rsid w:val="0049613A"/>
    <w:rsid w:val="006249D0"/>
    <w:rsid w:val="006829F4"/>
    <w:rsid w:val="0069174F"/>
    <w:rsid w:val="007E7B48"/>
    <w:rsid w:val="008C5194"/>
    <w:rsid w:val="009869B3"/>
    <w:rsid w:val="00AB5BA4"/>
    <w:rsid w:val="00B81147"/>
    <w:rsid w:val="00D87229"/>
    <w:rsid w:val="00DA1A8F"/>
    <w:rsid w:val="00DD5AE9"/>
    <w:rsid w:val="00E43624"/>
    <w:rsid w:val="00F14B09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sw tekst,CW_Lista,zwykły tekst,List Paragraph1,BulletC,normalny tekst,Obiekt,Odstavec,Punktowanie,List Paragraph,Podsis rysunku,L1,Numerowanie,Normalny PDST,lp1,Preambuła,HŁ_Bullet1,Akapit z listą BS,Bullets"/>
    <w:basedOn w:val="Normalny"/>
    <w:link w:val="AkapitzlistZnak"/>
    <w:uiPriority w:val="34"/>
    <w:qFormat/>
    <w:rsid w:val="000B0971"/>
    <w:pPr>
      <w:ind w:left="720"/>
      <w:contextualSpacing/>
    </w:pPr>
  </w:style>
  <w:style w:type="character" w:customStyle="1" w:styleId="AkapitzlistZnak">
    <w:name w:val="Akapit z listą Znak"/>
    <w:aliases w:val="wypunktowanie Znak,sw tekst Znak,CW_Lista Znak,zwykły tekst Znak,List Paragraph1 Znak,BulletC Znak,normalny tekst Znak,Obiekt Znak,Odstavec Znak,Punktowanie Znak,List Paragraph Znak,Podsis rysunku Znak,L1 Znak,Numerowanie Znak"/>
    <w:basedOn w:val="Domylnaczcionkaakapitu"/>
    <w:link w:val="Akapitzlist"/>
    <w:uiPriority w:val="34"/>
    <w:rsid w:val="000B0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sia2">
    <w:name w:val="Asia2"/>
    <w:basedOn w:val="Normalny"/>
    <w:link w:val="Asia2Znak"/>
    <w:qFormat/>
    <w:rsid w:val="000B0971"/>
    <w:pPr>
      <w:pBdr>
        <w:top w:val="nil"/>
        <w:left w:val="nil"/>
        <w:bottom w:val="nil"/>
        <w:right w:val="nil"/>
        <w:between w:val="nil"/>
      </w:pBdr>
      <w:suppressAutoHyphens/>
      <w:spacing w:before="120" w:after="120"/>
      <w:ind w:leftChars="-1" w:left="-1" w:hangingChars="1" w:hanging="2"/>
      <w:textDirection w:val="btLr"/>
      <w:textAlignment w:val="top"/>
      <w:outlineLvl w:val="0"/>
    </w:pPr>
    <w:rPr>
      <w:rFonts w:ascii="Calibri" w:eastAsia="Calibri" w:hAnsi="Calibri" w:cs="Calibri"/>
      <w:noProof/>
      <w:color w:val="000000"/>
      <w:position w:val="-1"/>
      <w:sz w:val="22"/>
      <w:szCs w:val="22"/>
      <w:lang w:eastAsia="en-US"/>
    </w:rPr>
  </w:style>
  <w:style w:type="character" w:customStyle="1" w:styleId="Asia2Znak">
    <w:name w:val="Asia2 Znak"/>
    <w:basedOn w:val="Domylnaczcionkaakapitu"/>
    <w:link w:val="Asia2"/>
    <w:rsid w:val="000B0971"/>
    <w:rPr>
      <w:rFonts w:ascii="Calibri" w:eastAsia="Calibri" w:hAnsi="Calibri" w:cs="Calibri"/>
      <w:noProof/>
      <w:color w:val="000000"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sw tekst,CW_Lista,zwykły tekst,List Paragraph1,BulletC,normalny tekst,Obiekt,Odstavec,Punktowanie,List Paragraph,Podsis rysunku,L1,Numerowanie,Normalny PDST,lp1,Preambuła,HŁ_Bullet1,Akapit z listą BS,Bullets"/>
    <w:basedOn w:val="Normalny"/>
    <w:link w:val="AkapitzlistZnak"/>
    <w:uiPriority w:val="34"/>
    <w:qFormat/>
    <w:rsid w:val="000B0971"/>
    <w:pPr>
      <w:ind w:left="720"/>
      <w:contextualSpacing/>
    </w:pPr>
  </w:style>
  <w:style w:type="character" w:customStyle="1" w:styleId="AkapitzlistZnak">
    <w:name w:val="Akapit z listą Znak"/>
    <w:aliases w:val="wypunktowanie Znak,sw tekst Znak,CW_Lista Znak,zwykły tekst Znak,List Paragraph1 Znak,BulletC Znak,normalny tekst Znak,Obiekt Znak,Odstavec Znak,Punktowanie Znak,List Paragraph Znak,Podsis rysunku Znak,L1 Znak,Numerowanie Znak"/>
    <w:basedOn w:val="Domylnaczcionkaakapitu"/>
    <w:link w:val="Akapitzlist"/>
    <w:uiPriority w:val="34"/>
    <w:rsid w:val="000B0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sia2">
    <w:name w:val="Asia2"/>
    <w:basedOn w:val="Normalny"/>
    <w:link w:val="Asia2Znak"/>
    <w:qFormat/>
    <w:rsid w:val="000B0971"/>
    <w:pPr>
      <w:pBdr>
        <w:top w:val="nil"/>
        <w:left w:val="nil"/>
        <w:bottom w:val="nil"/>
        <w:right w:val="nil"/>
        <w:between w:val="nil"/>
      </w:pBdr>
      <w:suppressAutoHyphens/>
      <w:spacing w:before="120" w:after="120"/>
      <w:ind w:leftChars="-1" w:left="-1" w:hangingChars="1" w:hanging="2"/>
      <w:textDirection w:val="btLr"/>
      <w:textAlignment w:val="top"/>
      <w:outlineLvl w:val="0"/>
    </w:pPr>
    <w:rPr>
      <w:rFonts w:ascii="Calibri" w:eastAsia="Calibri" w:hAnsi="Calibri" w:cs="Calibri"/>
      <w:noProof/>
      <w:color w:val="000000"/>
      <w:position w:val="-1"/>
      <w:sz w:val="22"/>
      <w:szCs w:val="22"/>
      <w:lang w:eastAsia="en-US"/>
    </w:rPr>
  </w:style>
  <w:style w:type="character" w:customStyle="1" w:styleId="Asia2Znak">
    <w:name w:val="Asia2 Znak"/>
    <w:basedOn w:val="Domylnaczcionkaakapitu"/>
    <w:link w:val="Asia2"/>
    <w:rsid w:val="000B0971"/>
    <w:rPr>
      <w:rFonts w:ascii="Calibri" w:eastAsia="Calibri" w:hAnsi="Calibri" w:cs="Calibri"/>
      <w:noProof/>
      <w:color w:val="000000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Kaliszuk</dc:creator>
  <cp:lastModifiedBy>ULA</cp:lastModifiedBy>
  <cp:revision>2</cp:revision>
  <dcterms:created xsi:type="dcterms:W3CDTF">2022-10-18T18:27:00Z</dcterms:created>
  <dcterms:modified xsi:type="dcterms:W3CDTF">2022-10-18T18:27:00Z</dcterms:modified>
</cp:coreProperties>
</file>