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02748" w14:textId="77777777" w:rsidR="001B524A" w:rsidRPr="001B524A" w:rsidRDefault="001B524A" w:rsidP="001B524A">
      <w:pPr>
        <w:spacing w:after="120" w:line="276" w:lineRule="auto"/>
        <w:jc w:val="center"/>
        <w:rPr>
          <w:rFonts w:ascii="Arial" w:hAnsi="Arial" w:cs="Arial"/>
          <w:b/>
        </w:rPr>
      </w:pPr>
      <w:r w:rsidRPr="001B524A">
        <w:rPr>
          <w:rFonts w:ascii="Arial" w:hAnsi="Arial" w:cs="Arial"/>
          <w:b/>
        </w:rPr>
        <w:t>UMOWA ………………………</w:t>
      </w:r>
    </w:p>
    <w:p w14:paraId="550FAEC6" w14:textId="77777777" w:rsidR="0045212F" w:rsidRDefault="0045212F" w:rsidP="001B524A">
      <w:pPr>
        <w:spacing w:after="120" w:line="276" w:lineRule="auto"/>
        <w:jc w:val="both"/>
        <w:rPr>
          <w:rFonts w:ascii="Arial" w:hAnsi="Arial" w:cs="Arial"/>
        </w:rPr>
      </w:pPr>
    </w:p>
    <w:p w14:paraId="55B0D5EC" w14:textId="30EB2F07" w:rsidR="001B524A" w:rsidRPr="001B524A" w:rsidRDefault="00FC380B" w:rsidP="001B524A">
      <w:pPr>
        <w:spacing w:after="120" w:line="276" w:lineRule="auto"/>
        <w:jc w:val="both"/>
        <w:rPr>
          <w:rFonts w:ascii="Arial" w:hAnsi="Arial" w:cs="Arial"/>
        </w:rPr>
      </w:pPr>
      <w:r w:rsidRPr="001B524A">
        <w:rPr>
          <w:rFonts w:ascii="Arial" w:hAnsi="Arial" w:cs="Arial"/>
        </w:rPr>
        <w:t>z</w:t>
      </w:r>
      <w:r>
        <w:rPr>
          <w:rFonts w:ascii="Arial" w:hAnsi="Arial" w:cs="Arial"/>
        </w:rPr>
        <w:t>awarta</w:t>
      </w:r>
      <w:r w:rsidRPr="001B524A">
        <w:rPr>
          <w:rFonts w:ascii="Arial" w:hAnsi="Arial" w:cs="Arial"/>
        </w:rPr>
        <w:t xml:space="preserve"> dnia ……………………….</w:t>
      </w:r>
      <w:r>
        <w:rPr>
          <w:rFonts w:ascii="Arial" w:hAnsi="Arial" w:cs="Arial"/>
        </w:rPr>
        <w:t>/z dniem złożenia ostatniego podpisu</w:t>
      </w:r>
      <w:r>
        <w:rPr>
          <w:rStyle w:val="Odwoanieprzypisudolnego"/>
          <w:rFonts w:ascii="Arial" w:hAnsi="Arial" w:cs="Arial"/>
        </w:rPr>
        <w:footnoteReference w:id="1"/>
      </w:r>
      <w:r>
        <w:rPr>
          <w:rFonts w:ascii="Arial" w:hAnsi="Arial" w:cs="Arial"/>
        </w:rPr>
        <w:t>,</w:t>
      </w:r>
      <w:r w:rsidR="001B524A" w:rsidRPr="001B524A">
        <w:rPr>
          <w:rFonts w:ascii="Arial" w:hAnsi="Arial" w:cs="Arial"/>
        </w:rPr>
        <w:t xml:space="preserve"> pomiędzy: </w:t>
      </w:r>
    </w:p>
    <w:p w14:paraId="7C0B901A" w14:textId="77777777" w:rsidR="00823718" w:rsidRDefault="00823718" w:rsidP="00823718">
      <w:pPr>
        <w:spacing w:after="120" w:line="276" w:lineRule="auto"/>
        <w:jc w:val="both"/>
        <w:rPr>
          <w:rFonts w:ascii="Arial" w:eastAsia="Times New Roman" w:hAnsi="Arial" w:cs="Arial"/>
        </w:rPr>
      </w:pPr>
      <w:r w:rsidRPr="00823718">
        <w:rPr>
          <w:rFonts w:ascii="Arial" w:eastAsia="Times New Roman" w:hAnsi="Arial" w:cs="Arial"/>
        </w:rPr>
        <w:t>…………………………………………………………………………………………………………………………………………………………………………………………………………………………………………………………………………………………………………………………………………………………………………………………………………</w:t>
      </w:r>
      <w:r>
        <w:rPr>
          <w:rFonts w:ascii="Arial" w:eastAsia="Times New Roman" w:hAnsi="Arial" w:cs="Arial"/>
        </w:rPr>
        <w:t>…………………..</w:t>
      </w:r>
      <w:r w:rsidRPr="00823718">
        <w:rPr>
          <w:rFonts w:ascii="Arial" w:eastAsia="Times New Roman" w:hAnsi="Arial" w:cs="Arial"/>
        </w:rPr>
        <w:t>.</w:t>
      </w:r>
      <w:r>
        <w:rPr>
          <w:rFonts w:ascii="Arial" w:eastAsia="Times New Roman" w:hAnsi="Arial" w:cs="Arial"/>
        </w:rPr>
        <w:t>…………………….</w:t>
      </w:r>
    </w:p>
    <w:p w14:paraId="62A43FB0" w14:textId="77777777" w:rsidR="00823718" w:rsidRPr="00823718" w:rsidRDefault="00823718" w:rsidP="00823718">
      <w:pPr>
        <w:spacing w:after="120" w:line="276" w:lineRule="auto"/>
        <w:jc w:val="both"/>
        <w:rPr>
          <w:rFonts w:ascii="Arial" w:eastAsia="Times New Roman" w:hAnsi="Arial" w:cs="Arial"/>
          <w:i/>
        </w:rPr>
      </w:pPr>
      <w:r w:rsidRPr="00823718">
        <w:rPr>
          <w:rFonts w:ascii="Arial" w:eastAsia="Times New Roman" w:hAnsi="Arial" w:cs="Arial"/>
          <w:i/>
        </w:rPr>
        <w:t>(pełna nazwa firmy/imię i nazwisko, adres siedziby, NIP, REGON)</w:t>
      </w:r>
    </w:p>
    <w:p w14:paraId="522C21B9" w14:textId="77777777" w:rsidR="001B524A" w:rsidRPr="001B524A" w:rsidRDefault="001B524A" w:rsidP="001B524A">
      <w:pPr>
        <w:pStyle w:val="Akapitzlist"/>
        <w:numPr>
          <w:ilvl w:val="0"/>
          <w:numId w:val="1"/>
        </w:numPr>
        <w:spacing w:line="276" w:lineRule="auto"/>
        <w:ind w:left="426" w:hanging="426"/>
        <w:jc w:val="both"/>
        <w:rPr>
          <w:rFonts w:ascii="Arial" w:hAnsi="Arial" w:cs="Arial"/>
          <w:sz w:val="22"/>
          <w:szCs w:val="22"/>
        </w:rPr>
      </w:pPr>
      <w:r w:rsidRPr="001B524A">
        <w:rPr>
          <w:rFonts w:ascii="Arial" w:hAnsi="Arial" w:cs="Arial"/>
          <w:sz w:val="22"/>
          <w:szCs w:val="22"/>
        </w:rPr>
        <w:t>……………………………………………………………………………………………………</w:t>
      </w:r>
    </w:p>
    <w:p w14:paraId="0216876F" w14:textId="77777777" w:rsidR="001B524A" w:rsidRPr="001B524A" w:rsidRDefault="001B524A" w:rsidP="001B524A">
      <w:pPr>
        <w:pStyle w:val="Akapitzlist"/>
        <w:spacing w:line="276" w:lineRule="auto"/>
        <w:ind w:left="426"/>
        <w:jc w:val="both"/>
        <w:rPr>
          <w:rFonts w:ascii="Arial" w:hAnsi="Arial" w:cs="Arial"/>
          <w:sz w:val="22"/>
          <w:szCs w:val="22"/>
        </w:rPr>
      </w:pPr>
    </w:p>
    <w:p w14:paraId="35565CE8" w14:textId="77777777" w:rsidR="001B524A" w:rsidRPr="001B524A" w:rsidRDefault="001B524A" w:rsidP="001B524A">
      <w:pPr>
        <w:pStyle w:val="Akapitzlist"/>
        <w:numPr>
          <w:ilvl w:val="0"/>
          <w:numId w:val="1"/>
        </w:numPr>
        <w:spacing w:line="276" w:lineRule="auto"/>
        <w:ind w:left="426" w:hanging="426"/>
        <w:jc w:val="both"/>
        <w:rPr>
          <w:rFonts w:ascii="Arial" w:hAnsi="Arial" w:cs="Arial"/>
          <w:sz w:val="22"/>
          <w:szCs w:val="22"/>
        </w:rPr>
      </w:pPr>
      <w:r w:rsidRPr="001B524A">
        <w:rPr>
          <w:rFonts w:ascii="Arial" w:hAnsi="Arial" w:cs="Arial"/>
          <w:sz w:val="22"/>
          <w:szCs w:val="22"/>
        </w:rPr>
        <w:t>……………………………………………………………………………………………</w:t>
      </w:r>
    </w:p>
    <w:p w14:paraId="4D36F0DF" w14:textId="77777777" w:rsidR="001B524A" w:rsidRPr="001B524A" w:rsidRDefault="001B524A" w:rsidP="001B524A">
      <w:pPr>
        <w:spacing w:line="276" w:lineRule="auto"/>
        <w:jc w:val="both"/>
        <w:rPr>
          <w:rFonts w:ascii="Arial" w:eastAsia="Times New Roman" w:hAnsi="Arial" w:cs="Arial"/>
        </w:rPr>
      </w:pPr>
    </w:p>
    <w:p w14:paraId="4FC37B85" w14:textId="63FEB6C6" w:rsidR="001B524A" w:rsidRPr="001B524A" w:rsidRDefault="001B524A" w:rsidP="001B524A">
      <w:pPr>
        <w:spacing w:line="276" w:lineRule="auto"/>
        <w:jc w:val="both"/>
        <w:rPr>
          <w:rFonts w:ascii="Arial" w:eastAsia="Times New Roman" w:hAnsi="Arial" w:cs="Arial"/>
        </w:rPr>
      </w:pPr>
      <w:r w:rsidRPr="001B524A">
        <w:rPr>
          <w:rFonts w:ascii="Arial" w:eastAsia="Times New Roman" w:hAnsi="Arial" w:cs="Arial"/>
        </w:rPr>
        <w:t>zwaną w dalszej treści Umowy „</w:t>
      </w:r>
      <w:r w:rsidRPr="001B524A">
        <w:rPr>
          <w:rFonts w:ascii="Arial" w:eastAsia="Times New Roman" w:hAnsi="Arial" w:cs="Arial"/>
          <w:b/>
          <w:bCs/>
        </w:rPr>
        <w:t>Zleceniobiorcą</w:t>
      </w:r>
      <w:r w:rsidRPr="00B4273D">
        <w:rPr>
          <w:rFonts w:ascii="Arial" w:eastAsia="Times New Roman" w:hAnsi="Arial" w:cs="Arial"/>
          <w:b/>
        </w:rPr>
        <w:t>”</w:t>
      </w:r>
      <w:r w:rsidR="009763E5" w:rsidRPr="00B4273D">
        <w:rPr>
          <w:rFonts w:ascii="Arial" w:eastAsia="Times New Roman" w:hAnsi="Arial" w:cs="Arial"/>
          <w:b/>
        </w:rPr>
        <w:t xml:space="preserve"> lub „Wykonawcą”</w:t>
      </w:r>
    </w:p>
    <w:p w14:paraId="1966755C" w14:textId="77777777" w:rsidR="001B524A" w:rsidRPr="001B524A" w:rsidRDefault="001B524A" w:rsidP="001B524A">
      <w:pPr>
        <w:spacing w:after="0" w:line="276" w:lineRule="auto"/>
        <w:jc w:val="both"/>
        <w:rPr>
          <w:rFonts w:ascii="Arial" w:eastAsia="Times New Roman" w:hAnsi="Arial" w:cs="Arial"/>
          <w:lang w:eastAsia="pl-PL"/>
        </w:rPr>
      </w:pPr>
    </w:p>
    <w:p w14:paraId="0AB10E4F" w14:textId="77777777" w:rsidR="001B524A" w:rsidRPr="001B524A" w:rsidRDefault="001B524A" w:rsidP="001B524A">
      <w:pPr>
        <w:spacing w:after="0" w:line="276" w:lineRule="auto"/>
        <w:jc w:val="both"/>
        <w:rPr>
          <w:rFonts w:ascii="Arial" w:eastAsia="Times New Roman" w:hAnsi="Arial" w:cs="Arial"/>
          <w:lang w:eastAsia="pl-PL"/>
        </w:rPr>
      </w:pPr>
      <w:r w:rsidRPr="001B524A">
        <w:rPr>
          <w:rFonts w:ascii="Arial" w:eastAsia="Times New Roman" w:hAnsi="Arial" w:cs="Arial"/>
          <w:lang w:eastAsia="pl-PL"/>
        </w:rPr>
        <w:t>a</w:t>
      </w:r>
    </w:p>
    <w:p w14:paraId="457EB5E7" w14:textId="77777777" w:rsidR="001B524A" w:rsidRPr="001B524A" w:rsidRDefault="001B524A" w:rsidP="001B524A">
      <w:pPr>
        <w:spacing w:after="0" w:line="276" w:lineRule="auto"/>
        <w:jc w:val="both"/>
        <w:rPr>
          <w:rFonts w:ascii="Arial" w:eastAsia="Times New Roman" w:hAnsi="Arial" w:cs="Arial"/>
          <w:lang w:eastAsia="pl-PL"/>
        </w:rPr>
      </w:pPr>
    </w:p>
    <w:p w14:paraId="29154A84" w14:textId="77777777" w:rsidR="001B524A" w:rsidRPr="001B524A" w:rsidRDefault="001B524A" w:rsidP="001B524A">
      <w:pPr>
        <w:spacing w:after="0" w:line="276" w:lineRule="auto"/>
        <w:jc w:val="both"/>
        <w:rPr>
          <w:rFonts w:ascii="Arial" w:eastAsia="Times New Roman" w:hAnsi="Arial" w:cs="Arial"/>
          <w:lang w:eastAsia="pl-PL" w:bidi="en-US"/>
        </w:rPr>
      </w:pPr>
      <w:r w:rsidRPr="001B524A">
        <w:rPr>
          <w:rFonts w:ascii="Arial" w:eastAsia="Times New Roman" w:hAnsi="Arial" w:cs="Arial"/>
          <w:b/>
          <w:lang w:eastAsia="pl-PL"/>
        </w:rPr>
        <w:t>„Koleje Małopolskie” sp. z o.o</w:t>
      </w:r>
      <w:r w:rsidRPr="001B524A">
        <w:rPr>
          <w:rFonts w:ascii="Arial" w:eastAsia="Times New Roman" w:hAnsi="Arial" w:cs="Arial"/>
          <w:lang w:eastAsia="pl-PL"/>
        </w:rPr>
        <w:t>. z siedzibą w Krakowie, ul. Wodna 2, 30-556 Kraków, wpisaną do rejestru przedsiębiorców prowadzonego przez Sąd Rejonowy dla Krakowa - Śródmieścia, XI Wydział Gospodarczy Krajowego Rejestru Sądowego pod numerem KRS 0000500799, NIP: 6772379445, REGON: 123034972 o kapitale zakładowym 69 140 000,00 zł w pełni pokrytym</w:t>
      </w:r>
      <w:r w:rsidRPr="001B524A">
        <w:rPr>
          <w:rFonts w:ascii="Arial" w:eastAsia="Times New Roman" w:hAnsi="Arial" w:cs="Arial"/>
          <w:lang w:eastAsia="pl-PL" w:bidi="en-US"/>
        </w:rPr>
        <w:t>, reprezentowaną przez:</w:t>
      </w:r>
    </w:p>
    <w:p w14:paraId="30D87D80" w14:textId="77777777" w:rsidR="001B524A" w:rsidRPr="001B524A" w:rsidRDefault="001B524A" w:rsidP="001B524A">
      <w:pPr>
        <w:suppressAutoHyphens/>
        <w:spacing w:after="0" w:line="276" w:lineRule="auto"/>
        <w:rPr>
          <w:rFonts w:ascii="Arial" w:eastAsia="Arial Unicode MS" w:hAnsi="Arial" w:cs="Arial"/>
          <w:kern w:val="1"/>
          <w:lang w:eastAsia="pl-PL"/>
        </w:rPr>
      </w:pPr>
      <w:r w:rsidRPr="001B524A">
        <w:rPr>
          <w:rFonts w:ascii="Arial" w:eastAsia="Arial Unicode MS" w:hAnsi="Arial" w:cs="Arial"/>
          <w:kern w:val="1"/>
          <w:lang w:eastAsia="pl-PL"/>
        </w:rPr>
        <w:tab/>
      </w:r>
    </w:p>
    <w:p w14:paraId="7C535F47" w14:textId="77777777" w:rsidR="001B524A" w:rsidRPr="001B524A" w:rsidRDefault="001B524A" w:rsidP="001B524A">
      <w:pPr>
        <w:suppressAutoHyphens/>
        <w:spacing w:after="0" w:line="276" w:lineRule="auto"/>
        <w:rPr>
          <w:rFonts w:ascii="Arial" w:eastAsia="Arial Unicode MS" w:hAnsi="Arial" w:cs="Arial"/>
          <w:kern w:val="1"/>
          <w:lang w:eastAsia="pl-PL"/>
        </w:rPr>
      </w:pPr>
      <w:r w:rsidRPr="001B524A">
        <w:rPr>
          <w:rFonts w:ascii="Arial" w:eastAsia="Arial Unicode MS" w:hAnsi="Arial" w:cs="Arial"/>
          <w:kern w:val="1"/>
          <w:lang w:eastAsia="pl-PL"/>
        </w:rPr>
        <w:t>Pana Radosława Włoszka – Prezesa Zarządu,</w:t>
      </w:r>
    </w:p>
    <w:p w14:paraId="257B2772" w14:textId="77777777" w:rsidR="001B524A" w:rsidRPr="001B524A" w:rsidRDefault="001B524A" w:rsidP="001B524A">
      <w:pPr>
        <w:suppressAutoHyphens/>
        <w:spacing w:after="0" w:line="276" w:lineRule="auto"/>
        <w:rPr>
          <w:rFonts w:ascii="Arial" w:eastAsia="Arial Unicode MS" w:hAnsi="Arial" w:cs="Arial"/>
          <w:kern w:val="1"/>
          <w:lang w:eastAsia="pl-PL"/>
        </w:rPr>
      </w:pPr>
      <w:r w:rsidRPr="001B524A">
        <w:rPr>
          <w:rFonts w:ascii="Arial" w:eastAsia="Arial Unicode MS" w:hAnsi="Arial" w:cs="Arial"/>
          <w:kern w:val="1"/>
          <w:lang w:eastAsia="pl-PL"/>
        </w:rPr>
        <w:t>Pana Pawła Pachoła – Wiceprezesa Zarządu</w:t>
      </w:r>
    </w:p>
    <w:p w14:paraId="00A5159D" w14:textId="77777777" w:rsidR="001B524A" w:rsidRPr="001B524A" w:rsidRDefault="001B524A" w:rsidP="001B524A">
      <w:pPr>
        <w:suppressAutoHyphens/>
        <w:spacing w:after="0" w:line="276" w:lineRule="auto"/>
        <w:rPr>
          <w:rFonts w:ascii="Arial" w:eastAsia="Arial Unicode MS" w:hAnsi="Arial" w:cs="Arial"/>
          <w:kern w:val="1"/>
          <w:lang w:eastAsia="pl-PL"/>
        </w:rPr>
      </w:pPr>
    </w:p>
    <w:p w14:paraId="583AC94D" w14:textId="727A9DD0" w:rsidR="001B524A" w:rsidRPr="001B524A" w:rsidRDefault="001B524A" w:rsidP="001B524A">
      <w:pPr>
        <w:spacing w:after="120" w:line="276" w:lineRule="auto"/>
        <w:jc w:val="both"/>
        <w:rPr>
          <w:rFonts w:ascii="Arial" w:eastAsia="Times New Roman" w:hAnsi="Arial" w:cs="Arial"/>
          <w:b/>
          <w:strike/>
          <w:lang w:eastAsia="pl-PL"/>
        </w:rPr>
      </w:pPr>
      <w:r w:rsidRPr="001B524A">
        <w:rPr>
          <w:rFonts w:ascii="Arial" w:eastAsia="Times New Roman" w:hAnsi="Arial" w:cs="Arial"/>
          <w:lang w:eastAsia="pl-PL"/>
        </w:rPr>
        <w:t xml:space="preserve">zwaną w dalszej treści Umowy </w:t>
      </w:r>
      <w:r w:rsidRPr="001B524A">
        <w:rPr>
          <w:rFonts w:ascii="Arial" w:eastAsia="Times New Roman" w:hAnsi="Arial" w:cs="Arial"/>
          <w:b/>
          <w:lang w:eastAsia="pl-PL"/>
        </w:rPr>
        <w:t>„Zleceniodawcą”</w:t>
      </w:r>
      <w:r w:rsidR="009763E5">
        <w:rPr>
          <w:rFonts w:ascii="Arial" w:eastAsia="Times New Roman" w:hAnsi="Arial" w:cs="Arial"/>
          <w:b/>
          <w:lang w:eastAsia="pl-PL"/>
        </w:rPr>
        <w:t xml:space="preserve"> lub „</w:t>
      </w:r>
      <w:r w:rsidR="00FC380B">
        <w:rPr>
          <w:rFonts w:ascii="Arial" w:eastAsia="Times New Roman" w:hAnsi="Arial" w:cs="Arial"/>
          <w:b/>
          <w:lang w:eastAsia="pl-PL"/>
        </w:rPr>
        <w:t>Zamawiającym</w:t>
      </w:r>
      <w:r w:rsidR="009763E5">
        <w:rPr>
          <w:rFonts w:ascii="Arial" w:eastAsia="Times New Roman" w:hAnsi="Arial" w:cs="Arial"/>
          <w:b/>
          <w:lang w:eastAsia="pl-PL"/>
        </w:rPr>
        <w:t>”</w:t>
      </w:r>
    </w:p>
    <w:p w14:paraId="624981B0" w14:textId="77777777" w:rsidR="001B524A" w:rsidRPr="001B524A" w:rsidRDefault="001B524A" w:rsidP="001B524A">
      <w:pPr>
        <w:spacing w:after="0" w:line="276" w:lineRule="auto"/>
        <w:jc w:val="both"/>
        <w:rPr>
          <w:rFonts w:ascii="Arial" w:eastAsia="Times New Roman" w:hAnsi="Arial" w:cs="Arial"/>
          <w:lang w:eastAsia="pl-PL"/>
        </w:rPr>
      </w:pPr>
      <w:r w:rsidRPr="001B524A">
        <w:rPr>
          <w:rFonts w:ascii="Arial" w:eastAsia="Times New Roman" w:hAnsi="Arial" w:cs="Arial"/>
          <w:lang w:eastAsia="pl-PL"/>
        </w:rPr>
        <w:t>zwanymi w dalszej treści Umowy pojedynczo „</w:t>
      </w:r>
      <w:r w:rsidRPr="001B524A">
        <w:rPr>
          <w:rFonts w:ascii="Arial" w:eastAsia="Times New Roman" w:hAnsi="Arial" w:cs="Arial"/>
          <w:b/>
          <w:lang w:eastAsia="pl-PL"/>
        </w:rPr>
        <w:t>Stroną</w:t>
      </w:r>
      <w:r w:rsidRPr="001B524A">
        <w:rPr>
          <w:rFonts w:ascii="Arial" w:eastAsia="Times New Roman" w:hAnsi="Arial" w:cs="Arial"/>
          <w:lang w:eastAsia="pl-PL"/>
        </w:rPr>
        <w:t>”, zaś wspólnie „</w:t>
      </w:r>
      <w:r w:rsidRPr="001B524A">
        <w:rPr>
          <w:rFonts w:ascii="Arial" w:eastAsia="Times New Roman" w:hAnsi="Arial" w:cs="Arial"/>
          <w:b/>
          <w:lang w:eastAsia="pl-PL"/>
        </w:rPr>
        <w:t>Stronami</w:t>
      </w:r>
      <w:r w:rsidRPr="001B524A">
        <w:rPr>
          <w:rFonts w:ascii="Arial" w:eastAsia="Times New Roman" w:hAnsi="Arial" w:cs="Arial"/>
          <w:lang w:eastAsia="pl-PL"/>
        </w:rPr>
        <w:t>”.</w:t>
      </w:r>
    </w:p>
    <w:p w14:paraId="390125C3" w14:textId="77777777" w:rsidR="001B524A" w:rsidRPr="001B524A" w:rsidRDefault="001B524A" w:rsidP="001B524A">
      <w:pPr>
        <w:spacing w:after="0" w:line="276" w:lineRule="auto"/>
        <w:jc w:val="both"/>
        <w:rPr>
          <w:rFonts w:ascii="Arial" w:eastAsia="Times New Roman" w:hAnsi="Arial" w:cs="Arial"/>
          <w:lang w:eastAsia="pl-PL"/>
        </w:rPr>
      </w:pPr>
    </w:p>
    <w:p w14:paraId="7C128819" w14:textId="77777777" w:rsidR="001B524A" w:rsidRPr="001F6C97" w:rsidRDefault="001B524A" w:rsidP="001F6C97">
      <w:pPr>
        <w:spacing w:after="0" w:line="276" w:lineRule="auto"/>
        <w:jc w:val="both"/>
        <w:rPr>
          <w:rFonts w:ascii="Arial" w:eastAsia="Times New Roman" w:hAnsi="Arial" w:cs="Arial"/>
          <w:lang w:eastAsia="pl-PL"/>
        </w:rPr>
      </w:pPr>
      <w:r w:rsidRPr="001B524A">
        <w:rPr>
          <w:rFonts w:ascii="Arial" w:eastAsia="Times New Roman" w:hAnsi="Arial" w:cs="Arial"/>
          <w:lang w:eastAsia="pl-PL"/>
        </w:rPr>
        <w:t xml:space="preserve">Po przeprowadzeniu postępowania o udzielenie zamówienia w trybie </w:t>
      </w:r>
      <w:r w:rsidR="00E20738">
        <w:rPr>
          <w:rFonts w:ascii="Arial" w:eastAsia="Times New Roman" w:hAnsi="Arial" w:cs="Arial"/>
          <w:lang w:eastAsia="pl-PL"/>
        </w:rPr>
        <w:t>……………………………….</w:t>
      </w:r>
      <w:r w:rsidRPr="001B524A">
        <w:rPr>
          <w:rFonts w:ascii="Arial" w:eastAsia="Times New Roman" w:hAnsi="Arial" w:cs="Arial"/>
          <w:lang w:eastAsia="pl-PL"/>
        </w:rPr>
        <w:t xml:space="preserve"> pn. „</w:t>
      </w:r>
      <w:r w:rsidRPr="00B4273D">
        <w:rPr>
          <w:rFonts w:ascii="Arial" w:eastAsia="Times New Roman" w:hAnsi="Arial" w:cs="Arial"/>
          <w:b/>
          <w:lang w:eastAsia="pl-PL"/>
        </w:rPr>
        <w:t>Konwojowanie i ochrona wartości pieniężnych</w:t>
      </w:r>
      <w:r w:rsidRPr="001B524A">
        <w:rPr>
          <w:rFonts w:ascii="Arial" w:eastAsia="Times New Roman" w:hAnsi="Arial" w:cs="Arial"/>
          <w:lang w:eastAsia="pl-PL"/>
        </w:rPr>
        <w:t>” na podstawie ustawy z dnia 11 września 2019 r. – Prawo zamówień publicznych została zawarta umowa, zwana dalej: „Umową” o następującej treści:</w:t>
      </w:r>
    </w:p>
    <w:p w14:paraId="6DFC1440" w14:textId="77777777" w:rsidR="001F6C97" w:rsidRDefault="001F6C97" w:rsidP="001B524A">
      <w:pPr>
        <w:spacing w:before="1" w:line="276" w:lineRule="auto"/>
        <w:ind w:left="143" w:right="284"/>
        <w:jc w:val="center"/>
        <w:rPr>
          <w:rFonts w:ascii="Arial" w:hAnsi="Arial" w:cs="Arial"/>
          <w:b/>
        </w:rPr>
      </w:pPr>
    </w:p>
    <w:p w14:paraId="7AA1CE1D" w14:textId="77777777" w:rsidR="001B524A" w:rsidRPr="001B524A" w:rsidRDefault="001B524A" w:rsidP="001B524A">
      <w:pPr>
        <w:spacing w:before="1" w:line="276" w:lineRule="auto"/>
        <w:ind w:left="143" w:right="284"/>
        <w:jc w:val="center"/>
        <w:rPr>
          <w:rFonts w:ascii="Arial" w:hAnsi="Arial" w:cs="Arial"/>
          <w:b/>
        </w:rPr>
      </w:pPr>
      <w:r w:rsidRPr="001B524A">
        <w:rPr>
          <w:rFonts w:ascii="Arial" w:hAnsi="Arial" w:cs="Arial"/>
          <w:b/>
        </w:rPr>
        <w:t>§</w:t>
      </w:r>
      <w:r w:rsidRPr="001B524A">
        <w:rPr>
          <w:rFonts w:ascii="Arial" w:hAnsi="Arial" w:cs="Arial"/>
          <w:b/>
          <w:spacing w:val="-3"/>
        </w:rPr>
        <w:t xml:space="preserve"> </w:t>
      </w:r>
      <w:r w:rsidRPr="001B524A">
        <w:rPr>
          <w:rFonts w:ascii="Arial" w:hAnsi="Arial" w:cs="Arial"/>
          <w:b/>
          <w:spacing w:val="-12"/>
        </w:rPr>
        <w:t>1</w:t>
      </w:r>
    </w:p>
    <w:p w14:paraId="2C6D19E9" w14:textId="77777777" w:rsidR="001B524A" w:rsidRPr="001B524A" w:rsidRDefault="001B524A" w:rsidP="001B524A">
      <w:pPr>
        <w:spacing w:before="34" w:line="276" w:lineRule="auto"/>
        <w:ind w:left="145" w:right="284"/>
        <w:jc w:val="center"/>
        <w:rPr>
          <w:rFonts w:ascii="Arial" w:hAnsi="Arial" w:cs="Arial"/>
          <w:b/>
        </w:rPr>
      </w:pPr>
      <w:r w:rsidRPr="001B524A">
        <w:rPr>
          <w:rFonts w:ascii="Arial" w:hAnsi="Arial" w:cs="Arial"/>
          <w:b/>
          <w:spacing w:val="-2"/>
        </w:rPr>
        <w:t>Definicje</w:t>
      </w:r>
    </w:p>
    <w:p w14:paraId="7087BE5B" w14:textId="77777777" w:rsidR="001B524A" w:rsidRPr="001B524A" w:rsidRDefault="001B524A" w:rsidP="001B524A">
      <w:pPr>
        <w:pStyle w:val="Tekstpodstawowy"/>
        <w:spacing w:before="36" w:line="276" w:lineRule="auto"/>
        <w:ind w:right="1104"/>
        <w:jc w:val="both"/>
        <w:rPr>
          <w:spacing w:val="-2"/>
          <w:sz w:val="22"/>
          <w:szCs w:val="22"/>
        </w:rPr>
      </w:pPr>
      <w:r w:rsidRPr="001B524A">
        <w:rPr>
          <w:sz w:val="22"/>
          <w:szCs w:val="22"/>
        </w:rPr>
        <w:t>Strony</w:t>
      </w:r>
      <w:r w:rsidRPr="001B524A">
        <w:rPr>
          <w:spacing w:val="-8"/>
          <w:sz w:val="22"/>
          <w:szCs w:val="22"/>
        </w:rPr>
        <w:t xml:space="preserve"> </w:t>
      </w:r>
      <w:r w:rsidRPr="001B524A">
        <w:rPr>
          <w:sz w:val="22"/>
          <w:szCs w:val="22"/>
        </w:rPr>
        <w:t>zgodnie</w:t>
      </w:r>
      <w:r w:rsidRPr="001B524A">
        <w:rPr>
          <w:spacing w:val="-8"/>
          <w:sz w:val="22"/>
          <w:szCs w:val="22"/>
        </w:rPr>
        <w:t xml:space="preserve"> </w:t>
      </w:r>
      <w:r w:rsidRPr="001B524A">
        <w:rPr>
          <w:sz w:val="22"/>
          <w:szCs w:val="22"/>
        </w:rPr>
        <w:t>postanawiają,</w:t>
      </w:r>
      <w:r w:rsidRPr="001B524A">
        <w:rPr>
          <w:spacing w:val="-8"/>
          <w:sz w:val="22"/>
          <w:szCs w:val="22"/>
        </w:rPr>
        <w:t xml:space="preserve"> </w:t>
      </w:r>
      <w:r w:rsidRPr="001B524A">
        <w:rPr>
          <w:sz w:val="22"/>
          <w:szCs w:val="22"/>
        </w:rPr>
        <w:t>iż</w:t>
      </w:r>
      <w:r w:rsidRPr="001B524A">
        <w:rPr>
          <w:spacing w:val="-8"/>
          <w:sz w:val="22"/>
          <w:szCs w:val="22"/>
        </w:rPr>
        <w:t xml:space="preserve"> </w:t>
      </w:r>
      <w:r w:rsidRPr="001B524A">
        <w:rPr>
          <w:sz w:val="22"/>
          <w:szCs w:val="22"/>
        </w:rPr>
        <w:t>pojęciom</w:t>
      </w:r>
      <w:r w:rsidRPr="001B524A">
        <w:rPr>
          <w:spacing w:val="-3"/>
          <w:sz w:val="22"/>
          <w:szCs w:val="22"/>
        </w:rPr>
        <w:t xml:space="preserve"> </w:t>
      </w:r>
      <w:r w:rsidRPr="001B524A">
        <w:rPr>
          <w:sz w:val="22"/>
          <w:szCs w:val="22"/>
        </w:rPr>
        <w:t>i</w:t>
      </w:r>
      <w:r w:rsidRPr="001B524A">
        <w:rPr>
          <w:spacing w:val="-8"/>
          <w:sz w:val="22"/>
          <w:szCs w:val="22"/>
        </w:rPr>
        <w:t xml:space="preserve"> </w:t>
      </w:r>
      <w:r w:rsidRPr="001B524A">
        <w:rPr>
          <w:sz w:val="22"/>
          <w:szCs w:val="22"/>
        </w:rPr>
        <w:t>sformułowaniom</w:t>
      </w:r>
      <w:r w:rsidRPr="001B524A">
        <w:rPr>
          <w:spacing w:val="-3"/>
          <w:sz w:val="22"/>
          <w:szCs w:val="22"/>
        </w:rPr>
        <w:t xml:space="preserve"> </w:t>
      </w:r>
      <w:r w:rsidRPr="001B524A">
        <w:rPr>
          <w:sz w:val="22"/>
          <w:szCs w:val="22"/>
        </w:rPr>
        <w:t>użytym w</w:t>
      </w:r>
      <w:r w:rsidRPr="001B524A">
        <w:rPr>
          <w:spacing w:val="40"/>
          <w:sz w:val="22"/>
          <w:szCs w:val="22"/>
        </w:rPr>
        <w:t xml:space="preserve"> </w:t>
      </w:r>
      <w:r w:rsidRPr="001B524A">
        <w:rPr>
          <w:sz w:val="22"/>
          <w:szCs w:val="22"/>
        </w:rPr>
        <w:t>Umowie</w:t>
      </w:r>
      <w:r w:rsidRPr="001B524A">
        <w:rPr>
          <w:spacing w:val="-5"/>
          <w:sz w:val="22"/>
          <w:szCs w:val="22"/>
        </w:rPr>
        <w:t xml:space="preserve"> </w:t>
      </w:r>
      <w:r w:rsidRPr="001B524A">
        <w:rPr>
          <w:sz w:val="22"/>
          <w:szCs w:val="22"/>
        </w:rPr>
        <w:t>nadaje</w:t>
      </w:r>
      <w:r w:rsidRPr="001B524A">
        <w:rPr>
          <w:spacing w:val="-8"/>
          <w:sz w:val="22"/>
          <w:szCs w:val="22"/>
        </w:rPr>
        <w:t xml:space="preserve"> </w:t>
      </w:r>
      <w:r w:rsidRPr="001B524A">
        <w:rPr>
          <w:sz w:val="22"/>
          <w:szCs w:val="22"/>
        </w:rPr>
        <w:t>się</w:t>
      </w:r>
      <w:r w:rsidRPr="001B524A">
        <w:rPr>
          <w:spacing w:val="-5"/>
          <w:sz w:val="22"/>
          <w:szCs w:val="22"/>
        </w:rPr>
        <w:t xml:space="preserve"> </w:t>
      </w:r>
      <w:r w:rsidRPr="001B524A">
        <w:rPr>
          <w:sz w:val="22"/>
          <w:szCs w:val="22"/>
        </w:rPr>
        <w:t xml:space="preserve">następujące </w:t>
      </w:r>
      <w:r w:rsidRPr="001B524A">
        <w:rPr>
          <w:spacing w:val="-2"/>
          <w:sz w:val="22"/>
          <w:szCs w:val="22"/>
        </w:rPr>
        <w:t>brzmienie:</w:t>
      </w:r>
    </w:p>
    <w:p w14:paraId="229EAA89" w14:textId="77777777" w:rsidR="001B524A" w:rsidRPr="001B524A" w:rsidRDefault="001B524A" w:rsidP="001B524A">
      <w:pPr>
        <w:pStyle w:val="Tekstpodstawowy"/>
        <w:spacing w:before="36" w:line="276" w:lineRule="auto"/>
        <w:ind w:right="1104"/>
        <w:jc w:val="both"/>
        <w:rPr>
          <w:sz w:val="22"/>
          <w:szCs w:val="22"/>
        </w:rPr>
      </w:pPr>
    </w:p>
    <w:p w14:paraId="3C011ED0" w14:textId="4977F962"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t>Pakiet z gotówką (</w:t>
      </w:r>
      <w:r w:rsidR="0085537F">
        <w:rPr>
          <w:rFonts w:ascii="Arial" w:hAnsi="Arial" w:cs="Arial"/>
          <w:b/>
          <w:sz w:val="22"/>
          <w:szCs w:val="22"/>
        </w:rPr>
        <w:t>P</w:t>
      </w:r>
      <w:r w:rsidRPr="001B524A">
        <w:rPr>
          <w:rFonts w:ascii="Arial" w:hAnsi="Arial" w:cs="Arial"/>
          <w:b/>
          <w:sz w:val="22"/>
          <w:szCs w:val="22"/>
        </w:rPr>
        <w:t>akiet</w:t>
      </w:r>
      <w:r w:rsidRPr="001B524A">
        <w:rPr>
          <w:rFonts w:ascii="Arial" w:hAnsi="Arial" w:cs="Arial"/>
          <w:sz w:val="22"/>
          <w:szCs w:val="22"/>
        </w:rPr>
        <w:t>) – wartości pieniężne w banknotach i/lub w</w:t>
      </w:r>
      <w:r>
        <w:rPr>
          <w:rFonts w:ascii="Arial" w:hAnsi="Arial" w:cs="Arial"/>
          <w:sz w:val="22"/>
          <w:szCs w:val="22"/>
        </w:rPr>
        <w:t> </w:t>
      </w:r>
      <w:r w:rsidRPr="001B524A">
        <w:rPr>
          <w:rFonts w:ascii="Arial" w:hAnsi="Arial" w:cs="Arial"/>
          <w:sz w:val="22"/>
          <w:szCs w:val="22"/>
        </w:rPr>
        <w:t xml:space="preserve">bilonie zapakowane w Bezpieczne opakowanie; </w:t>
      </w:r>
    </w:p>
    <w:p w14:paraId="1207F1A0" w14:textId="77777777" w:rsidR="001B524A" w:rsidRPr="001B524A" w:rsidRDefault="001B524A" w:rsidP="001B524A">
      <w:pPr>
        <w:pStyle w:val="Akapitzlist"/>
        <w:tabs>
          <w:tab w:val="left" w:pos="1316"/>
          <w:tab w:val="left" w:pos="1318"/>
        </w:tabs>
        <w:autoSpaceDE w:val="0"/>
        <w:autoSpaceDN w:val="0"/>
        <w:spacing w:line="276" w:lineRule="auto"/>
        <w:ind w:right="1103"/>
        <w:jc w:val="both"/>
        <w:rPr>
          <w:rFonts w:ascii="Arial" w:hAnsi="Arial" w:cs="Arial"/>
          <w:sz w:val="22"/>
          <w:szCs w:val="22"/>
        </w:rPr>
      </w:pPr>
    </w:p>
    <w:p w14:paraId="55CD355B"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lastRenderedPageBreak/>
        <w:t xml:space="preserve">Bezpieczne opakowanie </w:t>
      </w:r>
      <w:r w:rsidRPr="001B524A">
        <w:rPr>
          <w:rFonts w:ascii="Arial" w:hAnsi="Arial" w:cs="Arial"/>
          <w:sz w:val="22"/>
          <w:szCs w:val="22"/>
        </w:rPr>
        <w:t>– opakowanie zamknięte i zabezpieczone w</w:t>
      </w:r>
      <w:r>
        <w:rPr>
          <w:rFonts w:ascii="Arial" w:hAnsi="Arial" w:cs="Arial"/>
          <w:sz w:val="22"/>
          <w:szCs w:val="22"/>
        </w:rPr>
        <w:t> </w:t>
      </w:r>
      <w:r w:rsidRPr="001B524A">
        <w:rPr>
          <w:rFonts w:ascii="Arial" w:hAnsi="Arial" w:cs="Arial"/>
          <w:sz w:val="22"/>
          <w:szCs w:val="22"/>
        </w:rPr>
        <w:t>sposób uniemożliwiający dostęp do</w:t>
      </w:r>
      <w:r w:rsidRPr="001B524A">
        <w:rPr>
          <w:rFonts w:ascii="Arial" w:hAnsi="Arial" w:cs="Arial"/>
          <w:spacing w:val="40"/>
          <w:sz w:val="22"/>
          <w:szCs w:val="22"/>
        </w:rPr>
        <w:t xml:space="preserve"> </w:t>
      </w:r>
      <w:r w:rsidRPr="001B524A">
        <w:rPr>
          <w:rFonts w:ascii="Arial" w:hAnsi="Arial" w:cs="Arial"/>
          <w:sz w:val="22"/>
          <w:szCs w:val="22"/>
        </w:rPr>
        <w:t xml:space="preserve">zawartości bez pozostawienia śladów naruszenia opakowania w postaci Bezpiecznej koperty </w:t>
      </w:r>
      <w:r>
        <w:rPr>
          <w:rFonts w:ascii="Arial" w:hAnsi="Arial" w:cs="Arial"/>
          <w:sz w:val="22"/>
          <w:szCs w:val="22"/>
        </w:rPr>
        <w:br/>
      </w:r>
      <w:r w:rsidRPr="001B524A">
        <w:rPr>
          <w:rFonts w:ascii="Arial" w:hAnsi="Arial" w:cs="Arial"/>
          <w:sz w:val="22"/>
          <w:szCs w:val="22"/>
        </w:rPr>
        <w:t>tj. wykonanej z polietylenu, charakteryzującej się bardzo wysoką odpornością mechaniczną na rozerwania, oznaczonej indywidualnym numerem lub inne opakowanie uzgodnione ze Zleceniodawcą</w:t>
      </w:r>
      <w:r w:rsidR="00767560">
        <w:rPr>
          <w:rFonts w:ascii="Arial" w:hAnsi="Arial" w:cs="Arial"/>
          <w:sz w:val="22"/>
          <w:szCs w:val="22"/>
        </w:rPr>
        <w:t>, w tym także kaseta na gotówkę</w:t>
      </w:r>
      <w:r w:rsidR="00BA4A45">
        <w:rPr>
          <w:rFonts w:ascii="Arial" w:hAnsi="Arial" w:cs="Arial"/>
          <w:sz w:val="22"/>
          <w:szCs w:val="22"/>
        </w:rPr>
        <w:t xml:space="preserve"> w odniesieniu do wpłatomatów Zleceniodawcy</w:t>
      </w:r>
      <w:r>
        <w:rPr>
          <w:rFonts w:ascii="Arial" w:hAnsi="Arial" w:cs="Arial"/>
          <w:sz w:val="22"/>
          <w:szCs w:val="22"/>
        </w:rPr>
        <w:t>;</w:t>
      </w:r>
    </w:p>
    <w:p w14:paraId="3C84C0AC" w14:textId="77777777" w:rsidR="001B524A" w:rsidRPr="001B524A" w:rsidRDefault="001B524A" w:rsidP="001B524A">
      <w:pPr>
        <w:pStyle w:val="Akapitzlist"/>
        <w:spacing w:line="276" w:lineRule="auto"/>
        <w:rPr>
          <w:rFonts w:ascii="Arial" w:hAnsi="Arial" w:cs="Arial"/>
          <w:b/>
          <w:sz w:val="22"/>
          <w:szCs w:val="22"/>
        </w:rPr>
      </w:pPr>
    </w:p>
    <w:p w14:paraId="4BE04D71"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t xml:space="preserve">Punkt kasowy Zleceniodawcy </w:t>
      </w:r>
      <w:r w:rsidRPr="001B524A">
        <w:rPr>
          <w:rFonts w:ascii="Arial" w:hAnsi="Arial" w:cs="Arial"/>
          <w:sz w:val="22"/>
          <w:szCs w:val="22"/>
        </w:rPr>
        <w:t>– wyznaczona przez Zleceniodawcę lokalizacja, w której przyjmowana jest Wpłata zamknięta.</w:t>
      </w:r>
      <w:r w:rsidR="00767560">
        <w:rPr>
          <w:rFonts w:ascii="Arial" w:hAnsi="Arial" w:cs="Arial"/>
          <w:sz w:val="22"/>
          <w:szCs w:val="22"/>
        </w:rPr>
        <w:t xml:space="preserve"> </w:t>
      </w:r>
      <w:r w:rsidR="00767560" w:rsidRPr="00767560">
        <w:rPr>
          <w:rFonts w:ascii="Arial" w:hAnsi="Arial" w:cs="Arial"/>
          <w:sz w:val="22"/>
          <w:szCs w:val="22"/>
        </w:rPr>
        <w:t xml:space="preserve">Pod tym pojęciem rozumie się także lokalizacje, w których Zleceniodawca posadowił wpłatomaty, których obsługę powierzył Zleceniobiorcy. </w:t>
      </w:r>
      <w:r w:rsidRPr="001B524A">
        <w:rPr>
          <w:rFonts w:ascii="Arial" w:hAnsi="Arial" w:cs="Arial"/>
          <w:sz w:val="22"/>
          <w:szCs w:val="22"/>
        </w:rPr>
        <w:t xml:space="preserve">Lokalizacja Punktów kasowych Zleceniodawcy stanowi </w:t>
      </w:r>
      <w:r w:rsidRPr="001F6C97">
        <w:rPr>
          <w:rFonts w:ascii="Arial" w:hAnsi="Arial" w:cs="Arial"/>
          <w:b/>
          <w:sz w:val="22"/>
          <w:szCs w:val="22"/>
        </w:rPr>
        <w:t>Załącznik nr 1 do Umowy</w:t>
      </w:r>
      <w:r w:rsidR="005543E2">
        <w:rPr>
          <w:rFonts w:ascii="Arial" w:hAnsi="Arial" w:cs="Arial"/>
          <w:sz w:val="22"/>
          <w:szCs w:val="22"/>
        </w:rPr>
        <w:t>. Zmiana</w:t>
      </w:r>
      <w:r w:rsidR="0068277C">
        <w:rPr>
          <w:rFonts w:ascii="Arial" w:hAnsi="Arial" w:cs="Arial"/>
          <w:sz w:val="22"/>
          <w:szCs w:val="22"/>
        </w:rPr>
        <w:t xml:space="preserve"> </w:t>
      </w:r>
      <w:r w:rsidR="0068277C" w:rsidRPr="00103C1F">
        <w:rPr>
          <w:rFonts w:ascii="Arial" w:hAnsi="Arial" w:cs="Arial"/>
          <w:b/>
          <w:sz w:val="22"/>
          <w:szCs w:val="22"/>
        </w:rPr>
        <w:t>Załącznika nr 1 do Umowy</w:t>
      </w:r>
      <w:r w:rsidR="0068277C">
        <w:rPr>
          <w:rFonts w:ascii="Arial" w:hAnsi="Arial" w:cs="Arial"/>
          <w:sz w:val="22"/>
          <w:szCs w:val="22"/>
        </w:rPr>
        <w:t xml:space="preserve"> nie wymaga zmiany Umowy</w:t>
      </w:r>
      <w:r>
        <w:rPr>
          <w:rFonts w:ascii="Arial" w:hAnsi="Arial" w:cs="Arial"/>
          <w:sz w:val="22"/>
          <w:szCs w:val="22"/>
        </w:rPr>
        <w:t xml:space="preserve">; </w:t>
      </w:r>
    </w:p>
    <w:p w14:paraId="7707C269" w14:textId="77777777" w:rsidR="001B524A" w:rsidRPr="001B524A" w:rsidRDefault="001B524A" w:rsidP="001B524A">
      <w:pPr>
        <w:pStyle w:val="Akapitzlist"/>
        <w:spacing w:line="276" w:lineRule="auto"/>
        <w:rPr>
          <w:rFonts w:ascii="Arial" w:hAnsi="Arial" w:cs="Arial"/>
          <w:b/>
          <w:sz w:val="22"/>
          <w:szCs w:val="22"/>
        </w:rPr>
      </w:pPr>
    </w:p>
    <w:p w14:paraId="7FBA3897"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t>Wpłata</w:t>
      </w:r>
      <w:r w:rsidRPr="001B524A">
        <w:rPr>
          <w:rFonts w:ascii="Arial" w:hAnsi="Arial" w:cs="Arial"/>
          <w:b/>
          <w:spacing w:val="-10"/>
          <w:sz w:val="22"/>
          <w:szCs w:val="22"/>
        </w:rPr>
        <w:t xml:space="preserve"> </w:t>
      </w:r>
      <w:r w:rsidRPr="001B524A">
        <w:rPr>
          <w:rFonts w:ascii="Arial" w:hAnsi="Arial" w:cs="Arial"/>
          <w:b/>
          <w:sz w:val="22"/>
          <w:szCs w:val="22"/>
        </w:rPr>
        <w:t>zamknięta</w:t>
      </w:r>
      <w:r>
        <w:rPr>
          <w:rFonts w:ascii="Arial" w:hAnsi="Arial" w:cs="Arial"/>
          <w:sz w:val="22"/>
          <w:szCs w:val="22"/>
        </w:rPr>
        <w:t xml:space="preserve"> –</w:t>
      </w:r>
      <w:r w:rsidRPr="001B524A">
        <w:rPr>
          <w:rFonts w:ascii="Arial" w:hAnsi="Arial" w:cs="Arial"/>
          <w:spacing w:val="-9"/>
          <w:sz w:val="22"/>
          <w:szCs w:val="22"/>
        </w:rPr>
        <w:t xml:space="preserve"> </w:t>
      </w:r>
      <w:r w:rsidRPr="001B524A">
        <w:rPr>
          <w:rFonts w:ascii="Arial" w:hAnsi="Arial" w:cs="Arial"/>
          <w:sz w:val="22"/>
          <w:szCs w:val="22"/>
        </w:rPr>
        <w:t>przyjęcie</w:t>
      </w:r>
      <w:r w:rsidRPr="001B524A">
        <w:rPr>
          <w:rFonts w:ascii="Arial" w:hAnsi="Arial" w:cs="Arial"/>
          <w:spacing w:val="-10"/>
          <w:sz w:val="22"/>
          <w:szCs w:val="22"/>
        </w:rPr>
        <w:t xml:space="preserve"> </w:t>
      </w:r>
      <w:r w:rsidRPr="001B524A">
        <w:rPr>
          <w:rFonts w:ascii="Arial" w:hAnsi="Arial" w:cs="Arial"/>
          <w:sz w:val="22"/>
          <w:szCs w:val="22"/>
        </w:rPr>
        <w:t>przez</w:t>
      </w:r>
      <w:r w:rsidRPr="001B524A">
        <w:rPr>
          <w:rFonts w:ascii="Arial" w:hAnsi="Arial" w:cs="Arial"/>
          <w:spacing w:val="-12"/>
          <w:sz w:val="22"/>
          <w:szCs w:val="22"/>
        </w:rPr>
        <w:t xml:space="preserve"> </w:t>
      </w:r>
      <w:r w:rsidRPr="001B524A">
        <w:rPr>
          <w:rFonts w:ascii="Arial" w:hAnsi="Arial" w:cs="Arial"/>
          <w:sz w:val="22"/>
          <w:szCs w:val="22"/>
        </w:rPr>
        <w:t>Zleceniobiorcę</w:t>
      </w:r>
      <w:r w:rsidRPr="001B524A">
        <w:rPr>
          <w:rFonts w:ascii="Arial" w:hAnsi="Arial" w:cs="Arial"/>
          <w:spacing w:val="-10"/>
          <w:sz w:val="22"/>
          <w:szCs w:val="22"/>
        </w:rPr>
        <w:t xml:space="preserve"> </w:t>
      </w:r>
      <w:r w:rsidRPr="001B524A">
        <w:rPr>
          <w:rFonts w:ascii="Arial" w:hAnsi="Arial" w:cs="Arial"/>
          <w:sz w:val="22"/>
          <w:szCs w:val="22"/>
        </w:rPr>
        <w:t>od</w:t>
      </w:r>
      <w:r w:rsidRPr="001B524A">
        <w:rPr>
          <w:rFonts w:ascii="Arial" w:hAnsi="Arial" w:cs="Arial"/>
          <w:spacing w:val="-8"/>
          <w:sz w:val="22"/>
          <w:szCs w:val="22"/>
        </w:rPr>
        <w:t xml:space="preserve"> </w:t>
      </w:r>
      <w:r w:rsidRPr="001B524A">
        <w:rPr>
          <w:rFonts w:ascii="Arial" w:hAnsi="Arial" w:cs="Arial"/>
          <w:sz w:val="22"/>
          <w:szCs w:val="22"/>
        </w:rPr>
        <w:t>Zleceniodawcy</w:t>
      </w:r>
      <w:r w:rsidRPr="001B524A">
        <w:rPr>
          <w:rFonts w:ascii="Arial" w:hAnsi="Arial" w:cs="Arial"/>
          <w:spacing w:val="-11"/>
          <w:sz w:val="22"/>
          <w:szCs w:val="22"/>
        </w:rPr>
        <w:t xml:space="preserve"> </w:t>
      </w:r>
      <w:r w:rsidRPr="001B524A">
        <w:rPr>
          <w:rFonts w:ascii="Arial" w:hAnsi="Arial" w:cs="Arial"/>
          <w:sz w:val="22"/>
          <w:szCs w:val="22"/>
        </w:rPr>
        <w:t>w</w:t>
      </w:r>
      <w:r>
        <w:rPr>
          <w:rFonts w:ascii="Arial" w:hAnsi="Arial" w:cs="Arial"/>
          <w:spacing w:val="-9"/>
          <w:sz w:val="22"/>
          <w:szCs w:val="22"/>
        </w:rPr>
        <w:t> </w:t>
      </w:r>
      <w:r w:rsidRPr="001B524A">
        <w:rPr>
          <w:rFonts w:ascii="Arial" w:hAnsi="Arial" w:cs="Arial"/>
          <w:sz w:val="22"/>
          <w:szCs w:val="22"/>
        </w:rPr>
        <w:t>Punkcie</w:t>
      </w:r>
      <w:r w:rsidRPr="001B524A">
        <w:rPr>
          <w:rFonts w:ascii="Arial" w:hAnsi="Arial" w:cs="Arial"/>
          <w:spacing w:val="-10"/>
          <w:sz w:val="22"/>
          <w:szCs w:val="22"/>
        </w:rPr>
        <w:t xml:space="preserve"> </w:t>
      </w:r>
      <w:r w:rsidRPr="001B524A">
        <w:rPr>
          <w:rFonts w:ascii="Arial" w:hAnsi="Arial" w:cs="Arial"/>
          <w:sz w:val="22"/>
          <w:szCs w:val="22"/>
        </w:rPr>
        <w:t>kasowym</w:t>
      </w:r>
      <w:r w:rsidRPr="001B524A">
        <w:rPr>
          <w:rFonts w:ascii="Arial" w:hAnsi="Arial" w:cs="Arial"/>
          <w:spacing w:val="-3"/>
          <w:sz w:val="22"/>
          <w:szCs w:val="22"/>
        </w:rPr>
        <w:t xml:space="preserve"> </w:t>
      </w:r>
      <w:r w:rsidRPr="001B524A">
        <w:rPr>
          <w:rFonts w:ascii="Arial" w:hAnsi="Arial" w:cs="Arial"/>
          <w:sz w:val="22"/>
          <w:szCs w:val="22"/>
        </w:rPr>
        <w:t>wpłaty gotówkowej w</w:t>
      </w:r>
      <w:r w:rsidRPr="001B524A">
        <w:rPr>
          <w:rFonts w:ascii="Arial" w:hAnsi="Arial" w:cs="Arial"/>
          <w:spacing w:val="-4"/>
          <w:sz w:val="22"/>
          <w:szCs w:val="22"/>
        </w:rPr>
        <w:t xml:space="preserve"> </w:t>
      </w:r>
      <w:r w:rsidRPr="001B524A">
        <w:rPr>
          <w:rFonts w:ascii="Arial" w:hAnsi="Arial" w:cs="Arial"/>
          <w:sz w:val="22"/>
          <w:szCs w:val="22"/>
        </w:rPr>
        <w:t>formie</w:t>
      </w:r>
      <w:r w:rsidRPr="001B524A">
        <w:rPr>
          <w:rFonts w:ascii="Arial" w:hAnsi="Arial" w:cs="Arial"/>
          <w:spacing w:val="-2"/>
          <w:sz w:val="22"/>
          <w:szCs w:val="22"/>
        </w:rPr>
        <w:t xml:space="preserve"> </w:t>
      </w:r>
      <w:r w:rsidRPr="001B524A">
        <w:rPr>
          <w:rFonts w:ascii="Arial" w:hAnsi="Arial" w:cs="Arial"/>
          <w:sz w:val="22"/>
          <w:szCs w:val="22"/>
        </w:rPr>
        <w:t>Pakietu,</w:t>
      </w:r>
      <w:r w:rsidRPr="001B524A">
        <w:rPr>
          <w:rFonts w:ascii="Arial" w:hAnsi="Arial" w:cs="Arial"/>
          <w:spacing w:val="-2"/>
          <w:sz w:val="22"/>
          <w:szCs w:val="22"/>
        </w:rPr>
        <w:t xml:space="preserve"> </w:t>
      </w:r>
      <w:r w:rsidRPr="001B524A">
        <w:rPr>
          <w:rFonts w:ascii="Arial" w:hAnsi="Arial" w:cs="Arial"/>
          <w:sz w:val="22"/>
          <w:szCs w:val="22"/>
        </w:rPr>
        <w:t>jej</w:t>
      </w:r>
      <w:r w:rsidRPr="001B524A">
        <w:rPr>
          <w:rFonts w:ascii="Arial" w:hAnsi="Arial" w:cs="Arial"/>
          <w:spacing w:val="-1"/>
          <w:sz w:val="22"/>
          <w:szCs w:val="22"/>
        </w:rPr>
        <w:t xml:space="preserve"> </w:t>
      </w:r>
      <w:r w:rsidRPr="001B524A">
        <w:rPr>
          <w:rFonts w:ascii="Arial" w:hAnsi="Arial" w:cs="Arial"/>
          <w:sz w:val="22"/>
          <w:szCs w:val="22"/>
        </w:rPr>
        <w:t>przeliczenie oraz weryfikacja</w:t>
      </w:r>
      <w:r w:rsidRPr="001B524A">
        <w:rPr>
          <w:rFonts w:ascii="Arial" w:hAnsi="Arial" w:cs="Arial"/>
          <w:spacing w:val="-2"/>
          <w:sz w:val="22"/>
          <w:szCs w:val="22"/>
        </w:rPr>
        <w:t xml:space="preserve"> </w:t>
      </w:r>
      <w:r w:rsidRPr="001B524A">
        <w:rPr>
          <w:rFonts w:ascii="Arial" w:hAnsi="Arial" w:cs="Arial"/>
          <w:sz w:val="22"/>
          <w:szCs w:val="22"/>
        </w:rPr>
        <w:t>przez Zleceniobiorcę,</w:t>
      </w:r>
      <w:r w:rsidRPr="001B524A">
        <w:rPr>
          <w:rFonts w:ascii="Arial" w:hAnsi="Arial" w:cs="Arial"/>
          <w:spacing w:val="-1"/>
          <w:sz w:val="22"/>
          <w:szCs w:val="22"/>
        </w:rPr>
        <w:t xml:space="preserve"> </w:t>
      </w:r>
      <w:r w:rsidRPr="001B524A">
        <w:rPr>
          <w:rFonts w:ascii="Arial" w:hAnsi="Arial" w:cs="Arial"/>
          <w:sz w:val="22"/>
          <w:szCs w:val="22"/>
        </w:rPr>
        <w:t>a następnie uznanie rachunku bankowego Zleceniodawcy równowartością przeliczonej Wpłaty zamkniętej</w:t>
      </w:r>
      <w:r>
        <w:rPr>
          <w:rFonts w:ascii="Arial" w:hAnsi="Arial" w:cs="Arial"/>
          <w:sz w:val="22"/>
          <w:szCs w:val="22"/>
        </w:rPr>
        <w:t xml:space="preserve">; </w:t>
      </w:r>
    </w:p>
    <w:p w14:paraId="261A0233" w14:textId="77777777" w:rsidR="001B524A" w:rsidRPr="001B524A" w:rsidRDefault="001B524A" w:rsidP="001B524A">
      <w:pPr>
        <w:pStyle w:val="Akapitzlist"/>
        <w:spacing w:line="276" w:lineRule="auto"/>
        <w:rPr>
          <w:rFonts w:ascii="Arial" w:hAnsi="Arial" w:cs="Arial"/>
          <w:b/>
          <w:sz w:val="22"/>
          <w:szCs w:val="22"/>
        </w:rPr>
      </w:pPr>
    </w:p>
    <w:p w14:paraId="4ED3366B"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t>Punkt zliczania gotówki</w:t>
      </w:r>
      <w:r>
        <w:rPr>
          <w:rFonts w:ascii="Arial" w:hAnsi="Arial" w:cs="Arial"/>
          <w:sz w:val="22"/>
          <w:szCs w:val="22"/>
        </w:rPr>
        <w:t xml:space="preserve"> – </w:t>
      </w:r>
      <w:r w:rsidRPr="001B524A">
        <w:rPr>
          <w:rFonts w:ascii="Arial" w:hAnsi="Arial" w:cs="Arial"/>
          <w:sz w:val="22"/>
          <w:szCs w:val="22"/>
        </w:rPr>
        <w:t>należycie zabezpieczone miejsce wyznaczone u Zleceniobiorcy,</w:t>
      </w:r>
      <w:r w:rsidRPr="001B524A">
        <w:rPr>
          <w:rFonts w:ascii="Arial" w:hAnsi="Arial" w:cs="Arial"/>
          <w:spacing w:val="40"/>
          <w:sz w:val="22"/>
          <w:szCs w:val="22"/>
        </w:rPr>
        <w:t xml:space="preserve"> </w:t>
      </w:r>
      <w:r w:rsidRPr="001B524A">
        <w:rPr>
          <w:rFonts w:ascii="Arial" w:hAnsi="Arial" w:cs="Arial"/>
          <w:sz w:val="22"/>
          <w:szCs w:val="22"/>
        </w:rPr>
        <w:t>w którym następuje</w:t>
      </w:r>
      <w:r w:rsidRPr="001B524A">
        <w:rPr>
          <w:rFonts w:ascii="Arial" w:hAnsi="Arial" w:cs="Arial"/>
          <w:spacing w:val="40"/>
          <w:sz w:val="22"/>
          <w:szCs w:val="22"/>
        </w:rPr>
        <w:t xml:space="preserve"> </w:t>
      </w:r>
      <w:r w:rsidRPr="001B524A">
        <w:rPr>
          <w:rFonts w:ascii="Arial" w:hAnsi="Arial" w:cs="Arial"/>
          <w:sz w:val="22"/>
          <w:szCs w:val="22"/>
        </w:rPr>
        <w:t xml:space="preserve">przeliczanie Wpłaty zamkniętej przy użyciu własnych narzędzi do zliczania </w:t>
      </w:r>
      <w:r w:rsidRPr="001B524A">
        <w:rPr>
          <w:rFonts w:ascii="Arial" w:hAnsi="Arial" w:cs="Arial"/>
          <w:spacing w:val="-2"/>
          <w:sz w:val="22"/>
          <w:szCs w:val="22"/>
        </w:rPr>
        <w:t>gotówki</w:t>
      </w:r>
      <w:r>
        <w:rPr>
          <w:rFonts w:ascii="Arial" w:hAnsi="Arial" w:cs="Arial"/>
          <w:spacing w:val="-2"/>
          <w:sz w:val="22"/>
          <w:szCs w:val="22"/>
        </w:rPr>
        <w:t xml:space="preserve">; </w:t>
      </w:r>
    </w:p>
    <w:p w14:paraId="17DB832F" w14:textId="77777777" w:rsidR="001B524A" w:rsidRPr="001B524A" w:rsidRDefault="001B524A" w:rsidP="001B524A">
      <w:pPr>
        <w:pStyle w:val="Akapitzlist"/>
        <w:spacing w:line="276" w:lineRule="auto"/>
        <w:rPr>
          <w:rFonts w:ascii="Arial" w:hAnsi="Arial" w:cs="Arial"/>
          <w:b/>
          <w:sz w:val="22"/>
          <w:szCs w:val="22"/>
        </w:rPr>
      </w:pPr>
    </w:p>
    <w:p w14:paraId="5B447385"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t xml:space="preserve">Inkasent </w:t>
      </w:r>
      <w:r w:rsidRPr="001B524A">
        <w:rPr>
          <w:rFonts w:ascii="Arial" w:hAnsi="Arial" w:cs="Arial"/>
          <w:sz w:val="22"/>
          <w:szCs w:val="22"/>
        </w:rPr>
        <w:t>–</w:t>
      </w:r>
      <w:r w:rsidRPr="001B524A">
        <w:rPr>
          <w:rFonts w:ascii="Arial" w:hAnsi="Arial" w:cs="Arial"/>
          <w:b/>
          <w:spacing w:val="-4"/>
          <w:sz w:val="22"/>
          <w:szCs w:val="22"/>
        </w:rPr>
        <w:t xml:space="preserve"> </w:t>
      </w:r>
      <w:r w:rsidRPr="001B524A">
        <w:rPr>
          <w:rFonts w:ascii="Arial" w:hAnsi="Arial" w:cs="Arial"/>
          <w:sz w:val="22"/>
          <w:szCs w:val="22"/>
        </w:rPr>
        <w:t>osoba</w:t>
      </w:r>
      <w:r w:rsidRPr="001B524A">
        <w:rPr>
          <w:rFonts w:ascii="Arial" w:hAnsi="Arial" w:cs="Arial"/>
          <w:spacing w:val="-4"/>
          <w:sz w:val="22"/>
          <w:szCs w:val="22"/>
        </w:rPr>
        <w:t xml:space="preserve"> </w:t>
      </w:r>
      <w:r w:rsidRPr="001B524A">
        <w:rPr>
          <w:rFonts w:ascii="Arial" w:hAnsi="Arial" w:cs="Arial"/>
          <w:sz w:val="22"/>
          <w:szCs w:val="22"/>
        </w:rPr>
        <w:t>upoważniona</w:t>
      </w:r>
      <w:r w:rsidRPr="001B524A">
        <w:rPr>
          <w:rFonts w:ascii="Arial" w:hAnsi="Arial" w:cs="Arial"/>
          <w:spacing w:val="-4"/>
          <w:sz w:val="22"/>
          <w:szCs w:val="22"/>
        </w:rPr>
        <w:t xml:space="preserve"> </w:t>
      </w:r>
      <w:r w:rsidRPr="001B524A">
        <w:rPr>
          <w:rFonts w:ascii="Arial" w:hAnsi="Arial" w:cs="Arial"/>
          <w:sz w:val="22"/>
          <w:szCs w:val="22"/>
        </w:rPr>
        <w:t>przez</w:t>
      </w:r>
      <w:r w:rsidRPr="001B524A">
        <w:rPr>
          <w:rFonts w:ascii="Arial" w:hAnsi="Arial" w:cs="Arial"/>
          <w:spacing w:val="-5"/>
          <w:sz w:val="22"/>
          <w:szCs w:val="22"/>
        </w:rPr>
        <w:t xml:space="preserve"> </w:t>
      </w:r>
      <w:r w:rsidRPr="001B524A">
        <w:rPr>
          <w:rFonts w:ascii="Arial" w:hAnsi="Arial" w:cs="Arial"/>
          <w:sz w:val="22"/>
          <w:szCs w:val="22"/>
        </w:rPr>
        <w:t>Zleceniobiorcę</w:t>
      </w:r>
      <w:r w:rsidRPr="001B524A">
        <w:rPr>
          <w:rFonts w:ascii="Arial" w:hAnsi="Arial" w:cs="Arial"/>
          <w:spacing w:val="-2"/>
          <w:sz w:val="22"/>
          <w:szCs w:val="22"/>
        </w:rPr>
        <w:t xml:space="preserve"> </w:t>
      </w:r>
      <w:r w:rsidRPr="001B524A">
        <w:rPr>
          <w:rFonts w:ascii="Arial" w:hAnsi="Arial" w:cs="Arial"/>
          <w:sz w:val="22"/>
          <w:szCs w:val="22"/>
        </w:rPr>
        <w:t>do</w:t>
      </w:r>
      <w:r w:rsidRPr="001B524A">
        <w:rPr>
          <w:rFonts w:ascii="Arial" w:hAnsi="Arial" w:cs="Arial"/>
          <w:spacing w:val="-4"/>
          <w:sz w:val="22"/>
          <w:szCs w:val="22"/>
        </w:rPr>
        <w:t xml:space="preserve"> </w:t>
      </w:r>
      <w:r w:rsidRPr="001B524A">
        <w:rPr>
          <w:rFonts w:ascii="Arial" w:hAnsi="Arial" w:cs="Arial"/>
          <w:sz w:val="22"/>
          <w:szCs w:val="22"/>
        </w:rPr>
        <w:t>przyjmowania</w:t>
      </w:r>
      <w:r w:rsidRPr="001B524A">
        <w:rPr>
          <w:rFonts w:ascii="Arial" w:hAnsi="Arial" w:cs="Arial"/>
          <w:spacing w:val="-4"/>
          <w:sz w:val="22"/>
          <w:szCs w:val="22"/>
        </w:rPr>
        <w:t xml:space="preserve"> </w:t>
      </w:r>
      <w:r w:rsidRPr="001B524A">
        <w:rPr>
          <w:rFonts w:ascii="Arial" w:hAnsi="Arial" w:cs="Arial"/>
          <w:sz w:val="22"/>
          <w:szCs w:val="22"/>
        </w:rPr>
        <w:t>oraz</w:t>
      </w:r>
      <w:r w:rsidRPr="001B524A">
        <w:rPr>
          <w:rFonts w:ascii="Arial" w:hAnsi="Arial" w:cs="Arial"/>
          <w:spacing w:val="-3"/>
          <w:sz w:val="22"/>
          <w:szCs w:val="22"/>
        </w:rPr>
        <w:t xml:space="preserve"> </w:t>
      </w:r>
      <w:r w:rsidRPr="001B524A">
        <w:rPr>
          <w:rFonts w:ascii="Arial" w:hAnsi="Arial" w:cs="Arial"/>
          <w:sz w:val="22"/>
          <w:szCs w:val="22"/>
        </w:rPr>
        <w:t>potwierdzania</w:t>
      </w:r>
      <w:r w:rsidRPr="001B524A">
        <w:rPr>
          <w:rFonts w:ascii="Arial" w:hAnsi="Arial" w:cs="Arial"/>
          <w:spacing w:val="-8"/>
          <w:sz w:val="22"/>
          <w:szCs w:val="22"/>
        </w:rPr>
        <w:t xml:space="preserve"> </w:t>
      </w:r>
      <w:r w:rsidRPr="001B524A">
        <w:rPr>
          <w:rFonts w:ascii="Arial" w:hAnsi="Arial" w:cs="Arial"/>
          <w:sz w:val="22"/>
          <w:szCs w:val="22"/>
        </w:rPr>
        <w:t xml:space="preserve">Wpłat zamkniętych na Dowodzie wpłaty. </w:t>
      </w:r>
      <w:r w:rsidRPr="001F6C97">
        <w:rPr>
          <w:rFonts w:ascii="Arial" w:hAnsi="Arial" w:cs="Arial"/>
          <w:b/>
          <w:sz w:val="22"/>
          <w:szCs w:val="22"/>
        </w:rPr>
        <w:t xml:space="preserve">Wzór imiennego upoważnienia stanowi Załącznik nr 2 do </w:t>
      </w:r>
      <w:r w:rsidRPr="001F6C97">
        <w:rPr>
          <w:rFonts w:ascii="Arial" w:hAnsi="Arial" w:cs="Arial"/>
          <w:b/>
          <w:spacing w:val="-2"/>
          <w:sz w:val="22"/>
          <w:szCs w:val="22"/>
        </w:rPr>
        <w:t>Umowy</w:t>
      </w:r>
      <w:r>
        <w:rPr>
          <w:rFonts w:ascii="Arial" w:hAnsi="Arial" w:cs="Arial"/>
          <w:spacing w:val="-2"/>
          <w:sz w:val="22"/>
          <w:szCs w:val="22"/>
        </w:rPr>
        <w:t>;</w:t>
      </w:r>
    </w:p>
    <w:p w14:paraId="6C10A029" w14:textId="77777777" w:rsidR="001B524A" w:rsidRPr="001B524A" w:rsidRDefault="001B524A" w:rsidP="001B524A">
      <w:pPr>
        <w:pStyle w:val="Akapitzlist"/>
        <w:spacing w:line="276" w:lineRule="auto"/>
        <w:rPr>
          <w:rFonts w:ascii="Arial" w:hAnsi="Arial" w:cs="Arial"/>
          <w:b/>
          <w:sz w:val="22"/>
          <w:szCs w:val="22"/>
        </w:rPr>
      </w:pPr>
    </w:p>
    <w:p w14:paraId="54DD45D8"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t xml:space="preserve">jednostka obliczeniowa (j.o.) </w:t>
      </w:r>
      <w:r>
        <w:rPr>
          <w:rFonts w:ascii="Arial" w:hAnsi="Arial" w:cs="Arial"/>
          <w:sz w:val="22"/>
          <w:szCs w:val="22"/>
        </w:rPr>
        <w:t>–</w:t>
      </w:r>
      <w:r w:rsidRPr="001B524A">
        <w:rPr>
          <w:rFonts w:ascii="Arial" w:hAnsi="Arial" w:cs="Arial"/>
          <w:sz w:val="22"/>
          <w:szCs w:val="22"/>
        </w:rPr>
        <w:t xml:space="preserve"> 120-krotność przeciętnego miesięcznego wynagrodzenia w poprzednim</w:t>
      </w:r>
      <w:r w:rsidRPr="001B524A">
        <w:rPr>
          <w:rFonts w:ascii="Arial" w:hAnsi="Arial" w:cs="Arial"/>
          <w:spacing w:val="16"/>
          <w:sz w:val="22"/>
          <w:szCs w:val="22"/>
        </w:rPr>
        <w:t xml:space="preserve"> </w:t>
      </w:r>
      <w:r w:rsidRPr="001B524A">
        <w:rPr>
          <w:rFonts w:ascii="Arial" w:hAnsi="Arial" w:cs="Arial"/>
          <w:sz w:val="22"/>
          <w:szCs w:val="22"/>
        </w:rPr>
        <w:t>kwartale,</w:t>
      </w:r>
      <w:r w:rsidRPr="001B524A">
        <w:rPr>
          <w:rFonts w:ascii="Arial" w:hAnsi="Arial" w:cs="Arial"/>
          <w:spacing w:val="-14"/>
          <w:sz w:val="22"/>
          <w:szCs w:val="22"/>
        </w:rPr>
        <w:t xml:space="preserve"> </w:t>
      </w:r>
      <w:r w:rsidRPr="001B524A">
        <w:rPr>
          <w:rFonts w:ascii="Arial" w:hAnsi="Arial" w:cs="Arial"/>
          <w:sz w:val="22"/>
          <w:szCs w:val="22"/>
        </w:rPr>
        <w:t>ogłaszanego</w:t>
      </w:r>
      <w:r w:rsidRPr="001B524A">
        <w:rPr>
          <w:rFonts w:ascii="Arial" w:hAnsi="Arial" w:cs="Arial"/>
          <w:spacing w:val="-14"/>
          <w:sz w:val="22"/>
          <w:szCs w:val="22"/>
        </w:rPr>
        <w:t xml:space="preserve"> </w:t>
      </w:r>
      <w:r w:rsidRPr="001B524A">
        <w:rPr>
          <w:rFonts w:ascii="Arial" w:hAnsi="Arial" w:cs="Arial"/>
          <w:sz w:val="22"/>
          <w:szCs w:val="22"/>
        </w:rPr>
        <w:t>przez</w:t>
      </w:r>
      <w:r w:rsidRPr="001B524A">
        <w:rPr>
          <w:rFonts w:ascii="Arial" w:hAnsi="Arial" w:cs="Arial"/>
          <w:spacing w:val="-14"/>
          <w:sz w:val="22"/>
          <w:szCs w:val="22"/>
        </w:rPr>
        <w:t xml:space="preserve"> </w:t>
      </w:r>
      <w:r w:rsidRPr="001B524A">
        <w:rPr>
          <w:rFonts w:ascii="Arial" w:hAnsi="Arial" w:cs="Arial"/>
          <w:sz w:val="22"/>
          <w:szCs w:val="22"/>
        </w:rPr>
        <w:t>Prezesa</w:t>
      </w:r>
      <w:r w:rsidRPr="001B524A">
        <w:rPr>
          <w:rFonts w:ascii="Arial" w:hAnsi="Arial" w:cs="Arial"/>
          <w:spacing w:val="-14"/>
          <w:sz w:val="22"/>
          <w:szCs w:val="22"/>
        </w:rPr>
        <w:t xml:space="preserve"> </w:t>
      </w:r>
      <w:r w:rsidRPr="001B524A">
        <w:rPr>
          <w:rFonts w:ascii="Arial" w:hAnsi="Arial" w:cs="Arial"/>
          <w:sz w:val="22"/>
          <w:szCs w:val="22"/>
        </w:rPr>
        <w:t>Głównego</w:t>
      </w:r>
      <w:r w:rsidRPr="001B524A">
        <w:rPr>
          <w:rFonts w:ascii="Arial" w:hAnsi="Arial" w:cs="Arial"/>
          <w:spacing w:val="-14"/>
          <w:sz w:val="22"/>
          <w:szCs w:val="22"/>
        </w:rPr>
        <w:t xml:space="preserve"> </w:t>
      </w:r>
      <w:r w:rsidRPr="001B524A">
        <w:rPr>
          <w:rFonts w:ascii="Arial" w:hAnsi="Arial" w:cs="Arial"/>
          <w:sz w:val="22"/>
          <w:szCs w:val="22"/>
        </w:rPr>
        <w:t>Urzędu</w:t>
      </w:r>
      <w:r w:rsidRPr="001B524A">
        <w:rPr>
          <w:rFonts w:ascii="Arial" w:hAnsi="Arial" w:cs="Arial"/>
          <w:spacing w:val="-14"/>
          <w:sz w:val="22"/>
          <w:szCs w:val="22"/>
        </w:rPr>
        <w:t xml:space="preserve"> </w:t>
      </w:r>
      <w:r w:rsidRPr="001B524A">
        <w:rPr>
          <w:rFonts w:ascii="Arial" w:hAnsi="Arial" w:cs="Arial"/>
          <w:sz w:val="22"/>
          <w:szCs w:val="22"/>
        </w:rPr>
        <w:t>Statystycznego</w:t>
      </w:r>
      <w:r w:rsidRPr="001B524A">
        <w:rPr>
          <w:rFonts w:ascii="Arial" w:hAnsi="Arial" w:cs="Arial"/>
          <w:spacing w:val="-12"/>
          <w:sz w:val="22"/>
          <w:szCs w:val="22"/>
        </w:rPr>
        <w:t xml:space="preserve"> </w:t>
      </w:r>
      <w:r w:rsidRPr="001B524A">
        <w:rPr>
          <w:rFonts w:ascii="Arial" w:hAnsi="Arial" w:cs="Arial"/>
          <w:sz w:val="22"/>
          <w:szCs w:val="22"/>
        </w:rPr>
        <w:t>w</w:t>
      </w:r>
      <w:r w:rsidRPr="001B524A">
        <w:rPr>
          <w:rFonts w:ascii="Arial" w:hAnsi="Arial" w:cs="Arial"/>
          <w:spacing w:val="-15"/>
          <w:sz w:val="22"/>
          <w:szCs w:val="22"/>
        </w:rPr>
        <w:t xml:space="preserve"> </w:t>
      </w:r>
      <w:r w:rsidRPr="001B524A">
        <w:rPr>
          <w:rFonts w:ascii="Arial" w:hAnsi="Arial" w:cs="Arial"/>
          <w:sz w:val="22"/>
          <w:szCs w:val="22"/>
        </w:rPr>
        <w:t>Dzienniku Urzędowym</w:t>
      </w:r>
      <w:r w:rsidR="001F6C97">
        <w:rPr>
          <w:rFonts w:ascii="Arial" w:hAnsi="Arial" w:cs="Arial"/>
          <w:sz w:val="22"/>
          <w:szCs w:val="22"/>
        </w:rPr>
        <w:t xml:space="preserve"> </w:t>
      </w:r>
      <w:r w:rsidRPr="001B524A">
        <w:rPr>
          <w:rFonts w:ascii="Arial" w:hAnsi="Arial" w:cs="Arial"/>
          <w:sz w:val="22"/>
          <w:szCs w:val="22"/>
        </w:rPr>
        <w:t>Rzeczypospolitej Polskiej "Monitor Polski", na podstawie art. 20 pkt 2</w:t>
      </w:r>
      <w:r w:rsidR="001F6C97">
        <w:rPr>
          <w:rFonts w:ascii="Arial" w:hAnsi="Arial" w:cs="Arial"/>
          <w:sz w:val="22"/>
          <w:szCs w:val="22"/>
        </w:rPr>
        <w:t xml:space="preserve"> </w:t>
      </w:r>
      <w:r w:rsidRPr="001B524A">
        <w:rPr>
          <w:rFonts w:ascii="Arial" w:hAnsi="Arial" w:cs="Arial"/>
          <w:sz w:val="22"/>
          <w:szCs w:val="22"/>
        </w:rPr>
        <w:t>ustawy z dnia 17 grudnia 1998 r. o emeryturach i rentach z Funduszu</w:t>
      </w:r>
      <w:r w:rsidR="001F6C97">
        <w:rPr>
          <w:rFonts w:ascii="Arial" w:hAnsi="Arial" w:cs="Arial"/>
          <w:sz w:val="22"/>
          <w:szCs w:val="22"/>
        </w:rPr>
        <w:t xml:space="preserve"> </w:t>
      </w:r>
      <w:r w:rsidRPr="001B524A">
        <w:rPr>
          <w:rFonts w:ascii="Arial" w:hAnsi="Arial" w:cs="Arial"/>
          <w:sz w:val="22"/>
          <w:szCs w:val="22"/>
        </w:rPr>
        <w:t>Ubezpieczeń Społecznych</w:t>
      </w:r>
      <w:r w:rsidR="001F6C97">
        <w:rPr>
          <w:rFonts w:ascii="Arial" w:hAnsi="Arial" w:cs="Arial"/>
          <w:sz w:val="22"/>
          <w:szCs w:val="22"/>
        </w:rPr>
        <w:t xml:space="preserve">; </w:t>
      </w:r>
    </w:p>
    <w:p w14:paraId="47CD6089" w14:textId="77777777" w:rsidR="001B524A" w:rsidRPr="001B524A" w:rsidRDefault="001B524A" w:rsidP="001B524A">
      <w:pPr>
        <w:pStyle w:val="Akapitzlist"/>
        <w:spacing w:line="276" w:lineRule="auto"/>
        <w:rPr>
          <w:rFonts w:ascii="Arial" w:hAnsi="Arial" w:cs="Arial"/>
          <w:sz w:val="22"/>
          <w:szCs w:val="22"/>
        </w:rPr>
      </w:pPr>
    </w:p>
    <w:p w14:paraId="2CFD4548"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t>Dowód wpłaty</w:t>
      </w:r>
      <w:r w:rsidRPr="001B524A">
        <w:rPr>
          <w:rFonts w:ascii="Arial" w:hAnsi="Arial" w:cs="Arial"/>
          <w:sz w:val="22"/>
          <w:szCs w:val="22"/>
        </w:rPr>
        <w:t xml:space="preserve"> – dokument określający deklarowaną przez Zleceniodawcę wartość gotówki znajdującej się we Wpłacie zamkniętej, zawierający dane dotyczące Wpłaty Zamkniętej (numer rachunku bankowego, kwotę wpłaty, firmę Zleceniodawcy, tytuł wpłaty i numer Bezpiecznego opakowania)</w:t>
      </w:r>
      <w:r w:rsidR="001F6C97">
        <w:rPr>
          <w:rFonts w:ascii="Arial" w:hAnsi="Arial" w:cs="Arial"/>
          <w:sz w:val="22"/>
          <w:szCs w:val="22"/>
        </w:rPr>
        <w:t xml:space="preserve">; </w:t>
      </w:r>
    </w:p>
    <w:p w14:paraId="0B57A903" w14:textId="77777777" w:rsidR="001B524A" w:rsidRPr="001B524A" w:rsidRDefault="001B524A" w:rsidP="001B524A">
      <w:pPr>
        <w:pStyle w:val="Akapitzlist"/>
        <w:spacing w:line="276" w:lineRule="auto"/>
        <w:rPr>
          <w:rFonts w:ascii="Arial" w:hAnsi="Arial" w:cs="Arial"/>
          <w:sz w:val="22"/>
          <w:szCs w:val="22"/>
        </w:rPr>
      </w:pPr>
    </w:p>
    <w:p w14:paraId="3CFB8100"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B524A">
        <w:rPr>
          <w:rFonts w:ascii="Arial" w:hAnsi="Arial" w:cs="Arial"/>
          <w:b/>
          <w:sz w:val="22"/>
          <w:szCs w:val="22"/>
        </w:rPr>
        <w:t>Dzień roboczy</w:t>
      </w:r>
      <w:r w:rsidR="001F6C97">
        <w:rPr>
          <w:rFonts w:ascii="Arial" w:hAnsi="Arial" w:cs="Arial"/>
          <w:sz w:val="22"/>
          <w:szCs w:val="22"/>
        </w:rPr>
        <w:t xml:space="preserve"> –</w:t>
      </w:r>
      <w:r w:rsidRPr="001B524A">
        <w:rPr>
          <w:rFonts w:ascii="Arial" w:hAnsi="Arial" w:cs="Arial"/>
          <w:sz w:val="22"/>
          <w:szCs w:val="22"/>
        </w:rPr>
        <w:t xml:space="preserve"> każdy dzień tygodnia od poniedziałku do piątku, z</w:t>
      </w:r>
      <w:r w:rsidR="001F6C97">
        <w:rPr>
          <w:rFonts w:ascii="Arial" w:hAnsi="Arial" w:cs="Arial"/>
          <w:sz w:val="22"/>
          <w:szCs w:val="22"/>
        </w:rPr>
        <w:t> </w:t>
      </w:r>
      <w:r w:rsidRPr="001B524A">
        <w:rPr>
          <w:rFonts w:ascii="Arial" w:hAnsi="Arial" w:cs="Arial"/>
          <w:sz w:val="22"/>
          <w:szCs w:val="22"/>
        </w:rPr>
        <w:t>wyłączeniem dni ustawowo wolnych od pracy</w:t>
      </w:r>
      <w:r w:rsidR="001F6C97">
        <w:rPr>
          <w:rFonts w:ascii="Arial" w:hAnsi="Arial" w:cs="Arial"/>
          <w:sz w:val="22"/>
          <w:szCs w:val="22"/>
        </w:rPr>
        <w:t xml:space="preserve">; </w:t>
      </w:r>
    </w:p>
    <w:p w14:paraId="1790BD96" w14:textId="77777777" w:rsidR="001B524A" w:rsidRPr="001B524A" w:rsidRDefault="001B524A" w:rsidP="001B524A">
      <w:pPr>
        <w:pStyle w:val="Akapitzlist"/>
        <w:spacing w:line="276" w:lineRule="auto"/>
        <w:rPr>
          <w:rFonts w:ascii="Arial" w:hAnsi="Arial" w:cs="Arial"/>
          <w:sz w:val="22"/>
          <w:szCs w:val="22"/>
        </w:rPr>
      </w:pPr>
    </w:p>
    <w:p w14:paraId="26C5DC24"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F6C97">
        <w:rPr>
          <w:rFonts w:ascii="Arial" w:hAnsi="Arial" w:cs="Arial"/>
          <w:b/>
          <w:sz w:val="22"/>
          <w:szCs w:val="22"/>
        </w:rPr>
        <w:t>Ewidencja wykazów upoważnionych Inkasentów</w:t>
      </w:r>
      <w:r w:rsidRPr="001B524A">
        <w:rPr>
          <w:rFonts w:ascii="Arial" w:hAnsi="Arial" w:cs="Arial"/>
          <w:sz w:val="22"/>
          <w:szCs w:val="22"/>
        </w:rPr>
        <w:t xml:space="preserve"> </w:t>
      </w:r>
      <w:r w:rsidR="001F6C97">
        <w:rPr>
          <w:rFonts w:ascii="Arial" w:hAnsi="Arial" w:cs="Arial"/>
          <w:sz w:val="22"/>
          <w:szCs w:val="22"/>
        </w:rPr>
        <w:t>–</w:t>
      </w:r>
      <w:r w:rsidRPr="001B524A">
        <w:rPr>
          <w:rFonts w:ascii="Arial" w:hAnsi="Arial" w:cs="Arial"/>
          <w:sz w:val="22"/>
          <w:szCs w:val="22"/>
        </w:rPr>
        <w:t xml:space="preserve"> dokument, na którym osoba odbierająca potwierdza przyjęcie wykazu upoważnionych Inkasentów. </w:t>
      </w:r>
      <w:r w:rsidRPr="001F6C97">
        <w:rPr>
          <w:rFonts w:ascii="Arial" w:hAnsi="Arial" w:cs="Arial"/>
          <w:b/>
          <w:sz w:val="22"/>
          <w:szCs w:val="22"/>
        </w:rPr>
        <w:t>Wzór Ewidencji wykazów upoważnionych Inkasentów stanowi Załącznik nr 3 do Umowy</w:t>
      </w:r>
      <w:r w:rsidR="001F6C97">
        <w:rPr>
          <w:rFonts w:ascii="Arial" w:hAnsi="Arial" w:cs="Arial"/>
          <w:sz w:val="22"/>
          <w:szCs w:val="22"/>
        </w:rPr>
        <w:t xml:space="preserve">; </w:t>
      </w:r>
    </w:p>
    <w:p w14:paraId="0F9B10D8" w14:textId="77777777" w:rsidR="001B524A" w:rsidRPr="001B524A" w:rsidRDefault="001B524A" w:rsidP="001B524A">
      <w:pPr>
        <w:pStyle w:val="Akapitzlist"/>
        <w:spacing w:line="276" w:lineRule="auto"/>
        <w:rPr>
          <w:rFonts w:ascii="Arial" w:hAnsi="Arial" w:cs="Arial"/>
          <w:sz w:val="22"/>
          <w:szCs w:val="22"/>
        </w:rPr>
      </w:pPr>
    </w:p>
    <w:p w14:paraId="4AE1F80C"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1F6C97">
        <w:rPr>
          <w:rFonts w:ascii="Arial" w:hAnsi="Arial" w:cs="Arial"/>
          <w:b/>
          <w:sz w:val="22"/>
          <w:szCs w:val="22"/>
        </w:rPr>
        <w:t>Gotówka</w:t>
      </w:r>
      <w:r w:rsidRPr="001B524A">
        <w:rPr>
          <w:rFonts w:ascii="Arial" w:hAnsi="Arial" w:cs="Arial"/>
          <w:sz w:val="22"/>
          <w:szCs w:val="22"/>
        </w:rPr>
        <w:t xml:space="preserve"> </w:t>
      </w:r>
      <w:r w:rsidR="001F6C97">
        <w:rPr>
          <w:rFonts w:ascii="Arial" w:hAnsi="Arial" w:cs="Arial"/>
          <w:sz w:val="22"/>
          <w:szCs w:val="22"/>
        </w:rPr>
        <w:t>–</w:t>
      </w:r>
      <w:r w:rsidRPr="001B524A">
        <w:rPr>
          <w:rFonts w:ascii="Arial" w:hAnsi="Arial" w:cs="Arial"/>
          <w:sz w:val="22"/>
          <w:szCs w:val="22"/>
        </w:rPr>
        <w:t xml:space="preserve"> znaki pieniężne krajowe (banknoty i monety) – będące prawnym środkiem płatniczym w Rzeczpospolitej Polskiej (waluta krajowa)</w:t>
      </w:r>
      <w:r w:rsidR="001F6C97">
        <w:rPr>
          <w:rFonts w:ascii="Arial" w:hAnsi="Arial" w:cs="Arial"/>
          <w:sz w:val="22"/>
          <w:szCs w:val="22"/>
        </w:rPr>
        <w:t xml:space="preserve">; </w:t>
      </w:r>
    </w:p>
    <w:p w14:paraId="59F5CC6F" w14:textId="77777777" w:rsidR="001B524A" w:rsidRPr="001B524A" w:rsidRDefault="001B524A" w:rsidP="001B524A">
      <w:pPr>
        <w:pStyle w:val="Akapitzlist"/>
        <w:spacing w:line="276" w:lineRule="auto"/>
        <w:rPr>
          <w:rFonts w:ascii="Arial" w:hAnsi="Arial" w:cs="Arial"/>
          <w:sz w:val="22"/>
          <w:szCs w:val="22"/>
        </w:rPr>
      </w:pPr>
    </w:p>
    <w:p w14:paraId="45B0A3A1"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76DEE">
        <w:rPr>
          <w:rFonts w:ascii="Arial" w:hAnsi="Arial" w:cs="Arial"/>
          <w:b/>
          <w:sz w:val="22"/>
          <w:szCs w:val="22"/>
        </w:rPr>
        <w:t>Gotówka uporządkowana</w:t>
      </w:r>
      <w:r w:rsidRPr="001B524A">
        <w:rPr>
          <w:rFonts w:ascii="Arial" w:hAnsi="Arial" w:cs="Arial"/>
          <w:sz w:val="22"/>
          <w:szCs w:val="22"/>
        </w:rPr>
        <w:t xml:space="preserve"> – </w:t>
      </w:r>
      <w:r w:rsidR="00B76DEE">
        <w:rPr>
          <w:rFonts w:ascii="Arial" w:hAnsi="Arial" w:cs="Arial"/>
          <w:sz w:val="22"/>
          <w:szCs w:val="22"/>
        </w:rPr>
        <w:t>g</w:t>
      </w:r>
      <w:r w:rsidRPr="001B524A">
        <w:rPr>
          <w:rFonts w:ascii="Arial" w:hAnsi="Arial" w:cs="Arial"/>
          <w:sz w:val="22"/>
          <w:szCs w:val="22"/>
        </w:rPr>
        <w:t xml:space="preserve">otówka sformowana i zapakowana zgodnie z zasadami określonymi w </w:t>
      </w:r>
      <w:r w:rsidRPr="00B76DEE">
        <w:rPr>
          <w:rFonts w:ascii="Arial" w:hAnsi="Arial" w:cs="Arial"/>
          <w:b/>
          <w:sz w:val="22"/>
          <w:szCs w:val="22"/>
        </w:rPr>
        <w:t>Instrukcji wykonawczej stanowiącej Załącznik nr</w:t>
      </w:r>
      <w:r w:rsidR="00B76DEE" w:rsidRPr="00B76DEE">
        <w:rPr>
          <w:rFonts w:ascii="Arial" w:hAnsi="Arial" w:cs="Arial"/>
          <w:b/>
          <w:sz w:val="22"/>
          <w:szCs w:val="22"/>
        </w:rPr>
        <w:t> </w:t>
      </w:r>
      <w:r w:rsidRPr="00B76DEE">
        <w:rPr>
          <w:rFonts w:ascii="Arial" w:hAnsi="Arial" w:cs="Arial"/>
          <w:b/>
          <w:sz w:val="22"/>
          <w:szCs w:val="22"/>
        </w:rPr>
        <w:t>4 do Umowy</w:t>
      </w:r>
      <w:r w:rsidR="00B76DEE">
        <w:rPr>
          <w:rFonts w:ascii="Arial" w:hAnsi="Arial" w:cs="Arial"/>
          <w:sz w:val="22"/>
          <w:szCs w:val="22"/>
        </w:rPr>
        <w:t xml:space="preserve">; </w:t>
      </w:r>
    </w:p>
    <w:p w14:paraId="24822125" w14:textId="77777777" w:rsidR="001B524A" w:rsidRPr="001B524A" w:rsidRDefault="001B524A" w:rsidP="001B524A">
      <w:pPr>
        <w:pStyle w:val="Akapitzlist"/>
        <w:spacing w:line="276" w:lineRule="auto"/>
        <w:rPr>
          <w:rFonts w:ascii="Arial" w:hAnsi="Arial" w:cs="Arial"/>
          <w:sz w:val="22"/>
          <w:szCs w:val="22"/>
        </w:rPr>
      </w:pPr>
    </w:p>
    <w:p w14:paraId="2F3E5120"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76DEE">
        <w:rPr>
          <w:rFonts w:ascii="Arial" w:hAnsi="Arial" w:cs="Arial"/>
          <w:b/>
          <w:sz w:val="22"/>
          <w:szCs w:val="22"/>
        </w:rPr>
        <w:t>Protokół różnicy</w:t>
      </w:r>
      <w:r w:rsidRPr="001B524A">
        <w:rPr>
          <w:rFonts w:ascii="Arial" w:hAnsi="Arial" w:cs="Arial"/>
          <w:sz w:val="22"/>
          <w:szCs w:val="22"/>
        </w:rPr>
        <w:t xml:space="preserve"> </w:t>
      </w:r>
      <w:r w:rsidR="00B76DEE">
        <w:rPr>
          <w:rFonts w:ascii="Arial" w:hAnsi="Arial" w:cs="Arial"/>
          <w:sz w:val="22"/>
          <w:szCs w:val="22"/>
        </w:rPr>
        <w:t>–</w:t>
      </w:r>
      <w:r w:rsidRPr="001B524A">
        <w:rPr>
          <w:rFonts w:ascii="Arial" w:hAnsi="Arial" w:cs="Arial"/>
          <w:sz w:val="22"/>
          <w:szCs w:val="22"/>
        </w:rPr>
        <w:t xml:space="preserve"> dokument sporządzony przez Zleceniobiorcę stwierdzający wystąpienie Różnicy we Wpłacie zamkniętej. Wzory protokołów różnicy stanowią </w:t>
      </w:r>
      <w:r w:rsidRPr="00B76DEE">
        <w:rPr>
          <w:rFonts w:ascii="Arial" w:hAnsi="Arial" w:cs="Arial"/>
          <w:b/>
          <w:sz w:val="22"/>
          <w:szCs w:val="22"/>
        </w:rPr>
        <w:t>Załączniki nr 5 – przeliczanie bez CCTV i nr 5a – przeliczanie na stanowisku monitorowanym</w:t>
      </w:r>
      <w:r w:rsidR="00B76DEE" w:rsidRPr="00B76DEE">
        <w:rPr>
          <w:rFonts w:ascii="Arial" w:hAnsi="Arial" w:cs="Arial"/>
          <w:sz w:val="22"/>
          <w:szCs w:val="22"/>
        </w:rPr>
        <w:t>;</w:t>
      </w:r>
    </w:p>
    <w:p w14:paraId="04BAF373" w14:textId="77777777" w:rsidR="001B524A" w:rsidRPr="001B524A" w:rsidRDefault="001B524A" w:rsidP="001B524A">
      <w:pPr>
        <w:pStyle w:val="Akapitzlist"/>
        <w:spacing w:line="276" w:lineRule="auto"/>
        <w:rPr>
          <w:rFonts w:ascii="Arial" w:hAnsi="Arial" w:cs="Arial"/>
          <w:sz w:val="22"/>
          <w:szCs w:val="22"/>
        </w:rPr>
      </w:pPr>
    </w:p>
    <w:p w14:paraId="131A2672"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76DEE">
        <w:rPr>
          <w:rFonts w:ascii="Arial" w:hAnsi="Arial" w:cs="Arial"/>
          <w:b/>
          <w:sz w:val="22"/>
          <w:szCs w:val="22"/>
        </w:rPr>
        <w:t>Przeliczanie</w:t>
      </w:r>
      <w:r w:rsidRPr="001B524A">
        <w:rPr>
          <w:rFonts w:ascii="Arial" w:hAnsi="Arial" w:cs="Arial"/>
          <w:sz w:val="22"/>
          <w:szCs w:val="22"/>
        </w:rPr>
        <w:t xml:space="preserve"> – przeliczanie i sortowanie banknotów lub monet, dokonywane w Punkcie zliczania gotówki, monitorowane i rejestrowane przez system CCTV lub odbywające się w obecności drugiego pracownika przy zapewnieniu możliwości wzajemnej obserwacji, w wyniku którego określana jest wartość rzeczywista Wpłaty zamkniętej jaką ma być uznany rachunek bankowy Zleceniodawcy</w:t>
      </w:r>
      <w:r w:rsidR="00B76DEE">
        <w:rPr>
          <w:rFonts w:ascii="Arial" w:hAnsi="Arial" w:cs="Arial"/>
          <w:sz w:val="22"/>
          <w:szCs w:val="22"/>
        </w:rPr>
        <w:t xml:space="preserve">; </w:t>
      </w:r>
    </w:p>
    <w:p w14:paraId="6D41A892" w14:textId="77777777" w:rsidR="001B524A" w:rsidRPr="001B524A" w:rsidRDefault="001B524A" w:rsidP="001B524A">
      <w:pPr>
        <w:pStyle w:val="Akapitzlist"/>
        <w:spacing w:line="276" w:lineRule="auto"/>
        <w:rPr>
          <w:rFonts w:ascii="Arial" w:hAnsi="Arial" w:cs="Arial"/>
          <w:sz w:val="22"/>
          <w:szCs w:val="22"/>
        </w:rPr>
      </w:pPr>
    </w:p>
    <w:p w14:paraId="0AECDBFC"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76DEE">
        <w:rPr>
          <w:rFonts w:ascii="Arial" w:hAnsi="Arial" w:cs="Arial"/>
          <w:b/>
          <w:sz w:val="22"/>
          <w:szCs w:val="22"/>
        </w:rPr>
        <w:t>Raport Inkasenta /RI/</w:t>
      </w:r>
      <w:r w:rsidRPr="001B524A">
        <w:rPr>
          <w:rFonts w:ascii="Arial" w:hAnsi="Arial" w:cs="Arial"/>
          <w:sz w:val="22"/>
          <w:szCs w:val="22"/>
        </w:rPr>
        <w:t xml:space="preserve"> </w:t>
      </w:r>
      <w:r w:rsidR="00B76DEE">
        <w:rPr>
          <w:rFonts w:ascii="Arial" w:hAnsi="Arial" w:cs="Arial"/>
          <w:sz w:val="22"/>
          <w:szCs w:val="22"/>
        </w:rPr>
        <w:t>–</w:t>
      </w:r>
      <w:r w:rsidRPr="001B524A">
        <w:rPr>
          <w:rFonts w:ascii="Arial" w:hAnsi="Arial" w:cs="Arial"/>
          <w:sz w:val="22"/>
          <w:szCs w:val="22"/>
        </w:rPr>
        <w:t xml:space="preserve"> dokument, na którym Zleceniodawca potwierdza przyjęcie Wpłaty zamkniętej przez Inkasenta</w:t>
      </w:r>
      <w:r w:rsidR="00B76DEE">
        <w:rPr>
          <w:rFonts w:ascii="Arial" w:hAnsi="Arial" w:cs="Arial"/>
          <w:sz w:val="22"/>
          <w:szCs w:val="22"/>
        </w:rPr>
        <w:t xml:space="preserve">; </w:t>
      </w:r>
    </w:p>
    <w:p w14:paraId="3BBFF83D" w14:textId="77777777" w:rsidR="001B524A" w:rsidRPr="001B524A" w:rsidRDefault="001B524A" w:rsidP="001B524A">
      <w:pPr>
        <w:pStyle w:val="Akapitzlist"/>
        <w:spacing w:line="276" w:lineRule="auto"/>
        <w:rPr>
          <w:rFonts w:ascii="Arial" w:hAnsi="Arial" w:cs="Arial"/>
          <w:sz w:val="22"/>
          <w:szCs w:val="22"/>
        </w:rPr>
      </w:pPr>
    </w:p>
    <w:p w14:paraId="4EA2FDA6"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76DEE">
        <w:rPr>
          <w:rFonts w:ascii="Arial" w:hAnsi="Arial" w:cs="Arial"/>
          <w:b/>
          <w:sz w:val="22"/>
          <w:szCs w:val="22"/>
        </w:rPr>
        <w:t>Różnica</w:t>
      </w:r>
      <w:r w:rsidRPr="001B524A">
        <w:rPr>
          <w:rFonts w:ascii="Arial" w:hAnsi="Arial" w:cs="Arial"/>
          <w:sz w:val="22"/>
          <w:szCs w:val="22"/>
        </w:rPr>
        <w:t xml:space="preserve"> – niezgodność wynikająca ze stwierdzenia we Wpłacie zamkniętej znaku pieniężnego podejrzanego co do autentyczności, znaku pieniężnego uszkodzonego niepodlegającego wymianie lub znaku pieniężnego</w:t>
      </w:r>
      <w:r w:rsidR="00B76DEE">
        <w:rPr>
          <w:rFonts w:ascii="Arial" w:hAnsi="Arial" w:cs="Arial"/>
          <w:sz w:val="22"/>
          <w:szCs w:val="22"/>
        </w:rPr>
        <w:t xml:space="preserve"> </w:t>
      </w:r>
      <w:r w:rsidRPr="001B524A">
        <w:rPr>
          <w:rFonts w:ascii="Arial" w:hAnsi="Arial" w:cs="Arial"/>
          <w:sz w:val="22"/>
          <w:szCs w:val="22"/>
        </w:rPr>
        <w:t>o</w:t>
      </w:r>
      <w:r w:rsidR="00B76DEE">
        <w:rPr>
          <w:rFonts w:ascii="Arial" w:hAnsi="Arial" w:cs="Arial"/>
          <w:sz w:val="22"/>
          <w:szCs w:val="22"/>
        </w:rPr>
        <w:t> </w:t>
      </w:r>
      <w:r w:rsidRPr="001B524A">
        <w:rPr>
          <w:rFonts w:ascii="Arial" w:hAnsi="Arial" w:cs="Arial"/>
          <w:sz w:val="22"/>
          <w:szCs w:val="22"/>
        </w:rPr>
        <w:t>wartości nominalnej innej niż zadeklarowana oraz niezgodność między wartością Gotówki we Wpłacie zamkniętej stwierdzoną po Przeliczeniu, a</w:t>
      </w:r>
      <w:r w:rsidR="00B76DEE">
        <w:rPr>
          <w:rFonts w:ascii="Arial" w:hAnsi="Arial" w:cs="Arial"/>
          <w:sz w:val="22"/>
          <w:szCs w:val="22"/>
        </w:rPr>
        <w:t> </w:t>
      </w:r>
      <w:r w:rsidRPr="001B524A">
        <w:rPr>
          <w:rFonts w:ascii="Arial" w:hAnsi="Arial" w:cs="Arial"/>
          <w:sz w:val="22"/>
          <w:szCs w:val="22"/>
        </w:rPr>
        <w:t>wartością Gotówki zadeklarowaną w Dowodzie wpłaty (nadwyżka, niedobór)</w:t>
      </w:r>
      <w:r w:rsidR="00B76DEE">
        <w:rPr>
          <w:rFonts w:ascii="Arial" w:hAnsi="Arial" w:cs="Arial"/>
          <w:sz w:val="22"/>
          <w:szCs w:val="22"/>
        </w:rPr>
        <w:t xml:space="preserve">; </w:t>
      </w:r>
    </w:p>
    <w:p w14:paraId="5DE999B4" w14:textId="77777777" w:rsidR="001B524A" w:rsidRPr="001B524A" w:rsidRDefault="001B524A" w:rsidP="001B524A">
      <w:pPr>
        <w:pStyle w:val="Akapitzlist"/>
        <w:spacing w:line="276" w:lineRule="auto"/>
        <w:rPr>
          <w:rFonts w:ascii="Arial" w:hAnsi="Arial" w:cs="Arial"/>
          <w:sz w:val="22"/>
          <w:szCs w:val="22"/>
        </w:rPr>
      </w:pPr>
    </w:p>
    <w:p w14:paraId="65BA6468" w14:textId="73D18784"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D2D4A">
        <w:rPr>
          <w:rFonts w:ascii="Arial" w:hAnsi="Arial" w:cs="Arial"/>
          <w:b/>
          <w:sz w:val="22"/>
          <w:szCs w:val="22"/>
        </w:rPr>
        <w:t>Siła wyższa</w:t>
      </w:r>
      <w:r w:rsidRPr="001B524A">
        <w:rPr>
          <w:rFonts w:ascii="Arial" w:hAnsi="Arial" w:cs="Arial"/>
          <w:sz w:val="22"/>
          <w:szCs w:val="22"/>
        </w:rPr>
        <w:t xml:space="preserve"> </w:t>
      </w:r>
      <w:r w:rsidR="00BD2D4A">
        <w:rPr>
          <w:rFonts w:ascii="Arial" w:hAnsi="Arial" w:cs="Arial"/>
          <w:sz w:val="22"/>
          <w:szCs w:val="22"/>
        </w:rPr>
        <w:t>–</w:t>
      </w:r>
      <w:r w:rsidRPr="001B524A">
        <w:rPr>
          <w:rFonts w:ascii="Arial" w:hAnsi="Arial" w:cs="Arial"/>
          <w:sz w:val="22"/>
          <w:szCs w:val="22"/>
        </w:rPr>
        <w:t xml:space="preserve"> zdarzenie nadzwyczajne, zewnętrzne i niemożliwe do przewidzenia, którego skutkom nie można zapobiec, stanowiące przeszkodę do wykonania lub należytego wykonania Umowy, w</w:t>
      </w:r>
      <w:r w:rsidR="00BD2D4A">
        <w:rPr>
          <w:rFonts w:ascii="Arial" w:hAnsi="Arial" w:cs="Arial"/>
          <w:sz w:val="22"/>
          <w:szCs w:val="22"/>
        </w:rPr>
        <w:t> </w:t>
      </w:r>
      <w:r w:rsidRPr="001B524A">
        <w:rPr>
          <w:rFonts w:ascii="Arial" w:hAnsi="Arial" w:cs="Arial"/>
          <w:sz w:val="22"/>
          <w:szCs w:val="22"/>
        </w:rPr>
        <w:t>szczególności awarie systemów komputerowych banku prowadzącego rachunek bankowy Zleceniobiorcy oraz awarie systemów teleinformatycznych wykorzystywanych w rozliczeniach bankowych</w:t>
      </w:r>
      <w:r w:rsidR="00BD2D4A">
        <w:rPr>
          <w:rFonts w:ascii="Arial" w:hAnsi="Arial" w:cs="Arial"/>
          <w:sz w:val="22"/>
          <w:szCs w:val="22"/>
        </w:rPr>
        <w:t>;</w:t>
      </w:r>
      <w:r w:rsidR="0025197D">
        <w:rPr>
          <w:rFonts w:ascii="Arial" w:hAnsi="Arial" w:cs="Arial"/>
          <w:sz w:val="22"/>
          <w:szCs w:val="22"/>
        </w:rPr>
        <w:t xml:space="preserve"> </w:t>
      </w:r>
      <w:r w:rsidR="004140FE">
        <w:rPr>
          <w:rFonts w:ascii="Arial" w:hAnsi="Arial" w:cs="Arial"/>
          <w:sz w:val="22"/>
          <w:szCs w:val="22"/>
        </w:rPr>
        <w:t xml:space="preserve">nie stanowi siły wyższej </w:t>
      </w:r>
      <w:r w:rsidR="008B4778">
        <w:rPr>
          <w:rFonts w:ascii="Arial" w:hAnsi="Arial" w:cs="Arial"/>
          <w:sz w:val="22"/>
          <w:szCs w:val="22"/>
        </w:rPr>
        <w:t xml:space="preserve">utrata </w:t>
      </w:r>
      <w:r w:rsidR="006D4FEA">
        <w:rPr>
          <w:rFonts w:ascii="Arial" w:hAnsi="Arial" w:cs="Arial"/>
          <w:sz w:val="22"/>
          <w:szCs w:val="22"/>
        </w:rPr>
        <w:t xml:space="preserve">przez Zleceniobiorcę </w:t>
      </w:r>
      <w:r w:rsidR="008B4778">
        <w:rPr>
          <w:rFonts w:ascii="Arial" w:hAnsi="Arial" w:cs="Arial"/>
          <w:sz w:val="22"/>
          <w:szCs w:val="22"/>
        </w:rPr>
        <w:t xml:space="preserve">gotówki </w:t>
      </w:r>
      <w:r w:rsidR="006D4FEA">
        <w:rPr>
          <w:rFonts w:ascii="Arial" w:hAnsi="Arial" w:cs="Arial"/>
          <w:sz w:val="22"/>
          <w:szCs w:val="22"/>
        </w:rPr>
        <w:t>na skutek kradzieży</w:t>
      </w:r>
      <w:r w:rsidR="008F552D">
        <w:rPr>
          <w:rFonts w:ascii="Arial" w:hAnsi="Arial" w:cs="Arial"/>
          <w:sz w:val="22"/>
          <w:szCs w:val="22"/>
        </w:rPr>
        <w:t xml:space="preserve"> lub innych czynów zabronionych;</w:t>
      </w:r>
    </w:p>
    <w:p w14:paraId="3AAAD7B4" w14:textId="77777777" w:rsidR="001B524A" w:rsidRPr="001B524A" w:rsidRDefault="001B524A" w:rsidP="001B524A">
      <w:pPr>
        <w:pStyle w:val="Akapitzlist"/>
        <w:spacing w:line="276" w:lineRule="auto"/>
        <w:rPr>
          <w:rFonts w:ascii="Arial" w:hAnsi="Arial" w:cs="Arial"/>
          <w:sz w:val="22"/>
          <w:szCs w:val="22"/>
        </w:rPr>
      </w:pPr>
    </w:p>
    <w:p w14:paraId="4721D9C6"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D2D4A">
        <w:rPr>
          <w:rFonts w:ascii="Arial" w:hAnsi="Arial" w:cs="Arial"/>
          <w:b/>
          <w:sz w:val="22"/>
          <w:szCs w:val="22"/>
        </w:rPr>
        <w:t>Specyfikacja</w:t>
      </w:r>
      <w:r w:rsidRPr="001B524A">
        <w:rPr>
          <w:rFonts w:ascii="Arial" w:hAnsi="Arial" w:cs="Arial"/>
          <w:sz w:val="22"/>
          <w:szCs w:val="22"/>
        </w:rPr>
        <w:t xml:space="preserve"> </w:t>
      </w:r>
      <w:r w:rsidR="00BD2D4A">
        <w:rPr>
          <w:rFonts w:ascii="Arial" w:hAnsi="Arial" w:cs="Arial"/>
          <w:sz w:val="22"/>
          <w:szCs w:val="22"/>
        </w:rPr>
        <w:t>–</w:t>
      </w:r>
      <w:r w:rsidRPr="001B524A">
        <w:rPr>
          <w:rFonts w:ascii="Arial" w:hAnsi="Arial" w:cs="Arial"/>
          <w:sz w:val="22"/>
          <w:szCs w:val="22"/>
        </w:rPr>
        <w:t xml:space="preserve"> ilościowe zestawienie nominałów gotówki stanowiących Wpłatę zamkniętą</w:t>
      </w:r>
      <w:r w:rsidR="00BD2D4A">
        <w:rPr>
          <w:rFonts w:ascii="Arial" w:hAnsi="Arial" w:cs="Arial"/>
          <w:sz w:val="22"/>
          <w:szCs w:val="22"/>
        </w:rPr>
        <w:t xml:space="preserve">; </w:t>
      </w:r>
    </w:p>
    <w:p w14:paraId="78AC6269" w14:textId="77777777" w:rsidR="001B524A" w:rsidRPr="001B524A" w:rsidRDefault="001B524A" w:rsidP="001B524A">
      <w:pPr>
        <w:pStyle w:val="Akapitzlist"/>
        <w:spacing w:line="276" w:lineRule="auto"/>
        <w:rPr>
          <w:rFonts w:ascii="Arial" w:hAnsi="Arial" w:cs="Arial"/>
          <w:sz w:val="22"/>
          <w:szCs w:val="22"/>
        </w:rPr>
      </w:pPr>
    </w:p>
    <w:p w14:paraId="08483C0D"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D2D4A">
        <w:rPr>
          <w:rFonts w:ascii="Arial" w:hAnsi="Arial" w:cs="Arial"/>
          <w:b/>
          <w:sz w:val="22"/>
          <w:szCs w:val="22"/>
        </w:rPr>
        <w:t>System CCTV</w:t>
      </w:r>
      <w:r w:rsidRPr="001B524A">
        <w:rPr>
          <w:rFonts w:ascii="Arial" w:hAnsi="Arial" w:cs="Arial"/>
          <w:sz w:val="22"/>
          <w:szCs w:val="22"/>
        </w:rPr>
        <w:t xml:space="preserve"> </w:t>
      </w:r>
      <w:r w:rsidR="00BD2D4A">
        <w:rPr>
          <w:rFonts w:ascii="Arial" w:hAnsi="Arial" w:cs="Arial"/>
          <w:sz w:val="22"/>
          <w:szCs w:val="22"/>
        </w:rPr>
        <w:t>–</w:t>
      </w:r>
      <w:r w:rsidRPr="001B524A">
        <w:rPr>
          <w:rFonts w:ascii="Arial" w:hAnsi="Arial" w:cs="Arial"/>
          <w:sz w:val="22"/>
          <w:szCs w:val="22"/>
        </w:rPr>
        <w:t xml:space="preserve"> system telewizji dozorowej w rozumieniu odpowiednich przepisów, aktualnie Rozporządzenia MSWiA z dnia 7 września 2010 r. w</w:t>
      </w:r>
      <w:r w:rsidR="00BD2D4A">
        <w:rPr>
          <w:rFonts w:ascii="Arial" w:hAnsi="Arial" w:cs="Arial"/>
          <w:sz w:val="22"/>
          <w:szCs w:val="22"/>
        </w:rPr>
        <w:t> </w:t>
      </w:r>
      <w:r w:rsidRPr="001B524A">
        <w:rPr>
          <w:rFonts w:ascii="Arial" w:hAnsi="Arial" w:cs="Arial"/>
          <w:sz w:val="22"/>
          <w:szCs w:val="22"/>
        </w:rPr>
        <w:t>sprawie wymagań, jakim powinna odpowiadać ochrona wartości pieniężnych przechowywanych i transportowanych przez przedsiębiorców i</w:t>
      </w:r>
      <w:r w:rsidR="00BD2D4A">
        <w:rPr>
          <w:rFonts w:ascii="Arial" w:hAnsi="Arial" w:cs="Arial"/>
          <w:sz w:val="22"/>
          <w:szCs w:val="22"/>
        </w:rPr>
        <w:t> </w:t>
      </w:r>
      <w:r w:rsidRPr="001B524A">
        <w:rPr>
          <w:rFonts w:ascii="Arial" w:hAnsi="Arial" w:cs="Arial"/>
          <w:sz w:val="22"/>
          <w:szCs w:val="22"/>
        </w:rPr>
        <w:t>inne jednostki organizacyjne</w:t>
      </w:r>
      <w:r w:rsidR="00BD2D4A">
        <w:rPr>
          <w:rFonts w:ascii="Arial" w:hAnsi="Arial" w:cs="Arial"/>
          <w:sz w:val="22"/>
          <w:szCs w:val="22"/>
        </w:rPr>
        <w:t xml:space="preserve">; </w:t>
      </w:r>
    </w:p>
    <w:p w14:paraId="56347365" w14:textId="77777777" w:rsidR="001B524A" w:rsidRPr="001B524A" w:rsidRDefault="001B524A" w:rsidP="001B524A">
      <w:pPr>
        <w:pStyle w:val="Akapitzlist"/>
        <w:spacing w:line="276" w:lineRule="auto"/>
        <w:rPr>
          <w:rFonts w:ascii="Arial" w:hAnsi="Arial" w:cs="Arial"/>
          <w:sz w:val="22"/>
          <w:szCs w:val="22"/>
        </w:rPr>
      </w:pPr>
    </w:p>
    <w:p w14:paraId="353BDE22" w14:textId="77777777" w:rsidR="001B524A" w:rsidRPr="001B524A" w:rsidRDefault="001B524A" w:rsidP="001B524A">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D2D4A">
        <w:rPr>
          <w:rFonts w:ascii="Arial" w:hAnsi="Arial" w:cs="Arial"/>
          <w:b/>
          <w:sz w:val="22"/>
          <w:szCs w:val="22"/>
        </w:rPr>
        <w:t>Uznanie rachunku bankowego Zleceniodawcy</w:t>
      </w:r>
      <w:r w:rsidRPr="001B524A">
        <w:rPr>
          <w:rFonts w:ascii="Arial" w:hAnsi="Arial" w:cs="Arial"/>
          <w:sz w:val="22"/>
          <w:szCs w:val="22"/>
        </w:rPr>
        <w:t xml:space="preserve"> – skuteczne przekazanie przez Zleceniobiorcę równowartości przeliczonej Wpłaty zamkniętej do banku prowadzącego rachunek Zleceniodawcy</w:t>
      </w:r>
      <w:r w:rsidR="00BD2D4A">
        <w:rPr>
          <w:rFonts w:ascii="Arial" w:hAnsi="Arial" w:cs="Arial"/>
          <w:sz w:val="22"/>
          <w:szCs w:val="22"/>
        </w:rPr>
        <w:t xml:space="preserve">; </w:t>
      </w:r>
    </w:p>
    <w:p w14:paraId="54C57C2B" w14:textId="77777777" w:rsidR="001B524A" w:rsidRPr="001B524A" w:rsidRDefault="001B524A" w:rsidP="001B524A">
      <w:pPr>
        <w:pStyle w:val="Akapitzlist"/>
        <w:spacing w:line="276" w:lineRule="auto"/>
        <w:rPr>
          <w:rFonts w:ascii="Arial" w:hAnsi="Arial" w:cs="Arial"/>
          <w:sz w:val="22"/>
          <w:szCs w:val="22"/>
        </w:rPr>
      </w:pPr>
    </w:p>
    <w:p w14:paraId="373951D7" w14:textId="77777777" w:rsidR="009B25C2" w:rsidRPr="0073166F" w:rsidRDefault="001B524A" w:rsidP="0073166F">
      <w:pPr>
        <w:pStyle w:val="Akapitzlist"/>
        <w:numPr>
          <w:ilvl w:val="0"/>
          <w:numId w:val="4"/>
        </w:numPr>
        <w:tabs>
          <w:tab w:val="left" w:pos="1316"/>
          <w:tab w:val="left" w:pos="1318"/>
        </w:tabs>
        <w:autoSpaceDE w:val="0"/>
        <w:autoSpaceDN w:val="0"/>
        <w:spacing w:line="276" w:lineRule="auto"/>
        <w:ind w:right="1103"/>
        <w:jc w:val="both"/>
        <w:rPr>
          <w:rFonts w:ascii="Arial" w:hAnsi="Arial" w:cs="Arial"/>
          <w:sz w:val="22"/>
          <w:szCs w:val="22"/>
        </w:rPr>
      </w:pPr>
      <w:r w:rsidRPr="00BD2D4A">
        <w:rPr>
          <w:rFonts w:ascii="Arial" w:hAnsi="Arial" w:cs="Arial"/>
          <w:b/>
          <w:sz w:val="22"/>
          <w:szCs w:val="22"/>
        </w:rPr>
        <w:t>Wartość deklarowana</w:t>
      </w:r>
      <w:r w:rsidRPr="001B524A">
        <w:rPr>
          <w:rFonts w:ascii="Arial" w:hAnsi="Arial" w:cs="Arial"/>
          <w:sz w:val="22"/>
          <w:szCs w:val="22"/>
        </w:rPr>
        <w:t xml:space="preserve"> </w:t>
      </w:r>
      <w:r w:rsidR="00BD2D4A">
        <w:rPr>
          <w:rFonts w:ascii="Arial" w:hAnsi="Arial" w:cs="Arial"/>
          <w:sz w:val="22"/>
          <w:szCs w:val="22"/>
        </w:rPr>
        <w:t>–</w:t>
      </w:r>
      <w:r w:rsidRPr="001B524A">
        <w:rPr>
          <w:rFonts w:ascii="Arial" w:hAnsi="Arial" w:cs="Arial"/>
          <w:sz w:val="22"/>
          <w:szCs w:val="22"/>
        </w:rPr>
        <w:t xml:space="preserve"> wartość Wpłaty zamkniętej zadeklarowana przez Zleceniodawcę na Dowodzie wpłaty dołączonym do Bezpiecznego opakowania.</w:t>
      </w:r>
    </w:p>
    <w:p w14:paraId="2D05853D" w14:textId="77777777" w:rsidR="009B25C2" w:rsidRPr="009B25C2" w:rsidRDefault="009B25C2" w:rsidP="009B25C2">
      <w:pPr>
        <w:pStyle w:val="Akapitzlist"/>
        <w:tabs>
          <w:tab w:val="left" w:pos="1316"/>
          <w:tab w:val="left" w:pos="1318"/>
        </w:tabs>
        <w:autoSpaceDE w:val="0"/>
        <w:autoSpaceDN w:val="0"/>
        <w:spacing w:line="276" w:lineRule="auto"/>
        <w:ind w:right="1103"/>
        <w:jc w:val="both"/>
        <w:rPr>
          <w:rFonts w:ascii="Arial" w:hAnsi="Arial" w:cs="Arial"/>
          <w:sz w:val="22"/>
          <w:szCs w:val="22"/>
        </w:rPr>
      </w:pPr>
    </w:p>
    <w:p w14:paraId="47D550B9" w14:textId="77777777" w:rsidR="00081C9D" w:rsidRPr="00081C9D" w:rsidRDefault="00081C9D" w:rsidP="00081C9D">
      <w:pPr>
        <w:tabs>
          <w:tab w:val="left" w:pos="1316"/>
          <w:tab w:val="left" w:pos="1318"/>
        </w:tabs>
        <w:autoSpaceDE w:val="0"/>
        <w:autoSpaceDN w:val="0"/>
        <w:spacing w:line="276" w:lineRule="auto"/>
        <w:ind w:right="1103"/>
        <w:jc w:val="center"/>
        <w:rPr>
          <w:rFonts w:ascii="Arial" w:hAnsi="Arial" w:cs="Arial"/>
          <w:b/>
        </w:rPr>
      </w:pPr>
      <w:r w:rsidRPr="00081C9D">
        <w:rPr>
          <w:rFonts w:ascii="Arial" w:hAnsi="Arial" w:cs="Arial"/>
          <w:b/>
        </w:rPr>
        <w:t>§ 2</w:t>
      </w:r>
    </w:p>
    <w:p w14:paraId="5D86A1B2" w14:textId="77777777" w:rsidR="00081C9D" w:rsidRPr="00081C9D" w:rsidRDefault="00081C9D" w:rsidP="00081C9D">
      <w:pPr>
        <w:tabs>
          <w:tab w:val="left" w:pos="1316"/>
          <w:tab w:val="left" w:pos="1318"/>
        </w:tabs>
        <w:autoSpaceDE w:val="0"/>
        <w:autoSpaceDN w:val="0"/>
        <w:spacing w:line="276" w:lineRule="auto"/>
        <w:ind w:right="1103"/>
        <w:jc w:val="center"/>
        <w:rPr>
          <w:rFonts w:ascii="Arial" w:hAnsi="Arial" w:cs="Arial"/>
          <w:b/>
        </w:rPr>
      </w:pPr>
      <w:r w:rsidRPr="00081C9D">
        <w:rPr>
          <w:rFonts w:ascii="Arial" w:hAnsi="Arial" w:cs="Arial"/>
          <w:b/>
        </w:rPr>
        <w:t>Przedmiot Umowy</w:t>
      </w:r>
    </w:p>
    <w:p w14:paraId="10F6175D" w14:textId="78AE708B" w:rsidR="00081C9D" w:rsidRDefault="00081C9D"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Przedmiotem Umowy jest świadczenie przez Zleceniobiorcę na rzecz Zleceniodawcy za wynagrodzeniem usług w zakresie</w:t>
      </w:r>
      <w:r w:rsidR="00CF12E2" w:rsidRPr="00CF12E2">
        <w:rPr>
          <w:rFonts w:ascii="Arial" w:eastAsia="Times New Roman" w:hAnsi="Arial" w:cs="Arial"/>
          <w:kern w:val="0"/>
          <w:sz w:val="22"/>
          <w:szCs w:val="22"/>
        </w:rPr>
        <w:t xml:space="preserve"> </w:t>
      </w:r>
      <w:r w:rsidR="00CF12E2">
        <w:rPr>
          <w:rFonts w:ascii="Arial" w:hAnsi="Arial" w:cs="Arial"/>
          <w:sz w:val="22"/>
          <w:szCs w:val="22"/>
        </w:rPr>
        <w:t>k</w:t>
      </w:r>
      <w:r w:rsidR="00CF12E2" w:rsidRPr="00CF12E2">
        <w:rPr>
          <w:rFonts w:ascii="Arial" w:hAnsi="Arial" w:cs="Arial"/>
          <w:sz w:val="22"/>
          <w:szCs w:val="22"/>
        </w:rPr>
        <w:t>onwojowani</w:t>
      </w:r>
      <w:r w:rsidR="00CF12E2">
        <w:rPr>
          <w:rFonts w:ascii="Arial" w:hAnsi="Arial" w:cs="Arial"/>
          <w:sz w:val="22"/>
          <w:szCs w:val="22"/>
        </w:rPr>
        <w:t>a</w:t>
      </w:r>
      <w:r w:rsidR="00CF12E2" w:rsidRPr="00CF12E2">
        <w:rPr>
          <w:rFonts w:ascii="Arial" w:hAnsi="Arial" w:cs="Arial"/>
          <w:sz w:val="22"/>
          <w:szCs w:val="22"/>
        </w:rPr>
        <w:t xml:space="preserve"> i</w:t>
      </w:r>
      <w:r w:rsidR="00B4273D">
        <w:rPr>
          <w:rFonts w:ascii="Arial" w:hAnsi="Arial" w:cs="Arial"/>
          <w:sz w:val="22"/>
          <w:szCs w:val="22"/>
        </w:rPr>
        <w:t> </w:t>
      </w:r>
      <w:r w:rsidR="00CF12E2" w:rsidRPr="00CF12E2">
        <w:rPr>
          <w:rFonts w:ascii="Arial" w:hAnsi="Arial" w:cs="Arial"/>
          <w:sz w:val="22"/>
          <w:szCs w:val="22"/>
        </w:rPr>
        <w:t>ochron</w:t>
      </w:r>
      <w:r w:rsidR="00CF12E2">
        <w:rPr>
          <w:rFonts w:ascii="Arial" w:hAnsi="Arial" w:cs="Arial"/>
          <w:sz w:val="22"/>
          <w:szCs w:val="22"/>
        </w:rPr>
        <w:t>y</w:t>
      </w:r>
      <w:r w:rsidR="00CF12E2" w:rsidRPr="00CF12E2">
        <w:rPr>
          <w:rFonts w:ascii="Arial" w:hAnsi="Arial" w:cs="Arial"/>
          <w:sz w:val="22"/>
          <w:szCs w:val="22"/>
        </w:rPr>
        <w:t xml:space="preserve"> wartości pieniężnych</w:t>
      </w:r>
      <w:r w:rsidRPr="0011499F">
        <w:rPr>
          <w:rFonts w:ascii="Arial" w:hAnsi="Arial" w:cs="Arial"/>
          <w:sz w:val="22"/>
          <w:szCs w:val="22"/>
        </w:rPr>
        <w:t xml:space="preserve"> </w:t>
      </w:r>
      <w:r w:rsidR="00CF12E2">
        <w:rPr>
          <w:rFonts w:ascii="Arial" w:hAnsi="Arial" w:cs="Arial"/>
          <w:sz w:val="22"/>
          <w:szCs w:val="22"/>
        </w:rPr>
        <w:t xml:space="preserve">i </w:t>
      </w:r>
      <w:r w:rsidRPr="0011499F">
        <w:rPr>
          <w:rFonts w:ascii="Arial" w:hAnsi="Arial" w:cs="Arial"/>
          <w:sz w:val="22"/>
          <w:szCs w:val="22"/>
        </w:rPr>
        <w:t>obsługi Wpłat zamkniętych w krajowych (banknotach i monetach) znakach pieniężnych</w:t>
      </w:r>
      <w:r w:rsidR="00A4112F">
        <w:rPr>
          <w:rFonts w:ascii="Arial" w:hAnsi="Arial" w:cs="Arial"/>
          <w:sz w:val="22"/>
          <w:szCs w:val="22"/>
        </w:rPr>
        <w:t xml:space="preserve"> </w:t>
      </w:r>
      <w:r w:rsidRPr="0011499F">
        <w:rPr>
          <w:rFonts w:ascii="Arial" w:hAnsi="Arial" w:cs="Arial"/>
          <w:sz w:val="22"/>
          <w:szCs w:val="22"/>
        </w:rPr>
        <w:t xml:space="preserve"> na zasadach określonych w niniejszej Umowie</w:t>
      </w:r>
      <w:r w:rsidR="00C73ED5">
        <w:rPr>
          <w:rFonts w:ascii="Arial" w:hAnsi="Arial" w:cs="Arial"/>
          <w:sz w:val="22"/>
          <w:szCs w:val="22"/>
        </w:rPr>
        <w:t>, obejmujących</w:t>
      </w:r>
      <w:r w:rsidR="00E445D3">
        <w:rPr>
          <w:rFonts w:ascii="Arial" w:hAnsi="Arial" w:cs="Arial"/>
          <w:sz w:val="22"/>
          <w:szCs w:val="22"/>
        </w:rPr>
        <w:t>:</w:t>
      </w:r>
    </w:p>
    <w:p w14:paraId="4BEAFB43" w14:textId="7EDFAF55" w:rsidR="005C29B7" w:rsidRDefault="005C29B7" w:rsidP="00E445D3">
      <w:pPr>
        <w:pStyle w:val="Akapitzlist"/>
        <w:numPr>
          <w:ilvl w:val="0"/>
          <w:numId w:val="34"/>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obsług</w:t>
      </w:r>
      <w:r w:rsidR="00C73ED5">
        <w:rPr>
          <w:rFonts w:ascii="Arial" w:hAnsi="Arial" w:cs="Arial"/>
          <w:sz w:val="22"/>
          <w:szCs w:val="22"/>
        </w:rPr>
        <w:t>ę</w:t>
      </w:r>
      <w:r>
        <w:rPr>
          <w:rFonts w:ascii="Arial" w:hAnsi="Arial" w:cs="Arial"/>
          <w:sz w:val="22"/>
          <w:szCs w:val="22"/>
        </w:rPr>
        <w:t xml:space="preserve"> wpłat zamkniętych w formie bezpiecznych kopert</w:t>
      </w:r>
      <w:r w:rsidR="00F9665F">
        <w:rPr>
          <w:rFonts w:ascii="Arial" w:hAnsi="Arial" w:cs="Arial"/>
          <w:sz w:val="22"/>
          <w:szCs w:val="22"/>
        </w:rPr>
        <w:t xml:space="preserve"> (z lokali kasowych Zleceniodawcy)</w:t>
      </w:r>
      <w:r>
        <w:rPr>
          <w:rFonts w:ascii="Arial" w:hAnsi="Arial" w:cs="Arial"/>
          <w:sz w:val="22"/>
          <w:szCs w:val="22"/>
        </w:rPr>
        <w:t>,</w:t>
      </w:r>
    </w:p>
    <w:p w14:paraId="04526D42" w14:textId="0EF1EBA0" w:rsidR="00166EA2" w:rsidRDefault="005C29B7" w:rsidP="00E445D3">
      <w:pPr>
        <w:pStyle w:val="Akapitzlist"/>
        <w:numPr>
          <w:ilvl w:val="0"/>
          <w:numId w:val="34"/>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obsług</w:t>
      </w:r>
      <w:r w:rsidR="00166EA2">
        <w:rPr>
          <w:rFonts w:ascii="Arial" w:hAnsi="Arial" w:cs="Arial"/>
          <w:sz w:val="22"/>
          <w:szCs w:val="22"/>
        </w:rPr>
        <w:t>ę</w:t>
      </w:r>
      <w:r>
        <w:rPr>
          <w:rFonts w:ascii="Arial" w:hAnsi="Arial" w:cs="Arial"/>
          <w:sz w:val="22"/>
          <w:szCs w:val="22"/>
        </w:rPr>
        <w:t xml:space="preserve"> wpłat zamkniętych w formie kaset na gotówkę (</w:t>
      </w:r>
      <w:r w:rsidR="00C73ED5">
        <w:rPr>
          <w:rFonts w:ascii="Arial" w:hAnsi="Arial" w:cs="Arial"/>
          <w:sz w:val="22"/>
          <w:szCs w:val="22"/>
        </w:rPr>
        <w:t xml:space="preserve">we </w:t>
      </w:r>
      <w:r>
        <w:rPr>
          <w:rFonts w:ascii="Arial" w:hAnsi="Arial" w:cs="Arial"/>
          <w:sz w:val="22"/>
          <w:szCs w:val="22"/>
        </w:rPr>
        <w:t>wpłatomat</w:t>
      </w:r>
      <w:r w:rsidR="00C73ED5">
        <w:rPr>
          <w:rFonts w:ascii="Arial" w:hAnsi="Arial" w:cs="Arial"/>
          <w:sz w:val="22"/>
          <w:szCs w:val="22"/>
        </w:rPr>
        <w:t>ach Zleceniodawcy</w:t>
      </w:r>
      <w:r>
        <w:rPr>
          <w:rFonts w:ascii="Arial" w:hAnsi="Arial" w:cs="Arial"/>
          <w:sz w:val="22"/>
          <w:szCs w:val="22"/>
        </w:rPr>
        <w:t>)</w:t>
      </w:r>
      <w:r w:rsidR="00166EA2">
        <w:rPr>
          <w:rFonts w:ascii="Arial" w:hAnsi="Arial" w:cs="Arial"/>
          <w:sz w:val="22"/>
          <w:szCs w:val="22"/>
        </w:rPr>
        <w:t>,</w:t>
      </w:r>
    </w:p>
    <w:p w14:paraId="10B62730" w14:textId="71E91E35" w:rsidR="00E445D3" w:rsidRPr="0011499F" w:rsidRDefault="00166EA2" w:rsidP="00E445D3">
      <w:pPr>
        <w:pStyle w:val="Akapitzlist"/>
        <w:numPr>
          <w:ilvl w:val="0"/>
          <w:numId w:val="34"/>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 xml:space="preserve">awaryjną obsługę wpłat zamkniętych w formie kaset na gotówkę (we wpłatomatach Zleceniodawcy) na zasadach i warunkach określonych w OPZ, stanowiącym </w:t>
      </w:r>
      <w:r w:rsidRPr="006236F6">
        <w:rPr>
          <w:rFonts w:ascii="Arial" w:hAnsi="Arial" w:cs="Arial"/>
          <w:b/>
          <w:sz w:val="22"/>
          <w:szCs w:val="22"/>
        </w:rPr>
        <w:t>Załącznik nr 17 do Umowy</w:t>
      </w:r>
      <w:r>
        <w:rPr>
          <w:rFonts w:ascii="Arial" w:hAnsi="Arial" w:cs="Arial"/>
          <w:sz w:val="22"/>
          <w:szCs w:val="22"/>
        </w:rPr>
        <w:t xml:space="preserve">. </w:t>
      </w:r>
      <w:r w:rsidR="005C29B7">
        <w:rPr>
          <w:rFonts w:ascii="Arial" w:hAnsi="Arial" w:cs="Arial"/>
          <w:sz w:val="22"/>
          <w:szCs w:val="22"/>
        </w:rPr>
        <w:t xml:space="preserve">  </w:t>
      </w:r>
    </w:p>
    <w:p w14:paraId="370A1ADB" w14:textId="1242B4D2" w:rsidR="0011499F" w:rsidRPr="0011499F" w:rsidRDefault="00081C9D"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 xml:space="preserve">Szczegółowe zasady realizacji usługi oraz wzory dokumentów związanych z realizacją Umowy określają Załączniki </w:t>
      </w:r>
      <w:r w:rsidR="0003256D">
        <w:rPr>
          <w:rFonts w:ascii="Arial" w:hAnsi="Arial" w:cs="Arial"/>
          <w:sz w:val="22"/>
          <w:szCs w:val="22"/>
        </w:rPr>
        <w:t>do Umowy</w:t>
      </w:r>
      <w:r w:rsidRPr="0011499F">
        <w:rPr>
          <w:rFonts w:ascii="Arial" w:hAnsi="Arial" w:cs="Arial"/>
          <w:sz w:val="22"/>
          <w:szCs w:val="22"/>
        </w:rPr>
        <w:t>.</w:t>
      </w:r>
    </w:p>
    <w:p w14:paraId="19B502CD"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 xml:space="preserve">Punkty i terminy przyjmowania Wpłat zamkniętych określa </w:t>
      </w:r>
      <w:r w:rsidRPr="00995180">
        <w:rPr>
          <w:rFonts w:ascii="Arial" w:hAnsi="Arial" w:cs="Arial"/>
          <w:b/>
          <w:sz w:val="22"/>
          <w:szCs w:val="22"/>
        </w:rPr>
        <w:t>Wykaz Punktów kasowych Zleceniodawcy, którego wzór stanowi Załącznik nr 1 do Umowy</w:t>
      </w:r>
      <w:r w:rsidRPr="0011499F">
        <w:rPr>
          <w:rFonts w:ascii="Arial" w:hAnsi="Arial" w:cs="Arial"/>
          <w:sz w:val="22"/>
          <w:szCs w:val="22"/>
        </w:rPr>
        <w:t>.</w:t>
      </w:r>
    </w:p>
    <w:p w14:paraId="503931A3"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Strony zobowiązują się do ścisłej współpracy w trakcie realizacji Przedmiotu Umowy</w:t>
      </w:r>
      <w:r w:rsidR="0062656D">
        <w:rPr>
          <w:rFonts w:ascii="Arial" w:hAnsi="Arial" w:cs="Arial"/>
          <w:sz w:val="22"/>
          <w:szCs w:val="22"/>
        </w:rPr>
        <w:t xml:space="preserve"> z uwzględnieniem postanowień § 9 ust. 9</w:t>
      </w:r>
      <w:r w:rsidRPr="0011499F">
        <w:rPr>
          <w:rFonts w:ascii="Arial" w:hAnsi="Arial" w:cs="Arial"/>
          <w:sz w:val="22"/>
          <w:szCs w:val="22"/>
        </w:rPr>
        <w:t>.</w:t>
      </w:r>
      <w:r w:rsidR="00C73ED5">
        <w:rPr>
          <w:rFonts w:ascii="Arial" w:hAnsi="Arial" w:cs="Arial"/>
          <w:sz w:val="22"/>
          <w:szCs w:val="22"/>
        </w:rPr>
        <w:t xml:space="preserve"> </w:t>
      </w:r>
    </w:p>
    <w:p w14:paraId="3D3218C6"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Zleceniodawca oświadcza, że wartość Wpłaty zamkniętej jednorazowo przyjmowanej z danego Punktu nie będzie przekraczała 200 000,00 PLN.</w:t>
      </w:r>
    </w:p>
    <w:p w14:paraId="45ED469C"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Z</w:t>
      </w:r>
      <w:r w:rsidR="005C29B7">
        <w:rPr>
          <w:rFonts w:ascii="Arial" w:hAnsi="Arial" w:cs="Arial"/>
          <w:sz w:val="22"/>
          <w:szCs w:val="22"/>
        </w:rPr>
        <w:t xml:space="preserve"> </w:t>
      </w:r>
      <w:r w:rsidRPr="0011499F">
        <w:rPr>
          <w:rFonts w:ascii="Arial" w:hAnsi="Arial" w:cs="Arial"/>
          <w:sz w:val="22"/>
          <w:szCs w:val="22"/>
        </w:rPr>
        <w:t>Punktu kasowego Zleceniodawcy przyjmowana będzie</w:t>
      </w:r>
      <w:r w:rsidR="0019755B">
        <w:rPr>
          <w:rFonts w:ascii="Arial" w:hAnsi="Arial" w:cs="Arial"/>
          <w:sz w:val="22"/>
          <w:szCs w:val="22"/>
        </w:rPr>
        <w:t xml:space="preserve"> jednorazowo dowolna liczba Wpłat zamkniętych</w:t>
      </w:r>
      <w:r w:rsidRPr="0011499F">
        <w:rPr>
          <w:rFonts w:ascii="Arial" w:hAnsi="Arial" w:cs="Arial"/>
          <w:sz w:val="22"/>
          <w:szCs w:val="22"/>
        </w:rPr>
        <w:t>, przy czym wartość Wpłaty zamkniętej w Pakiecie nie może przekroczyć limit</w:t>
      </w:r>
      <w:r w:rsidR="005C29B7">
        <w:rPr>
          <w:rFonts w:ascii="Arial" w:hAnsi="Arial" w:cs="Arial"/>
          <w:sz w:val="22"/>
          <w:szCs w:val="22"/>
        </w:rPr>
        <w:t>u</w:t>
      </w:r>
      <w:r w:rsidRPr="0011499F">
        <w:rPr>
          <w:rFonts w:ascii="Arial" w:hAnsi="Arial" w:cs="Arial"/>
          <w:sz w:val="22"/>
          <w:szCs w:val="22"/>
        </w:rPr>
        <w:t xml:space="preserve"> </w:t>
      </w:r>
      <w:r w:rsidR="005C29B7">
        <w:rPr>
          <w:rFonts w:ascii="Arial" w:hAnsi="Arial" w:cs="Arial"/>
          <w:sz w:val="22"/>
          <w:szCs w:val="22"/>
        </w:rPr>
        <w:t>wskazanego</w:t>
      </w:r>
      <w:r w:rsidRPr="0011499F">
        <w:rPr>
          <w:rFonts w:ascii="Arial" w:hAnsi="Arial" w:cs="Arial"/>
          <w:sz w:val="22"/>
          <w:szCs w:val="22"/>
        </w:rPr>
        <w:t xml:space="preserve"> w §</w:t>
      </w:r>
      <w:r w:rsidR="00C24519">
        <w:rPr>
          <w:rFonts w:ascii="Arial" w:hAnsi="Arial" w:cs="Arial"/>
          <w:sz w:val="22"/>
          <w:szCs w:val="22"/>
        </w:rPr>
        <w:t> </w:t>
      </w:r>
      <w:r w:rsidRPr="0011499F">
        <w:rPr>
          <w:rFonts w:ascii="Arial" w:hAnsi="Arial" w:cs="Arial"/>
          <w:sz w:val="22"/>
          <w:szCs w:val="22"/>
        </w:rPr>
        <w:t>2</w:t>
      </w:r>
      <w:r w:rsidR="00C24519">
        <w:rPr>
          <w:rFonts w:ascii="Arial" w:hAnsi="Arial" w:cs="Arial"/>
          <w:sz w:val="22"/>
          <w:szCs w:val="22"/>
        </w:rPr>
        <w:t> </w:t>
      </w:r>
      <w:r w:rsidRPr="0011499F">
        <w:rPr>
          <w:rFonts w:ascii="Arial" w:hAnsi="Arial" w:cs="Arial"/>
          <w:sz w:val="22"/>
          <w:szCs w:val="22"/>
        </w:rPr>
        <w:t xml:space="preserve">ust.5. </w:t>
      </w:r>
    </w:p>
    <w:p w14:paraId="3ABAB0FA" w14:textId="0FD9C824"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 xml:space="preserve">Zleceniobiorca oświadcza, że posiada kwalifikacje i uprawnienia do wykonywania usługi transportu i ochrony mienia wymagane </w:t>
      </w:r>
      <w:r w:rsidR="00CF12E2">
        <w:rPr>
          <w:rFonts w:ascii="Arial" w:hAnsi="Arial" w:cs="Arial"/>
          <w:sz w:val="22"/>
          <w:szCs w:val="22"/>
        </w:rPr>
        <w:t>u</w:t>
      </w:r>
      <w:r w:rsidRPr="0011499F">
        <w:rPr>
          <w:rFonts w:ascii="Arial" w:hAnsi="Arial" w:cs="Arial"/>
          <w:sz w:val="22"/>
          <w:szCs w:val="22"/>
        </w:rPr>
        <w:t>stawą z dnia 22.08.1997 r. o ochronie osób i mienia i zobowiązuje się do wykonania powierzonych mu czynności z najwyższą starannością wymaganą przy uwzględnieniu jej zawodowego charakteru</w:t>
      </w:r>
      <w:r w:rsidRPr="00C24519">
        <w:rPr>
          <w:rFonts w:ascii="Arial" w:hAnsi="Arial" w:cs="Arial"/>
          <w:sz w:val="22"/>
          <w:szCs w:val="22"/>
        </w:rPr>
        <w:t>.</w:t>
      </w:r>
      <w:r w:rsidRPr="00C24519">
        <w:rPr>
          <w:rFonts w:ascii="Arial" w:hAnsi="Arial" w:cs="Arial"/>
          <w:b/>
          <w:sz w:val="22"/>
          <w:szCs w:val="22"/>
        </w:rPr>
        <w:t xml:space="preserve"> </w:t>
      </w:r>
      <w:r w:rsidR="00B2217D">
        <w:rPr>
          <w:rFonts w:ascii="Arial" w:hAnsi="Arial" w:cs="Arial"/>
          <w:b/>
          <w:sz w:val="22"/>
          <w:szCs w:val="22"/>
        </w:rPr>
        <w:t>Ważna k</w:t>
      </w:r>
      <w:r w:rsidRPr="00C24519">
        <w:rPr>
          <w:rFonts w:ascii="Arial" w:hAnsi="Arial" w:cs="Arial"/>
          <w:b/>
          <w:sz w:val="22"/>
          <w:szCs w:val="22"/>
        </w:rPr>
        <w:t>serokopia koncesji w</w:t>
      </w:r>
      <w:r w:rsidR="00C24519">
        <w:rPr>
          <w:rFonts w:ascii="Arial" w:hAnsi="Arial" w:cs="Arial"/>
          <w:b/>
          <w:sz w:val="22"/>
          <w:szCs w:val="22"/>
        </w:rPr>
        <w:t> </w:t>
      </w:r>
      <w:r w:rsidRPr="00C24519">
        <w:rPr>
          <w:rFonts w:ascii="Arial" w:hAnsi="Arial" w:cs="Arial"/>
          <w:b/>
          <w:sz w:val="22"/>
          <w:szCs w:val="22"/>
        </w:rPr>
        <w:t xml:space="preserve">zakresie usług ochrony osób i mienia </w:t>
      </w:r>
      <w:r w:rsidR="00C24519" w:rsidRPr="00C24519">
        <w:rPr>
          <w:rFonts w:ascii="Arial" w:hAnsi="Arial" w:cs="Arial"/>
          <w:b/>
          <w:sz w:val="22"/>
          <w:szCs w:val="22"/>
        </w:rPr>
        <w:t>stanowi</w:t>
      </w:r>
      <w:r w:rsidRPr="00C24519">
        <w:rPr>
          <w:rFonts w:ascii="Arial" w:hAnsi="Arial" w:cs="Arial"/>
          <w:b/>
          <w:sz w:val="22"/>
          <w:szCs w:val="22"/>
        </w:rPr>
        <w:t xml:space="preserve"> </w:t>
      </w:r>
      <w:r w:rsidR="00C24519" w:rsidRPr="00C24519">
        <w:rPr>
          <w:rFonts w:ascii="Arial" w:hAnsi="Arial" w:cs="Arial"/>
          <w:b/>
          <w:sz w:val="22"/>
          <w:szCs w:val="22"/>
        </w:rPr>
        <w:t>Z</w:t>
      </w:r>
      <w:r w:rsidRPr="00C24519">
        <w:rPr>
          <w:rFonts w:ascii="Arial" w:hAnsi="Arial" w:cs="Arial"/>
          <w:b/>
          <w:sz w:val="22"/>
          <w:szCs w:val="22"/>
        </w:rPr>
        <w:t xml:space="preserve">ałącznik nr 12 do </w:t>
      </w:r>
      <w:r w:rsidR="00C24519" w:rsidRPr="00C24519">
        <w:rPr>
          <w:rFonts w:ascii="Arial" w:hAnsi="Arial" w:cs="Arial"/>
          <w:b/>
          <w:sz w:val="22"/>
          <w:szCs w:val="22"/>
        </w:rPr>
        <w:t>U</w:t>
      </w:r>
      <w:r w:rsidRPr="00C24519">
        <w:rPr>
          <w:rFonts w:ascii="Arial" w:hAnsi="Arial" w:cs="Arial"/>
          <w:b/>
          <w:sz w:val="22"/>
          <w:szCs w:val="22"/>
        </w:rPr>
        <w:t>mowy</w:t>
      </w:r>
      <w:r w:rsidRPr="0011499F">
        <w:rPr>
          <w:rFonts w:ascii="Arial" w:hAnsi="Arial" w:cs="Arial"/>
          <w:sz w:val="22"/>
          <w:szCs w:val="22"/>
        </w:rPr>
        <w:t>. Zleceniobiorca zobowiązany jest co najmniej na 7 dni</w:t>
      </w:r>
      <w:r w:rsidR="0053706C">
        <w:rPr>
          <w:rFonts w:ascii="Arial" w:hAnsi="Arial" w:cs="Arial"/>
          <w:sz w:val="22"/>
          <w:szCs w:val="22"/>
        </w:rPr>
        <w:t xml:space="preserve"> roboczych</w:t>
      </w:r>
      <w:r w:rsidRPr="0011499F">
        <w:rPr>
          <w:rFonts w:ascii="Arial" w:hAnsi="Arial" w:cs="Arial"/>
          <w:sz w:val="22"/>
          <w:szCs w:val="22"/>
        </w:rPr>
        <w:t xml:space="preserve"> przed upływem ważności koncesji przedstawić Zleceniodawcy kopię nowego dokumentu koncesji.</w:t>
      </w:r>
    </w:p>
    <w:p w14:paraId="27244CA6" w14:textId="77777777" w:rsidR="0011499F" w:rsidRPr="0011499F" w:rsidRDefault="00E20738"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Zleceniobiorca</w:t>
      </w:r>
      <w:r w:rsidR="0011499F" w:rsidRPr="0011499F">
        <w:rPr>
          <w:rFonts w:ascii="Arial" w:hAnsi="Arial" w:cs="Arial"/>
          <w:sz w:val="22"/>
          <w:szCs w:val="22"/>
        </w:rPr>
        <w:t xml:space="preserve"> zobowiązany jest do transportu i ochrony wartości pieniężnych zgodnie z obowiązującymi przepisami prawa</w:t>
      </w:r>
      <w:r w:rsidR="0053706C">
        <w:rPr>
          <w:rFonts w:ascii="Arial" w:hAnsi="Arial" w:cs="Arial"/>
          <w:sz w:val="22"/>
          <w:szCs w:val="22"/>
        </w:rPr>
        <w:t>,</w:t>
      </w:r>
      <w:r w:rsidR="0011499F" w:rsidRPr="0011499F">
        <w:rPr>
          <w:rFonts w:ascii="Arial" w:hAnsi="Arial" w:cs="Arial"/>
          <w:sz w:val="22"/>
          <w:szCs w:val="22"/>
        </w:rPr>
        <w:t xml:space="preserve"> w tym zgodnie z</w:t>
      </w:r>
      <w:r w:rsidR="0053706C">
        <w:rPr>
          <w:rFonts w:ascii="Arial" w:hAnsi="Arial" w:cs="Arial"/>
          <w:sz w:val="22"/>
          <w:szCs w:val="22"/>
        </w:rPr>
        <w:t> </w:t>
      </w:r>
      <w:r w:rsidR="0011499F" w:rsidRPr="0011499F">
        <w:rPr>
          <w:rFonts w:ascii="Arial" w:hAnsi="Arial" w:cs="Arial"/>
          <w:sz w:val="22"/>
          <w:szCs w:val="22"/>
        </w:rPr>
        <w:t xml:space="preserve">rozporządzeniem </w:t>
      </w:r>
      <w:r w:rsidR="0053706C">
        <w:rPr>
          <w:rFonts w:ascii="Arial" w:hAnsi="Arial" w:cs="Arial"/>
          <w:sz w:val="22"/>
          <w:szCs w:val="22"/>
        </w:rPr>
        <w:t>Ministra Spraw Wewnętrznych i Administracji</w:t>
      </w:r>
      <w:r w:rsidR="0011499F" w:rsidRPr="0011499F">
        <w:rPr>
          <w:rFonts w:ascii="Arial" w:hAnsi="Arial" w:cs="Arial"/>
          <w:sz w:val="22"/>
          <w:szCs w:val="22"/>
        </w:rPr>
        <w:t xml:space="preserve"> z dnia </w:t>
      </w:r>
      <w:r w:rsidR="0053706C">
        <w:rPr>
          <w:rFonts w:ascii="Arial" w:hAnsi="Arial" w:cs="Arial"/>
          <w:sz w:val="22"/>
          <w:szCs w:val="22"/>
        </w:rPr>
        <w:lastRenderedPageBreak/>
        <w:t>7 września 2010 r.</w:t>
      </w:r>
      <w:r w:rsidR="0011499F" w:rsidRPr="0011499F">
        <w:rPr>
          <w:rFonts w:ascii="Arial" w:hAnsi="Arial" w:cs="Arial"/>
          <w:sz w:val="22"/>
          <w:szCs w:val="22"/>
        </w:rPr>
        <w:t xml:space="preserve"> w sprawie wymagań, jakim powinna odpowiadać ochrona wartości pieniężnych przechowywanych i transportowanych przez przedsiębiorców i inne jednostki organizacyjne, a także warunkami zawartymi w polisie ubezpieczeniowej dotyczącej transportowanych wartości.</w:t>
      </w:r>
    </w:p>
    <w:p w14:paraId="369D5060"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Wszystkie transportowane Pakiety pieniężne muszą być solidnie zabezpieczone przed samoczynnym przemieszczaniem się</w:t>
      </w:r>
      <w:r w:rsidR="005C29B7">
        <w:rPr>
          <w:rFonts w:ascii="Arial" w:hAnsi="Arial" w:cs="Arial"/>
          <w:sz w:val="22"/>
          <w:szCs w:val="22"/>
        </w:rPr>
        <w:t xml:space="preserve"> </w:t>
      </w:r>
      <w:r w:rsidRPr="0011499F">
        <w:rPr>
          <w:rFonts w:ascii="Arial" w:hAnsi="Arial" w:cs="Arial"/>
          <w:sz w:val="22"/>
          <w:szCs w:val="22"/>
        </w:rPr>
        <w:t>i</w:t>
      </w:r>
      <w:r w:rsidR="0053706C">
        <w:rPr>
          <w:rFonts w:ascii="Arial" w:hAnsi="Arial" w:cs="Arial"/>
          <w:sz w:val="22"/>
          <w:szCs w:val="22"/>
        </w:rPr>
        <w:t> </w:t>
      </w:r>
      <w:r w:rsidRPr="0011499F">
        <w:rPr>
          <w:rFonts w:ascii="Arial" w:hAnsi="Arial" w:cs="Arial"/>
          <w:sz w:val="22"/>
          <w:szCs w:val="22"/>
        </w:rPr>
        <w:t>uszkodzeniami mechanicznymi.</w:t>
      </w:r>
    </w:p>
    <w:p w14:paraId="4C214512"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 xml:space="preserve">W trakcie wykonywania czynności przygotowawczych, podczas świadczenia usługi oraz po jej zakończeniu Strony </w:t>
      </w:r>
      <w:r w:rsidR="00E4580A">
        <w:rPr>
          <w:rFonts w:ascii="Arial" w:hAnsi="Arial" w:cs="Arial"/>
          <w:sz w:val="22"/>
          <w:szCs w:val="22"/>
        </w:rPr>
        <w:t>U</w:t>
      </w:r>
      <w:r w:rsidRPr="0011499F">
        <w:rPr>
          <w:rFonts w:ascii="Arial" w:hAnsi="Arial" w:cs="Arial"/>
          <w:sz w:val="22"/>
          <w:szCs w:val="22"/>
        </w:rPr>
        <w:t>mowy zatrzymają w</w:t>
      </w:r>
      <w:r w:rsidR="00E4580A">
        <w:rPr>
          <w:rFonts w:ascii="Arial" w:hAnsi="Arial" w:cs="Arial"/>
          <w:sz w:val="22"/>
          <w:szCs w:val="22"/>
        </w:rPr>
        <w:t> </w:t>
      </w:r>
      <w:r w:rsidRPr="0011499F">
        <w:rPr>
          <w:rFonts w:ascii="Arial" w:hAnsi="Arial" w:cs="Arial"/>
          <w:sz w:val="22"/>
          <w:szCs w:val="22"/>
        </w:rPr>
        <w:t xml:space="preserve">tajemnicy terminy, trasę i czas przewozu przesyłek, ich zawartość oraz wszystkie inne informacje, jakie Zleceniobiorca uzyskał przy wykonywaniu niniejszej </w:t>
      </w:r>
      <w:r w:rsidR="005C29B7">
        <w:rPr>
          <w:rFonts w:ascii="Arial" w:hAnsi="Arial" w:cs="Arial"/>
          <w:sz w:val="22"/>
          <w:szCs w:val="22"/>
        </w:rPr>
        <w:t>U</w:t>
      </w:r>
      <w:r w:rsidRPr="0011499F">
        <w:rPr>
          <w:rFonts w:ascii="Arial" w:hAnsi="Arial" w:cs="Arial"/>
          <w:sz w:val="22"/>
          <w:szCs w:val="22"/>
        </w:rPr>
        <w:t>mowy.</w:t>
      </w:r>
      <w:r w:rsidRPr="0011499F">
        <w:rPr>
          <w:rFonts w:ascii="Arial" w:hAnsi="Arial" w:cs="Arial"/>
          <w:sz w:val="22"/>
          <w:szCs w:val="22"/>
        </w:rPr>
        <w:tab/>
      </w:r>
    </w:p>
    <w:p w14:paraId="3363A758"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 xml:space="preserve">Zleceniodawca wymaga, aby wszystkie osoby konwojujące wartości pieniężne w ramach niniejszej umowy były zatrudnione przez Zleceniobiorcę na umowę o pracę. Powyższy wymóg nie dotyczy przedsiębiorców wykonujących osobiście czynności, o których mowa </w:t>
      </w:r>
      <w:r w:rsidR="00E4580A">
        <w:rPr>
          <w:rFonts w:ascii="Arial" w:hAnsi="Arial" w:cs="Arial"/>
          <w:sz w:val="22"/>
          <w:szCs w:val="22"/>
        </w:rPr>
        <w:t>w zdaniu poprzedzającym</w:t>
      </w:r>
      <w:r w:rsidRPr="0011499F">
        <w:rPr>
          <w:rFonts w:ascii="Arial" w:hAnsi="Arial" w:cs="Arial"/>
          <w:sz w:val="22"/>
          <w:szCs w:val="22"/>
        </w:rPr>
        <w:t>.</w:t>
      </w:r>
    </w:p>
    <w:p w14:paraId="1117B2B7" w14:textId="14398818"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 xml:space="preserve">Zleceniodawca wymaga, aby zatrudnienie na podstawie umowy o pracę przy realizacji zamówienia trwało w całym okresie wykonywania </w:t>
      </w:r>
      <w:r w:rsidR="00FC18A3">
        <w:rPr>
          <w:rFonts w:ascii="Arial" w:hAnsi="Arial" w:cs="Arial"/>
          <w:sz w:val="22"/>
          <w:szCs w:val="22"/>
        </w:rPr>
        <w:t>U</w:t>
      </w:r>
      <w:r w:rsidR="00575580">
        <w:rPr>
          <w:rFonts w:ascii="Arial" w:hAnsi="Arial" w:cs="Arial"/>
          <w:sz w:val="22"/>
          <w:szCs w:val="22"/>
        </w:rPr>
        <w:t>mowy</w:t>
      </w:r>
      <w:r w:rsidRPr="0011499F">
        <w:rPr>
          <w:rFonts w:ascii="Arial" w:hAnsi="Arial" w:cs="Arial"/>
          <w:sz w:val="22"/>
          <w:szCs w:val="22"/>
        </w:rPr>
        <w:t>. Zleceniodawca zastrzega sobie możliwość wezwania Zleceniobiorcy na każdym etapie realizacji umowy do przedstawienia w</w:t>
      </w:r>
      <w:r w:rsidR="00E4580A">
        <w:rPr>
          <w:rFonts w:ascii="Arial" w:hAnsi="Arial" w:cs="Arial"/>
          <w:sz w:val="22"/>
          <w:szCs w:val="22"/>
        </w:rPr>
        <w:t> </w:t>
      </w:r>
      <w:r w:rsidRPr="0011499F">
        <w:rPr>
          <w:rFonts w:ascii="Arial" w:hAnsi="Arial" w:cs="Arial"/>
          <w:sz w:val="22"/>
          <w:szCs w:val="22"/>
        </w:rPr>
        <w:t xml:space="preserve">terminie do 3 dni roboczych od daty wezwania, dowodu zatrudnienia na umowę o pracę osób wskazanych w </w:t>
      </w:r>
      <w:r w:rsidRPr="00E4580A">
        <w:rPr>
          <w:rFonts w:ascii="Arial" w:hAnsi="Arial" w:cs="Arial"/>
          <w:b/>
          <w:sz w:val="22"/>
          <w:szCs w:val="22"/>
        </w:rPr>
        <w:t xml:space="preserve">Załączniku nr 6 do </w:t>
      </w:r>
      <w:r w:rsidR="00E4580A" w:rsidRPr="00E4580A">
        <w:rPr>
          <w:rFonts w:ascii="Arial" w:hAnsi="Arial" w:cs="Arial"/>
          <w:b/>
          <w:sz w:val="22"/>
          <w:szCs w:val="22"/>
        </w:rPr>
        <w:t>U</w:t>
      </w:r>
      <w:r w:rsidRPr="00E4580A">
        <w:rPr>
          <w:rFonts w:ascii="Arial" w:hAnsi="Arial" w:cs="Arial"/>
          <w:b/>
          <w:sz w:val="22"/>
          <w:szCs w:val="22"/>
        </w:rPr>
        <w:t>mowy</w:t>
      </w:r>
      <w:r w:rsidRPr="0011499F">
        <w:rPr>
          <w:rFonts w:ascii="Arial" w:hAnsi="Arial" w:cs="Arial"/>
          <w:sz w:val="22"/>
          <w:szCs w:val="22"/>
        </w:rPr>
        <w:t>. Dowodem jest poświadczona za zgodność z oryginałem przez Zleceniobiorcę kopia umowy/umów o</w:t>
      </w:r>
      <w:r w:rsidR="00B4273D">
        <w:rPr>
          <w:rFonts w:ascii="Arial" w:hAnsi="Arial" w:cs="Arial"/>
          <w:sz w:val="22"/>
          <w:szCs w:val="22"/>
        </w:rPr>
        <w:t> </w:t>
      </w:r>
      <w:r w:rsidRPr="0011499F">
        <w:rPr>
          <w:rFonts w:ascii="Arial" w:hAnsi="Arial" w:cs="Arial"/>
          <w:sz w:val="22"/>
          <w:szCs w:val="22"/>
        </w:rPr>
        <w:t>pracę tych osób wraz z dokumentem regulującym zakres obowiązków, jeżeli został sporządzony.</w:t>
      </w:r>
    </w:p>
    <w:p w14:paraId="552FBE7E"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 xml:space="preserve">Zleceniodawca dopuszcza w trakcie trwania umowy możliwość zmiany osób wymienionych </w:t>
      </w:r>
      <w:r w:rsidRPr="00E20738">
        <w:rPr>
          <w:rFonts w:ascii="Arial" w:hAnsi="Arial" w:cs="Arial"/>
          <w:b/>
          <w:sz w:val="22"/>
          <w:szCs w:val="22"/>
        </w:rPr>
        <w:t xml:space="preserve">w </w:t>
      </w:r>
      <w:r w:rsidR="0060688A" w:rsidRPr="00E20738">
        <w:rPr>
          <w:rFonts w:ascii="Arial" w:hAnsi="Arial" w:cs="Arial"/>
          <w:b/>
          <w:sz w:val="22"/>
          <w:szCs w:val="22"/>
        </w:rPr>
        <w:t>Z</w:t>
      </w:r>
      <w:r w:rsidRPr="00E20738">
        <w:rPr>
          <w:rFonts w:ascii="Arial" w:hAnsi="Arial" w:cs="Arial"/>
          <w:b/>
          <w:sz w:val="22"/>
          <w:szCs w:val="22"/>
        </w:rPr>
        <w:t xml:space="preserve">ałączniku nr 6 do </w:t>
      </w:r>
      <w:r w:rsidR="0060688A" w:rsidRPr="00E20738">
        <w:rPr>
          <w:rFonts w:ascii="Arial" w:hAnsi="Arial" w:cs="Arial"/>
          <w:b/>
          <w:sz w:val="22"/>
          <w:szCs w:val="22"/>
        </w:rPr>
        <w:t>U</w:t>
      </w:r>
      <w:r w:rsidRPr="00E20738">
        <w:rPr>
          <w:rFonts w:ascii="Arial" w:hAnsi="Arial" w:cs="Arial"/>
          <w:b/>
          <w:sz w:val="22"/>
          <w:szCs w:val="22"/>
        </w:rPr>
        <w:t>mowy</w:t>
      </w:r>
      <w:r w:rsidRPr="0011499F">
        <w:rPr>
          <w:rFonts w:ascii="Arial" w:hAnsi="Arial" w:cs="Arial"/>
          <w:sz w:val="22"/>
          <w:szCs w:val="22"/>
        </w:rPr>
        <w:t xml:space="preserve"> pod warunkiem, że</w:t>
      </w:r>
      <w:r w:rsidR="0060688A">
        <w:rPr>
          <w:rFonts w:ascii="Arial" w:hAnsi="Arial" w:cs="Arial"/>
          <w:sz w:val="22"/>
          <w:szCs w:val="22"/>
        </w:rPr>
        <w:t> </w:t>
      </w:r>
      <w:r w:rsidRPr="0011499F">
        <w:rPr>
          <w:rFonts w:ascii="Arial" w:hAnsi="Arial" w:cs="Arial"/>
          <w:sz w:val="22"/>
          <w:szCs w:val="22"/>
        </w:rPr>
        <w:t>Zleceniobiorca zgłosi pisemnie ten fakt Zleceniodawcy i przedstawi dowody</w:t>
      </w:r>
      <w:r w:rsidR="0060688A">
        <w:rPr>
          <w:rFonts w:ascii="Arial" w:hAnsi="Arial" w:cs="Arial"/>
          <w:sz w:val="22"/>
          <w:szCs w:val="22"/>
        </w:rPr>
        <w:t> </w:t>
      </w:r>
      <w:r w:rsidRPr="0011499F">
        <w:rPr>
          <w:rFonts w:ascii="Arial" w:hAnsi="Arial" w:cs="Arial"/>
          <w:sz w:val="22"/>
          <w:szCs w:val="22"/>
        </w:rPr>
        <w:t>potwierdzające fakt zatrudnienia tych osób na podstawie umowy o</w:t>
      </w:r>
      <w:r w:rsidR="0060688A">
        <w:rPr>
          <w:rFonts w:ascii="Arial" w:hAnsi="Arial" w:cs="Arial"/>
          <w:sz w:val="22"/>
          <w:szCs w:val="22"/>
        </w:rPr>
        <w:t> </w:t>
      </w:r>
      <w:r w:rsidRPr="0011499F">
        <w:rPr>
          <w:rFonts w:ascii="Arial" w:hAnsi="Arial" w:cs="Arial"/>
          <w:sz w:val="22"/>
          <w:szCs w:val="22"/>
        </w:rPr>
        <w:t>pracę.</w:t>
      </w:r>
    </w:p>
    <w:p w14:paraId="23ABC177"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Zleceniodawca jest uprawniony do pisemnego zaakceptowania albo pisemnego odrzucenia propozycji zmiany</w:t>
      </w:r>
      <w:r w:rsidR="0060688A">
        <w:rPr>
          <w:rFonts w:ascii="Arial" w:hAnsi="Arial" w:cs="Arial"/>
          <w:sz w:val="22"/>
          <w:szCs w:val="22"/>
        </w:rPr>
        <w:t>, o której mowa w ust.13</w:t>
      </w:r>
      <w:r w:rsidRPr="0011499F">
        <w:rPr>
          <w:rFonts w:ascii="Arial" w:hAnsi="Arial" w:cs="Arial"/>
          <w:sz w:val="22"/>
          <w:szCs w:val="22"/>
        </w:rPr>
        <w:t xml:space="preserve"> w</w:t>
      </w:r>
      <w:r w:rsidR="0060688A">
        <w:rPr>
          <w:rFonts w:ascii="Arial" w:hAnsi="Arial" w:cs="Arial"/>
          <w:sz w:val="22"/>
          <w:szCs w:val="22"/>
        </w:rPr>
        <w:t> </w:t>
      </w:r>
      <w:r w:rsidRPr="0011499F">
        <w:rPr>
          <w:rFonts w:ascii="Arial" w:hAnsi="Arial" w:cs="Arial"/>
          <w:sz w:val="22"/>
          <w:szCs w:val="22"/>
        </w:rPr>
        <w:t>terminie 7 dni od dnia otrzymania propozycji zmiany. Zleceniodawca może odrzucić propozycję zmiany, gdy dostarczone dowody nie będą potwierdzać faktu zatrudnienia na umowę o pracę.</w:t>
      </w:r>
    </w:p>
    <w:p w14:paraId="0F29B5F8" w14:textId="77777777"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W przypadku uzasadnionych wątpliwości co do przestrzegania prawa pracy przez Zleceniobiorcę, Zleceniodawca może zwrócić się o przeprowadzenie kontroli przez Państwową Inspekcję Pracy.</w:t>
      </w:r>
    </w:p>
    <w:p w14:paraId="4E36A65D" w14:textId="7B1402F6"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Zleceniobiorca zobowiązuje się posiadać przez cały okres obowiązywania umowy aktualną polisę od odpowiedzialności cywilnej w zakresie prowadzonej działalności (ubezpieczenie kontraktowe) na kwotę co najmniej 1 000</w:t>
      </w:r>
      <w:r w:rsidR="00DA2724">
        <w:rPr>
          <w:rFonts w:ascii="Arial" w:hAnsi="Arial" w:cs="Arial"/>
          <w:sz w:val="22"/>
          <w:szCs w:val="22"/>
        </w:rPr>
        <w:t> </w:t>
      </w:r>
      <w:r w:rsidRPr="0011499F">
        <w:rPr>
          <w:rFonts w:ascii="Arial" w:hAnsi="Arial" w:cs="Arial"/>
          <w:sz w:val="22"/>
          <w:szCs w:val="22"/>
        </w:rPr>
        <w:t>000</w:t>
      </w:r>
      <w:r w:rsidR="00DA2724">
        <w:rPr>
          <w:rFonts w:ascii="Arial" w:hAnsi="Arial" w:cs="Arial"/>
          <w:sz w:val="22"/>
          <w:szCs w:val="22"/>
        </w:rPr>
        <w:t>,00</w:t>
      </w:r>
      <w:r w:rsidRPr="0011499F">
        <w:rPr>
          <w:rFonts w:ascii="Arial" w:hAnsi="Arial" w:cs="Arial"/>
          <w:sz w:val="22"/>
          <w:szCs w:val="22"/>
        </w:rPr>
        <w:t xml:space="preserve"> zł (słownie: jeden milion złotych</w:t>
      </w:r>
      <w:r w:rsidR="00DA2724">
        <w:rPr>
          <w:rFonts w:ascii="Arial" w:hAnsi="Arial" w:cs="Arial"/>
          <w:sz w:val="22"/>
          <w:szCs w:val="22"/>
        </w:rPr>
        <w:t xml:space="preserve"> 00/100</w:t>
      </w:r>
      <w:r w:rsidRPr="0011499F">
        <w:rPr>
          <w:rFonts w:ascii="Arial" w:hAnsi="Arial" w:cs="Arial"/>
          <w:sz w:val="22"/>
          <w:szCs w:val="22"/>
        </w:rPr>
        <w:t>), wraz z</w:t>
      </w:r>
      <w:r w:rsidR="00A952D1">
        <w:rPr>
          <w:rFonts w:ascii="Arial" w:hAnsi="Arial" w:cs="Arial"/>
          <w:sz w:val="22"/>
          <w:szCs w:val="22"/>
        </w:rPr>
        <w:t> </w:t>
      </w:r>
      <w:r w:rsidRPr="0011499F">
        <w:rPr>
          <w:rFonts w:ascii="Arial" w:hAnsi="Arial" w:cs="Arial"/>
          <w:sz w:val="22"/>
          <w:szCs w:val="22"/>
        </w:rPr>
        <w:t>potwierdzeniem opłacenia wymaganych składek na ubezpieczenie.</w:t>
      </w:r>
      <w:r w:rsidR="00A952D1">
        <w:rPr>
          <w:rFonts w:ascii="Arial" w:hAnsi="Arial" w:cs="Arial"/>
          <w:sz w:val="22"/>
          <w:szCs w:val="22"/>
        </w:rPr>
        <w:t xml:space="preserve"> </w:t>
      </w:r>
      <w:r w:rsidRPr="0011499F">
        <w:rPr>
          <w:rFonts w:ascii="Arial" w:hAnsi="Arial" w:cs="Arial"/>
          <w:sz w:val="22"/>
          <w:szCs w:val="22"/>
        </w:rPr>
        <w:t>Polisa na jedno i więcej zdarzeń zabezpiecza potencjalne roszczenia Zleceniodawcy w każdym dniu obowiązywania umowy oraz obejmuje ubezpieczenie mienia od kradzieży z włamaniem i rabunku</w:t>
      </w:r>
      <w:r w:rsidR="00055A4A">
        <w:rPr>
          <w:rFonts w:ascii="Arial" w:hAnsi="Arial" w:cs="Arial"/>
          <w:sz w:val="22"/>
          <w:szCs w:val="22"/>
        </w:rPr>
        <w:t xml:space="preserve"> w pełnym </w:t>
      </w:r>
      <w:r w:rsidR="00055A4A">
        <w:rPr>
          <w:rFonts w:ascii="Arial" w:hAnsi="Arial" w:cs="Arial"/>
          <w:sz w:val="22"/>
          <w:szCs w:val="22"/>
        </w:rPr>
        <w:lastRenderedPageBreak/>
        <w:t xml:space="preserve">zakresie, jak również obejmuje ubezpieczenie </w:t>
      </w:r>
      <w:r w:rsidR="005D189F">
        <w:rPr>
          <w:rFonts w:ascii="Arial" w:hAnsi="Arial" w:cs="Arial"/>
          <w:sz w:val="22"/>
          <w:szCs w:val="22"/>
        </w:rPr>
        <w:t>środków pieniężnych od ognia i innych żywiołów</w:t>
      </w:r>
      <w:r w:rsidRPr="0011499F">
        <w:rPr>
          <w:rFonts w:ascii="Arial" w:hAnsi="Arial" w:cs="Arial"/>
          <w:sz w:val="22"/>
          <w:szCs w:val="22"/>
        </w:rPr>
        <w:t>. W treści polisy jest wyszczególniony przedmiot prowadzonej przez ubezpieczonego Zleceniobiorcę działalności gospodarczej obejmującej przedmiot niniejszej umowy wraz ze wskazaniem następującego kodu PKD:</w:t>
      </w:r>
      <w:r w:rsidR="00A952D1">
        <w:rPr>
          <w:rFonts w:ascii="Arial" w:hAnsi="Arial" w:cs="Arial"/>
          <w:sz w:val="22"/>
          <w:szCs w:val="22"/>
        </w:rPr>
        <w:t xml:space="preserve"> </w:t>
      </w:r>
      <w:r w:rsidRPr="0011499F">
        <w:rPr>
          <w:rFonts w:ascii="Arial" w:hAnsi="Arial" w:cs="Arial"/>
          <w:sz w:val="22"/>
          <w:szCs w:val="22"/>
        </w:rPr>
        <w:t xml:space="preserve">80.10 Z - Działalność ochroniarska, z wyłączeniem obsługi systemów bezpieczeństwa. Polisa ubezpieczeniowa (kopia wraz z dowodem opłacenia składki ubezpieczeniowej) stanowi </w:t>
      </w:r>
      <w:r w:rsidR="00A952D1" w:rsidRPr="00A952D1">
        <w:rPr>
          <w:rFonts w:ascii="Arial" w:hAnsi="Arial" w:cs="Arial"/>
          <w:b/>
          <w:sz w:val="22"/>
          <w:szCs w:val="22"/>
        </w:rPr>
        <w:t>Z</w:t>
      </w:r>
      <w:r w:rsidRPr="00A952D1">
        <w:rPr>
          <w:rFonts w:ascii="Arial" w:hAnsi="Arial" w:cs="Arial"/>
          <w:b/>
          <w:sz w:val="22"/>
          <w:szCs w:val="22"/>
        </w:rPr>
        <w:t xml:space="preserve">ałącznik nr 13 do </w:t>
      </w:r>
      <w:r w:rsidR="00A952D1" w:rsidRPr="00A952D1">
        <w:rPr>
          <w:rFonts w:ascii="Arial" w:hAnsi="Arial" w:cs="Arial"/>
          <w:b/>
          <w:sz w:val="22"/>
          <w:szCs w:val="22"/>
        </w:rPr>
        <w:t>U</w:t>
      </w:r>
      <w:r w:rsidRPr="00A952D1">
        <w:rPr>
          <w:rFonts w:ascii="Arial" w:hAnsi="Arial" w:cs="Arial"/>
          <w:b/>
          <w:sz w:val="22"/>
          <w:szCs w:val="22"/>
        </w:rPr>
        <w:t>mowy.</w:t>
      </w:r>
    </w:p>
    <w:p w14:paraId="21990B43" w14:textId="49C2A030" w:rsidR="0011499F" w:rsidRPr="0011499F"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Zleceniobiorca zobowiązany jest również do przedstawiania na każde żądanie Zleceniodawcy potwierdzenia opłacania wymaganych składek na ubezpieczenie.</w:t>
      </w:r>
    </w:p>
    <w:p w14:paraId="0751DC24" w14:textId="4C379505" w:rsidR="00BD2D4A" w:rsidRDefault="0011499F"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sidRPr="0011499F">
        <w:rPr>
          <w:rFonts w:ascii="Arial" w:hAnsi="Arial" w:cs="Arial"/>
          <w:sz w:val="22"/>
          <w:szCs w:val="22"/>
        </w:rPr>
        <w:t xml:space="preserve">W przypadku wygaśnięcia polisy odpowiedzialności cywilnej w zakresie prowadzonej działalności w trakcie realizacji </w:t>
      </w:r>
      <w:r w:rsidR="00A952D1">
        <w:rPr>
          <w:rFonts w:ascii="Arial" w:hAnsi="Arial" w:cs="Arial"/>
          <w:sz w:val="22"/>
          <w:szCs w:val="22"/>
        </w:rPr>
        <w:t>U</w:t>
      </w:r>
      <w:r w:rsidRPr="0011499F">
        <w:rPr>
          <w:rFonts w:ascii="Arial" w:hAnsi="Arial" w:cs="Arial"/>
          <w:sz w:val="22"/>
          <w:szCs w:val="22"/>
        </w:rPr>
        <w:t>mowy Zleceniobiorca zobowiązany jest niezwłocznie, jednakże nie później niż na 7 dni przed wygaśnięciem złożonej Zleceniodawcy polisy</w:t>
      </w:r>
      <w:r w:rsidR="00A952D1">
        <w:rPr>
          <w:rFonts w:ascii="Arial" w:hAnsi="Arial" w:cs="Arial"/>
          <w:sz w:val="22"/>
          <w:szCs w:val="22"/>
        </w:rPr>
        <w:t>,</w:t>
      </w:r>
      <w:r w:rsidRPr="0011499F">
        <w:rPr>
          <w:rFonts w:ascii="Arial" w:hAnsi="Arial" w:cs="Arial"/>
          <w:sz w:val="22"/>
          <w:szCs w:val="22"/>
        </w:rPr>
        <w:t xml:space="preserve"> dostarczyć kopię kolejnej ważnej polisy. Brak dostarczenia polisy w terminie, o którym mowa w zdaniu poprzednim, lub </w:t>
      </w:r>
      <w:r w:rsidR="00A952D1" w:rsidRPr="0011499F">
        <w:rPr>
          <w:rFonts w:ascii="Arial" w:hAnsi="Arial" w:cs="Arial"/>
          <w:sz w:val="22"/>
          <w:szCs w:val="22"/>
        </w:rPr>
        <w:t>nie zawarcie</w:t>
      </w:r>
      <w:r w:rsidRPr="0011499F">
        <w:rPr>
          <w:rFonts w:ascii="Arial" w:hAnsi="Arial" w:cs="Arial"/>
          <w:sz w:val="22"/>
          <w:szCs w:val="22"/>
        </w:rPr>
        <w:t xml:space="preserve"> polisy będzie skutkowało naliczeniem kar umownych lub ubezpieczeniem Zleceniobiorcy na jego koszt przez Zleceniodawcę.</w:t>
      </w:r>
    </w:p>
    <w:p w14:paraId="0B5CCBF8" w14:textId="749F2CFF" w:rsidR="00EA0B51" w:rsidRDefault="00EA0B51"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 xml:space="preserve">Zleceniobiorca nie jest uprawniony do przekazywania w całości lub części realizacji przedmiotu Umowy osobom trzecim (podwykonawcom). </w:t>
      </w:r>
    </w:p>
    <w:p w14:paraId="198E2EDF" w14:textId="2C8B62F8" w:rsidR="004E4FDE" w:rsidRDefault="00280DBA" w:rsidP="0011499F">
      <w:pPr>
        <w:pStyle w:val="Akapitzlist"/>
        <w:numPr>
          <w:ilvl w:val="0"/>
          <w:numId w:val="6"/>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Zleceniobiorca zobowiązany jest poinformować Zleceniodawcę o</w:t>
      </w:r>
      <w:r w:rsidR="00B4273D">
        <w:rPr>
          <w:rFonts w:ascii="Arial" w:hAnsi="Arial" w:cs="Arial"/>
          <w:sz w:val="22"/>
          <w:szCs w:val="22"/>
        </w:rPr>
        <w:t> </w:t>
      </w:r>
      <w:r>
        <w:rPr>
          <w:rFonts w:ascii="Arial" w:hAnsi="Arial" w:cs="Arial"/>
          <w:sz w:val="22"/>
          <w:szCs w:val="22"/>
        </w:rPr>
        <w:t>konieczności wprowadzenia zmian w procedurze</w:t>
      </w:r>
      <w:r w:rsidR="002322FA" w:rsidRPr="002322FA">
        <w:rPr>
          <w:rFonts w:ascii="Arial" w:eastAsiaTheme="minorHAnsi" w:hAnsi="Arial" w:cs="Arial"/>
          <w:kern w:val="0"/>
          <w:sz w:val="22"/>
          <w:szCs w:val="22"/>
          <w:lang w:eastAsia="en-US"/>
        </w:rPr>
        <w:t xml:space="preserve"> </w:t>
      </w:r>
      <w:r w:rsidR="002322FA" w:rsidRPr="002322FA">
        <w:rPr>
          <w:rFonts w:ascii="Arial" w:hAnsi="Arial" w:cs="Arial"/>
          <w:sz w:val="22"/>
          <w:szCs w:val="22"/>
        </w:rPr>
        <w:t>transportu i ochrony wartości pieniężnych</w:t>
      </w:r>
      <w:r w:rsidR="00C47E20">
        <w:rPr>
          <w:rFonts w:ascii="Arial" w:hAnsi="Arial" w:cs="Arial"/>
          <w:sz w:val="22"/>
          <w:szCs w:val="22"/>
        </w:rPr>
        <w:t xml:space="preserve"> wynikającej z Umowy</w:t>
      </w:r>
      <w:r w:rsidR="002322FA">
        <w:rPr>
          <w:rFonts w:ascii="Arial" w:hAnsi="Arial" w:cs="Arial"/>
          <w:sz w:val="22"/>
          <w:szCs w:val="22"/>
        </w:rPr>
        <w:t xml:space="preserve">, </w:t>
      </w:r>
      <w:r w:rsidR="00C47E20">
        <w:rPr>
          <w:rFonts w:ascii="Arial" w:hAnsi="Arial" w:cs="Arial"/>
          <w:sz w:val="22"/>
          <w:szCs w:val="22"/>
        </w:rPr>
        <w:t xml:space="preserve">szczególnie </w:t>
      </w:r>
      <w:r w:rsidR="002322FA">
        <w:rPr>
          <w:rFonts w:ascii="Arial" w:hAnsi="Arial" w:cs="Arial"/>
          <w:sz w:val="22"/>
          <w:szCs w:val="22"/>
        </w:rPr>
        <w:t>w sytuacji gdy okaże się to niezbędne dla zachowania</w:t>
      </w:r>
      <w:r w:rsidR="00C47E20">
        <w:rPr>
          <w:rFonts w:ascii="Arial" w:hAnsi="Arial" w:cs="Arial"/>
          <w:sz w:val="22"/>
          <w:szCs w:val="22"/>
        </w:rPr>
        <w:t xml:space="preserve"> lub zwiększenia poziomu</w:t>
      </w:r>
      <w:r w:rsidR="002322FA">
        <w:rPr>
          <w:rFonts w:ascii="Arial" w:hAnsi="Arial" w:cs="Arial"/>
          <w:sz w:val="22"/>
          <w:szCs w:val="22"/>
        </w:rPr>
        <w:t xml:space="preserve"> bezpieczeństwa </w:t>
      </w:r>
      <w:r w:rsidR="0076119A">
        <w:rPr>
          <w:rFonts w:ascii="Arial" w:hAnsi="Arial" w:cs="Arial"/>
          <w:sz w:val="22"/>
          <w:szCs w:val="22"/>
        </w:rPr>
        <w:t>chronionych wartości pieniężnych.</w:t>
      </w:r>
    </w:p>
    <w:p w14:paraId="6A76F98A" w14:textId="77777777" w:rsidR="00A952D1" w:rsidRDefault="00A952D1" w:rsidP="00A952D1">
      <w:pPr>
        <w:tabs>
          <w:tab w:val="left" w:pos="1316"/>
          <w:tab w:val="left" w:pos="1318"/>
        </w:tabs>
        <w:autoSpaceDE w:val="0"/>
        <w:autoSpaceDN w:val="0"/>
        <w:spacing w:line="276" w:lineRule="auto"/>
        <w:ind w:right="1103"/>
        <w:jc w:val="both"/>
        <w:rPr>
          <w:rFonts w:ascii="Arial" w:hAnsi="Arial" w:cs="Arial"/>
        </w:rPr>
      </w:pPr>
    </w:p>
    <w:p w14:paraId="71500044" w14:textId="77777777" w:rsidR="00B92CD9" w:rsidRPr="00B92CD9" w:rsidRDefault="00B92CD9" w:rsidP="00B92CD9">
      <w:pPr>
        <w:tabs>
          <w:tab w:val="left" w:pos="1316"/>
          <w:tab w:val="left" w:pos="1318"/>
        </w:tabs>
        <w:autoSpaceDE w:val="0"/>
        <w:autoSpaceDN w:val="0"/>
        <w:spacing w:line="276" w:lineRule="auto"/>
        <w:ind w:right="1103"/>
        <w:jc w:val="center"/>
        <w:rPr>
          <w:rFonts w:ascii="Arial" w:hAnsi="Arial" w:cs="Arial"/>
          <w:b/>
        </w:rPr>
      </w:pPr>
      <w:r w:rsidRPr="00B92CD9">
        <w:rPr>
          <w:rFonts w:ascii="Arial" w:hAnsi="Arial" w:cs="Arial"/>
          <w:b/>
        </w:rPr>
        <w:t>§ 3</w:t>
      </w:r>
    </w:p>
    <w:p w14:paraId="25272871" w14:textId="77777777" w:rsidR="00B92CD9" w:rsidRPr="00B92CD9" w:rsidRDefault="00B92CD9" w:rsidP="00B92CD9">
      <w:pPr>
        <w:tabs>
          <w:tab w:val="left" w:pos="1316"/>
          <w:tab w:val="left" w:pos="1318"/>
        </w:tabs>
        <w:autoSpaceDE w:val="0"/>
        <w:autoSpaceDN w:val="0"/>
        <w:spacing w:line="276" w:lineRule="auto"/>
        <w:ind w:right="1103"/>
        <w:jc w:val="center"/>
        <w:rPr>
          <w:rFonts w:ascii="Arial" w:hAnsi="Arial" w:cs="Arial"/>
          <w:b/>
        </w:rPr>
      </w:pPr>
      <w:r w:rsidRPr="00B92CD9">
        <w:rPr>
          <w:rFonts w:ascii="Arial" w:hAnsi="Arial" w:cs="Arial"/>
          <w:b/>
        </w:rPr>
        <w:t>Wpłaty zamknięte</w:t>
      </w:r>
    </w:p>
    <w:p w14:paraId="6A4734B7" w14:textId="77777777" w:rsidR="00B92CD9" w:rsidRPr="00A33D87" w:rsidRDefault="00B92CD9" w:rsidP="00B92CD9">
      <w:pPr>
        <w:pStyle w:val="Akapitzlist"/>
        <w:numPr>
          <w:ilvl w:val="0"/>
          <w:numId w:val="7"/>
        </w:numPr>
        <w:tabs>
          <w:tab w:val="left" w:pos="1316"/>
          <w:tab w:val="left" w:pos="1318"/>
        </w:tabs>
        <w:autoSpaceDE w:val="0"/>
        <w:autoSpaceDN w:val="0"/>
        <w:spacing w:line="276" w:lineRule="auto"/>
        <w:ind w:right="1103"/>
        <w:jc w:val="both"/>
        <w:rPr>
          <w:rFonts w:ascii="Arial" w:hAnsi="Arial" w:cs="Arial"/>
          <w:sz w:val="22"/>
        </w:rPr>
      </w:pPr>
      <w:r w:rsidRPr="00A33D87">
        <w:rPr>
          <w:rFonts w:ascii="Arial" w:hAnsi="Arial" w:cs="Arial"/>
          <w:sz w:val="22"/>
        </w:rPr>
        <w:t>Zleceniobiorca jest uprawniony do weryfikacji danych osób upoważnionych do dokonywania Wpłat zamkniętych w imieniu Zleceniodawcy, zgodnie z</w:t>
      </w:r>
      <w:r w:rsidR="0068442F" w:rsidRPr="00A33D87">
        <w:rPr>
          <w:rFonts w:ascii="Arial" w:hAnsi="Arial" w:cs="Arial"/>
          <w:sz w:val="22"/>
        </w:rPr>
        <w:t> </w:t>
      </w:r>
      <w:r w:rsidRPr="00A33D87">
        <w:rPr>
          <w:rFonts w:ascii="Arial" w:hAnsi="Arial" w:cs="Arial"/>
          <w:sz w:val="22"/>
        </w:rPr>
        <w:t>zasadami wymienionymi w § 6 ust. 2.</w:t>
      </w:r>
    </w:p>
    <w:p w14:paraId="48BE3D20" w14:textId="77777777" w:rsidR="00B92CD9" w:rsidRPr="0068442F" w:rsidRDefault="00B92CD9" w:rsidP="00B92CD9">
      <w:pPr>
        <w:pStyle w:val="Akapitzlist"/>
        <w:numPr>
          <w:ilvl w:val="0"/>
          <w:numId w:val="7"/>
        </w:numPr>
        <w:tabs>
          <w:tab w:val="left" w:pos="1316"/>
          <w:tab w:val="left" w:pos="1318"/>
        </w:tabs>
        <w:autoSpaceDE w:val="0"/>
        <w:autoSpaceDN w:val="0"/>
        <w:spacing w:line="276" w:lineRule="auto"/>
        <w:ind w:right="1103"/>
        <w:jc w:val="both"/>
        <w:rPr>
          <w:rFonts w:ascii="Arial" w:hAnsi="Arial" w:cs="Arial"/>
          <w:sz w:val="22"/>
        </w:rPr>
      </w:pPr>
      <w:r w:rsidRPr="0068442F">
        <w:rPr>
          <w:rFonts w:ascii="Arial" w:hAnsi="Arial" w:cs="Arial"/>
          <w:sz w:val="22"/>
        </w:rPr>
        <w:t xml:space="preserve">Wpłata zamknięta przyjmowana będzie przez upoważnionych przez Zleceniobiorcę Inkasentów, w sposób szczegółowo określony w </w:t>
      </w:r>
      <w:r w:rsidRPr="0068442F">
        <w:rPr>
          <w:rFonts w:ascii="Arial" w:hAnsi="Arial" w:cs="Arial"/>
          <w:b/>
          <w:sz w:val="22"/>
        </w:rPr>
        <w:t>Instrukcji wykonawczej stanowiącej Załącznik nr 4 do Umowy</w:t>
      </w:r>
      <w:r w:rsidRPr="0068442F">
        <w:rPr>
          <w:rFonts w:ascii="Arial" w:hAnsi="Arial" w:cs="Arial"/>
          <w:sz w:val="22"/>
        </w:rPr>
        <w:t>.</w:t>
      </w:r>
      <w:r w:rsidR="0068442F">
        <w:rPr>
          <w:rFonts w:ascii="Arial" w:hAnsi="Arial" w:cs="Arial"/>
          <w:sz w:val="22"/>
        </w:rPr>
        <w:t> </w:t>
      </w:r>
      <w:r w:rsidRPr="0068442F">
        <w:rPr>
          <w:rFonts w:ascii="Arial" w:hAnsi="Arial" w:cs="Arial"/>
          <w:b/>
          <w:sz w:val="22"/>
        </w:rPr>
        <w:t>Wzór Upoważnienia Inkasenta stanowi Załącznik nr 2 do Umowy</w:t>
      </w:r>
      <w:r w:rsidRPr="0068442F">
        <w:rPr>
          <w:rFonts w:ascii="Arial" w:hAnsi="Arial" w:cs="Arial"/>
          <w:sz w:val="22"/>
        </w:rPr>
        <w:t>.</w:t>
      </w:r>
    </w:p>
    <w:p w14:paraId="453BDD00" w14:textId="77777777" w:rsidR="00B92CD9" w:rsidRPr="0068442F" w:rsidRDefault="00B92CD9" w:rsidP="00B92CD9">
      <w:pPr>
        <w:pStyle w:val="Akapitzlist"/>
        <w:numPr>
          <w:ilvl w:val="0"/>
          <w:numId w:val="7"/>
        </w:numPr>
        <w:tabs>
          <w:tab w:val="left" w:pos="1316"/>
          <w:tab w:val="left" w:pos="1318"/>
        </w:tabs>
        <w:autoSpaceDE w:val="0"/>
        <w:autoSpaceDN w:val="0"/>
        <w:spacing w:line="276" w:lineRule="auto"/>
        <w:ind w:right="1103"/>
        <w:jc w:val="both"/>
        <w:rPr>
          <w:rFonts w:ascii="Arial" w:hAnsi="Arial" w:cs="Arial"/>
          <w:sz w:val="22"/>
        </w:rPr>
      </w:pPr>
      <w:r w:rsidRPr="0068442F">
        <w:rPr>
          <w:rFonts w:ascii="Arial" w:hAnsi="Arial" w:cs="Arial"/>
          <w:sz w:val="22"/>
        </w:rPr>
        <w:t xml:space="preserve">Zleceniodawca zobowiązany jest przygotować Gotówkę we Wpłacie zamkniętej w sposób szczegółowo określony w </w:t>
      </w:r>
      <w:r w:rsidRPr="0068442F">
        <w:rPr>
          <w:rFonts w:ascii="Arial" w:hAnsi="Arial" w:cs="Arial"/>
          <w:b/>
          <w:sz w:val="22"/>
        </w:rPr>
        <w:t>Instrukcji wykonawczej stanowiącej Załącznik nr 4 do Umowy</w:t>
      </w:r>
      <w:r w:rsidRPr="0068442F">
        <w:rPr>
          <w:rFonts w:ascii="Arial" w:hAnsi="Arial" w:cs="Arial"/>
          <w:sz w:val="22"/>
        </w:rPr>
        <w:t>.</w:t>
      </w:r>
    </w:p>
    <w:p w14:paraId="249A23D1" w14:textId="4A881EFD" w:rsidR="0068442F" w:rsidRPr="0068442F" w:rsidRDefault="00B92CD9" w:rsidP="00B92CD9">
      <w:pPr>
        <w:pStyle w:val="Akapitzlist"/>
        <w:numPr>
          <w:ilvl w:val="0"/>
          <w:numId w:val="7"/>
        </w:numPr>
        <w:tabs>
          <w:tab w:val="left" w:pos="1316"/>
          <w:tab w:val="left" w:pos="1318"/>
        </w:tabs>
        <w:autoSpaceDE w:val="0"/>
        <w:autoSpaceDN w:val="0"/>
        <w:spacing w:line="276" w:lineRule="auto"/>
        <w:ind w:right="1103"/>
        <w:jc w:val="both"/>
        <w:rPr>
          <w:rFonts w:ascii="Arial" w:hAnsi="Arial" w:cs="Arial"/>
          <w:sz w:val="22"/>
        </w:rPr>
      </w:pPr>
      <w:r w:rsidRPr="0068442F">
        <w:rPr>
          <w:rFonts w:ascii="Arial" w:hAnsi="Arial" w:cs="Arial"/>
          <w:sz w:val="22"/>
        </w:rPr>
        <w:t>Wpłatę zamkniętą może przyjąć wyłącznie Inkasent wymieniony w </w:t>
      </w:r>
      <w:r w:rsidRPr="0068442F">
        <w:rPr>
          <w:rFonts w:ascii="Arial" w:hAnsi="Arial" w:cs="Arial"/>
          <w:b/>
          <w:sz w:val="22"/>
        </w:rPr>
        <w:t>Wykazie upoważnionych Inkasentów, którego wzór stanowi Załącznik nr 6 do Umowy</w:t>
      </w:r>
      <w:r w:rsidRPr="0068442F">
        <w:rPr>
          <w:rFonts w:ascii="Arial" w:hAnsi="Arial" w:cs="Arial"/>
          <w:sz w:val="22"/>
        </w:rPr>
        <w:t xml:space="preserve">, po każdorazowym uprzednim sprawdzeniu przez Zleceniodawcę upoważnienia i dokumentu tożsamości Inkasenta. Wyżej wymieniony Wykaz Inkasentów zostanie dostarczony Zleceniodawcy w ciągu </w:t>
      </w:r>
      <w:r w:rsidR="00F9622F">
        <w:rPr>
          <w:rFonts w:ascii="Arial" w:hAnsi="Arial" w:cs="Arial"/>
          <w:sz w:val="22"/>
        </w:rPr>
        <w:t>3</w:t>
      </w:r>
      <w:r w:rsidR="00F9622F" w:rsidRPr="0068442F">
        <w:rPr>
          <w:rFonts w:ascii="Arial" w:hAnsi="Arial" w:cs="Arial"/>
          <w:sz w:val="22"/>
        </w:rPr>
        <w:t xml:space="preserve"> </w:t>
      </w:r>
      <w:r w:rsidRPr="0068442F">
        <w:rPr>
          <w:rFonts w:ascii="Arial" w:hAnsi="Arial" w:cs="Arial"/>
          <w:sz w:val="22"/>
        </w:rPr>
        <w:t xml:space="preserve">dni od podpisania przez obie Strony Umowy. Wykaz ten będzie na bieżąco aktualizowany i przekazywany w formie </w:t>
      </w:r>
      <w:r w:rsidRPr="0068442F">
        <w:rPr>
          <w:rFonts w:ascii="Arial" w:hAnsi="Arial" w:cs="Arial"/>
          <w:sz w:val="22"/>
        </w:rPr>
        <w:lastRenderedPageBreak/>
        <w:t xml:space="preserve">pisemnej, tj. za potwierdzeniem odbioru lub w formie elektronicznej, zgodnie z zasadami określonymi </w:t>
      </w:r>
      <w:r w:rsidRPr="00E20738">
        <w:rPr>
          <w:rFonts w:ascii="Arial" w:hAnsi="Arial" w:cs="Arial"/>
          <w:b/>
          <w:sz w:val="22"/>
        </w:rPr>
        <w:t>w Załączniku nr 4 do Umowy.</w:t>
      </w:r>
    </w:p>
    <w:p w14:paraId="485CC219" w14:textId="77777777" w:rsidR="0068442F" w:rsidRPr="0068442F" w:rsidRDefault="00B92CD9" w:rsidP="00B92CD9">
      <w:pPr>
        <w:pStyle w:val="Akapitzlist"/>
        <w:numPr>
          <w:ilvl w:val="0"/>
          <w:numId w:val="7"/>
        </w:numPr>
        <w:tabs>
          <w:tab w:val="left" w:pos="1316"/>
          <w:tab w:val="left" w:pos="1318"/>
        </w:tabs>
        <w:autoSpaceDE w:val="0"/>
        <w:autoSpaceDN w:val="0"/>
        <w:spacing w:line="276" w:lineRule="auto"/>
        <w:ind w:right="1103"/>
        <w:jc w:val="both"/>
        <w:rPr>
          <w:rFonts w:ascii="Arial" w:hAnsi="Arial" w:cs="Arial"/>
          <w:sz w:val="22"/>
        </w:rPr>
      </w:pPr>
      <w:r w:rsidRPr="0068442F">
        <w:rPr>
          <w:rFonts w:ascii="Arial" w:hAnsi="Arial" w:cs="Arial"/>
          <w:sz w:val="22"/>
        </w:rPr>
        <w:t>Przyjmowanie Wpłaty zamkniętej przez Inkasenta będzie następować bez sprawdzania jej zawartości, za pokwitowaniem przyjęcia na Dowodzie wpłaty</w:t>
      </w:r>
      <w:r w:rsidR="003358C4">
        <w:rPr>
          <w:rFonts w:ascii="Arial" w:hAnsi="Arial" w:cs="Arial"/>
          <w:sz w:val="22"/>
        </w:rPr>
        <w:t xml:space="preserve"> (z zastrzeżeniem realizacji wpłat zamkniętych z wpłatomatów Zleceniodawcy)</w:t>
      </w:r>
      <w:r w:rsidRPr="0068442F">
        <w:rPr>
          <w:rFonts w:ascii="Arial" w:hAnsi="Arial" w:cs="Arial"/>
          <w:sz w:val="22"/>
        </w:rPr>
        <w:t>.</w:t>
      </w:r>
      <w:r w:rsidR="003358C4">
        <w:rPr>
          <w:rFonts w:ascii="Arial" w:hAnsi="Arial" w:cs="Arial"/>
          <w:sz w:val="22"/>
        </w:rPr>
        <w:t> </w:t>
      </w:r>
      <w:r w:rsidRPr="0068442F">
        <w:rPr>
          <w:rFonts w:ascii="Arial" w:hAnsi="Arial" w:cs="Arial"/>
          <w:sz w:val="22"/>
        </w:rPr>
        <w:t>Inkasent odmówi przyjęcia Wpłaty zamkniętej w</w:t>
      </w:r>
      <w:r w:rsidR="003358C4">
        <w:rPr>
          <w:rFonts w:ascii="Arial" w:hAnsi="Arial" w:cs="Arial"/>
          <w:sz w:val="22"/>
        </w:rPr>
        <w:t> </w:t>
      </w:r>
      <w:r w:rsidRPr="0068442F">
        <w:rPr>
          <w:rFonts w:ascii="Arial" w:hAnsi="Arial" w:cs="Arial"/>
          <w:sz w:val="22"/>
        </w:rPr>
        <w:t>przypadku:</w:t>
      </w:r>
    </w:p>
    <w:p w14:paraId="298F0343" w14:textId="77777777" w:rsidR="0068442F" w:rsidRPr="0068442F" w:rsidRDefault="00B92CD9" w:rsidP="00B92CD9">
      <w:pPr>
        <w:pStyle w:val="Akapitzlist"/>
        <w:numPr>
          <w:ilvl w:val="0"/>
          <w:numId w:val="8"/>
        </w:numPr>
        <w:tabs>
          <w:tab w:val="left" w:pos="1316"/>
          <w:tab w:val="left" w:pos="1318"/>
        </w:tabs>
        <w:autoSpaceDE w:val="0"/>
        <w:autoSpaceDN w:val="0"/>
        <w:spacing w:line="276" w:lineRule="auto"/>
        <w:ind w:right="1103"/>
        <w:jc w:val="both"/>
        <w:rPr>
          <w:rFonts w:ascii="Arial" w:hAnsi="Arial" w:cs="Arial"/>
          <w:sz w:val="22"/>
        </w:rPr>
      </w:pPr>
      <w:r w:rsidRPr="0068442F">
        <w:rPr>
          <w:rFonts w:ascii="Arial" w:hAnsi="Arial" w:cs="Arial"/>
          <w:sz w:val="22"/>
        </w:rPr>
        <w:t xml:space="preserve">nieprzygotowania Wpłaty zamkniętej zgodnie z zasadami określonymi w Instrukcji wykonawczej stanowiącej </w:t>
      </w:r>
      <w:r w:rsidRPr="00E20738">
        <w:rPr>
          <w:rFonts w:ascii="Arial" w:hAnsi="Arial" w:cs="Arial"/>
          <w:b/>
          <w:sz w:val="22"/>
        </w:rPr>
        <w:t>Załącznik nr 4 do Umowy,</w:t>
      </w:r>
    </w:p>
    <w:p w14:paraId="6E7CF46F" w14:textId="77777777" w:rsidR="0068442F" w:rsidRPr="0068442F" w:rsidRDefault="00B92CD9" w:rsidP="00B92CD9">
      <w:pPr>
        <w:pStyle w:val="Akapitzlist"/>
        <w:numPr>
          <w:ilvl w:val="0"/>
          <w:numId w:val="8"/>
        </w:numPr>
        <w:tabs>
          <w:tab w:val="left" w:pos="1316"/>
          <w:tab w:val="left" w:pos="1318"/>
        </w:tabs>
        <w:autoSpaceDE w:val="0"/>
        <w:autoSpaceDN w:val="0"/>
        <w:spacing w:line="276" w:lineRule="auto"/>
        <w:ind w:right="1103"/>
        <w:jc w:val="both"/>
        <w:rPr>
          <w:rFonts w:ascii="Arial" w:hAnsi="Arial" w:cs="Arial"/>
          <w:sz w:val="22"/>
        </w:rPr>
      </w:pPr>
      <w:r w:rsidRPr="0068442F">
        <w:rPr>
          <w:rFonts w:ascii="Arial" w:hAnsi="Arial" w:cs="Arial"/>
          <w:sz w:val="22"/>
        </w:rPr>
        <w:t>gdy Bezpieczne opakowanie nosi ślady naruszenia.</w:t>
      </w:r>
    </w:p>
    <w:p w14:paraId="4ABA3106" w14:textId="77777777" w:rsidR="004D5CB4" w:rsidRPr="0068442F" w:rsidRDefault="00B92CD9" w:rsidP="0068442F">
      <w:pPr>
        <w:pStyle w:val="Akapitzlist"/>
        <w:numPr>
          <w:ilvl w:val="0"/>
          <w:numId w:val="7"/>
        </w:numPr>
        <w:tabs>
          <w:tab w:val="left" w:pos="1316"/>
          <w:tab w:val="left" w:pos="1318"/>
        </w:tabs>
        <w:autoSpaceDE w:val="0"/>
        <w:autoSpaceDN w:val="0"/>
        <w:spacing w:line="276" w:lineRule="auto"/>
        <w:ind w:right="1103"/>
        <w:jc w:val="both"/>
        <w:rPr>
          <w:rFonts w:ascii="Arial" w:hAnsi="Arial" w:cs="Arial"/>
          <w:sz w:val="22"/>
        </w:rPr>
      </w:pPr>
      <w:r w:rsidRPr="0068442F">
        <w:rPr>
          <w:rFonts w:ascii="Arial" w:hAnsi="Arial" w:cs="Arial"/>
          <w:sz w:val="22"/>
        </w:rPr>
        <w:t>Inkasent nie jest zobowiązany oczekiwać na ponowne poprawne przygotowanie Wpłaty zamkniętej.</w:t>
      </w:r>
    </w:p>
    <w:p w14:paraId="15A12A0C" w14:textId="77777777" w:rsidR="003358C4" w:rsidRDefault="003358C4" w:rsidP="00475AF8">
      <w:pPr>
        <w:tabs>
          <w:tab w:val="left" w:pos="1316"/>
          <w:tab w:val="left" w:pos="1318"/>
        </w:tabs>
        <w:autoSpaceDE w:val="0"/>
        <w:autoSpaceDN w:val="0"/>
        <w:spacing w:line="276" w:lineRule="auto"/>
        <w:ind w:right="1103"/>
        <w:rPr>
          <w:rFonts w:ascii="Arial" w:hAnsi="Arial" w:cs="Arial"/>
          <w:b/>
        </w:rPr>
      </w:pPr>
    </w:p>
    <w:p w14:paraId="62D6C102" w14:textId="77777777" w:rsidR="00B2611C" w:rsidRPr="00B2611C" w:rsidRDefault="00B2611C" w:rsidP="00B2611C">
      <w:pPr>
        <w:tabs>
          <w:tab w:val="left" w:pos="1316"/>
          <w:tab w:val="left" w:pos="1318"/>
        </w:tabs>
        <w:autoSpaceDE w:val="0"/>
        <w:autoSpaceDN w:val="0"/>
        <w:spacing w:line="276" w:lineRule="auto"/>
        <w:ind w:right="1103"/>
        <w:jc w:val="center"/>
        <w:rPr>
          <w:rFonts w:ascii="Arial" w:hAnsi="Arial" w:cs="Arial"/>
          <w:b/>
        </w:rPr>
      </w:pPr>
      <w:r w:rsidRPr="00B2611C">
        <w:rPr>
          <w:rFonts w:ascii="Arial" w:hAnsi="Arial" w:cs="Arial"/>
          <w:b/>
        </w:rPr>
        <w:t>§ 4</w:t>
      </w:r>
    </w:p>
    <w:p w14:paraId="63B761D6" w14:textId="77777777" w:rsidR="00B2611C" w:rsidRPr="00B2611C" w:rsidRDefault="00B2611C" w:rsidP="00B2611C">
      <w:pPr>
        <w:tabs>
          <w:tab w:val="left" w:pos="1316"/>
          <w:tab w:val="left" w:pos="1318"/>
        </w:tabs>
        <w:autoSpaceDE w:val="0"/>
        <w:autoSpaceDN w:val="0"/>
        <w:spacing w:line="276" w:lineRule="auto"/>
        <w:ind w:right="1103"/>
        <w:jc w:val="center"/>
        <w:rPr>
          <w:rFonts w:ascii="Arial" w:hAnsi="Arial" w:cs="Arial"/>
          <w:b/>
        </w:rPr>
      </w:pPr>
      <w:r w:rsidRPr="00B2611C">
        <w:rPr>
          <w:rFonts w:ascii="Arial" w:hAnsi="Arial" w:cs="Arial"/>
          <w:b/>
        </w:rPr>
        <w:t>Sposób postępowania w przypadku stwierdzenia Różnicy we Wpłacie zamkniętej</w:t>
      </w:r>
    </w:p>
    <w:p w14:paraId="0D312F1A" w14:textId="77777777" w:rsidR="00B2611C" w:rsidRPr="00592FAE" w:rsidRDefault="00B2611C" w:rsidP="00592FAE">
      <w:pPr>
        <w:pStyle w:val="Akapitzlist"/>
        <w:numPr>
          <w:ilvl w:val="0"/>
          <w:numId w:val="9"/>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Zleceniobiorca dokona Przeliczenia przyjętej od Zleceniodawcy Wpłaty zamkniętej w celu określenia wartości rzeczywistej Wpłaty zamkniętej jaką ma być uznany rachunek bankowy Zleceniodawcy.</w:t>
      </w:r>
    </w:p>
    <w:p w14:paraId="32E8C28D" w14:textId="77777777" w:rsidR="00B2611C" w:rsidRPr="00592FAE" w:rsidRDefault="00B2611C" w:rsidP="00592FAE">
      <w:pPr>
        <w:pStyle w:val="Akapitzlist"/>
        <w:numPr>
          <w:ilvl w:val="0"/>
          <w:numId w:val="9"/>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Przeliczanie Wpłaty zamkniętej odbywać się będzie bez obecności Zleceniodawcy. Zleceniodawca upoważnia Zleceniobiorcę do dokonywania Przeliczania Wpłaty zamkniętej pod nieobecność swojego przedstawiciela.</w:t>
      </w:r>
    </w:p>
    <w:p w14:paraId="267C675A" w14:textId="77777777" w:rsidR="00B2611C" w:rsidRPr="00592FAE" w:rsidRDefault="00B2611C" w:rsidP="00592FAE">
      <w:pPr>
        <w:pStyle w:val="Akapitzlist"/>
        <w:numPr>
          <w:ilvl w:val="0"/>
          <w:numId w:val="9"/>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W przypadku stwierdzenia Różnicy we Wpłacie zamkniętej:</w:t>
      </w:r>
    </w:p>
    <w:p w14:paraId="0D95B028" w14:textId="77777777" w:rsidR="00B2611C" w:rsidRPr="00592FAE" w:rsidRDefault="00B2611C" w:rsidP="00592FAE">
      <w:pPr>
        <w:pStyle w:val="Akapitzlist"/>
        <w:numPr>
          <w:ilvl w:val="0"/>
          <w:numId w:val="10"/>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przy Przeliczaniu bez monitoringu stanowiskowego CCTV, wystąpienie różnicy weryfikowane jest przez drugiego pracownika Punktu zliczania gotówki,</w:t>
      </w:r>
    </w:p>
    <w:p w14:paraId="42939472" w14:textId="77777777" w:rsidR="00B2611C" w:rsidRPr="00592FAE" w:rsidRDefault="00B2611C" w:rsidP="00592FAE">
      <w:pPr>
        <w:pStyle w:val="Akapitzlist"/>
        <w:numPr>
          <w:ilvl w:val="0"/>
          <w:numId w:val="10"/>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 xml:space="preserve">przy Przeliczaniu pod monitoringiem stanowiskowym CCTV, </w:t>
      </w:r>
      <w:r w:rsidRPr="003358C4">
        <w:rPr>
          <w:rFonts w:ascii="Arial" w:hAnsi="Arial" w:cs="Arial"/>
          <w:sz w:val="22"/>
          <w:szCs w:val="22"/>
        </w:rPr>
        <w:t>wystąpienie różnicy weryfikowane jest ponownie przez pracownika Punktu zliczania gotówki,</w:t>
      </w:r>
    </w:p>
    <w:p w14:paraId="32B2AFCF" w14:textId="77777777" w:rsidR="00B2611C" w:rsidRPr="00592FAE" w:rsidRDefault="00B2611C" w:rsidP="00592FAE">
      <w:pPr>
        <w:pStyle w:val="Akapitzlist"/>
        <w:numPr>
          <w:ilvl w:val="0"/>
          <w:numId w:val="10"/>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w przypadku stwierdzenia Różnicy w monetach, gdy liczenie odbywa się przy użyciu maszyny służącej do przeliczania monet, monety nie są ponownie przeliczane.</w:t>
      </w:r>
    </w:p>
    <w:p w14:paraId="0C0F5C3D" w14:textId="77777777" w:rsidR="00B2611C" w:rsidRPr="00592FAE" w:rsidRDefault="00B2611C" w:rsidP="003358C4">
      <w:pPr>
        <w:tabs>
          <w:tab w:val="left" w:pos="1316"/>
          <w:tab w:val="left" w:pos="1318"/>
        </w:tabs>
        <w:autoSpaceDE w:val="0"/>
        <w:autoSpaceDN w:val="0"/>
        <w:spacing w:line="276" w:lineRule="auto"/>
        <w:ind w:left="1068" w:right="1103"/>
        <w:jc w:val="both"/>
        <w:rPr>
          <w:rFonts w:ascii="Arial" w:hAnsi="Arial" w:cs="Arial"/>
        </w:rPr>
      </w:pPr>
      <w:r w:rsidRPr="00592FAE">
        <w:rPr>
          <w:rFonts w:ascii="Arial" w:hAnsi="Arial" w:cs="Arial"/>
        </w:rPr>
        <w:t>Rachunek bankowy Zleceniodawcy zostanie uznany równowartością przeliczonej Wpłaty zamkniętej.</w:t>
      </w:r>
    </w:p>
    <w:p w14:paraId="445240F0" w14:textId="77777777" w:rsidR="00B2611C" w:rsidRPr="00592FAE" w:rsidRDefault="00B2611C" w:rsidP="00592FAE">
      <w:pPr>
        <w:pStyle w:val="Akapitzlist"/>
        <w:numPr>
          <w:ilvl w:val="0"/>
          <w:numId w:val="9"/>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Zleceniobiorca po Przeliczeniu Wpłaty zamkniętej, który stwierdza Różnice wynikające z:</w:t>
      </w:r>
    </w:p>
    <w:p w14:paraId="22921A8B" w14:textId="77777777" w:rsidR="00B2611C" w:rsidRPr="00592FAE" w:rsidRDefault="00B2611C" w:rsidP="00592FAE">
      <w:pPr>
        <w:pStyle w:val="Akapitzlist"/>
        <w:numPr>
          <w:ilvl w:val="0"/>
          <w:numId w:val="12"/>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 xml:space="preserve">niedoboru lub nadwyżki znaków pieniężnych potwierdza je </w:t>
      </w:r>
      <w:r w:rsidRPr="00592FAE">
        <w:rPr>
          <w:rFonts w:ascii="Arial" w:hAnsi="Arial" w:cs="Arial"/>
          <w:b/>
          <w:sz w:val="22"/>
          <w:szCs w:val="22"/>
        </w:rPr>
        <w:t>Protokołem różnicy, którego wzór stanowi Załącznik nr 5 lub 5a do Umowy</w:t>
      </w:r>
      <w:r w:rsidRPr="00592FAE">
        <w:rPr>
          <w:rFonts w:ascii="Arial" w:hAnsi="Arial" w:cs="Arial"/>
          <w:sz w:val="22"/>
          <w:szCs w:val="22"/>
        </w:rPr>
        <w:t>,</w:t>
      </w:r>
    </w:p>
    <w:p w14:paraId="5A111ACA" w14:textId="77777777" w:rsidR="00592FAE" w:rsidRPr="00592FAE" w:rsidRDefault="00B2611C" w:rsidP="00592FAE">
      <w:pPr>
        <w:pStyle w:val="Akapitzlist"/>
        <w:numPr>
          <w:ilvl w:val="0"/>
          <w:numId w:val="12"/>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 xml:space="preserve">zatrzymania znaku pieniężnego budzącego wątpliwość co do autentyczności (falsyfikat) potwierdza ten fakt </w:t>
      </w:r>
      <w:r w:rsidRPr="00592FAE">
        <w:rPr>
          <w:rFonts w:ascii="Arial" w:hAnsi="Arial" w:cs="Arial"/>
          <w:b/>
          <w:sz w:val="22"/>
          <w:szCs w:val="22"/>
        </w:rPr>
        <w:t>Protokołem zatrzymania fałszywego znaku pieniężnego, którego wzór stanowi Załącznik nr 4a</w:t>
      </w:r>
      <w:r w:rsidR="00592FAE" w:rsidRPr="00592FAE">
        <w:rPr>
          <w:rFonts w:ascii="Arial" w:hAnsi="Arial" w:cs="Arial"/>
          <w:b/>
          <w:sz w:val="22"/>
          <w:szCs w:val="22"/>
        </w:rPr>
        <w:t xml:space="preserve"> do Umowy</w:t>
      </w:r>
      <w:r w:rsidRPr="00592FAE">
        <w:rPr>
          <w:rFonts w:ascii="Arial" w:hAnsi="Arial" w:cs="Arial"/>
          <w:b/>
          <w:sz w:val="22"/>
          <w:szCs w:val="22"/>
        </w:rPr>
        <w:t xml:space="preserve"> </w:t>
      </w:r>
      <w:r w:rsidRPr="00592FAE">
        <w:rPr>
          <w:rFonts w:ascii="Arial" w:hAnsi="Arial" w:cs="Arial"/>
          <w:sz w:val="22"/>
          <w:szCs w:val="22"/>
        </w:rPr>
        <w:t>oraz Protokołem różnicy, wymienionym w pkt 1),</w:t>
      </w:r>
    </w:p>
    <w:p w14:paraId="5D3D9E7C" w14:textId="77777777" w:rsidR="00592FAE" w:rsidRPr="00592FAE" w:rsidRDefault="00B2611C" w:rsidP="00592FAE">
      <w:pPr>
        <w:pStyle w:val="Akapitzlist"/>
        <w:numPr>
          <w:ilvl w:val="0"/>
          <w:numId w:val="12"/>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zatrzymania znaku pieniężnego wycofanego z obiegu lub uszkodzonego potwierdza je Protokołem różnicy, wymienionym w pkt 1,</w:t>
      </w:r>
    </w:p>
    <w:p w14:paraId="1FF5D27E" w14:textId="77777777" w:rsidR="00B2611C" w:rsidRPr="00592FAE" w:rsidRDefault="00B2611C" w:rsidP="00592FAE">
      <w:pPr>
        <w:pStyle w:val="Akapitzlist"/>
        <w:numPr>
          <w:ilvl w:val="0"/>
          <w:numId w:val="12"/>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 xml:space="preserve">zatrzymania znaku pieniężnego w walucie innej niż waluta Wpłaty </w:t>
      </w:r>
      <w:r w:rsidRPr="00592FAE">
        <w:rPr>
          <w:rFonts w:ascii="Arial" w:hAnsi="Arial" w:cs="Arial"/>
          <w:sz w:val="22"/>
          <w:szCs w:val="22"/>
        </w:rPr>
        <w:lastRenderedPageBreak/>
        <w:t>zamkniętej potwierdza je Protokołem różnicy, wymienionym w pkt 1.</w:t>
      </w:r>
    </w:p>
    <w:p w14:paraId="3498DE47" w14:textId="77777777" w:rsidR="00592FAE" w:rsidRPr="00592FAE" w:rsidRDefault="00B2611C" w:rsidP="00592FAE">
      <w:pPr>
        <w:pStyle w:val="Akapitzlist"/>
        <w:numPr>
          <w:ilvl w:val="0"/>
          <w:numId w:val="13"/>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Podpisane Protokoły, określone w ust. 4, stanowią dowody stwierdzające Różnicę we Wpłacie zamkniętej.</w:t>
      </w:r>
    </w:p>
    <w:p w14:paraId="67940D9A" w14:textId="77777777" w:rsidR="00592FAE" w:rsidRPr="00592FAE" w:rsidRDefault="00B2611C" w:rsidP="00592FAE">
      <w:pPr>
        <w:pStyle w:val="Akapitzlist"/>
        <w:numPr>
          <w:ilvl w:val="0"/>
          <w:numId w:val="13"/>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Zleceniodawca zobowiązuje się uznać stwierdzone Różnice, a</w:t>
      </w:r>
      <w:r w:rsidR="00592FAE" w:rsidRPr="00592FAE">
        <w:rPr>
          <w:rFonts w:ascii="Arial" w:hAnsi="Arial" w:cs="Arial"/>
          <w:sz w:val="22"/>
          <w:szCs w:val="22"/>
        </w:rPr>
        <w:t> </w:t>
      </w:r>
      <w:r w:rsidRPr="00592FAE">
        <w:rPr>
          <w:rFonts w:ascii="Arial" w:hAnsi="Arial" w:cs="Arial"/>
          <w:sz w:val="22"/>
          <w:szCs w:val="22"/>
        </w:rPr>
        <w:t>przekazaną na rachunek bankowy równowartość przeliczonej Wpłaty zamkniętej i</w:t>
      </w:r>
      <w:r w:rsidR="00592FAE">
        <w:rPr>
          <w:rFonts w:ascii="Arial" w:hAnsi="Arial" w:cs="Arial"/>
          <w:sz w:val="22"/>
          <w:szCs w:val="22"/>
        </w:rPr>
        <w:t> </w:t>
      </w:r>
      <w:r w:rsidRPr="00592FAE">
        <w:rPr>
          <w:rFonts w:ascii="Arial" w:hAnsi="Arial" w:cs="Arial"/>
          <w:sz w:val="22"/>
          <w:szCs w:val="22"/>
        </w:rPr>
        <w:t>sporządzony przez Punkt zliczania gotówki Protokół różnicy podpisany przez osobę liczącą/osoby liczące, przyjąć za jedyny i wyłączny dowód w</w:t>
      </w:r>
      <w:r w:rsidR="00592FAE">
        <w:rPr>
          <w:rFonts w:ascii="Arial" w:hAnsi="Arial" w:cs="Arial"/>
          <w:sz w:val="22"/>
          <w:szCs w:val="22"/>
        </w:rPr>
        <w:t> </w:t>
      </w:r>
      <w:r w:rsidRPr="00592FAE">
        <w:rPr>
          <w:rFonts w:ascii="Arial" w:hAnsi="Arial" w:cs="Arial"/>
          <w:sz w:val="22"/>
          <w:szCs w:val="22"/>
        </w:rPr>
        <w:t>tej mierze. W przypadku Różnic w krajowych znakach pieniężnych, Zleceniobiorca wystawi Protokół różnicy dla Różnic większych od -1/+1 PLN. Dla kwot niższych od ww. wartości, jedynym dowodem stwierdzenia Różnicy będzie uznanie rachunku Zleceniodawcy równowartością przeliczonej Wpłaty zamkniętej.</w:t>
      </w:r>
    </w:p>
    <w:p w14:paraId="35DAB58C" w14:textId="77777777" w:rsidR="00B2611C" w:rsidRPr="00592FAE" w:rsidRDefault="00B2611C" w:rsidP="00592FAE">
      <w:pPr>
        <w:pStyle w:val="Akapitzlist"/>
        <w:numPr>
          <w:ilvl w:val="0"/>
          <w:numId w:val="13"/>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 xml:space="preserve">W przypadku Wpłaty zamkniętej przeliczanej bez monitoringu stanowiskowego CCTV, sporządzany będzie Protokół różnicy w 2 (dwóch) egzemplarzach, potwierdzony podpisem dwóch osób. </w:t>
      </w:r>
      <w:r w:rsidRPr="00592FAE">
        <w:rPr>
          <w:rFonts w:ascii="Arial" w:hAnsi="Arial" w:cs="Arial"/>
          <w:b/>
          <w:sz w:val="22"/>
          <w:szCs w:val="22"/>
        </w:rPr>
        <w:t>Wzór Protokołu różnicy – przeliczanie bez CCTV stanowi Załącznik nr 5</w:t>
      </w:r>
      <w:r w:rsidR="00592FAE" w:rsidRPr="00592FAE">
        <w:rPr>
          <w:rFonts w:ascii="Arial" w:hAnsi="Arial" w:cs="Arial"/>
          <w:b/>
          <w:sz w:val="22"/>
          <w:szCs w:val="22"/>
        </w:rPr>
        <w:t xml:space="preserve"> do Umowy</w:t>
      </w:r>
      <w:r w:rsidRPr="00592FAE">
        <w:rPr>
          <w:rFonts w:ascii="Arial" w:hAnsi="Arial" w:cs="Arial"/>
          <w:sz w:val="22"/>
          <w:szCs w:val="22"/>
        </w:rPr>
        <w:t>.</w:t>
      </w:r>
    </w:p>
    <w:p w14:paraId="22738537" w14:textId="77777777" w:rsidR="00592FAE" w:rsidRPr="00592FAE" w:rsidRDefault="00B2611C" w:rsidP="00592FAE">
      <w:pPr>
        <w:pStyle w:val="Akapitzlist"/>
        <w:numPr>
          <w:ilvl w:val="0"/>
          <w:numId w:val="14"/>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 xml:space="preserve">W przypadku Wpłaty zamkniętej przeliczanej pod monitoringiem stanowiskowym CCTV, sporządzany będzie Protokół różnicy w 2 (dwóch) egzemplarzach, potwierdzony podpisem jednej osoby. </w:t>
      </w:r>
      <w:r w:rsidRPr="00592FAE">
        <w:rPr>
          <w:rFonts w:ascii="Arial" w:hAnsi="Arial" w:cs="Arial"/>
          <w:b/>
          <w:sz w:val="22"/>
          <w:szCs w:val="22"/>
        </w:rPr>
        <w:t>Wzór Protokołu różnicy – przeliczanie na stanowisku monitorowanym stanowi Załącznik nr 5a</w:t>
      </w:r>
      <w:r w:rsidR="00592FAE" w:rsidRPr="00592FAE">
        <w:rPr>
          <w:rFonts w:ascii="Arial" w:hAnsi="Arial" w:cs="Arial"/>
          <w:b/>
          <w:sz w:val="22"/>
          <w:szCs w:val="22"/>
        </w:rPr>
        <w:t xml:space="preserve"> do Umowy</w:t>
      </w:r>
      <w:r w:rsidRPr="00592FAE">
        <w:rPr>
          <w:rFonts w:ascii="Arial" w:hAnsi="Arial" w:cs="Arial"/>
          <w:sz w:val="22"/>
          <w:szCs w:val="22"/>
        </w:rPr>
        <w:t>.</w:t>
      </w:r>
    </w:p>
    <w:p w14:paraId="44CA6227" w14:textId="5C5F6778" w:rsidR="00592FAE" w:rsidRPr="00592FAE" w:rsidRDefault="00B2611C" w:rsidP="00592FAE">
      <w:pPr>
        <w:pStyle w:val="Akapitzlist"/>
        <w:numPr>
          <w:ilvl w:val="0"/>
          <w:numId w:val="14"/>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Zleceniobiorca przesyła Protokół różnicy w terminie D+1 (dzień zdarzenia plus jeden dzień roboczy) w formie elektronicznej na adres wskazany w</w:t>
      </w:r>
      <w:r w:rsidR="00A33D87">
        <w:rPr>
          <w:rFonts w:ascii="Arial" w:hAnsi="Arial" w:cs="Arial"/>
          <w:sz w:val="22"/>
          <w:szCs w:val="22"/>
        </w:rPr>
        <w:t> </w:t>
      </w:r>
      <w:r w:rsidRPr="00592FAE">
        <w:rPr>
          <w:rFonts w:ascii="Arial" w:hAnsi="Arial" w:cs="Arial"/>
          <w:sz w:val="22"/>
          <w:szCs w:val="22"/>
        </w:rPr>
        <w:t xml:space="preserve">Wykazie Punktów Zleceniodawcy, którego wzór stanowi </w:t>
      </w:r>
      <w:r w:rsidRPr="00E20738">
        <w:rPr>
          <w:rFonts w:ascii="Arial" w:hAnsi="Arial" w:cs="Arial"/>
          <w:b/>
          <w:sz w:val="22"/>
          <w:szCs w:val="22"/>
        </w:rPr>
        <w:t>Załącznik nr 1</w:t>
      </w:r>
      <w:r w:rsidR="00E20738">
        <w:rPr>
          <w:rFonts w:ascii="Arial" w:hAnsi="Arial" w:cs="Arial"/>
          <w:sz w:val="22"/>
          <w:szCs w:val="22"/>
        </w:rPr>
        <w:t xml:space="preserve"> </w:t>
      </w:r>
      <w:r w:rsidR="00E20738" w:rsidRPr="00E20738">
        <w:rPr>
          <w:rFonts w:ascii="Arial" w:hAnsi="Arial" w:cs="Arial"/>
          <w:b/>
          <w:sz w:val="22"/>
          <w:szCs w:val="22"/>
        </w:rPr>
        <w:t>do Umowy</w:t>
      </w:r>
      <w:r w:rsidRPr="00592FAE">
        <w:rPr>
          <w:rFonts w:ascii="Arial" w:hAnsi="Arial" w:cs="Arial"/>
          <w:sz w:val="22"/>
          <w:szCs w:val="22"/>
        </w:rPr>
        <w:t xml:space="preserve"> </w:t>
      </w:r>
      <w:r w:rsidRPr="0045212F">
        <w:rPr>
          <w:rFonts w:ascii="Arial" w:hAnsi="Arial" w:cs="Arial"/>
          <w:sz w:val="22"/>
          <w:szCs w:val="22"/>
        </w:rPr>
        <w:t>w</w:t>
      </w:r>
      <w:r w:rsidR="00592FAE" w:rsidRPr="0045212F">
        <w:rPr>
          <w:rFonts w:ascii="Arial" w:hAnsi="Arial" w:cs="Arial"/>
          <w:sz w:val="22"/>
          <w:szCs w:val="22"/>
        </w:rPr>
        <w:t> </w:t>
      </w:r>
      <w:r w:rsidRPr="0045212F">
        <w:rPr>
          <w:rFonts w:ascii="Arial" w:hAnsi="Arial" w:cs="Arial"/>
          <w:sz w:val="22"/>
          <w:szCs w:val="22"/>
        </w:rPr>
        <w:t>formie pisemnej listem poleconym za potwierdzeniem odbioru oraz na adres wskazany w § 9 ust. 7</w:t>
      </w:r>
      <w:r w:rsidR="0045212F" w:rsidRPr="0045212F">
        <w:rPr>
          <w:rFonts w:ascii="Arial" w:hAnsi="Arial" w:cs="Arial"/>
          <w:sz w:val="22"/>
          <w:szCs w:val="22"/>
        </w:rPr>
        <w:t xml:space="preserve"> pkt 1</w:t>
      </w:r>
      <w:r w:rsidRPr="0045212F">
        <w:rPr>
          <w:rFonts w:ascii="Arial" w:hAnsi="Arial" w:cs="Arial"/>
          <w:sz w:val="22"/>
          <w:szCs w:val="22"/>
        </w:rPr>
        <w:t>.</w:t>
      </w:r>
    </w:p>
    <w:p w14:paraId="23243D79" w14:textId="77777777" w:rsidR="00592FAE" w:rsidRPr="00592FAE" w:rsidRDefault="00B2611C" w:rsidP="00592FAE">
      <w:pPr>
        <w:pStyle w:val="Akapitzlist"/>
        <w:numPr>
          <w:ilvl w:val="0"/>
          <w:numId w:val="14"/>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 xml:space="preserve">Do Protokołu różnicy Zleceniobiorca winien dołączyć elementy opakowania dotyczące Wpłaty: opaskę (banderolę), rulon, Bezpieczną kopertę, </w:t>
      </w:r>
      <w:r w:rsidR="00592FAE">
        <w:rPr>
          <w:rFonts w:ascii="Arial" w:hAnsi="Arial" w:cs="Arial"/>
          <w:sz w:val="22"/>
          <w:szCs w:val="22"/>
        </w:rPr>
        <w:br/>
      </w:r>
      <w:r w:rsidRPr="00592FAE">
        <w:rPr>
          <w:rFonts w:ascii="Arial" w:hAnsi="Arial" w:cs="Arial"/>
          <w:sz w:val="22"/>
          <w:szCs w:val="22"/>
        </w:rPr>
        <w:t xml:space="preserve">a w przypadku stwierdzenia fałszywego znaku pieniężnego, dodatkowo kopię </w:t>
      </w:r>
      <w:r w:rsidRPr="00592FAE">
        <w:rPr>
          <w:rFonts w:ascii="Arial" w:hAnsi="Arial" w:cs="Arial"/>
          <w:b/>
          <w:sz w:val="22"/>
          <w:szCs w:val="22"/>
        </w:rPr>
        <w:t>Protokołu zatrzymania fałszywego znaku pieniężnego, którego wzór stanowi Załącznik nr 4a</w:t>
      </w:r>
      <w:r w:rsidR="00592FAE" w:rsidRPr="00592FAE">
        <w:rPr>
          <w:rFonts w:ascii="Arial" w:hAnsi="Arial" w:cs="Arial"/>
          <w:b/>
          <w:sz w:val="22"/>
          <w:szCs w:val="22"/>
        </w:rPr>
        <w:t xml:space="preserve"> do Umowy</w:t>
      </w:r>
      <w:r w:rsidRPr="00592FAE">
        <w:rPr>
          <w:rFonts w:ascii="Arial" w:hAnsi="Arial" w:cs="Arial"/>
          <w:sz w:val="22"/>
          <w:szCs w:val="22"/>
        </w:rPr>
        <w:t>.</w:t>
      </w:r>
    </w:p>
    <w:p w14:paraId="4057137D" w14:textId="77777777" w:rsidR="00A952D1" w:rsidRPr="00592FAE" w:rsidRDefault="00B2611C" w:rsidP="00592FAE">
      <w:pPr>
        <w:pStyle w:val="Akapitzlist"/>
        <w:numPr>
          <w:ilvl w:val="0"/>
          <w:numId w:val="14"/>
        </w:numPr>
        <w:tabs>
          <w:tab w:val="left" w:pos="1316"/>
          <w:tab w:val="left" w:pos="1318"/>
        </w:tabs>
        <w:autoSpaceDE w:val="0"/>
        <w:autoSpaceDN w:val="0"/>
        <w:spacing w:line="276" w:lineRule="auto"/>
        <w:ind w:right="1103"/>
        <w:jc w:val="both"/>
        <w:rPr>
          <w:rFonts w:ascii="Arial" w:hAnsi="Arial" w:cs="Arial"/>
          <w:sz w:val="22"/>
          <w:szCs w:val="22"/>
        </w:rPr>
      </w:pPr>
      <w:r w:rsidRPr="00592FAE">
        <w:rPr>
          <w:rFonts w:ascii="Arial" w:hAnsi="Arial" w:cs="Arial"/>
          <w:sz w:val="22"/>
          <w:szCs w:val="22"/>
        </w:rPr>
        <w:t>W przypadku stwierdzenia we Wpłacie zamkniętej monet walutowych lub banknotów w walucie obcej nieobsługiwanej w ramach tej Umowy, znaku pieniężnego wycofanego z obiegu lub uszkodzonego, Zleceniobiorca zwraca je za potwierdzeniem do Punktu kasowego Zleceniodawcy, z</w:t>
      </w:r>
      <w:r w:rsidR="00592FAE">
        <w:rPr>
          <w:rFonts w:ascii="Arial" w:hAnsi="Arial" w:cs="Arial"/>
          <w:sz w:val="22"/>
          <w:szCs w:val="22"/>
        </w:rPr>
        <w:t> </w:t>
      </w:r>
      <w:r w:rsidRPr="00592FAE">
        <w:rPr>
          <w:rFonts w:ascii="Arial" w:hAnsi="Arial" w:cs="Arial"/>
          <w:sz w:val="22"/>
          <w:szCs w:val="22"/>
        </w:rPr>
        <w:t>którego dokonana była Wpłata zamknięta.</w:t>
      </w:r>
    </w:p>
    <w:p w14:paraId="679375A7" w14:textId="77777777" w:rsidR="00BD2D4A" w:rsidRDefault="00BD2D4A" w:rsidP="001F6C97">
      <w:pPr>
        <w:tabs>
          <w:tab w:val="left" w:pos="1316"/>
          <w:tab w:val="left" w:pos="1318"/>
        </w:tabs>
        <w:autoSpaceDE w:val="0"/>
        <w:autoSpaceDN w:val="0"/>
        <w:spacing w:line="276" w:lineRule="auto"/>
        <w:ind w:right="1103"/>
        <w:jc w:val="both"/>
        <w:rPr>
          <w:rFonts w:ascii="Arial" w:hAnsi="Arial" w:cs="Arial"/>
          <w:b/>
        </w:rPr>
      </w:pPr>
    </w:p>
    <w:p w14:paraId="1F15804E" w14:textId="77777777" w:rsidR="00707DFE" w:rsidRPr="008D31AB" w:rsidRDefault="00707DFE" w:rsidP="00707DFE">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 5</w:t>
      </w:r>
    </w:p>
    <w:p w14:paraId="16E7F4C0" w14:textId="77777777" w:rsidR="00707DFE" w:rsidRPr="008D31AB" w:rsidRDefault="00707DFE" w:rsidP="00707DFE">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Uznanie rachunku bankowego Zleceniodawcy</w:t>
      </w:r>
    </w:p>
    <w:p w14:paraId="5BA51701" w14:textId="77777777" w:rsidR="008D31AB" w:rsidRPr="008D31AB" w:rsidRDefault="00707DFE" w:rsidP="00707DFE">
      <w:pPr>
        <w:pStyle w:val="Akapitzlist"/>
        <w:numPr>
          <w:ilvl w:val="0"/>
          <w:numId w:val="15"/>
        </w:numPr>
        <w:tabs>
          <w:tab w:val="left" w:pos="1316"/>
          <w:tab w:val="left" w:pos="1318"/>
        </w:tabs>
        <w:autoSpaceDE w:val="0"/>
        <w:autoSpaceDN w:val="0"/>
        <w:spacing w:line="276" w:lineRule="auto"/>
        <w:ind w:right="1103"/>
        <w:jc w:val="both"/>
        <w:rPr>
          <w:rFonts w:ascii="Arial" w:hAnsi="Arial" w:cs="Arial"/>
          <w:sz w:val="22"/>
          <w:szCs w:val="22"/>
        </w:rPr>
      </w:pPr>
      <w:r w:rsidRPr="008D31AB">
        <w:rPr>
          <w:rFonts w:ascii="Arial" w:hAnsi="Arial" w:cs="Arial"/>
          <w:sz w:val="22"/>
          <w:szCs w:val="22"/>
        </w:rPr>
        <w:t>Rachunek bankowy Zleceniodawcy zostanie uznany przez Zleceniobiorcę równowartością przeliczonej Wpłaty zamkniętej.</w:t>
      </w:r>
    </w:p>
    <w:p w14:paraId="67707679" w14:textId="77777777" w:rsidR="008D31AB" w:rsidRPr="008D31AB" w:rsidRDefault="00707DFE" w:rsidP="00707DFE">
      <w:pPr>
        <w:pStyle w:val="Akapitzlist"/>
        <w:numPr>
          <w:ilvl w:val="0"/>
          <w:numId w:val="15"/>
        </w:numPr>
        <w:tabs>
          <w:tab w:val="left" w:pos="1316"/>
          <w:tab w:val="left" w:pos="1318"/>
        </w:tabs>
        <w:autoSpaceDE w:val="0"/>
        <w:autoSpaceDN w:val="0"/>
        <w:spacing w:line="276" w:lineRule="auto"/>
        <w:ind w:right="1103"/>
        <w:jc w:val="both"/>
        <w:rPr>
          <w:rFonts w:ascii="Arial" w:hAnsi="Arial" w:cs="Arial"/>
          <w:sz w:val="22"/>
          <w:szCs w:val="22"/>
        </w:rPr>
      </w:pPr>
      <w:r w:rsidRPr="008D31AB">
        <w:rPr>
          <w:rFonts w:ascii="Arial" w:hAnsi="Arial" w:cs="Arial"/>
          <w:sz w:val="22"/>
          <w:szCs w:val="22"/>
        </w:rPr>
        <w:t>Uznanie rachunku bankowego Zleceniodawcy równowartością przeliczonej Wpłaty zamkniętej nastąpi poleceniem przelewu najpóźniej następnego dnia roboczego po przyjęciu Wpłaty zamkniętej od Zleceniodawcy.</w:t>
      </w:r>
    </w:p>
    <w:p w14:paraId="607DFC7C" w14:textId="77777777" w:rsidR="008D31AB" w:rsidRPr="008D31AB" w:rsidRDefault="00707DFE" w:rsidP="00707DFE">
      <w:pPr>
        <w:pStyle w:val="Akapitzlist"/>
        <w:numPr>
          <w:ilvl w:val="0"/>
          <w:numId w:val="15"/>
        </w:numPr>
        <w:tabs>
          <w:tab w:val="left" w:pos="1316"/>
          <w:tab w:val="left" w:pos="1318"/>
        </w:tabs>
        <w:autoSpaceDE w:val="0"/>
        <w:autoSpaceDN w:val="0"/>
        <w:spacing w:line="276" w:lineRule="auto"/>
        <w:ind w:right="1103"/>
        <w:jc w:val="both"/>
        <w:rPr>
          <w:rFonts w:ascii="Arial" w:hAnsi="Arial" w:cs="Arial"/>
          <w:sz w:val="22"/>
          <w:szCs w:val="22"/>
        </w:rPr>
      </w:pPr>
      <w:r w:rsidRPr="008D31AB">
        <w:rPr>
          <w:rFonts w:ascii="Arial" w:hAnsi="Arial" w:cs="Arial"/>
          <w:sz w:val="22"/>
          <w:szCs w:val="22"/>
        </w:rPr>
        <w:t xml:space="preserve">Wykaz rachunków bankowych Zleceniodawcy, na które Zleceniobiorca będzie przekazywał równowartość przeliczonej Wpłaty zamkniętej określa </w:t>
      </w:r>
      <w:r w:rsidRPr="008D31AB">
        <w:rPr>
          <w:rFonts w:ascii="Arial" w:hAnsi="Arial" w:cs="Arial"/>
          <w:b/>
          <w:sz w:val="22"/>
          <w:szCs w:val="22"/>
        </w:rPr>
        <w:lastRenderedPageBreak/>
        <w:t>Wykaz Punktów kasowych Zleceniodawcy, którego wzór stanowi Załącznik nr 1 do Umowy.</w:t>
      </w:r>
    </w:p>
    <w:p w14:paraId="5C4C1CE7" w14:textId="77777777" w:rsidR="008D31AB" w:rsidRPr="008D31AB" w:rsidRDefault="00707DFE" w:rsidP="00707DFE">
      <w:pPr>
        <w:pStyle w:val="Akapitzlist"/>
        <w:numPr>
          <w:ilvl w:val="0"/>
          <w:numId w:val="15"/>
        </w:numPr>
        <w:tabs>
          <w:tab w:val="left" w:pos="1316"/>
          <w:tab w:val="left" w:pos="1318"/>
        </w:tabs>
        <w:autoSpaceDE w:val="0"/>
        <w:autoSpaceDN w:val="0"/>
        <w:spacing w:line="276" w:lineRule="auto"/>
        <w:ind w:right="1103"/>
        <w:jc w:val="both"/>
        <w:rPr>
          <w:rFonts w:ascii="Arial" w:hAnsi="Arial" w:cs="Arial"/>
          <w:sz w:val="22"/>
          <w:szCs w:val="22"/>
        </w:rPr>
      </w:pPr>
      <w:r w:rsidRPr="008D31AB">
        <w:rPr>
          <w:rFonts w:ascii="Arial" w:hAnsi="Arial" w:cs="Arial"/>
          <w:sz w:val="22"/>
          <w:szCs w:val="22"/>
        </w:rPr>
        <w:t>W przypadku rozbieżności między numerem rachunku bankowego wskazanym w Dowodzie wpłaty, a numerem rachunku bankowego Zleceniodawcy wskazanym w ww. Wykazie Punktów Zleceniodawcy lub w</w:t>
      </w:r>
      <w:r w:rsidR="008D31AB">
        <w:rPr>
          <w:rFonts w:ascii="Arial" w:hAnsi="Arial" w:cs="Arial"/>
          <w:sz w:val="22"/>
          <w:szCs w:val="22"/>
        </w:rPr>
        <w:t> </w:t>
      </w:r>
      <w:r w:rsidRPr="008D31AB">
        <w:rPr>
          <w:rFonts w:ascii="Arial" w:hAnsi="Arial" w:cs="Arial"/>
          <w:sz w:val="22"/>
          <w:szCs w:val="22"/>
        </w:rPr>
        <w:t>sytuacji niedostarczenia przez Zleceniodawcę Dowodu wpłaty, za właściwy uznaje się numer rachunku bankowego Zleceniodawcy wskazany w ww. Wykazie i na ten rachunek Zleceniobiorca wykona przelew. Przekazanie równowartości przeliczonej Wpłaty zamkniętej na rachunek Zleceniodawcy wskazany w ww. Wykazie w powyższych sytuacjach nie stanowi podstawy do zgłoszenia roszczeń reklamacyjnych przez Zleceniodawcę w tym zakresie.</w:t>
      </w:r>
    </w:p>
    <w:p w14:paraId="6EFDAD6C" w14:textId="77777777" w:rsidR="00707DFE" w:rsidRPr="008D31AB" w:rsidRDefault="00707DFE" w:rsidP="00707DFE">
      <w:pPr>
        <w:pStyle w:val="Akapitzlist"/>
        <w:numPr>
          <w:ilvl w:val="0"/>
          <w:numId w:val="15"/>
        </w:numPr>
        <w:tabs>
          <w:tab w:val="left" w:pos="1316"/>
          <w:tab w:val="left" w:pos="1318"/>
        </w:tabs>
        <w:autoSpaceDE w:val="0"/>
        <w:autoSpaceDN w:val="0"/>
        <w:spacing w:line="276" w:lineRule="auto"/>
        <w:ind w:right="1103"/>
        <w:jc w:val="both"/>
        <w:rPr>
          <w:rFonts w:ascii="Arial" w:hAnsi="Arial" w:cs="Arial"/>
          <w:sz w:val="22"/>
          <w:szCs w:val="22"/>
        </w:rPr>
      </w:pPr>
      <w:r w:rsidRPr="008D31AB">
        <w:rPr>
          <w:rFonts w:ascii="Arial" w:hAnsi="Arial" w:cs="Arial"/>
          <w:sz w:val="22"/>
          <w:szCs w:val="22"/>
        </w:rPr>
        <w:t>W przypadku uznania rachunku bankowego Zleceniodawcy kwotą większą</w:t>
      </w:r>
      <w:r w:rsidR="008D31AB" w:rsidRPr="008D31AB">
        <w:rPr>
          <w:rFonts w:ascii="Arial" w:hAnsi="Arial" w:cs="Arial"/>
          <w:sz w:val="22"/>
          <w:szCs w:val="22"/>
        </w:rPr>
        <w:t>,</w:t>
      </w:r>
      <w:r w:rsidRPr="008D31AB">
        <w:rPr>
          <w:rFonts w:ascii="Arial" w:hAnsi="Arial" w:cs="Arial"/>
          <w:sz w:val="22"/>
          <w:szCs w:val="22"/>
        </w:rPr>
        <w:t xml:space="preserve"> niż wynikająca z przeliczonej Wpłaty zamkniętej (np. podwójne zlecenie przelewu tej samej kwoty), Zleceniobiorca po stwierdzeniu Różnicy zwróci się do Zleceniodawcy w formie pisemnej o zwrot nienależnie przelanej kwoty w terminie 4 (czterech) dni roboczych od odebrania pisma. </w:t>
      </w:r>
      <w:r w:rsidR="008D31AB">
        <w:rPr>
          <w:rFonts w:ascii="Arial" w:hAnsi="Arial" w:cs="Arial"/>
          <w:sz w:val="22"/>
          <w:szCs w:val="22"/>
        </w:rPr>
        <w:br/>
      </w:r>
      <w:r w:rsidRPr="008D31AB">
        <w:rPr>
          <w:rFonts w:ascii="Arial" w:hAnsi="Arial" w:cs="Arial"/>
          <w:sz w:val="22"/>
          <w:szCs w:val="22"/>
        </w:rPr>
        <w:t>W przypadku niedokonania zwrotu nienależnej kwoty w powyższym terminie, Zleceniobiorca ma prawo potrącenia tej kwoty z kolejnej Wpłaty zamkniętej, na co Zleceniodawca wyraża zgodę.</w:t>
      </w:r>
    </w:p>
    <w:p w14:paraId="14F2EA78" w14:textId="77777777" w:rsidR="008D31AB" w:rsidRDefault="008D31AB" w:rsidP="00E20738">
      <w:pPr>
        <w:tabs>
          <w:tab w:val="left" w:pos="1316"/>
          <w:tab w:val="left" w:pos="1318"/>
        </w:tabs>
        <w:autoSpaceDE w:val="0"/>
        <w:autoSpaceDN w:val="0"/>
        <w:spacing w:line="276" w:lineRule="auto"/>
        <w:ind w:right="1103"/>
        <w:rPr>
          <w:rFonts w:ascii="Arial" w:hAnsi="Arial" w:cs="Arial"/>
          <w:b/>
        </w:rPr>
      </w:pPr>
    </w:p>
    <w:p w14:paraId="4619B62A" w14:textId="77777777" w:rsidR="00707DFE" w:rsidRPr="00707DFE" w:rsidRDefault="00707DFE" w:rsidP="008D31AB">
      <w:pPr>
        <w:tabs>
          <w:tab w:val="left" w:pos="1316"/>
          <w:tab w:val="left" w:pos="1318"/>
        </w:tabs>
        <w:autoSpaceDE w:val="0"/>
        <w:autoSpaceDN w:val="0"/>
        <w:spacing w:line="276" w:lineRule="auto"/>
        <w:ind w:right="1103"/>
        <w:jc w:val="center"/>
        <w:rPr>
          <w:rFonts w:ascii="Arial" w:hAnsi="Arial" w:cs="Arial"/>
          <w:b/>
        </w:rPr>
      </w:pPr>
      <w:r w:rsidRPr="00707DFE">
        <w:rPr>
          <w:rFonts w:ascii="Arial" w:hAnsi="Arial" w:cs="Arial"/>
          <w:b/>
        </w:rPr>
        <w:t>§ 6</w:t>
      </w:r>
    </w:p>
    <w:p w14:paraId="636E486A" w14:textId="77777777" w:rsidR="00707DFE" w:rsidRPr="00707DFE" w:rsidRDefault="00707DFE" w:rsidP="008D31AB">
      <w:pPr>
        <w:tabs>
          <w:tab w:val="left" w:pos="1316"/>
          <w:tab w:val="left" w:pos="1318"/>
        </w:tabs>
        <w:autoSpaceDE w:val="0"/>
        <w:autoSpaceDN w:val="0"/>
        <w:spacing w:line="276" w:lineRule="auto"/>
        <w:ind w:right="1103"/>
        <w:jc w:val="center"/>
        <w:rPr>
          <w:rFonts w:ascii="Arial" w:hAnsi="Arial" w:cs="Arial"/>
          <w:b/>
        </w:rPr>
      </w:pPr>
      <w:r w:rsidRPr="00707DFE">
        <w:rPr>
          <w:rFonts w:ascii="Arial" w:hAnsi="Arial" w:cs="Arial"/>
          <w:b/>
        </w:rPr>
        <w:t>Sposób realizacji usługi i reklamacje</w:t>
      </w:r>
    </w:p>
    <w:p w14:paraId="18DCFE93" w14:textId="77777777" w:rsidR="000B4D63" w:rsidRPr="00A33D87" w:rsidRDefault="00707DFE" w:rsidP="009D510F">
      <w:pPr>
        <w:pStyle w:val="Akapitzlist"/>
        <w:numPr>
          <w:ilvl w:val="0"/>
          <w:numId w:val="16"/>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Zleceniodawca ponosi odpowiedzialność za zawartość Pakietów przygotowanych przez jego pracowników i zgodny z ich zawartością zewnętrzny opis na Bezpiecznej kopercie oraz na Dowodzie wpłaty, a</w:t>
      </w:r>
      <w:r w:rsidR="000B4D63">
        <w:rPr>
          <w:rFonts w:ascii="Arial" w:hAnsi="Arial" w:cs="Arial"/>
          <w:sz w:val="22"/>
        </w:rPr>
        <w:t> </w:t>
      </w:r>
      <w:r w:rsidRPr="00A33D87">
        <w:rPr>
          <w:rFonts w:ascii="Arial" w:hAnsi="Arial" w:cs="Arial"/>
          <w:sz w:val="22"/>
        </w:rPr>
        <w:t>Zleceniobiorca ponosi odpowiedzialność za należyte wykonanie usług określonych w § 2 ust. 1</w:t>
      </w:r>
      <w:r w:rsidR="00153834" w:rsidRPr="00A33D87">
        <w:rPr>
          <w:rFonts w:ascii="Arial" w:hAnsi="Arial" w:cs="Arial"/>
          <w:sz w:val="22"/>
        </w:rPr>
        <w:t>, z zastrzeżeniem postanowień § 7 ust. 5</w:t>
      </w:r>
      <w:r w:rsidRPr="00A33D87">
        <w:rPr>
          <w:rFonts w:ascii="Arial" w:hAnsi="Arial" w:cs="Arial"/>
          <w:sz w:val="22"/>
        </w:rPr>
        <w:t>.</w:t>
      </w:r>
    </w:p>
    <w:p w14:paraId="711F0EBD" w14:textId="6319A9AC" w:rsidR="000B4D63" w:rsidRPr="00A33D87" w:rsidRDefault="00707DFE" w:rsidP="009D510F">
      <w:pPr>
        <w:pStyle w:val="Akapitzlist"/>
        <w:numPr>
          <w:ilvl w:val="0"/>
          <w:numId w:val="16"/>
        </w:numPr>
        <w:tabs>
          <w:tab w:val="left" w:pos="1316"/>
          <w:tab w:val="left" w:pos="1318"/>
        </w:tabs>
        <w:autoSpaceDE w:val="0"/>
        <w:autoSpaceDN w:val="0"/>
        <w:spacing w:line="276" w:lineRule="auto"/>
        <w:ind w:right="1103"/>
        <w:jc w:val="both"/>
        <w:rPr>
          <w:rFonts w:ascii="Arial" w:hAnsi="Arial" w:cs="Arial"/>
          <w:sz w:val="22"/>
        </w:rPr>
      </w:pPr>
      <w:r w:rsidRPr="00A33D87">
        <w:rPr>
          <w:rFonts w:ascii="Arial" w:hAnsi="Arial" w:cs="Arial"/>
          <w:sz w:val="22"/>
        </w:rPr>
        <w:t xml:space="preserve">Zleceniodawca zgodnie z </w:t>
      </w:r>
      <w:r w:rsidR="00140FF0" w:rsidRPr="00A33D87">
        <w:rPr>
          <w:rFonts w:ascii="Arial" w:hAnsi="Arial" w:cs="Arial"/>
          <w:sz w:val="22"/>
        </w:rPr>
        <w:t>u</w:t>
      </w:r>
      <w:r w:rsidRPr="00A33D87">
        <w:rPr>
          <w:rFonts w:ascii="Arial" w:hAnsi="Arial" w:cs="Arial"/>
          <w:sz w:val="22"/>
        </w:rPr>
        <w:t>stawą z dnia 1 marca 2018 r. o przeciwdziałaniu praniu pieniędzy oraz finansowaniu terroryzmu przed pierwszą Wpłatą zamkniętą dostarczy Zleceniobiorcy w formie pisemnej przesyłką poleconą za potwierdzeniem odbioru i w formie elektronicznej dane osób odpowiedzialnych i upoważnionych do dokonywania Wpłat zamkniętych, w</w:t>
      </w:r>
      <w:r w:rsidR="000B4D63" w:rsidRPr="00A33D87">
        <w:rPr>
          <w:rFonts w:ascii="Arial" w:hAnsi="Arial" w:cs="Arial"/>
          <w:sz w:val="22"/>
        </w:rPr>
        <w:t> </w:t>
      </w:r>
      <w:r w:rsidRPr="00A33D87">
        <w:rPr>
          <w:rFonts w:ascii="Arial" w:hAnsi="Arial" w:cs="Arial"/>
          <w:sz w:val="22"/>
        </w:rPr>
        <w:t xml:space="preserve">formie </w:t>
      </w:r>
      <w:r w:rsidRPr="00A33D87">
        <w:rPr>
          <w:rFonts w:ascii="Arial" w:hAnsi="Arial" w:cs="Arial"/>
          <w:b/>
          <w:sz w:val="22"/>
        </w:rPr>
        <w:t>Wykazu osób odpowiedzialnych i upoważnionych ze strony Zleceniodawcy do realizacji usługi, którego wzór stanowi Załącznik nr</w:t>
      </w:r>
      <w:r w:rsidR="000B4D63" w:rsidRPr="00A33D87">
        <w:rPr>
          <w:rFonts w:ascii="Arial" w:hAnsi="Arial" w:cs="Arial"/>
          <w:b/>
          <w:sz w:val="22"/>
        </w:rPr>
        <w:t> </w:t>
      </w:r>
      <w:r w:rsidRPr="00A33D87">
        <w:rPr>
          <w:rFonts w:ascii="Arial" w:hAnsi="Arial" w:cs="Arial"/>
          <w:b/>
          <w:sz w:val="22"/>
        </w:rPr>
        <w:t>7 do Umowy</w:t>
      </w:r>
      <w:r w:rsidRPr="00A33D87">
        <w:rPr>
          <w:rFonts w:ascii="Arial" w:hAnsi="Arial" w:cs="Arial"/>
          <w:sz w:val="22"/>
        </w:rPr>
        <w:t xml:space="preserve">. Zleceniodawca zobowiązuje się do niezwłocznego aktualizowania Załącznika nr 7. W przypadku braku aktualizacji </w:t>
      </w:r>
      <w:r w:rsidRPr="00A33D87">
        <w:rPr>
          <w:rFonts w:ascii="Arial" w:hAnsi="Arial" w:cs="Arial"/>
          <w:b/>
          <w:sz w:val="22"/>
        </w:rPr>
        <w:t>Załącznika nr 7</w:t>
      </w:r>
      <w:r w:rsidRPr="00A33D87">
        <w:rPr>
          <w:rFonts w:ascii="Arial" w:hAnsi="Arial" w:cs="Arial"/>
          <w:sz w:val="22"/>
        </w:rPr>
        <w:t>, Zleceniobiorca nie ponosi odpowiedzialności za brak możliwości dokonania Wpłaty zamkniętej.</w:t>
      </w:r>
    </w:p>
    <w:p w14:paraId="4F85517C" w14:textId="6C819EF3" w:rsidR="000B4D63" w:rsidRPr="000B4D63" w:rsidRDefault="00707DFE" w:rsidP="009D510F">
      <w:pPr>
        <w:pStyle w:val="Akapitzlist"/>
        <w:numPr>
          <w:ilvl w:val="0"/>
          <w:numId w:val="16"/>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W przypadku usług realizowanych w</w:t>
      </w:r>
      <w:r w:rsidR="000B4D63" w:rsidRPr="000B4D63">
        <w:rPr>
          <w:rFonts w:ascii="Arial" w:hAnsi="Arial" w:cs="Arial"/>
          <w:sz w:val="22"/>
        </w:rPr>
        <w:t>edłu</w:t>
      </w:r>
      <w:r w:rsidRPr="000B4D63">
        <w:rPr>
          <w:rFonts w:ascii="Arial" w:hAnsi="Arial" w:cs="Arial"/>
          <w:sz w:val="22"/>
        </w:rPr>
        <w:t xml:space="preserve">g ustalonego harmonogramu, </w:t>
      </w:r>
      <w:r w:rsidR="009F11EA">
        <w:rPr>
          <w:rFonts w:ascii="Arial" w:hAnsi="Arial" w:cs="Arial"/>
          <w:sz w:val="22"/>
        </w:rPr>
        <w:t>Strony zastrzegają</w:t>
      </w:r>
      <w:r w:rsidR="009F11EA" w:rsidRPr="000B4D63">
        <w:rPr>
          <w:rFonts w:ascii="Arial" w:hAnsi="Arial" w:cs="Arial"/>
          <w:sz w:val="22"/>
        </w:rPr>
        <w:t xml:space="preserve"> </w:t>
      </w:r>
      <w:r w:rsidRPr="000B4D63">
        <w:rPr>
          <w:rFonts w:ascii="Arial" w:hAnsi="Arial" w:cs="Arial"/>
          <w:sz w:val="22"/>
        </w:rPr>
        <w:t>prawo do rezygnacji z usługi, pod warunkiem wcześniejszego powiadomienia,</w:t>
      </w:r>
      <w:r w:rsidR="000B4D63" w:rsidRPr="000B4D63">
        <w:rPr>
          <w:rFonts w:ascii="Arial" w:hAnsi="Arial" w:cs="Arial"/>
          <w:sz w:val="22"/>
        </w:rPr>
        <w:t xml:space="preserve"> dokonanego</w:t>
      </w:r>
      <w:r w:rsidRPr="000B4D63">
        <w:rPr>
          <w:rFonts w:ascii="Arial" w:hAnsi="Arial" w:cs="Arial"/>
          <w:sz w:val="22"/>
        </w:rPr>
        <w:t xml:space="preserve"> co najmniej na</w:t>
      </w:r>
      <w:r w:rsidR="000B4D63" w:rsidRPr="000B4D63">
        <w:rPr>
          <w:rFonts w:ascii="Arial" w:hAnsi="Arial" w:cs="Arial"/>
          <w:sz w:val="22"/>
        </w:rPr>
        <w:t xml:space="preserve"> </w:t>
      </w:r>
      <w:r w:rsidRPr="000B4D63">
        <w:rPr>
          <w:rFonts w:ascii="Arial" w:hAnsi="Arial" w:cs="Arial"/>
          <w:sz w:val="22"/>
        </w:rPr>
        <w:t xml:space="preserve">2 godziny przed planowaną godziną realizacji usługi. Ustalenia te następują pomiędzy przedstawicielem </w:t>
      </w:r>
      <w:r w:rsidR="009F11EA">
        <w:rPr>
          <w:rFonts w:ascii="Arial" w:hAnsi="Arial" w:cs="Arial"/>
          <w:sz w:val="22"/>
        </w:rPr>
        <w:t>Zleceniobiorcy, a przedstawicielami Zleceniodawcy (w zależności od usługi)</w:t>
      </w:r>
      <w:r w:rsidR="009F11EA" w:rsidRPr="000B4D63">
        <w:rPr>
          <w:rFonts w:ascii="Arial" w:hAnsi="Arial" w:cs="Arial"/>
          <w:sz w:val="22"/>
        </w:rPr>
        <w:t xml:space="preserve"> </w:t>
      </w:r>
      <w:r w:rsidR="009F11EA">
        <w:rPr>
          <w:rFonts w:ascii="Arial" w:hAnsi="Arial" w:cs="Arial"/>
          <w:sz w:val="22"/>
        </w:rPr>
        <w:t>wskazanymi</w:t>
      </w:r>
      <w:r w:rsidRPr="000B4D63">
        <w:rPr>
          <w:rFonts w:ascii="Arial" w:hAnsi="Arial" w:cs="Arial"/>
          <w:sz w:val="22"/>
        </w:rPr>
        <w:t xml:space="preserve"> w </w:t>
      </w:r>
      <w:r w:rsidRPr="000B4D63">
        <w:rPr>
          <w:rFonts w:ascii="Arial" w:hAnsi="Arial" w:cs="Arial"/>
          <w:b/>
          <w:sz w:val="22"/>
        </w:rPr>
        <w:t>Wykazie Punktów Zleceniodawcy, którego wzór stanowi Załącznik nr 1 do Umowy</w:t>
      </w:r>
      <w:r w:rsidRPr="000B4D63">
        <w:rPr>
          <w:rFonts w:ascii="Arial" w:hAnsi="Arial" w:cs="Arial"/>
          <w:sz w:val="22"/>
        </w:rPr>
        <w:t>.</w:t>
      </w:r>
    </w:p>
    <w:p w14:paraId="4893E062" w14:textId="0F472ABD" w:rsidR="00707DFE" w:rsidRPr="000B4D63" w:rsidRDefault="00707DFE" w:rsidP="009D510F">
      <w:pPr>
        <w:pStyle w:val="Akapitzlist"/>
        <w:numPr>
          <w:ilvl w:val="0"/>
          <w:numId w:val="16"/>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lastRenderedPageBreak/>
        <w:t>W przypadku stwierdzenia nieprawidłowości lub niezgodności we Wpłacie zamkniętej, Strona zgłasza reklamację do drugiej Strony Umowy za pośrednictwem poczty elektronicznej na adres e-mail wskazany w § 9 ust.7</w:t>
      </w:r>
      <w:r w:rsidR="00575580">
        <w:rPr>
          <w:rFonts w:ascii="Arial" w:hAnsi="Arial" w:cs="Arial"/>
          <w:sz w:val="22"/>
        </w:rPr>
        <w:t xml:space="preserve"> w terminie trzech dni roboczych od stwierdzenia nieprawidłowości lub niezgodności we Wpłacie zamkniętej</w:t>
      </w:r>
      <w:r w:rsidRPr="000B4D63">
        <w:rPr>
          <w:rFonts w:ascii="Arial" w:hAnsi="Arial" w:cs="Arial"/>
          <w:sz w:val="22"/>
        </w:rPr>
        <w:t>. W zgłoszeniu reklamacyjnym należy podać w</w:t>
      </w:r>
      <w:r w:rsidR="000B4D63">
        <w:rPr>
          <w:rFonts w:ascii="Arial" w:hAnsi="Arial" w:cs="Arial"/>
          <w:sz w:val="22"/>
        </w:rPr>
        <w:t> </w:t>
      </w:r>
      <w:r w:rsidRPr="000B4D63">
        <w:rPr>
          <w:rFonts w:ascii="Arial" w:hAnsi="Arial" w:cs="Arial"/>
          <w:sz w:val="22"/>
        </w:rPr>
        <w:t>szczególności:</w:t>
      </w:r>
    </w:p>
    <w:p w14:paraId="6C13DD60" w14:textId="77777777" w:rsidR="000B4D63" w:rsidRPr="000B4D63" w:rsidRDefault="00707DFE" w:rsidP="009D510F">
      <w:pPr>
        <w:pStyle w:val="Akapitzlist"/>
        <w:numPr>
          <w:ilvl w:val="0"/>
          <w:numId w:val="17"/>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przyczynę reklamacji,</w:t>
      </w:r>
    </w:p>
    <w:p w14:paraId="51209A8B" w14:textId="77777777" w:rsidR="000B4D63" w:rsidRPr="000B4D63" w:rsidRDefault="00707DFE" w:rsidP="009D510F">
      <w:pPr>
        <w:pStyle w:val="Akapitzlist"/>
        <w:numPr>
          <w:ilvl w:val="0"/>
          <w:numId w:val="17"/>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datę przekazania Wpłaty zamkniętej,</w:t>
      </w:r>
    </w:p>
    <w:p w14:paraId="6AD5AB46" w14:textId="77777777" w:rsidR="000B4D63" w:rsidRPr="000B4D63" w:rsidRDefault="00707DFE" w:rsidP="009D510F">
      <w:pPr>
        <w:pStyle w:val="Akapitzlist"/>
        <w:numPr>
          <w:ilvl w:val="0"/>
          <w:numId w:val="17"/>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deklarowaną wartość Wpłaty zamkniętej,</w:t>
      </w:r>
    </w:p>
    <w:p w14:paraId="22188209" w14:textId="77777777" w:rsidR="000B4D63" w:rsidRPr="000B4D63" w:rsidRDefault="00707DFE" w:rsidP="009D510F">
      <w:pPr>
        <w:pStyle w:val="Akapitzlist"/>
        <w:numPr>
          <w:ilvl w:val="0"/>
          <w:numId w:val="17"/>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numer Pakietu, którego dotyczy reklamacja (numer Bezpiecznej koperty),</w:t>
      </w:r>
    </w:p>
    <w:p w14:paraId="21415270" w14:textId="77777777" w:rsidR="000B4D63" w:rsidRPr="000B4D63" w:rsidRDefault="00707DFE" w:rsidP="009D510F">
      <w:pPr>
        <w:pStyle w:val="Akapitzlist"/>
        <w:numPr>
          <w:ilvl w:val="0"/>
          <w:numId w:val="17"/>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inne dane, które mogą pomóc w procesie reklamacyjnym.</w:t>
      </w:r>
    </w:p>
    <w:p w14:paraId="62044AE2" w14:textId="77777777" w:rsidR="000B4D63" w:rsidRPr="000B4D63" w:rsidRDefault="00707DFE" w:rsidP="009D510F">
      <w:pPr>
        <w:pStyle w:val="Akapitzlist"/>
        <w:numPr>
          <w:ilvl w:val="0"/>
          <w:numId w:val="16"/>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Reklamacje rozpatrywane będą w oparciu o zapisy nagrań systemu CCTV oraz Protokoły różnicy. Zleceniobiorca zobowiązuje się do przechowywania nagrań systemu CCTV przez okres 20 dni kalendarzowych.</w:t>
      </w:r>
    </w:p>
    <w:p w14:paraId="59B9A2C8" w14:textId="77777777" w:rsidR="00BD2D4A" w:rsidRDefault="00707DFE" w:rsidP="009D510F">
      <w:pPr>
        <w:pStyle w:val="Akapitzlist"/>
        <w:numPr>
          <w:ilvl w:val="0"/>
          <w:numId w:val="16"/>
        </w:numPr>
        <w:tabs>
          <w:tab w:val="left" w:pos="1316"/>
          <w:tab w:val="left" w:pos="1318"/>
        </w:tabs>
        <w:autoSpaceDE w:val="0"/>
        <w:autoSpaceDN w:val="0"/>
        <w:spacing w:line="276" w:lineRule="auto"/>
        <w:ind w:right="1103"/>
        <w:jc w:val="both"/>
        <w:rPr>
          <w:rFonts w:ascii="Arial" w:hAnsi="Arial" w:cs="Arial"/>
          <w:sz w:val="22"/>
        </w:rPr>
      </w:pPr>
      <w:r w:rsidRPr="000B4D63">
        <w:rPr>
          <w:rFonts w:ascii="Arial" w:hAnsi="Arial" w:cs="Arial"/>
          <w:sz w:val="22"/>
        </w:rPr>
        <w:t>Strony zgodnie postanawiają, iż w przypadku wystąpienia ewentualnej reklamacji po upływie terminu wskazanego w ust. 5 od momentu przyjęcia Wpłaty zamkniętej lub w przypadku braku zapisu CCTV, reklamacje będą rozpatrywane wyłącznie na podstawie sporządzonych przez Zleceniobiorcę dokumentów Różnicy.</w:t>
      </w:r>
    </w:p>
    <w:p w14:paraId="41A6B4F6" w14:textId="77777777" w:rsidR="00F60C1E" w:rsidRPr="00F60C1E" w:rsidRDefault="00F60C1E" w:rsidP="00F60C1E">
      <w:pPr>
        <w:pStyle w:val="Akapitzlist"/>
        <w:numPr>
          <w:ilvl w:val="0"/>
          <w:numId w:val="16"/>
        </w:numPr>
        <w:tabs>
          <w:tab w:val="left" w:pos="1316"/>
          <w:tab w:val="left" w:pos="1318"/>
        </w:tabs>
        <w:autoSpaceDE w:val="0"/>
        <w:autoSpaceDN w:val="0"/>
        <w:spacing w:line="276" w:lineRule="auto"/>
        <w:ind w:right="1103"/>
        <w:jc w:val="both"/>
        <w:rPr>
          <w:rFonts w:ascii="Arial" w:hAnsi="Arial" w:cs="Arial"/>
          <w:sz w:val="22"/>
        </w:rPr>
      </w:pPr>
      <w:r w:rsidRPr="00F60C1E">
        <w:rPr>
          <w:rFonts w:ascii="Arial" w:hAnsi="Arial" w:cs="Arial"/>
          <w:sz w:val="22"/>
        </w:rPr>
        <w:t>Zleceniodawca zobowiązuje się do przekazania Zleceniobiorcy wszelkich informacji, niezbędnych do realizacji niniejszej Umowy w części dotyczącej odbioru gotówki z wpłatomatów, a Zleceniobiorca zobowiązuje się do zachowania ich w tajemnicy. Jednocześnie Zleceniobiorca zobowiązuje się realizować wszelkie czynności związane z odbiorem gotówki z</w:t>
      </w:r>
      <w:r>
        <w:rPr>
          <w:rFonts w:ascii="Arial" w:hAnsi="Arial" w:cs="Arial"/>
          <w:sz w:val="22"/>
        </w:rPr>
        <w:t> </w:t>
      </w:r>
      <w:r w:rsidRPr="00F60C1E">
        <w:rPr>
          <w:rFonts w:ascii="Arial" w:hAnsi="Arial" w:cs="Arial"/>
          <w:sz w:val="22"/>
        </w:rPr>
        <w:t xml:space="preserve">wpłatomatów na zasadach i warunkach określonych w </w:t>
      </w:r>
      <w:r>
        <w:rPr>
          <w:rFonts w:ascii="Arial" w:hAnsi="Arial" w:cs="Arial"/>
          <w:sz w:val="22"/>
        </w:rPr>
        <w:t>niniejszej</w:t>
      </w:r>
      <w:r w:rsidRPr="00F60C1E">
        <w:rPr>
          <w:rFonts w:ascii="Arial" w:hAnsi="Arial" w:cs="Arial"/>
          <w:sz w:val="22"/>
        </w:rPr>
        <w:t xml:space="preserve"> </w:t>
      </w:r>
      <w:r>
        <w:rPr>
          <w:rFonts w:ascii="Arial" w:hAnsi="Arial" w:cs="Arial"/>
          <w:sz w:val="22"/>
        </w:rPr>
        <w:t>Umowie</w:t>
      </w:r>
      <w:r w:rsidRPr="00F60C1E">
        <w:rPr>
          <w:rFonts w:ascii="Arial" w:hAnsi="Arial" w:cs="Arial"/>
          <w:sz w:val="22"/>
        </w:rPr>
        <w:t xml:space="preserve"> oraz w OPZ, który stanowi </w:t>
      </w:r>
      <w:r w:rsidRPr="0059504B">
        <w:rPr>
          <w:rFonts w:ascii="Arial" w:hAnsi="Arial" w:cs="Arial"/>
          <w:b/>
          <w:sz w:val="22"/>
        </w:rPr>
        <w:t>Załącznik nr 17 do Umowy</w:t>
      </w:r>
      <w:r>
        <w:rPr>
          <w:rFonts w:ascii="Arial" w:hAnsi="Arial" w:cs="Arial"/>
          <w:sz w:val="22"/>
        </w:rPr>
        <w:t>.</w:t>
      </w:r>
    </w:p>
    <w:p w14:paraId="33792732" w14:textId="384AD816" w:rsidR="000B4D63" w:rsidRDefault="00F60C1E" w:rsidP="00707DFE">
      <w:pPr>
        <w:pStyle w:val="Akapitzlist"/>
        <w:numPr>
          <w:ilvl w:val="0"/>
          <w:numId w:val="16"/>
        </w:numPr>
        <w:tabs>
          <w:tab w:val="left" w:pos="1316"/>
          <w:tab w:val="left" w:pos="1318"/>
        </w:tabs>
        <w:autoSpaceDE w:val="0"/>
        <w:autoSpaceDN w:val="0"/>
        <w:spacing w:line="276" w:lineRule="auto"/>
        <w:ind w:right="1103"/>
        <w:jc w:val="both"/>
        <w:rPr>
          <w:rFonts w:ascii="Arial" w:hAnsi="Arial" w:cs="Arial"/>
          <w:sz w:val="22"/>
        </w:rPr>
      </w:pPr>
      <w:r w:rsidRPr="00F60C1E">
        <w:rPr>
          <w:rFonts w:ascii="Arial" w:hAnsi="Arial" w:cs="Arial"/>
          <w:sz w:val="22"/>
        </w:rPr>
        <w:t>Na wniosek Zleceniobiorcy, Zleceniodawca zapewni przeprowadzenie szkolenia z obsługi wpłatomatów</w:t>
      </w:r>
      <w:r w:rsidR="00475AF8">
        <w:rPr>
          <w:rFonts w:ascii="Arial" w:hAnsi="Arial" w:cs="Arial"/>
          <w:sz w:val="22"/>
        </w:rPr>
        <w:t xml:space="preserve"> oraz dokona przekazania kluczy</w:t>
      </w:r>
      <w:r w:rsidRPr="00F60C1E">
        <w:rPr>
          <w:rFonts w:ascii="Arial" w:hAnsi="Arial" w:cs="Arial"/>
          <w:sz w:val="22"/>
        </w:rPr>
        <w:t>. Szkolenie odbędzie się przed rozpoczęciem realizacji odbioru gotówki z</w:t>
      </w:r>
      <w:r w:rsidR="00475AF8">
        <w:rPr>
          <w:rFonts w:ascii="Arial" w:hAnsi="Arial" w:cs="Arial"/>
          <w:sz w:val="22"/>
        </w:rPr>
        <w:t> </w:t>
      </w:r>
      <w:r w:rsidRPr="00F60C1E">
        <w:rPr>
          <w:rFonts w:ascii="Arial" w:hAnsi="Arial" w:cs="Arial"/>
          <w:sz w:val="22"/>
        </w:rPr>
        <w:t>wpłatomatów, w terminie uzgodnionym przez Strony.</w:t>
      </w:r>
    </w:p>
    <w:p w14:paraId="49E17D3C" w14:textId="77777777" w:rsidR="00F60C1E" w:rsidRPr="00F60C1E" w:rsidRDefault="00F60C1E" w:rsidP="006236F6"/>
    <w:p w14:paraId="6A8E38FE" w14:textId="77777777" w:rsidR="00707DFE" w:rsidRPr="00707DFE" w:rsidRDefault="00707DFE" w:rsidP="000B4D63">
      <w:pPr>
        <w:tabs>
          <w:tab w:val="left" w:pos="1316"/>
          <w:tab w:val="left" w:pos="1318"/>
        </w:tabs>
        <w:autoSpaceDE w:val="0"/>
        <w:autoSpaceDN w:val="0"/>
        <w:spacing w:line="276" w:lineRule="auto"/>
        <w:ind w:right="1103"/>
        <w:jc w:val="center"/>
        <w:rPr>
          <w:rFonts w:ascii="Arial" w:hAnsi="Arial" w:cs="Arial"/>
          <w:b/>
        </w:rPr>
      </w:pPr>
      <w:r w:rsidRPr="00707DFE">
        <w:rPr>
          <w:rFonts w:ascii="Arial" w:hAnsi="Arial" w:cs="Arial"/>
          <w:b/>
        </w:rPr>
        <w:t>§ 7</w:t>
      </w:r>
    </w:p>
    <w:p w14:paraId="6D2D4C13" w14:textId="77777777" w:rsidR="00707DFE" w:rsidRPr="00707DFE" w:rsidRDefault="00707DFE" w:rsidP="0059504B">
      <w:pPr>
        <w:tabs>
          <w:tab w:val="left" w:pos="1316"/>
          <w:tab w:val="left" w:pos="1318"/>
        </w:tabs>
        <w:autoSpaceDE w:val="0"/>
        <w:autoSpaceDN w:val="0"/>
        <w:spacing w:line="276" w:lineRule="auto"/>
        <w:ind w:right="1103"/>
        <w:jc w:val="center"/>
        <w:rPr>
          <w:rFonts w:ascii="Arial" w:hAnsi="Arial" w:cs="Arial"/>
          <w:b/>
        </w:rPr>
      </w:pPr>
      <w:r w:rsidRPr="00707DFE">
        <w:rPr>
          <w:rFonts w:ascii="Arial" w:hAnsi="Arial" w:cs="Arial"/>
          <w:b/>
        </w:rPr>
        <w:t>Odpowiedzialność</w:t>
      </w:r>
    </w:p>
    <w:p w14:paraId="7DCC7301" w14:textId="383F3C26" w:rsidR="000B4D63" w:rsidRPr="000B4D63" w:rsidRDefault="0059504B" w:rsidP="000B4D63">
      <w:pPr>
        <w:pStyle w:val="Akapitzlist"/>
        <w:numPr>
          <w:ilvl w:val="0"/>
          <w:numId w:val="18"/>
        </w:numPr>
        <w:tabs>
          <w:tab w:val="left" w:pos="1316"/>
          <w:tab w:val="left" w:pos="1318"/>
        </w:tabs>
        <w:autoSpaceDE w:val="0"/>
        <w:autoSpaceDN w:val="0"/>
        <w:spacing w:line="276" w:lineRule="auto"/>
        <w:ind w:right="1103"/>
        <w:jc w:val="both"/>
        <w:rPr>
          <w:rFonts w:ascii="Arial" w:hAnsi="Arial" w:cs="Arial"/>
          <w:sz w:val="22"/>
          <w:szCs w:val="22"/>
        </w:rPr>
      </w:pPr>
      <w:r w:rsidRPr="0059504B">
        <w:rPr>
          <w:rFonts w:ascii="Arial" w:hAnsi="Arial" w:cs="Arial"/>
          <w:sz w:val="22"/>
          <w:szCs w:val="22"/>
        </w:rPr>
        <w:t xml:space="preserve">Odpowiedzialność Zleceniobiorcy z tytułu przyjęcia Wpłaty zamkniętej rozpoczyna się z chwilą potwierdzenia przyjęcia Wpłaty zamkniętej przez Inkasenta na Dowodzie wpłaty, a kończy się z chwilą uznania rachunku bankowego Zleceniodawcy równowartością przeliczonej Wpłaty zamkniętej. W przypadku powstania szkody z przyczyn leżących po stronie Zleceniobiorcy, </w:t>
      </w:r>
      <w:r w:rsidR="00EA7B11">
        <w:rPr>
          <w:rFonts w:ascii="Arial" w:hAnsi="Arial" w:cs="Arial"/>
          <w:sz w:val="22"/>
          <w:szCs w:val="22"/>
        </w:rPr>
        <w:t>w szczególności w  razie</w:t>
      </w:r>
      <w:r w:rsidRPr="0059504B">
        <w:rPr>
          <w:rFonts w:ascii="Arial" w:hAnsi="Arial" w:cs="Arial"/>
          <w:sz w:val="22"/>
          <w:szCs w:val="22"/>
        </w:rPr>
        <w:t xml:space="preserve"> ubytku, utraty, uszkodzenia Pakietu z Wpłatą zamkniętą przed jej Przeliczeniem, Zleceniobiorca gwarantuje uznanie rachunku bankowego Zleceniodawcy na kwotę zadeklarowaną na Dowodzie wpłaty, nie wyższą jednak, niż wskazana w § 2 ust. 5, z zastrzeżeniem ust. 5 poniżej</w:t>
      </w:r>
      <w:r w:rsidR="00707DFE" w:rsidRPr="000B4D63">
        <w:rPr>
          <w:rFonts w:ascii="Arial" w:hAnsi="Arial" w:cs="Arial"/>
          <w:sz w:val="22"/>
          <w:szCs w:val="22"/>
        </w:rPr>
        <w:t>.</w:t>
      </w:r>
      <w:r w:rsidR="003B7A3E">
        <w:rPr>
          <w:rFonts w:ascii="Arial" w:hAnsi="Arial" w:cs="Arial"/>
          <w:sz w:val="22"/>
          <w:szCs w:val="22"/>
        </w:rPr>
        <w:t xml:space="preserve"> </w:t>
      </w:r>
      <w:r w:rsidR="007763F3">
        <w:rPr>
          <w:rFonts w:ascii="Arial" w:hAnsi="Arial" w:cs="Arial"/>
          <w:sz w:val="22"/>
          <w:szCs w:val="22"/>
        </w:rPr>
        <w:t>Zlece</w:t>
      </w:r>
      <w:r w:rsidR="002B1A70">
        <w:rPr>
          <w:rFonts w:ascii="Arial" w:hAnsi="Arial" w:cs="Arial"/>
          <w:sz w:val="22"/>
          <w:szCs w:val="22"/>
        </w:rPr>
        <w:t xml:space="preserve">niobiorca ponosi bezwzględną odpowiedzialność za ochronę konwojowanych wartości pieniężnych i ma obowiązek udaremniania kradzieży lub uszkodzenia transportowanych </w:t>
      </w:r>
      <w:r w:rsidR="002B1A70">
        <w:rPr>
          <w:rFonts w:ascii="Arial" w:hAnsi="Arial" w:cs="Arial"/>
          <w:sz w:val="22"/>
          <w:szCs w:val="22"/>
        </w:rPr>
        <w:lastRenderedPageBreak/>
        <w:t>wartości pieniężnych.</w:t>
      </w:r>
      <w:r w:rsidR="003D28AE">
        <w:rPr>
          <w:rFonts w:ascii="Arial" w:hAnsi="Arial" w:cs="Arial"/>
          <w:sz w:val="22"/>
          <w:szCs w:val="22"/>
        </w:rPr>
        <w:t xml:space="preserve"> </w:t>
      </w:r>
    </w:p>
    <w:p w14:paraId="2764E22E" w14:textId="77777777" w:rsidR="000B4D63" w:rsidRPr="000B4D63" w:rsidRDefault="00707DFE" w:rsidP="000B4D63">
      <w:pPr>
        <w:pStyle w:val="Akapitzlist"/>
        <w:numPr>
          <w:ilvl w:val="0"/>
          <w:numId w:val="18"/>
        </w:numPr>
        <w:tabs>
          <w:tab w:val="left" w:pos="1316"/>
          <w:tab w:val="left" w:pos="1318"/>
        </w:tabs>
        <w:autoSpaceDE w:val="0"/>
        <w:autoSpaceDN w:val="0"/>
        <w:spacing w:line="276" w:lineRule="auto"/>
        <w:ind w:right="1103"/>
        <w:jc w:val="both"/>
        <w:rPr>
          <w:rFonts w:ascii="Arial" w:hAnsi="Arial" w:cs="Arial"/>
          <w:sz w:val="22"/>
          <w:szCs w:val="22"/>
        </w:rPr>
      </w:pPr>
      <w:r w:rsidRPr="000B4D63">
        <w:rPr>
          <w:rFonts w:ascii="Arial" w:hAnsi="Arial" w:cs="Arial"/>
          <w:sz w:val="22"/>
          <w:szCs w:val="22"/>
        </w:rPr>
        <w:t>Zleceniobiorca nie ponosi odpowiedzialności za szkodę powstałą w</w:t>
      </w:r>
      <w:r w:rsidR="000B4D63">
        <w:rPr>
          <w:rFonts w:ascii="Arial" w:hAnsi="Arial" w:cs="Arial"/>
          <w:sz w:val="22"/>
          <w:szCs w:val="22"/>
        </w:rPr>
        <w:t> </w:t>
      </w:r>
      <w:r w:rsidRPr="000B4D63">
        <w:rPr>
          <w:rFonts w:ascii="Arial" w:hAnsi="Arial" w:cs="Arial"/>
          <w:sz w:val="22"/>
          <w:szCs w:val="22"/>
        </w:rPr>
        <w:t>związku z wykonaniem usług określonych w § 2 ust. 1, w szczególności za ubytek, utratę lub uszkodzenie Wpłaty zamkniętej, jeżeli szkoda nastąpiła wskutek działania Siły wyższej, wykonywania czynności zapobiegających praniu brudnych pieniędzy, przeciwdziałaniu finansowaniu terroryzmu lub na skutek okoliczności, zawinionych przez Zleceniodawcę.</w:t>
      </w:r>
    </w:p>
    <w:p w14:paraId="6445B914" w14:textId="77777777" w:rsidR="000B4D63" w:rsidRPr="000B4D63" w:rsidRDefault="00707DFE" w:rsidP="000B4D63">
      <w:pPr>
        <w:pStyle w:val="Akapitzlist"/>
        <w:numPr>
          <w:ilvl w:val="0"/>
          <w:numId w:val="18"/>
        </w:numPr>
        <w:tabs>
          <w:tab w:val="left" w:pos="1316"/>
          <w:tab w:val="left" w:pos="1318"/>
        </w:tabs>
        <w:autoSpaceDE w:val="0"/>
        <w:autoSpaceDN w:val="0"/>
        <w:spacing w:line="276" w:lineRule="auto"/>
        <w:ind w:right="1103"/>
        <w:jc w:val="both"/>
        <w:rPr>
          <w:rFonts w:ascii="Arial" w:hAnsi="Arial" w:cs="Arial"/>
          <w:sz w:val="22"/>
          <w:szCs w:val="22"/>
        </w:rPr>
      </w:pPr>
      <w:r w:rsidRPr="000B4D63">
        <w:rPr>
          <w:rFonts w:ascii="Arial" w:hAnsi="Arial" w:cs="Arial"/>
          <w:sz w:val="22"/>
          <w:szCs w:val="22"/>
        </w:rPr>
        <w:t>Odpowiedzialność Zleceniobiorcy z tytułu niewykonania lub nienależytego wykonania zobowiązań określonych w Umowie jest ograniczona do szkód rzeczywistych Zleceniodawcy. Zleceniobiorca nie ponosi odpowiedzialności za ewentualne utracone korzyści Zleceniodawcy.</w:t>
      </w:r>
    </w:p>
    <w:p w14:paraId="61DA2136" w14:textId="77777777" w:rsidR="00707DFE" w:rsidRPr="000B4D63" w:rsidRDefault="00707DFE" w:rsidP="000B4D63">
      <w:pPr>
        <w:pStyle w:val="Akapitzlist"/>
        <w:numPr>
          <w:ilvl w:val="0"/>
          <w:numId w:val="18"/>
        </w:numPr>
        <w:tabs>
          <w:tab w:val="left" w:pos="1316"/>
          <w:tab w:val="left" w:pos="1318"/>
        </w:tabs>
        <w:autoSpaceDE w:val="0"/>
        <w:autoSpaceDN w:val="0"/>
        <w:spacing w:line="276" w:lineRule="auto"/>
        <w:ind w:right="1103"/>
        <w:jc w:val="both"/>
        <w:rPr>
          <w:rFonts w:ascii="Arial" w:hAnsi="Arial" w:cs="Arial"/>
          <w:sz w:val="22"/>
          <w:szCs w:val="22"/>
        </w:rPr>
      </w:pPr>
      <w:r w:rsidRPr="000B4D63">
        <w:rPr>
          <w:rFonts w:ascii="Arial" w:hAnsi="Arial" w:cs="Arial"/>
          <w:sz w:val="22"/>
          <w:szCs w:val="22"/>
        </w:rPr>
        <w:t>Klauzula Siły Wyższej:</w:t>
      </w:r>
    </w:p>
    <w:p w14:paraId="0838F282" w14:textId="77777777" w:rsidR="000B4D63" w:rsidRPr="000B4D63" w:rsidRDefault="00707DFE" w:rsidP="000B4D63">
      <w:pPr>
        <w:pStyle w:val="Akapitzlist"/>
        <w:numPr>
          <w:ilvl w:val="0"/>
          <w:numId w:val="19"/>
        </w:numPr>
        <w:tabs>
          <w:tab w:val="left" w:pos="1316"/>
          <w:tab w:val="left" w:pos="1318"/>
        </w:tabs>
        <w:autoSpaceDE w:val="0"/>
        <w:autoSpaceDN w:val="0"/>
        <w:spacing w:line="276" w:lineRule="auto"/>
        <w:ind w:right="1103"/>
        <w:jc w:val="both"/>
        <w:rPr>
          <w:rFonts w:ascii="Arial" w:hAnsi="Arial" w:cs="Arial"/>
          <w:sz w:val="22"/>
          <w:szCs w:val="22"/>
        </w:rPr>
      </w:pPr>
      <w:r w:rsidRPr="000B4D63">
        <w:rPr>
          <w:rFonts w:ascii="Arial" w:hAnsi="Arial" w:cs="Arial"/>
          <w:sz w:val="22"/>
          <w:szCs w:val="22"/>
        </w:rPr>
        <w:t>Strony nie ponoszą odpowiedzialności za niewykonanie lub nienależyte wykonanie Umowy, jeżeli takie niewykonanie lub nienależyte wykonanie Umowy jest następstwem zdarzeń mających charakter Siły Wyższej lub aktów organów władzy ustawodawczej, wykonawczej lub sądowniczej o charakterze ogólnym, a w szczególności następstwem zmiany przepisów prawnych obowiązujących w dniu zawarcia Umowy, które uniemożliwiają prawidłowe wykonywanie zobowiązań umownych.</w:t>
      </w:r>
    </w:p>
    <w:p w14:paraId="0BBC0932" w14:textId="77777777" w:rsidR="000B4D63" w:rsidRPr="000B4D63" w:rsidRDefault="00707DFE" w:rsidP="000B4D63">
      <w:pPr>
        <w:pStyle w:val="Akapitzlist"/>
        <w:numPr>
          <w:ilvl w:val="0"/>
          <w:numId w:val="19"/>
        </w:numPr>
        <w:tabs>
          <w:tab w:val="left" w:pos="1316"/>
          <w:tab w:val="left" w:pos="1318"/>
        </w:tabs>
        <w:autoSpaceDE w:val="0"/>
        <w:autoSpaceDN w:val="0"/>
        <w:spacing w:line="276" w:lineRule="auto"/>
        <w:ind w:right="1103"/>
        <w:jc w:val="both"/>
        <w:rPr>
          <w:rFonts w:ascii="Arial" w:hAnsi="Arial" w:cs="Arial"/>
          <w:sz w:val="22"/>
          <w:szCs w:val="22"/>
        </w:rPr>
      </w:pPr>
      <w:r w:rsidRPr="000B4D63">
        <w:rPr>
          <w:rFonts w:ascii="Arial" w:hAnsi="Arial" w:cs="Arial"/>
          <w:sz w:val="22"/>
          <w:szCs w:val="22"/>
        </w:rPr>
        <w:t>Jeśli którakolwiek ze Stron nie może spełnić swoich zobowiązań z</w:t>
      </w:r>
      <w:r w:rsidR="000B4D63">
        <w:rPr>
          <w:rFonts w:ascii="Arial" w:hAnsi="Arial" w:cs="Arial"/>
          <w:sz w:val="22"/>
          <w:szCs w:val="22"/>
        </w:rPr>
        <w:t> </w:t>
      </w:r>
      <w:r w:rsidRPr="000B4D63">
        <w:rPr>
          <w:rFonts w:ascii="Arial" w:hAnsi="Arial" w:cs="Arial"/>
          <w:sz w:val="22"/>
          <w:szCs w:val="22"/>
        </w:rPr>
        <w:t>powodu zaistnienia Siły Wyższej, zawiadomi niezwłocznie drugą Stronę o tego rodzaju okolicznościach i przewidywanym okresie ich trwania. W takim przypadku, Strony niezwłocznie ustalą sposób postępowania, co do dalszego wykonywania Umowy.</w:t>
      </w:r>
    </w:p>
    <w:p w14:paraId="47B97DD5" w14:textId="77777777" w:rsidR="00462719" w:rsidRDefault="00707DFE" w:rsidP="00462719">
      <w:pPr>
        <w:pStyle w:val="Akapitzlist"/>
        <w:numPr>
          <w:ilvl w:val="0"/>
          <w:numId w:val="19"/>
        </w:numPr>
        <w:tabs>
          <w:tab w:val="left" w:pos="1316"/>
          <w:tab w:val="left" w:pos="1318"/>
        </w:tabs>
        <w:autoSpaceDE w:val="0"/>
        <w:autoSpaceDN w:val="0"/>
        <w:spacing w:line="276" w:lineRule="auto"/>
        <w:ind w:right="1103"/>
        <w:jc w:val="both"/>
        <w:rPr>
          <w:rFonts w:ascii="Arial" w:hAnsi="Arial" w:cs="Arial"/>
          <w:sz w:val="22"/>
          <w:szCs w:val="22"/>
        </w:rPr>
      </w:pPr>
      <w:r w:rsidRPr="000B4D63">
        <w:rPr>
          <w:rFonts w:ascii="Arial" w:hAnsi="Arial" w:cs="Arial"/>
          <w:sz w:val="22"/>
          <w:szCs w:val="22"/>
        </w:rPr>
        <w:t>Strona dotknięta działaniem Siły Wyższej dołoży wszelkich starań w</w:t>
      </w:r>
      <w:r w:rsidR="000B4D63">
        <w:rPr>
          <w:rFonts w:ascii="Arial" w:hAnsi="Arial" w:cs="Arial"/>
          <w:sz w:val="22"/>
          <w:szCs w:val="22"/>
        </w:rPr>
        <w:t> </w:t>
      </w:r>
      <w:r w:rsidRPr="000B4D63">
        <w:rPr>
          <w:rFonts w:ascii="Arial" w:hAnsi="Arial" w:cs="Arial"/>
          <w:sz w:val="22"/>
          <w:szCs w:val="22"/>
        </w:rPr>
        <w:t>celu skrócenia trwania lub zakończenia trwania sytuacji wywołanej działaniem Siły Wyższej.</w:t>
      </w:r>
    </w:p>
    <w:p w14:paraId="321D36D6" w14:textId="77777777" w:rsidR="00462719" w:rsidRPr="00462719" w:rsidRDefault="00462719" w:rsidP="00462719">
      <w:pPr>
        <w:pStyle w:val="Akapitzlist"/>
        <w:numPr>
          <w:ilvl w:val="0"/>
          <w:numId w:val="18"/>
        </w:numPr>
        <w:tabs>
          <w:tab w:val="left" w:pos="1316"/>
          <w:tab w:val="left" w:pos="1318"/>
        </w:tabs>
        <w:autoSpaceDE w:val="0"/>
        <w:autoSpaceDN w:val="0"/>
        <w:spacing w:line="276" w:lineRule="auto"/>
        <w:ind w:right="1103"/>
        <w:jc w:val="both"/>
        <w:rPr>
          <w:rFonts w:ascii="Arial" w:hAnsi="Arial" w:cs="Arial"/>
          <w:sz w:val="20"/>
          <w:szCs w:val="22"/>
        </w:rPr>
      </w:pPr>
      <w:r w:rsidRPr="00462719">
        <w:rPr>
          <w:rFonts w:ascii="Arial" w:hAnsi="Arial" w:cs="Arial"/>
          <w:sz w:val="22"/>
        </w:rPr>
        <w:t>Odpowiedzialność Zleceniobiorcy z tytułu przyjęcia Wpłaty zamkniętej w</w:t>
      </w:r>
      <w:r>
        <w:rPr>
          <w:rFonts w:ascii="Arial" w:hAnsi="Arial" w:cs="Arial"/>
          <w:sz w:val="22"/>
        </w:rPr>
        <w:t> </w:t>
      </w:r>
      <w:r w:rsidRPr="00462719">
        <w:rPr>
          <w:rFonts w:ascii="Arial" w:hAnsi="Arial" w:cs="Arial"/>
          <w:sz w:val="22"/>
        </w:rPr>
        <w:t>odniesieniu do wpłatomatów Zleceniodawcy, rozpoczyna się z chwilą zalogowania się Inkasenta do wpłatomatu w celu wymiany kasety, a kończy się z chwilą uznania rachunku bankowego Zleceniodawcy równowartością przeliczonej Wpłaty zamkniętej, z zastrzeżeniem zapisów o reklamacjach.</w:t>
      </w:r>
    </w:p>
    <w:p w14:paraId="25CD7D25" w14:textId="77777777" w:rsidR="00462719" w:rsidRDefault="00462719" w:rsidP="000B4D63">
      <w:pPr>
        <w:tabs>
          <w:tab w:val="left" w:pos="1316"/>
          <w:tab w:val="left" w:pos="1318"/>
        </w:tabs>
        <w:autoSpaceDE w:val="0"/>
        <w:autoSpaceDN w:val="0"/>
        <w:spacing w:line="276" w:lineRule="auto"/>
        <w:ind w:right="1103"/>
        <w:jc w:val="center"/>
        <w:rPr>
          <w:rFonts w:ascii="Arial" w:hAnsi="Arial" w:cs="Arial"/>
          <w:b/>
        </w:rPr>
      </w:pPr>
    </w:p>
    <w:p w14:paraId="5746C045" w14:textId="77777777" w:rsidR="00707DFE" w:rsidRPr="00707DFE" w:rsidRDefault="00707DFE" w:rsidP="000B4D63">
      <w:pPr>
        <w:tabs>
          <w:tab w:val="left" w:pos="1316"/>
          <w:tab w:val="left" w:pos="1318"/>
        </w:tabs>
        <w:autoSpaceDE w:val="0"/>
        <w:autoSpaceDN w:val="0"/>
        <w:spacing w:line="276" w:lineRule="auto"/>
        <w:ind w:right="1103"/>
        <w:jc w:val="center"/>
        <w:rPr>
          <w:rFonts w:ascii="Arial" w:hAnsi="Arial" w:cs="Arial"/>
          <w:b/>
        </w:rPr>
      </w:pPr>
      <w:r w:rsidRPr="00707DFE">
        <w:rPr>
          <w:rFonts w:ascii="Arial" w:hAnsi="Arial" w:cs="Arial"/>
          <w:b/>
        </w:rPr>
        <w:t>§ 8</w:t>
      </w:r>
    </w:p>
    <w:p w14:paraId="504AEA03" w14:textId="77777777" w:rsidR="00707DFE" w:rsidRPr="00707DFE" w:rsidRDefault="00707DFE" w:rsidP="000B4D63">
      <w:pPr>
        <w:tabs>
          <w:tab w:val="left" w:pos="1316"/>
          <w:tab w:val="left" w:pos="1318"/>
        </w:tabs>
        <w:autoSpaceDE w:val="0"/>
        <w:autoSpaceDN w:val="0"/>
        <w:spacing w:line="276" w:lineRule="auto"/>
        <w:ind w:right="1103"/>
        <w:jc w:val="center"/>
        <w:rPr>
          <w:rFonts w:ascii="Arial" w:hAnsi="Arial" w:cs="Arial"/>
          <w:b/>
        </w:rPr>
      </w:pPr>
      <w:r w:rsidRPr="00707DFE">
        <w:rPr>
          <w:rFonts w:ascii="Arial" w:hAnsi="Arial" w:cs="Arial"/>
          <w:b/>
        </w:rPr>
        <w:t>Wynagrodzenie</w:t>
      </w:r>
    </w:p>
    <w:p w14:paraId="650051D9" w14:textId="5A209A21" w:rsidR="003C2552" w:rsidRPr="00E40FDB" w:rsidRDefault="00707DFE" w:rsidP="00E40FDB">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szCs w:val="22"/>
        </w:rPr>
      </w:pPr>
      <w:r w:rsidRPr="00E40FDB">
        <w:rPr>
          <w:rFonts w:ascii="Arial" w:hAnsi="Arial" w:cs="Arial"/>
          <w:sz w:val="22"/>
          <w:szCs w:val="22"/>
        </w:rPr>
        <w:t xml:space="preserve">Strony ustaliły maksymalną wartość </w:t>
      </w:r>
      <w:r w:rsidR="00E40FDB" w:rsidRPr="00E40FDB">
        <w:rPr>
          <w:rFonts w:ascii="Arial" w:hAnsi="Arial" w:cs="Arial"/>
          <w:sz w:val="22"/>
          <w:szCs w:val="22"/>
        </w:rPr>
        <w:t>umowy</w:t>
      </w:r>
      <w:r w:rsidRPr="00E40FDB">
        <w:rPr>
          <w:rFonts w:ascii="Arial" w:hAnsi="Arial" w:cs="Arial"/>
          <w:sz w:val="22"/>
          <w:szCs w:val="22"/>
        </w:rPr>
        <w:t xml:space="preserve"> (maksymalne wynagrodzenie) na kwotę netto </w:t>
      </w:r>
      <w:r w:rsidR="003C2552" w:rsidRPr="00E40FDB">
        <w:rPr>
          <w:rFonts w:ascii="Arial" w:hAnsi="Arial" w:cs="Arial"/>
          <w:sz w:val="22"/>
          <w:szCs w:val="22"/>
        </w:rPr>
        <w:t>…………………….</w:t>
      </w:r>
      <w:r w:rsidRPr="00E40FDB">
        <w:rPr>
          <w:rFonts w:ascii="Arial" w:hAnsi="Arial" w:cs="Arial"/>
          <w:sz w:val="22"/>
          <w:szCs w:val="22"/>
        </w:rPr>
        <w:t xml:space="preserve"> zł, (słownie: </w:t>
      </w:r>
      <w:r w:rsidR="003C2552" w:rsidRPr="00E40FDB">
        <w:rPr>
          <w:rFonts w:ascii="Arial" w:hAnsi="Arial" w:cs="Arial"/>
          <w:sz w:val="22"/>
          <w:szCs w:val="22"/>
        </w:rPr>
        <w:t>………………………….</w:t>
      </w:r>
      <w:r w:rsidRPr="00E40FDB">
        <w:rPr>
          <w:rFonts w:ascii="Arial" w:hAnsi="Arial" w:cs="Arial"/>
          <w:sz w:val="22"/>
          <w:szCs w:val="22"/>
        </w:rPr>
        <w:t xml:space="preserve"> złotych 00/100), VAT </w:t>
      </w:r>
      <w:r w:rsidR="003C2552" w:rsidRPr="00E40FDB">
        <w:rPr>
          <w:rFonts w:ascii="Arial" w:hAnsi="Arial" w:cs="Arial"/>
          <w:sz w:val="22"/>
          <w:szCs w:val="22"/>
        </w:rPr>
        <w:t>………………………………….</w:t>
      </w:r>
      <w:r w:rsidRPr="00E40FDB">
        <w:rPr>
          <w:rFonts w:ascii="Arial" w:hAnsi="Arial" w:cs="Arial"/>
          <w:sz w:val="22"/>
          <w:szCs w:val="22"/>
        </w:rPr>
        <w:t xml:space="preserve"> zł (słownie: </w:t>
      </w:r>
      <w:r w:rsidR="003C2552" w:rsidRPr="00E40FDB">
        <w:rPr>
          <w:rFonts w:ascii="Arial" w:hAnsi="Arial" w:cs="Arial"/>
          <w:sz w:val="22"/>
          <w:szCs w:val="22"/>
        </w:rPr>
        <w:t>……………………………………</w:t>
      </w:r>
      <w:r w:rsidRPr="00E40FDB">
        <w:rPr>
          <w:rFonts w:ascii="Arial" w:hAnsi="Arial" w:cs="Arial"/>
          <w:sz w:val="22"/>
          <w:szCs w:val="22"/>
        </w:rPr>
        <w:t xml:space="preserve">złotych 00/100), brutto </w:t>
      </w:r>
      <w:r w:rsidR="003C2552" w:rsidRPr="00E40FDB">
        <w:rPr>
          <w:rFonts w:ascii="Arial" w:hAnsi="Arial" w:cs="Arial"/>
          <w:sz w:val="22"/>
          <w:szCs w:val="22"/>
        </w:rPr>
        <w:t>…………………………………….</w:t>
      </w:r>
      <w:r w:rsidRPr="00E40FDB">
        <w:rPr>
          <w:rFonts w:ascii="Arial" w:hAnsi="Arial" w:cs="Arial"/>
          <w:sz w:val="22"/>
          <w:szCs w:val="22"/>
        </w:rPr>
        <w:t xml:space="preserve"> zł (słownie: </w:t>
      </w:r>
      <w:r w:rsidR="003C2552" w:rsidRPr="00E40FDB">
        <w:rPr>
          <w:rFonts w:ascii="Arial" w:hAnsi="Arial" w:cs="Arial"/>
          <w:sz w:val="22"/>
          <w:szCs w:val="22"/>
        </w:rPr>
        <w:t>…………………………………………</w:t>
      </w:r>
      <w:r w:rsidRPr="00E40FDB">
        <w:rPr>
          <w:rFonts w:ascii="Arial" w:hAnsi="Arial" w:cs="Arial"/>
          <w:sz w:val="22"/>
          <w:szCs w:val="22"/>
        </w:rPr>
        <w:t xml:space="preserve"> złotych 00/100 ), w tym</w:t>
      </w:r>
      <w:r w:rsidR="00E40FDB" w:rsidRPr="00E40FDB">
        <w:rPr>
          <w:rFonts w:ascii="Arial" w:hAnsi="Arial" w:cs="Arial"/>
          <w:sz w:val="22"/>
          <w:szCs w:val="22"/>
        </w:rPr>
        <w:t xml:space="preserve"> </w:t>
      </w:r>
      <w:r w:rsidRPr="00E40FDB">
        <w:rPr>
          <w:rFonts w:ascii="Arial" w:hAnsi="Arial" w:cs="Arial"/>
          <w:sz w:val="22"/>
          <w:szCs w:val="22"/>
        </w:rPr>
        <w:t xml:space="preserve">za </w:t>
      </w:r>
      <w:r w:rsidR="00E40FDB">
        <w:rPr>
          <w:rFonts w:ascii="Arial" w:hAnsi="Arial" w:cs="Arial"/>
          <w:sz w:val="22"/>
          <w:szCs w:val="22"/>
        </w:rPr>
        <w:t xml:space="preserve">jednorazowe </w:t>
      </w:r>
      <w:r w:rsidRPr="00E40FDB">
        <w:rPr>
          <w:rFonts w:ascii="Arial" w:hAnsi="Arial" w:cs="Arial"/>
          <w:sz w:val="22"/>
          <w:szCs w:val="22"/>
        </w:rPr>
        <w:t xml:space="preserve">przyjęcie Wpłaty zamkniętej w punktach wskazanych przez Zleceniodawcę – opłata naliczana za każdorazowe stawienie się Inkasenta w punkcie w wysokości netto </w:t>
      </w:r>
      <w:r w:rsidR="003C2552" w:rsidRPr="00E40FDB">
        <w:rPr>
          <w:rFonts w:ascii="Arial" w:hAnsi="Arial" w:cs="Arial"/>
          <w:sz w:val="22"/>
          <w:szCs w:val="22"/>
        </w:rPr>
        <w:t>…………</w:t>
      </w:r>
      <w:r w:rsidRPr="00E40FDB">
        <w:rPr>
          <w:rFonts w:ascii="Arial" w:hAnsi="Arial" w:cs="Arial"/>
          <w:sz w:val="22"/>
          <w:szCs w:val="22"/>
        </w:rPr>
        <w:t xml:space="preserve"> zł (słownie: </w:t>
      </w:r>
      <w:r w:rsidR="003C2552" w:rsidRPr="00E40FDB">
        <w:rPr>
          <w:rFonts w:ascii="Arial" w:hAnsi="Arial" w:cs="Arial"/>
          <w:sz w:val="22"/>
          <w:szCs w:val="22"/>
        </w:rPr>
        <w:t>………………………</w:t>
      </w:r>
      <w:r w:rsidRPr="00E40FDB">
        <w:rPr>
          <w:rFonts w:ascii="Arial" w:hAnsi="Arial" w:cs="Arial"/>
          <w:sz w:val="22"/>
          <w:szCs w:val="22"/>
        </w:rPr>
        <w:t xml:space="preserve"> 00/100), VAT </w:t>
      </w:r>
      <w:r w:rsidR="003C2552" w:rsidRPr="00E40FDB">
        <w:rPr>
          <w:rFonts w:ascii="Arial" w:hAnsi="Arial" w:cs="Arial"/>
          <w:sz w:val="22"/>
          <w:szCs w:val="22"/>
        </w:rPr>
        <w:t>…………………..</w:t>
      </w:r>
      <w:r w:rsidRPr="00E40FDB">
        <w:rPr>
          <w:rFonts w:ascii="Arial" w:hAnsi="Arial" w:cs="Arial"/>
          <w:sz w:val="22"/>
          <w:szCs w:val="22"/>
        </w:rPr>
        <w:t xml:space="preserve"> zł (słownie: </w:t>
      </w:r>
      <w:r w:rsidR="003C2552" w:rsidRPr="00E40FDB">
        <w:rPr>
          <w:rFonts w:ascii="Arial" w:hAnsi="Arial" w:cs="Arial"/>
          <w:sz w:val="22"/>
          <w:szCs w:val="22"/>
        </w:rPr>
        <w:t>………………………</w:t>
      </w:r>
      <w:r w:rsidRPr="00E40FDB">
        <w:rPr>
          <w:rFonts w:ascii="Arial" w:hAnsi="Arial" w:cs="Arial"/>
          <w:sz w:val="22"/>
          <w:szCs w:val="22"/>
        </w:rPr>
        <w:t xml:space="preserve"> </w:t>
      </w:r>
      <w:r w:rsidR="003C2552" w:rsidRPr="00E40FDB">
        <w:rPr>
          <w:rFonts w:ascii="Arial" w:hAnsi="Arial" w:cs="Arial"/>
          <w:sz w:val="22"/>
          <w:szCs w:val="22"/>
        </w:rPr>
        <w:t>00</w:t>
      </w:r>
      <w:r w:rsidRPr="00E40FDB">
        <w:rPr>
          <w:rFonts w:ascii="Arial" w:hAnsi="Arial" w:cs="Arial"/>
          <w:sz w:val="22"/>
          <w:szCs w:val="22"/>
        </w:rPr>
        <w:t xml:space="preserve">/100), </w:t>
      </w:r>
      <w:r w:rsidRPr="00E40FDB">
        <w:rPr>
          <w:rFonts w:ascii="Arial" w:hAnsi="Arial" w:cs="Arial"/>
          <w:sz w:val="22"/>
          <w:szCs w:val="22"/>
        </w:rPr>
        <w:lastRenderedPageBreak/>
        <w:t xml:space="preserve">brutto </w:t>
      </w:r>
      <w:r w:rsidR="003C2552" w:rsidRPr="00E40FDB">
        <w:rPr>
          <w:rFonts w:ascii="Arial" w:hAnsi="Arial" w:cs="Arial"/>
          <w:sz w:val="22"/>
          <w:szCs w:val="22"/>
        </w:rPr>
        <w:t>……………………..</w:t>
      </w:r>
      <w:r w:rsidRPr="00E40FDB">
        <w:rPr>
          <w:rFonts w:ascii="Arial" w:hAnsi="Arial" w:cs="Arial"/>
          <w:sz w:val="22"/>
          <w:szCs w:val="22"/>
        </w:rPr>
        <w:t xml:space="preserve"> zł słownie: </w:t>
      </w:r>
      <w:r w:rsidR="003C2552" w:rsidRPr="00E40FDB">
        <w:rPr>
          <w:rFonts w:ascii="Arial" w:hAnsi="Arial" w:cs="Arial"/>
          <w:sz w:val="22"/>
          <w:szCs w:val="22"/>
        </w:rPr>
        <w:t>……………………..</w:t>
      </w:r>
      <w:r w:rsidRPr="00E40FDB">
        <w:rPr>
          <w:rFonts w:ascii="Arial" w:hAnsi="Arial" w:cs="Arial"/>
          <w:sz w:val="22"/>
          <w:szCs w:val="22"/>
        </w:rPr>
        <w:t xml:space="preserve"> </w:t>
      </w:r>
      <w:r w:rsidR="003C2552" w:rsidRPr="00E40FDB">
        <w:rPr>
          <w:rFonts w:ascii="Arial" w:hAnsi="Arial" w:cs="Arial"/>
          <w:sz w:val="22"/>
          <w:szCs w:val="22"/>
        </w:rPr>
        <w:t>00</w:t>
      </w:r>
      <w:r w:rsidRPr="00E40FDB">
        <w:rPr>
          <w:rFonts w:ascii="Arial" w:hAnsi="Arial" w:cs="Arial"/>
          <w:sz w:val="22"/>
          <w:szCs w:val="22"/>
        </w:rPr>
        <w:t>/100)</w:t>
      </w:r>
      <w:r w:rsidR="00E40FDB">
        <w:rPr>
          <w:rFonts w:ascii="Arial" w:hAnsi="Arial" w:cs="Arial"/>
          <w:sz w:val="22"/>
          <w:szCs w:val="22"/>
        </w:rPr>
        <w:t>, z</w:t>
      </w:r>
      <w:r w:rsidR="00A33D87">
        <w:rPr>
          <w:rFonts w:ascii="Arial" w:hAnsi="Arial" w:cs="Arial"/>
          <w:sz w:val="22"/>
          <w:szCs w:val="22"/>
        </w:rPr>
        <w:t> </w:t>
      </w:r>
      <w:r w:rsidR="00E40FDB">
        <w:rPr>
          <w:rFonts w:ascii="Arial" w:hAnsi="Arial" w:cs="Arial"/>
          <w:sz w:val="22"/>
          <w:szCs w:val="22"/>
        </w:rPr>
        <w:t xml:space="preserve">zastrzeżeniem ust. 12. </w:t>
      </w:r>
    </w:p>
    <w:p w14:paraId="00FCC339" w14:textId="3B608D1B" w:rsidR="00A225BB" w:rsidRPr="00A225BB" w:rsidRDefault="00707DFE" w:rsidP="00A225BB">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Za świadczone usługi objęte Umową, Zleceniobiorca wystawi Zleceniodawcy fakturę VAT nie później niż wynika to z odpowiednich przepisów podatkowych</w:t>
      </w:r>
      <w:r w:rsidR="00A225BB">
        <w:rPr>
          <w:rFonts w:ascii="Arial" w:hAnsi="Arial" w:cs="Arial"/>
          <w:sz w:val="22"/>
        </w:rPr>
        <w:t xml:space="preserve">. </w:t>
      </w:r>
      <w:r w:rsidR="00A225BB" w:rsidRPr="00A225BB">
        <w:rPr>
          <w:rFonts w:ascii="Arial" w:hAnsi="Arial" w:cs="Arial"/>
          <w:sz w:val="22"/>
        </w:rPr>
        <w:t>Zleceniobiorca zobowiązany jest wystawiać faktury VAT, na następujące dane Zleceniodawcy:</w:t>
      </w:r>
    </w:p>
    <w:p w14:paraId="7BDA1B40" w14:textId="77777777" w:rsidR="00A225BB" w:rsidRPr="00B4273D" w:rsidRDefault="00A225BB" w:rsidP="00B4273D">
      <w:pPr>
        <w:pStyle w:val="Akapitzlist"/>
        <w:rPr>
          <w:rFonts w:ascii="Arial" w:hAnsi="Arial" w:cs="Arial"/>
          <w:b/>
          <w:sz w:val="22"/>
        </w:rPr>
      </w:pPr>
      <w:r w:rsidRPr="00B4273D">
        <w:rPr>
          <w:rFonts w:ascii="Arial" w:hAnsi="Arial" w:cs="Arial"/>
          <w:b/>
          <w:sz w:val="22"/>
        </w:rPr>
        <w:t xml:space="preserve"> „Koleje Małopolskie” sp. z o.o., </w:t>
      </w:r>
    </w:p>
    <w:p w14:paraId="79545345" w14:textId="77777777" w:rsidR="00A225BB" w:rsidRPr="00B4273D" w:rsidRDefault="00A225BB" w:rsidP="00B4273D">
      <w:pPr>
        <w:pStyle w:val="Akapitzlist"/>
        <w:rPr>
          <w:rFonts w:ascii="Arial" w:hAnsi="Arial" w:cs="Arial"/>
          <w:b/>
          <w:sz w:val="22"/>
        </w:rPr>
      </w:pPr>
      <w:r w:rsidRPr="00B4273D">
        <w:rPr>
          <w:rFonts w:ascii="Arial" w:hAnsi="Arial" w:cs="Arial"/>
          <w:b/>
          <w:sz w:val="22"/>
        </w:rPr>
        <w:t xml:space="preserve"> ul. Wodna 2, 30-556 Kraków, NIP 6772379445.</w:t>
      </w:r>
    </w:p>
    <w:p w14:paraId="33A45D7A" w14:textId="47B8A8F4" w:rsidR="00F53044" w:rsidRPr="001B37F4" w:rsidRDefault="00707DFE" w:rsidP="00707DFE">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 xml:space="preserve">Wynagrodzenie będzie płatne przez Zleceniodawcę przelewem w terminie 21 (dwudziestu jeden) dni kalendarzowych od daty </w:t>
      </w:r>
      <w:r w:rsidR="00640717">
        <w:rPr>
          <w:rFonts w:ascii="Arial" w:hAnsi="Arial" w:cs="Arial"/>
          <w:sz w:val="22"/>
        </w:rPr>
        <w:t>dostarczenia Zleceniodawcy prawidłowo wystawionej</w:t>
      </w:r>
      <w:r w:rsidRPr="001B37F4">
        <w:rPr>
          <w:rFonts w:ascii="Arial" w:hAnsi="Arial" w:cs="Arial"/>
          <w:sz w:val="22"/>
        </w:rPr>
        <w:t xml:space="preserve"> faktury VAT. Za dzień zapłaty faktury VAT przyjmuje się datę obciążenia rachunku bankowego Zleceniodawcy. Płatność wynagrodzenia zostanie dokonana w</w:t>
      </w:r>
      <w:r w:rsidR="001B37F4">
        <w:rPr>
          <w:rFonts w:ascii="Arial" w:hAnsi="Arial" w:cs="Arial"/>
          <w:sz w:val="22"/>
        </w:rPr>
        <w:t> </w:t>
      </w:r>
      <w:r w:rsidRPr="001B37F4">
        <w:rPr>
          <w:rFonts w:ascii="Arial" w:hAnsi="Arial" w:cs="Arial"/>
          <w:sz w:val="22"/>
        </w:rPr>
        <w:t xml:space="preserve">drodze przelewu na rachunek bankowy wskazany w </w:t>
      </w:r>
      <w:r w:rsidRPr="001B37F4">
        <w:rPr>
          <w:rFonts w:ascii="Arial" w:hAnsi="Arial" w:cs="Arial"/>
          <w:b/>
          <w:sz w:val="22"/>
        </w:rPr>
        <w:t xml:space="preserve">Oświadczeniu Wykonawcy o rachunku bankowym, stanowiącym </w:t>
      </w:r>
      <w:r w:rsidR="002052E0" w:rsidRPr="001B37F4">
        <w:rPr>
          <w:rFonts w:ascii="Arial" w:hAnsi="Arial" w:cs="Arial"/>
          <w:b/>
          <w:sz w:val="22"/>
        </w:rPr>
        <w:t>Z</w:t>
      </w:r>
      <w:r w:rsidRPr="001B37F4">
        <w:rPr>
          <w:rFonts w:ascii="Arial" w:hAnsi="Arial" w:cs="Arial"/>
          <w:b/>
          <w:sz w:val="22"/>
        </w:rPr>
        <w:t>ałącznik nr 15 do Umowy</w:t>
      </w:r>
      <w:r w:rsidRPr="001B37F4">
        <w:rPr>
          <w:rFonts w:ascii="Arial" w:hAnsi="Arial" w:cs="Arial"/>
          <w:sz w:val="22"/>
        </w:rPr>
        <w:t>.</w:t>
      </w:r>
    </w:p>
    <w:p w14:paraId="43A2EE28" w14:textId="4BC16624" w:rsidR="00F53044" w:rsidRPr="001B37F4" w:rsidRDefault="00707DFE" w:rsidP="00707DFE">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 xml:space="preserve">W przypadku błędnego naliczenia przez Zleceniobiorcę należności za wykonywane usługi i nie zaakceptowania z tego powodu faktury przez Zleceniodawcę, Zleceniodawca w terminie </w:t>
      </w:r>
      <w:r w:rsidR="00B4273D">
        <w:rPr>
          <w:rFonts w:ascii="Arial" w:hAnsi="Arial" w:cs="Arial"/>
          <w:sz w:val="22"/>
        </w:rPr>
        <w:t>5</w:t>
      </w:r>
      <w:r w:rsidR="00B4273D" w:rsidRPr="001B37F4">
        <w:rPr>
          <w:rFonts w:ascii="Arial" w:hAnsi="Arial" w:cs="Arial"/>
          <w:sz w:val="22"/>
        </w:rPr>
        <w:t xml:space="preserve"> </w:t>
      </w:r>
      <w:r w:rsidRPr="001B37F4">
        <w:rPr>
          <w:rFonts w:ascii="Arial" w:hAnsi="Arial" w:cs="Arial"/>
          <w:sz w:val="22"/>
        </w:rPr>
        <w:t>(</w:t>
      </w:r>
      <w:r w:rsidR="00B4273D">
        <w:rPr>
          <w:rFonts w:ascii="Arial" w:hAnsi="Arial" w:cs="Arial"/>
          <w:sz w:val="22"/>
        </w:rPr>
        <w:t>pięciu</w:t>
      </w:r>
      <w:r w:rsidRPr="001B37F4">
        <w:rPr>
          <w:rFonts w:ascii="Arial" w:hAnsi="Arial" w:cs="Arial"/>
          <w:sz w:val="22"/>
        </w:rPr>
        <w:t>) dni</w:t>
      </w:r>
      <w:r w:rsidR="00B4273D">
        <w:rPr>
          <w:rFonts w:ascii="Arial" w:hAnsi="Arial" w:cs="Arial"/>
          <w:sz w:val="22"/>
        </w:rPr>
        <w:t xml:space="preserve"> kalendarzowych</w:t>
      </w:r>
      <w:r w:rsidRPr="001B37F4">
        <w:rPr>
          <w:rFonts w:ascii="Arial" w:hAnsi="Arial" w:cs="Arial"/>
          <w:sz w:val="22"/>
        </w:rPr>
        <w:t xml:space="preserve"> od daty otrzymania faktury wyjaśni ze Zleceniobiorcą rozbieżności drogą telefoniczną lub elektroniczną. W przypadku uznania przez Strony różnicy pomiędzy kwotą wykazaną w fakturze, a kwotą faktycznie należną, Zleceniobiorca wystawi Zleceniodawcy fakturę VAT korygującą. Zleceniodawca zobowiązany jest do potwierdzenia otrzymania faktury korygującej, </w:t>
      </w:r>
      <w:r w:rsidR="00E967AA">
        <w:rPr>
          <w:rFonts w:ascii="Arial" w:hAnsi="Arial" w:cs="Arial"/>
          <w:sz w:val="22"/>
        </w:rPr>
        <w:t>powiększającej/</w:t>
      </w:r>
      <w:r w:rsidRPr="001B37F4">
        <w:rPr>
          <w:rFonts w:ascii="Arial" w:hAnsi="Arial" w:cs="Arial"/>
          <w:sz w:val="22"/>
        </w:rPr>
        <w:t>pomniejszającej kwotę netto wynagrodzenia lub podatku VAT. Do terminu i sposobu dokonania zapłaty</w:t>
      </w:r>
      <w:r w:rsidR="00E967AA">
        <w:rPr>
          <w:rFonts w:ascii="Arial" w:hAnsi="Arial" w:cs="Arial"/>
          <w:sz w:val="22"/>
        </w:rPr>
        <w:t>/zwrotu nadpłaty</w:t>
      </w:r>
      <w:r w:rsidRPr="001B37F4">
        <w:rPr>
          <w:rFonts w:ascii="Arial" w:hAnsi="Arial" w:cs="Arial"/>
          <w:sz w:val="22"/>
        </w:rPr>
        <w:t xml:space="preserve"> faktury korygującej stosuje się</w:t>
      </w:r>
      <w:r w:rsidR="00F53044" w:rsidRPr="001B37F4">
        <w:rPr>
          <w:rFonts w:ascii="Arial" w:hAnsi="Arial" w:cs="Arial"/>
          <w:sz w:val="22"/>
        </w:rPr>
        <w:t xml:space="preserve"> odpowiednio postanowienia</w:t>
      </w:r>
      <w:r w:rsidRPr="001B37F4">
        <w:rPr>
          <w:rFonts w:ascii="Arial" w:hAnsi="Arial" w:cs="Arial"/>
          <w:sz w:val="22"/>
        </w:rPr>
        <w:t xml:space="preserve"> ust.</w:t>
      </w:r>
      <w:r w:rsidR="00B84AC6">
        <w:rPr>
          <w:rFonts w:ascii="Arial" w:hAnsi="Arial" w:cs="Arial"/>
          <w:sz w:val="22"/>
        </w:rPr>
        <w:t xml:space="preserve"> </w:t>
      </w:r>
      <w:r w:rsidRPr="001B37F4">
        <w:rPr>
          <w:rFonts w:ascii="Arial" w:hAnsi="Arial" w:cs="Arial"/>
          <w:sz w:val="22"/>
        </w:rPr>
        <w:t>3.</w:t>
      </w:r>
    </w:p>
    <w:p w14:paraId="5C975064" w14:textId="77777777" w:rsidR="00F53044" w:rsidRPr="001B37F4" w:rsidRDefault="00707DFE" w:rsidP="00707DFE">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Nieuregulowanie przez Zleceniodawcę kwoty należności za świadczone usługi w terminie określonym</w:t>
      </w:r>
      <w:r w:rsidR="00F53044" w:rsidRPr="001B37F4">
        <w:rPr>
          <w:rFonts w:ascii="Arial" w:hAnsi="Arial" w:cs="Arial"/>
          <w:sz w:val="22"/>
        </w:rPr>
        <w:t xml:space="preserve"> w</w:t>
      </w:r>
      <w:r w:rsidRPr="001B37F4">
        <w:rPr>
          <w:rFonts w:ascii="Arial" w:hAnsi="Arial" w:cs="Arial"/>
          <w:sz w:val="22"/>
        </w:rPr>
        <w:t xml:space="preserve"> ust. 3 upoważnia Zleceniobiorcę do naliczenia odsetek ustawowych za każdy dzień opóźnienia.</w:t>
      </w:r>
    </w:p>
    <w:p w14:paraId="33F400B1" w14:textId="77777777" w:rsidR="001B37F4" w:rsidRPr="001B37F4" w:rsidRDefault="00707DFE" w:rsidP="00707DFE">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 xml:space="preserve">Przesyłanie faktur w formie elektronicznej uzależnione jest od podpisania przez Strony </w:t>
      </w:r>
      <w:r w:rsidRPr="001B37F4">
        <w:rPr>
          <w:rFonts w:ascii="Arial" w:hAnsi="Arial" w:cs="Arial"/>
          <w:b/>
          <w:sz w:val="22"/>
        </w:rPr>
        <w:t xml:space="preserve">Porozumienia w sprawie przesyłania faktur w formie elektronicznej, którego wzór stanowi </w:t>
      </w:r>
      <w:r w:rsidR="001B37F4" w:rsidRPr="001B37F4">
        <w:rPr>
          <w:rFonts w:ascii="Arial" w:hAnsi="Arial" w:cs="Arial"/>
          <w:b/>
          <w:sz w:val="22"/>
        </w:rPr>
        <w:t>Z</w:t>
      </w:r>
      <w:r w:rsidRPr="001B37F4">
        <w:rPr>
          <w:rFonts w:ascii="Arial" w:hAnsi="Arial" w:cs="Arial"/>
          <w:b/>
          <w:sz w:val="22"/>
        </w:rPr>
        <w:t>ałącznik nr 16 do Umowy</w:t>
      </w:r>
      <w:r w:rsidRPr="001B37F4">
        <w:rPr>
          <w:rFonts w:ascii="Arial" w:hAnsi="Arial" w:cs="Arial"/>
          <w:sz w:val="22"/>
        </w:rPr>
        <w:t>.</w:t>
      </w:r>
    </w:p>
    <w:p w14:paraId="32CB6383" w14:textId="77777777" w:rsidR="001B37F4" w:rsidRPr="001B37F4" w:rsidRDefault="00707DFE" w:rsidP="00707DFE">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Na fakturach Zleceniobiorca zobowiązany jest zamieszczać numer niniejszej Umowy oraz numer rachunku bankowego wskazany w</w:t>
      </w:r>
      <w:r w:rsidR="001B37F4">
        <w:rPr>
          <w:rFonts w:ascii="Arial" w:hAnsi="Arial" w:cs="Arial"/>
          <w:sz w:val="22"/>
        </w:rPr>
        <w:t> </w:t>
      </w:r>
      <w:r w:rsidR="001B37F4" w:rsidRPr="00E20738">
        <w:rPr>
          <w:rFonts w:ascii="Arial" w:hAnsi="Arial" w:cs="Arial"/>
          <w:b/>
          <w:sz w:val="22"/>
        </w:rPr>
        <w:t>Z</w:t>
      </w:r>
      <w:r w:rsidRPr="00E20738">
        <w:rPr>
          <w:rFonts w:ascii="Arial" w:hAnsi="Arial" w:cs="Arial"/>
          <w:b/>
          <w:sz w:val="22"/>
        </w:rPr>
        <w:t>ałączniku nr 15 do Umowy.</w:t>
      </w:r>
    </w:p>
    <w:p w14:paraId="3FB570EE" w14:textId="77777777" w:rsidR="001B37F4" w:rsidRPr="001B37F4" w:rsidRDefault="00707DFE" w:rsidP="00707DFE">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Zleceniobiorca zobowiązany jest do posiadania rachunku bankowego, na który realizowane będą płatności z tytułu realizacji niniejszej Umowy, wskazanego w danych Zleceniobiorcy objętych elektronicznym wykazem podmiotów, o którym mowa w art. 96b ust. 1 ustawy z dnia 11 marca 2004</w:t>
      </w:r>
      <w:r w:rsidR="001B37F4" w:rsidRPr="001B37F4">
        <w:rPr>
          <w:rFonts w:ascii="Arial" w:hAnsi="Arial" w:cs="Arial"/>
          <w:sz w:val="22"/>
        </w:rPr>
        <w:t xml:space="preserve"> </w:t>
      </w:r>
      <w:r w:rsidRPr="001B37F4">
        <w:rPr>
          <w:rFonts w:ascii="Arial" w:hAnsi="Arial" w:cs="Arial"/>
          <w:sz w:val="22"/>
        </w:rPr>
        <w:t>r. o podatku od towarów i usług, zwanym dalej „białą listą podatników VAT”.</w:t>
      </w:r>
    </w:p>
    <w:p w14:paraId="2EBA3A38" w14:textId="55784161" w:rsidR="001B37F4" w:rsidRPr="001B37F4" w:rsidRDefault="00707DFE" w:rsidP="00707DFE">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 xml:space="preserve">Zleceniodawca może realizować płatności faktur z wykazaną kwotą podatku VAT poprzez zastosowanie mechanizmu podzielonej płatności (tzw. „split payment”) w rozumieniu ustawy z </w:t>
      </w:r>
      <w:r w:rsidR="001B37F4" w:rsidRPr="001B37F4">
        <w:rPr>
          <w:rFonts w:ascii="Arial" w:hAnsi="Arial" w:cs="Arial"/>
          <w:sz w:val="22"/>
        </w:rPr>
        <w:t>11 marca 2004 r.</w:t>
      </w:r>
      <w:r w:rsidRPr="001B37F4">
        <w:rPr>
          <w:rFonts w:ascii="Arial" w:hAnsi="Arial" w:cs="Arial"/>
          <w:sz w:val="22"/>
        </w:rPr>
        <w:t xml:space="preserve"> o podatku od towarów i usług</w:t>
      </w:r>
      <w:r w:rsidR="00A57600">
        <w:rPr>
          <w:rFonts w:ascii="Arial" w:hAnsi="Arial" w:cs="Arial"/>
          <w:sz w:val="22"/>
        </w:rPr>
        <w:t xml:space="preserve"> na co</w:t>
      </w:r>
      <w:r w:rsidR="002721B2">
        <w:rPr>
          <w:rFonts w:ascii="Arial" w:hAnsi="Arial" w:cs="Arial"/>
          <w:sz w:val="22"/>
        </w:rPr>
        <w:t xml:space="preserve"> Zleceniobiorca oświadcza, że wyraża zgodę</w:t>
      </w:r>
      <w:r w:rsidR="00A57600">
        <w:rPr>
          <w:rFonts w:ascii="Arial" w:hAnsi="Arial" w:cs="Arial"/>
          <w:sz w:val="22"/>
        </w:rPr>
        <w:t>.</w:t>
      </w:r>
      <w:r w:rsidR="002721B2">
        <w:rPr>
          <w:rFonts w:ascii="Arial" w:hAnsi="Arial" w:cs="Arial"/>
          <w:sz w:val="22"/>
        </w:rPr>
        <w:t xml:space="preserve"> </w:t>
      </w:r>
      <w:r w:rsidR="00A57600">
        <w:rPr>
          <w:rFonts w:ascii="Arial" w:hAnsi="Arial" w:cs="Arial"/>
          <w:sz w:val="22"/>
        </w:rPr>
        <w:t xml:space="preserve">Realizację zapłaty z zastosowaniem tego mechanizmu uznaje się za dokonaną w terminie, o którym mowa w ust.3. Mechanizm podzielonej płatności stosuje się wyłącznie przy płatnościach bezgotówkowych, realizowanych za pośrednictwem polecenia przelewu lub polecenia zapłaty </w:t>
      </w:r>
      <w:r w:rsidR="00A57600">
        <w:rPr>
          <w:rFonts w:ascii="Arial" w:hAnsi="Arial" w:cs="Arial"/>
          <w:sz w:val="22"/>
        </w:rPr>
        <w:lastRenderedPageBreak/>
        <w:t>dla czynnych podatników VAT. Mechanizm ten nie będzie wykorzystywany do zapłaty za czynności lub zdarzenia pozostające poza zakresem VAT (np. zapłata kary umownej).</w:t>
      </w:r>
    </w:p>
    <w:p w14:paraId="3958556E" w14:textId="6B6714F6" w:rsidR="001B37F4" w:rsidRPr="001B37F4" w:rsidRDefault="00707DFE" w:rsidP="00707DFE">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rPr>
      </w:pPr>
      <w:r w:rsidRPr="001B37F4">
        <w:rPr>
          <w:rFonts w:ascii="Arial" w:hAnsi="Arial" w:cs="Arial"/>
          <w:sz w:val="22"/>
        </w:rPr>
        <w:t xml:space="preserve">Cesja wierzytelności Zleceniobiorcy w stosunku do Zleceniodawcy może nastąpić wyłącznie za zgodą </w:t>
      </w:r>
      <w:r w:rsidR="00CD0532">
        <w:rPr>
          <w:rFonts w:ascii="Arial" w:hAnsi="Arial" w:cs="Arial"/>
          <w:sz w:val="22"/>
        </w:rPr>
        <w:t>Zleceniodawcy</w:t>
      </w:r>
      <w:r w:rsidR="00CD0532" w:rsidRPr="001B37F4">
        <w:rPr>
          <w:rFonts w:ascii="Arial" w:hAnsi="Arial" w:cs="Arial"/>
          <w:sz w:val="22"/>
        </w:rPr>
        <w:t xml:space="preserve"> </w:t>
      </w:r>
      <w:r w:rsidRPr="001B37F4">
        <w:rPr>
          <w:rFonts w:ascii="Arial" w:hAnsi="Arial" w:cs="Arial"/>
          <w:sz w:val="22"/>
        </w:rPr>
        <w:t>wyrażoną pod rygorem nieważności w formie pisemnej. W sytuacji zgody Zleceniodawcy na dokonanie cesji Zleceniobiorca zobowiązany jest do wskazania na fakturze dotyczącej zobowiązania objętego cesją numeru rachunku właściwego do dokonania zapłaty po cesji.</w:t>
      </w:r>
    </w:p>
    <w:p w14:paraId="0CD223B2" w14:textId="77777777" w:rsidR="00707DFE" w:rsidRPr="0037792F" w:rsidRDefault="00707DFE" w:rsidP="00CD0532">
      <w:pPr>
        <w:pStyle w:val="Akapitzlist"/>
        <w:numPr>
          <w:ilvl w:val="0"/>
          <w:numId w:val="20"/>
        </w:numPr>
        <w:tabs>
          <w:tab w:val="left" w:pos="1316"/>
          <w:tab w:val="left" w:pos="1318"/>
        </w:tabs>
        <w:autoSpaceDE w:val="0"/>
        <w:autoSpaceDN w:val="0"/>
        <w:spacing w:line="276" w:lineRule="auto"/>
        <w:ind w:right="1103"/>
        <w:jc w:val="both"/>
        <w:rPr>
          <w:rFonts w:ascii="Arial" w:hAnsi="Arial" w:cs="Arial"/>
          <w:sz w:val="22"/>
          <w:szCs w:val="22"/>
        </w:rPr>
      </w:pPr>
      <w:r w:rsidRPr="001B37F4">
        <w:rPr>
          <w:rFonts w:ascii="Arial" w:hAnsi="Arial" w:cs="Arial"/>
          <w:sz w:val="22"/>
        </w:rPr>
        <w:t xml:space="preserve">Zgodnie z art. 4c ustawy z dnia 8 marca 2013 roku o przeciwdziałaniu </w:t>
      </w:r>
      <w:r w:rsidRPr="00CD0532">
        <w:rPr>
          <w:rFonts w:ascii="Arial" w:hAnsi="Arial" w:cs="Arial"/>
          <w:sz w:val="22"/>
          <w:szCs w:val="22"/>
        </w:rPr>
        <w:t>nadmiernym opóźnieniom w transakcjach handlowych „Koleje Małopolskie” sp. z o.o. oświadcza, że posiada status dużego przedsiębiorcy.</w:t>
      </w:r>
    </w:p>
    <w:p w14:paraId="2B900940" w14:textId="6C9C2431" w:rsidR="00CD0532" w:rsidRPr="00B4273D" w:rsidRDefault="00AF4660" w:rsidP="00CD0532">
      <w:pPr>
        <w:pStyle w:val="Akapitzlist"/>
        <w:numPr>
          <w:ilvl w:val="0"/>
          <w:numId w:val="20"/>
        </w:numPr>
        <w:tabs>
          <w:tab w:val="left" w:pos="1316"/>
          <w:tab w:val="left" w:pos="1318"/>
        </w:tabs>
        <w:autoSpaceDE w:val="0"/>
        <w:autoSpaceDN w:val="0"/>
        <w:spacing w:line="276" w:lineRule="auto"/>
        <w:ind w:right="1103"/>
        <w:jc w:val="both"/>
        <w:rPr>
          <w:rStyle w:val="Odwoaniedokomentarza"/>
          <w:rFonts w:ascii="Arial" w:eastAsia="Arial" w:hAnsi="Arial" w:cs="Arial"/>
          <w:sz w:val="22"/>
          <w:szCs w:val="22"/>
        </w:rPr>
      </w:pPr>
      <w:r w:rsidRPr="00091F14">
        <w:rPr>
          <w:rFonts w:ascii="Arial" w:hAnsi="Arial" w:cs="Arial"/>
          <w:sz w:val="22"/>
          <w:szCs w:val="22"/>
        </w:rPr>
        <w:t>Strony dopuszczają, w ramach maksymalnej wartości Umowy, określonej w ust. 1, realizację przez Zleceniobiorc</w:t>
      </w:r>
      <w:r w:rsidRPr="00FC380B">
        <w:rPr>
          <w:rFonts w:ascii="Arial" w:hAnsi="Arial" w:cs="Arial"/>
          <w:sz w:val="22"/>
          <w:szCs w:val="22"/>
        </w:rPr>
        <w:t>ę na rzecz Zleceniodawcy usług dodatkowych, nieokreślonych wprost niniejszą Umową, jedn</w:t>
      </w:r>
      <w:r w:rsidRPr="00B4273D">
        <w:rPr>
          <w:rFonts w:ascii="Arial" w:hAnsi="Arial" w:cs="Arial"/>
          <w:sz w:val="22"/>
        </w:rPr>
        <w:t>ak mieszczących się w ramach jej przedmiotu.</w:t>
      </w:r>
      <w:r w:rsidR="00210275" w:rsidRPr="00B4273D">
        <w:rPr>
          <w:rFonts w:ascii="Arial" w:hAnsi="Arial" w:cs="Arial"/>
          <w:sz w:val="22"/>
        </w:rPr>
        <w:t xml:space="preserve"> Usługi dodatkowe </w:t>
      </w:r>
      <w:r w:rsidR="00FA048B" w:rsidRPr="00B4273D">
        <w:rPr>
          <w:rFonts w:ascii="Arial" w:hAnsi="Arial" w:cs="Arial"/>
          <w:sz w:val="22"/>
        </w:rPr>
        <w:t>wynikają</w:t>
      </w:r>
      <w:r w:rsidR="0016468E" w:rsidRPr="00B4273D">
        <w:rPr>
          <w:rFonts w:ascii="Arial" w:hAnsi="Arial" w:cs="Arial"/>
          <w:sz w:val="22"/>
        </w:rPr>
        <w:t xml:space="preserve"> między innymi</w:t>
      </w:r>
      <w:r w:rsidR="00FA048B" w:rsidRPr="00B4273D">
        <w:rPr>
          <w:rFonts w:ascii="Arial" w:hAnsi="Arial" w:cs="Arial"/>
          <w:sz w:val="22"/>
        </w:rPr>
        <w:t xml:space="preserve"> </w:t>
      </w:r>
      <w:r w:rsidR="00E44A1E" w:rsidRPr="00B4273D">
        <w:rPr>
          <w:rFonts w:ascii="Arial" w:hAnsi="Arial" w:cs="Arial"/>
          <w:sz w:val="22"/>
        </w:rPr>
        <w:t xml:space="preserve">z </w:t>
      </w:r>
      <w:r w:rsidR="002B4647" w:rsidRPr="00B4273D">
        <w:rPr>
          <w:rFonts w:ascii="Arial" w:hAnsi="Arial" w:cs="Arial"/>
          <w:sz w:val="22"/>
        </w:rPr>
        <w:t xml:space="preserve">eksploatacji przez Zamawiającego wpłatomatów </w:t>
      </w:r>
      <w:r w:rsidR="00377F26" w:rsidRPr="00B4273D">
        <w:rPr>
          <w:rFonts w:ascii="Arial" w:hAnsi="Arial" w:cs="Arial"/>
          <w:sz w:val="22"/>
        </w:rPr>
        <w:t>w</w:t>
      </w:r>
      <w:r w:rsidR="00606F48" w:rsidRPr="00B4273D">
        <w:rPr>
          <w:rFonts w:ascii="Arial" w:hAnsi="Arial" w:cs="Arial"/>
          <w:sz w:val="22"/>
        </w:rPr>
        <w:t> </w:t>
      </w:r>
      <w:r w:rsidR="00377F26" w:rsidRPr="00B4273D">
        <w:rPr>
          <w:rFonts w:ascii="Arial" w:hAnsi="Arial" w:cs="Arial"/>
          <w:sz w:val="22"/>
        </w:rPr>
        <w:t xml:space="preserve">wybranych lokalizacjach (Olkusz, Proszowice, Myślenice </w:t>
      </w:r>
      <w:r w:rsidR="009B61C7" w:rsidRPr="00B4273D">
        <w:rPr>
          <w:rFonts w:ascii="Arial" w:hAnsi="Arial" w:cs="Arial"/>
          <w:sz w:val="22"/>
        </w:rPr>
        <w:t>z możliwością rozszerzenia w Nowym Targu, Tarnowie)</w:t>
      </w:r>
      <w:r w:rsidR="003F3AE5" w:rsidRPr="00B4273D">
        <w:rPr>
          <w:rFonts w:ascii="Arial" w:hAnsi="Arial" w:cs="Arial"/>
          <w:sz w:val="22"/>
        </w:rPr>
        <w:t>.</w:t>
      </w:r>
      <w:r w:rsidR="00606F48" w:rsidRPr="00B4273D">
        <w:rPr>
          <w:rFonts w:ascii="Arial" w:hAnsi="Arial" w:cs="Arial"/>
          <w:sz w:val="22"/>
        </w:rPr>
        <w:t xml:space="preserve"> </w:t>
      </w:r>
      <w:r w:rsidRPr="00B4273D">
        <w:rPr>
          <w:rFonts w:ascii="Arial" w:hAnsi="Arial" w:cs="Arial"/>
          <w:sz w:val="22"/>
        </w:rPr>
        <w:t>W przypadku zastosowania procedury wskazanej w zdaniu poprzedzającym, Zleceniodawca prześle Zleceniobiorcy za pośrednictwem poczty e-mail informację o zapotrzebowaniu na usługi dodatkowe. Następnie Zleceniobiorca określi koszt tych usług, który musi zostać zaakceptowany przez Zleceniodawcę</w:t>
      </w:r>
      <w:r w:rsidR="005F13B5" w:rsidRPr="00B4273D">
        <w:rPr>
          <w:rFonts w:ascii="Arial" w:hAnsi="Arial" w:cs="Arial"/>
          <w:sz w:val="22"/>
          <w:szCs w:val="22"/>
        </w:rPr>
        <w:t xml:space="preserve">. </w:t>
      </w:r>
      <w:r w:rsidR="00F9665F" w:rsidRPr="00B4273D">
        <w:rPr>
          <w:rFonts w:ascii="Arial" w:hAnsi="Arial" w:cs="Arial"/>
          <w:sz w:val="22"/>
          <w:szCs w:val="22"/>
        </w:rPr>
        <w:t xml:space="preserve">Po akceptacji kosztów przez Zleceniodawcę, Zleceniobiorca przystąpi do realizacji usługi dodatkowej. </w:t>
      </w:r>
    </w:p>
    <w:p w14:paraId="7CC28042" w14:textId="03304169" w:rsidR="009675C3" w:rsidRPr="00A33D87" w:rsidRDefault="009675C3" w:rsidP="00A33D87">
      <w:pPr>
        <w:pStyle w:val="Akapitzlist"/>
        <w:numPr>
          <w:ilvl w:val="0"/>
          <w:numId w:val="20"/>
        </w:numPr>
        <w:tabs>
          <w:tab w:val="left" w:pos="1316"/>
          <w:tab w:val="left" w:pos="1318"/>
        </w:tabs>
        <w:autoSpaceDE w:val="0"/>
        <w:autoSpaceDN w:val="0"/>
        <w:spacing w:line="276" w:lineRule="auto"/>
        <w:ind w:right="1103"/>
        <w:jc w:val="both"/>
        <w:rPr>
          <w:rFonts w:ascii="Arial" w:eastAsia="Arial" w:hAnsi="Arial" w:cs="Arial"/>
          <w:sz w:val="22"/>
          <w:szCs w:val="22"/>
        </w:rPr>
      </w:pPr>
      <w:r w:rsidRPr="00A33D87">
        <w:rPr>
          <w:rFonts w:ascii="Arial" w:eastAsia="Arial" w:hAnsi="Arial" w:cs="Arial"/>
          <w:sz w:val="22"/>
          <w:szCs w:val="22"/>
        </w:rPr>
        <w:t>Zleceniobiorca oświadcza, że z tytułu wykonania Umowy, wykona prawidłowo zobowiązania podatkowe, w szczególności prawidłowo określi stawki podatku od towarów i usług oraz wpłaci na rachunek urzędu skarbowego kwotę podatku od towarów i usług przypadającą na te transakcje. Zleceniobiorca zobowiązuje się do poniesienia obciążeń nałożonych na Zleceniodawcę przez organy podatkowe lub organy kontroli skarbowej i naprawienia wszelkiej szkody poniesionej przez Zleceniodawcę w przypadku:</w:t>
      </w:r>
    </w:p>
    <w:p w14:paraId="680612EC" w14:textId="12BBBDEF" w:rsidR="00400BB3" w:rsidRPr="00400BB3" w:rsidRDefault="009675C3" w:rsidP="00400BB3">
      <w:pPr>
        <w:pStyle w:val="Akapitzlist"/>
        <w:numPr>
          <w:ilvl w:val="0"/>
          <w:numId w:val="39"/>
        </w:numPr>
        <w:spacing w:line="276" w:lineRule="auto"/>
        <w:ind w:right="992"/>
        <w:jc w:val="both"/>
        <w:rPr>
          <w:rFonts w:ascii="Arial" w:eastAsia="Arial" w:hAnsi="Arial" w:cs="Arial"/>
          <w:sz w:val="22"/>
          <w:szCs w:val="22"/>
        </w:rPr>
      </w:pPr>
      <w:r w:rsidRPr="00A33D87">
        <w:rPr>
          <w:rFonts w:ascii="Arial" w:eastAsia="Arial" w:hAnsi="Arial" w:cs="Arial"/>
          <w:sz w:val="22"/>
          <w:szCs w:val="22"/>
        </w:rPr>
        <w:t>uznania przez organy podatkowe lub organy kontroli skarbowej,</w:t>
      </w:r>
      <w:r w:rsidR="00A33D87">
        <w:rPr>
          <w:rFonts w:ascii="Arial" w:eastAsia="Arial" w:hAnsi="Arial" w:cs="Arial"/>
          <w:sz w:val="22"/>
          <w:szCs w:val="22"/>
        </w:rPr>
        <w:t xml:space="preserve"> </w:t>
      </w:r>
      <w:r w:rsidRPr="00A33D87">
        <w:rPr>
          <w:rFonts w:ascii="Arial" w:eastAsia="Arial" w:hAnsi="Arial" w:cs="Arial"/>
          <w:sz w:val="22"/>
          <w:szCs w:val="22"/>
        </w:rPr>
        <w:t>że</w:t>
      </w:r>
      <w:r w:rsidR="00400BB3">
        <w:rPr>
          <w:rFonts w:ascii="Arial" w:eastAsia="Arial" w:hAnsi="Arial" w:cs="Arial"/>
          <w:sz w:val="22"/>
          <w:szCs w:val="22"/>
        </w:rPr>
        <w:t> </w:t>
      </w:r>
      <w:r w:rsidRPr="00A33D87">
        <w:rPr>
          <w:rFonts w:ascii="Arial" w:eastAsia="Arial" w:hAnsi="Arial" w:cs="Arial"/>
          <w:sz w:val="22"/>
          <w:szCs w:val="22"/>
        </w:rPr>
        <w:t>Zleceniobiorca z</w:t>
      </w:r>
      <w:r w:rsidR="00CD0532" w:rsidRPr="00A33D87">
        <w:rPr>
          <w:rFonts w:ascii="Arial" w:eastAsia="Arial" w:hAnsi="Arial" w:cs="Arial"/>
          <w:sz w:val="22"/>
          <w:szCs w:val="22"/>
        </w:rPr>
        <w:t> </w:t>
      </w:r>
      <w:r w:rsidRPr="00A33D87">
        <w:rPr>
          <w:rFonts w:ascii="Arial" w:eastAsia="Arial" w:hAnsi="Arial" w:cs="Arial"/>
          <w:sz w:val="22"/>
          <w:szCs w:val="22"/>
        </w:rPr>
        <w:t xml:space="preserve">przyczyn leżących po stronie Zleceniobiorcy, z tytułu przedmiotowych transakcji nie wykonał prawidłowo zobowiązań </w:t>
      </w:r>
      <w:r w:rsidRPr="00400BB3">
        <w:rPr>
          <w:rFonts w:ascii="Arial" w:eastAsia="Arial" w:hAnsi="Arial" w:cs="Arial"/>
          <w:sz w:val="22"/>
          <w:szCs w:val="22"/>
        </w:rPr>
        <w:t>podatkowych lub obowiązków podatkowych, a</w:t>
      </w:r>
      <w:r w:rsidR="00CD0532" w:rsidRPr="00400BB3">
        <w:rPr>
          <w:rFonts w:ascii="Arial" w:eastAsia="Arial" w:hAnsi="Arial" w:cs="Arial"/>
          <w:sz w:val="22"/>
          <w:szCs w:val="22"/>
        </w:rPr>
        <w:t> </w:t>
      </w:r>
      <w:r w:rsidRPr="00400BB3">
        <w:rPr>
          <w:rFonts w:ascii="Arial" w:eastAsia="Arial" w:hAnsi="Arial" w:cs="Arial"/>
          <w:sz w:val="22"/>
          <w:szCs w:val="22"/>
        </w:rPr>
        <w:t>jednocześnie w związku z</w:t>
      </w:r>
      <w:r w:rsidR="00400BB3" w:rsidRPr="00400BB3">
        <w:rPr>
          <w:rFonts w:ascii="Arial" w:eastAsia="Arial" w:hAnsi="Arial" w:cs="Arial"/>
          <w:sz w:val="22"/>
          <w:szCs w:val="22"/>
        </w:rPr>
        <w:t> </w:t>
      </w:r>
      <w:r w:rsidRPr="00400BB3">
        <w:rPr>
          <w:rFonts w:ascii="Arial" w:eastAsia="Arial" w:hAnsi="Arial" w:cs="Arial"/>
          <w:sz w:val="22"/>
          <w:szCs w:val="22"/>
        </w:rPr>
        <w:t>tą okolicznością,</w:t>
      </w:r>
    </w:p>
    <w:p w14:paraId="65E0458B" w14:textId="5EAE83E0" w:rsidR="009675C3" w:rsidRPr="00400BB3" w:rsidRDefault="009675C3" w:rsidP="00400BB3">
      <w:pPr>
        <w:pStyle w:val="Akapitzlist"/>
        <w:numPr>
          <w:ilvl w:val="0"/>
          <w:numId w:val="39"/>
        </w:numPr>
        <w:spacing w:line="276" w:lineRule="auto"/>
        <w:ind w:right="992"/>
        <w:jc w:val="both"/>
        <w:rPr>
          <w:rFonts w:ascii="Arial" w:eastAsia="Arial" w:hAnsi="Arial" w:cs="Arial"/>
          <w:sz w:val="22"/>
          <w:szCs w:val="22"/>
        </w:rPr>
      </w:pPr>
      <w:r w:rsidRPr="00400BB3">
        <w:rPr>
          <w:rFonts w:ascii="Arial" w:eastAsia="Arial" w:hAnsi="Arial" w:cs="Arial"/>
          <w:sz w:val="22"/>
          <w:szCs w:val="22"/>
        </w:rPr>
        <w:t>organy podatkowe lub organy kontroli skarbowej nałożyły na Zleceniodawcę obciążenia lub Zleceniodawca poniósł szkodę.</w:t>
      </w:r>
    </w:p>
    <w:p w14:paraId="740613D2" w14:textId="77777777" w:rsidR="00400BB3" w:rsidRPr="00400BB3" w:rsidRDefault="009675C3" w:rsidP="00400BB3">
      <w:pPr>
        <w:pStyle w:val="Akapitzlist"/>
        <w:numPr>
          <w:ilvl w:val="0"/>
          <w:numId w:val="20"/>
        </w:numPr>
        <w:spacing w:line="276" w:lineRule="auto"/>
        <w:ind w:right="992"/>
        <w:jc w:val="both"/>
        <w:rPr>
          <w:rFonts w:ascii="Arial" w:hAnsi="Arial" w:cs="Arial"/>
          <w:sz w:val="22"/>
          <w:szCs w:val="22"/>
        </w:rPr>
      </w:pPr>
      <w:r w:rsidRPr="00400BB3">
        <w:rPr>
          <w:rFonts w:ascii="Arial" w:eastAsia="Arial" w:hAnsi="Arial" w:cs="Arial"/>
          <w:sz w:val="22"/>
          <w:szCs w:val="22"/>
        </w:rPr>
        <w:t xml:space="preserve">Jeżeli podany przez Zleceniobiorcę numer rachunku bankowego nie spełnia wymogów, o których mowa w ust. 8, tj. nie jest zawarty w danych Zleceniobiorcy w białej liście podatników VAT, to Zleceniodawca ma prawo wstrzymania płatności bez ponoszenia odpowiedzialności z tego tytułu. Wówczas Zleceniobiorcy nie będą przysługiwały żadne kary umowne, odsetki ustawowe i inne rekompensaty, do czasu wpisania podanego na fakturze rachunku bankowego do danych Zleceniobiorcy zawartych w białej liście podatników VAT i poinformowania przez Zleceniobiorcę o tym fakcie </w:t>
      </w:r>
      <w:r w:rsidRPr="00400BB3">
        <w:rPr>
          <w:rFonts w:ascii="Arial" w:eastAsia="Arial" w:hAnsi="Arial" w:cs="Arial"/>
          <w:sz w:val="22"/>
          <w:szCs w:val="22"/>
        </w:rPr>
        <w:lastRenderedPageBreak/>
        <w:t>Zleceniodawcy. W takim przypadku obowiązywał będzie termin płatności zgodny z fakturą VAT (Umową), a ewentualne odsetki naliczane mogą być dopiero po upływie 15 dni od dnia wpisania rachunku do danych Zleceniobiorcy zawartych w białej liście podatników VAT i poinformowania o</w:t>
      </w:r>
      <w:r w:rsidR="00400BB3">
        <w:rPr>
          <w:rFonts w:ascii="Arial" w:eastAsia="Arial" w:hAnsi="Arial" w:cs="Arial"/>
          <w:sz w:val="22"/>
          <w:szCs w:val="22"/>
        </w:rPr>
        <w:t> </w:t>
      </w:r>
      <w:r w:rsidRPr="00400BB3">
        <w:rPr>
          <w:rFonts w:ascii="Arial" w:eastAsia="Arial" w:hAnsi="Arial" w:cs="Arial"/>
          <w:sz w:val="22"/>
          <w:szCs w:val="22"/>
        </w:rPr>
        <w:t xml:space="preserve">tym Zleceniodawcy. </w:t>
      </w:r>
    </w:p>
    <w:p w14:paraId="0F7BDB4B" w14:textId="1F78B009" w:rsidR="009675C3" w:rsidRPr="00400BB3" w:rsidRDefault="009675C3" w:rsidP="00400BB3">
      <w:pPr>
        <w:pStyle w:val="Akapitzlist"/>
        <w:numPr>
          <w:ilvl w:val="0"/>
          <w:numId w:val="20"/>
        </w:numPr>
        <w:spacing w:line="276" w:lineRule="auto"/>
        <w:ind w:right="992"/>
        <w:jc w:val="both"/>
        <w:rPr>
          <w:rFonts w:ascii="Arial" w:hAnsi="Arial" w:cs="Arial"/>
          <w:sz w:val="20"/>
          <w:szCs w:val="22"/>
        </w:rPr>
      </w:pPr>
      <w:r w:rsidRPr="00400BB3">
        <w:rPr>
          <w:rFonts w:ascii="Arial" w:eastAsia="Arial" w:hAnsi="Arial" w:cs="Arial"/>
          <w:sz w:val="22"/>
        </w:rPr>
        <w:t xml:space="preserve">W przypadku zmiany stawki podatku od towarów i usług, wynagrodzenie netto nie ulega zmianie, a jedynie kwota VAT i wynagrodzenie brutto. </w:t>
      </w:r>
    </w:p>
    <w:p w14:paraId="08F7DABE" w14:textId="3FBDF4EC" w:rsidR="00F9665F" w:rsidRDefault="00F9665F" w:rsidP="006236F6">
      <w:pPr>
        <w:tabs>
          <w:tab w:val="left" w:pos="1316"/>
          <w:tab w:val="left" w:pos="1318"/>
        </w:tabs>
        <w:autoSpaceDE w:val="0"/>
        <w:autoSpaceDN w:val="0"/>
        <w:spacing w:line="276" w:lineRule="auto"/>
        <w:ind w:right="1103"/>
        <w:rPr>
          <w:rFonts w:ascii="Arial" w:hAnsi="Arial" w:cs="Arial"/>
          <w:b/>
        </w:rPr>
      </w:pPr>
    </w:p>
    <w:p w14:paraId="4F0B920C" w14:textId="2BA8E221" w:rsidR="008D31AB" w:rsidRPr="008D31AB" w:rsidRDefault="008D31AB" w:rsidP="001B37F4">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 9</w:t>
      </w:r>
    </w:p>
    <w:p w14:paraId="09EEBFB6" w14:textId="77777777" w:rsidR="008D31AB" w:rsidRPr="008D31AB" w:rsidRDefault="008D31AB" w:rsidP="001B37F4">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Organizacja współpracy</w:t>
      </w:r>
    </w:p>
    <w:p w14:paraId="273D6B6E" w14:textId="77777777" w:rsidR="001B37F4" w:rsidRPr="006A4EF9" w:rsidRDefault="008D31AB"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rPr>
      </w:pPr>
      <w:r w:rsidRPr="006A4EF9">
        <w:rPr>
          <w:rFonts w:ascii="Arial" w:hAnsi="Arial" w:cs="Arial"/>
          <w:sz w:val="22"/>
        </w:rPr>
        <w:t>Wszelkie zmiany i uzupełnienia Umowy (za wyjątkiem zmian, o</w:t>
      </w:r>
      <w:r w:rsidR="001B37F4" w:rsidRPr="006A4EF9">
        <w:rPr>
          <w:rFonts w:ascii="Arial" w:hAnsi="Arial" w:cs="Arial"/>
          <w:sz w:val="22"/>
        </w:rPr>
        <w:t> </w:t>
      </w:r>
      <w:r w:rsidRPr="006A4EF9">
        <w:rPr>
          <w:rFonts w:ascii="Arial" w:hAnsi="Arial" w:cs="Arial"/>
          <w:sz w:val="22"/>
        </w:rPr>
        <w:t>których mowa w ust. 2, 4 – 6 i 9</w:t>
      </w:r>
      <w:r w:rsidR="006A4EF9" w:rsidRPr="006A4EF9">
        <w:rPr>
          <w:rFonts w:ascii="Arial" w:hAnsi="Arial" w:cs="Arial"/>
          <w:sz w:val="22"/>
        </w:rPr>
        <w:t xml:space="preserve"> – 10</w:t>
      </w:r>
      <w:r w:rsidRPr="006A4EF9">
        <w:rPr>
          <w:rFonts w:ascii="Arial" w:hAnsi="Arial" w:cs="Arial"/>
          <w:sz w:val="22"/>
        </w:rPr>
        <w:t>) wymagają uzgodnień Stron i zachowania formy pisemnej pod rygorem nieważności.</w:t>
      </w:r>
    </w:p>
    <w:p w14:paraId="7A4F2B48" w14:textId="35E09C28" w:rsidR="001B37F4" w:rsidRPr="006A4EF9" w:rsidRDefault="00606F48"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rPr>
      </w:pPr>
      <w:r>
        <w:rPr>
          <w:rFonts w:ascii="Arial" w:hAnsi="Arial" w:cs="Arial"/>
          <w:sz w:val="22"/>
        </w:rPr>
        <w:t>Strony mają prawo</w:t>
      </w:r>
      <w:r w:rsidR="008D31AB" w:rsidRPr="006A4EF9">
        <w:rPr>
          <w:rFonts w:ascii="Arial" w:hAnsi="Arial" w:cs="Arial"/>
          <w:sz w:val="22"/>
        </w:rPr>
        <w:t xml:space="preserve"> do zmiany wzorów stanowiących Załączniki nr 2,3,6,8,9 i 10. Nowe wzory dokumentów wskazane w tych załącznikach będą stosowane po upływie 7 (siedmiu) dni od daty zawiadomienia </w:t>
      </w:r>
      <w:r>
        <w:rPr>
          <w:rFonts w:ascii="Arial" w:hAnsi="Arial" w:cs="Arial"/>
          <w:sz w:val="22"/>
        </w:rPr>
        <w:t>drugiej Strony</w:t>
      </w:r>
      <w:r w:rsidRPr="006A4EF9">
        <w:rPr>
          <w:rFonts w:ascii="Arial" w:hAnsi="Arial" w:cs="Arial"/>
          <w:sz w:val="22"/>
        </w:rPr>
        <w:t xml:space="preserve"> </w:t>
      </w:r>
      <w:r w:rsidR="008D31AB" w:rsidRPr="006A4EF9">
        <w:rPr>
          <w:rFonts w:ascii="Arial" w:hAnsi="Arial" w:cs="Arial"/>
          <w:sz w:val="22"/>
        </w:rPr>
        <w:t xml:space="preserve">o zmianie wzorów oraz ich </w:t>
      </w:r>
      <w:r>
        <w:rPr>
          <w:rFonts w:ascii="Arial" w:hAnsi="Arial" w:cs="Arial"/>
          <w:sz w:val="22"/>
        </w:rPr>
        <w:t xml:space="preserve">akceptacji i </w:t>
      </w:r>
      <w:r w:rsidRPr="006A4EF9">
        <w:rPr>
          <w:rFonts w:ascii="Arial" w:hAnsi="Arial" w:cs="Arial"/>
          <w:sz w:val="22"/>
        </w:rPr>
        <w:t>dostarczeni</w:t>
      </w:r>
      <w:r>
        <w:rPr>
          <w:rFonts w:ascii="Arial" w:hAnsi="Arial" w:cs="Arial"/>
          <w:sz w:val="22"/>
        </w:rPr>
        <w:t>u</w:t>
      </w:r>
      <w:r w:rsidRPr="006A4EF9">
        <w:rPr>
          <w:rFonts w:ascii="Arial" w:hAnsi="Arial" w:cs="Arial"/>
          <w:sz w:val="22"/>
        </w:rPr>
        <w:t xml:space="preserve"> </w:t>
      </w:r>
      <w:r>
        <w:rPr>
          <w:rFonts w:ascii="Arial" w:hAnsi="Arial" w:cs="Arial"/>
          <w:sz w:val="22"/>
        </w:rPr>
        <w:t>drugiej Stronie</w:t>
      </w:r>
      <w:r w:rsidRPr="006A4EF9">
        <w:rPr>
          <w:rFonts w:ascii="Arial" w:hAnsi="Arial" w:cs="Arial"/>
          <w:sz w:val="22"/>
        </w:rPr>
        <w:t xml:space="preserve"> </w:t>
      </w:r>
      <w:r w:rsidR="008D31AB" w:rsidRPr="006A4EF9">
        <w:rPr>
          <w:rFonts w:ascii="Arial" w:hAnsi="Arial" w:cs="Arial"/>
          <w:sz w:val="22"/>
        </w:rPr>
        <w:t>drogą elektroniczną na</w:t>
      </w:r>
      <w:r>
        <w:rPr>
          <w:rFonts w:ascii="Arial" w:hAnsi="Arial" w:cs="Arial"/>
          <w:sz w:val="22"/>
        </w:rPr>
        <w:t xml:space="preserve"> </w:t>
      </w:r>
      <w:r w:rsidR="008D31AB" w:rsidRPr="006A4EF9">
        <w:rPr>
          <w:rFonts w:ascii="Arial" w:hAnsi="Arial" w:cs="Arial"/>
          <w:sz w:val="22"/>
        </w:rPr>
        <w:t>adres</w:t>
      </w:r>
      <w:r>
        <w:rPr>
          <w:rFonts w:ascii="Arial" w:hAnsi="Arial" w:cs="Arial"/>
          <w:sz w:val="22"/>
        </w:rPr>
        <w:t>y</w:t>
      </w:r>
      <w:r w:rsidR="008D31AB" w:rsidRPr="006A4EF9">
        <w:rPr>
          <w:rFonts w:ascii="Arial" w:hAnsi="Arial" w:cs="Arial"/>
          <w:sz w:val="22"/>
        </w:rPr>
        <w:t xml:space="preserve"> </w:t>
      </w:r>
      <w:r>
        <w:rPr>
          <w:rFonts w:ascii="Arial" w:hAnsi="Arial" w:cs="Arial"/>
          <w:sz w:val="22"/>
        </w:rPr>
        <w:t>e-mail wskazane odpowiednio w ust.9 oraz ust. 10</w:t>
      </w:r>
      <w:r w:rsidR="008D31AB" w:rsidRPr="006A4EF9">
        <w:rPr>
          <w:rFonts w:ascii="Arial" w:hAnsi="Arial" w:cs="Arial"/>
          <w:sz w:val="22"/>
        </w:rPr>
        <w:t>. Zleceniodawca ma prawo zgłoszenia uwag do przekazanych wzorów dokumentów, które uwzględni Zleceniobiorca.</w:t>
      </w:r>
    </w:p>
    <w:p w14:paraId="4A3C5E92" w14:textId="77777777" w:rsidR="001B37F4" w:rsidRPr="006A4EF9" w:rsidRDefault="008D31AB"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rPr>
      </w:pPr>
      <w:r w:rsidRPr="006A4EF9">
        <w:rPr>
          <w:rFonts w:ascii="Arial" w:hAnsi="Arial" w:cs="Arial"/>
          <w:sz w:val="22"/>
        </w:rPr>
        <w:t xml:space="preserve">Strony ustalają swoich przedstawicieli do bezpośredniej współpracy na poziomie obsługiwanych Punktów kasowych Zleceniodawcy i przypisanych do ich obsługi jednostek Zleceniobiorcy </w:t>
      </w:r>
      <w:r w:rsidR="001B37F4" w:rsidRPr="006A4EF9">
        <w:rPr>
          <w:rFonts w:ascii="Arial" w:hAnsi="Arial" w:cs="Arial"/>
          <w:sz w:val="22"/>
        </w:rPr>
        <w:t>–</w:t>
      </w:r>
      <w:r w:rsidRPr="006A4EF9">
        <w:rPr>
          <w:rFonts w:ascii="Arial" w:hAnsi="Arial" w:cs="Arial"/>
          <w:sz w:val="22"/>
        </w:rPr>
        <w:t xml:space="preserve"> dane przedstawicieli Stron zawiera </w:t>
      </w:r>
      <w:r w:rsidRPr="00E20738">
        <w:rPr>
          <w:rFonts w:ascii="Arial" w:hAnsi="Arial" w:cs="Arial"/>
          <w:b/>
          <w:sz w:val="22"/>
        </w:rPr>
        <w:t>Załącznik nr 1 do Umowy.</w:t>
      </w:r>
    </w:p>
    <w:p w14:paraId="0904D2CC" w14:textId="2AA0B419" w:rsidR="001B37F4" w:rsidRPr="006A4EF9" w:rsidRDefault="008D31AB"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rPr>
      </w:pPr>
      <w:r w:rsidRPr="006A4EF9">
        <w:rPr>
          <w:rFonts w:ascii="Arial" w:hAnsi="Arial" w:cs="Arial"/>
          <w:sz w:val="22"/>
        </w:rPr>
        <w:t xml:space="preserve">Zmiany danych w </w:t>
      </w:r>
      <w:r w:rsidRPr="00E20738">
        <w:rPr>
          <w:rFonts w:ascii="Arial" w:hAnsi="Arial" w:cs="Arial"/>
          <w:b/>
          <w:sz w:val="22"/>
        </w:rPr>
        <w:t>Załączniku nr 1 do Umowy</w:t>
      </w:r>
      <w:r w:rsidRPr="006A4EF9">
        <w:rPr>
          <w:rFonts w:ascii="Arial" w:hAnsi="Arial" w:cs="Arial"/>
          <w:sz w:val="22"/>
        </w:rPr>
        <w:t xml:space="preserve"> mogą być dokonywane przez przedstawicieli Stron</w:t>
      </w:r>
      <w:r w:rsidR="001B37F4" w:rsidRPr="006A4EF9">
        <w:rPr>
          <w:rFonts w:ascii="Arial" w:hAnsi="Arial" w:cs="Arial"/>
          <w:sz w:val="22"/>
        </w:rPr>
        <w:t xml:space="preserve"> </w:t>
      </w:r>
      <w:r w:rsidRPr="006A4EF9">
        <w:rPr>
          <w:rFonts w:ascii="Arial" w:hAnsi="Arial" w:cs="Arial"/>
          <w:sz w:val="22"/>
        </w:rPr>
        <w:t>Umowy, w drodze pisemnych uzgodnień Stron z co najmniej 5 (pięcio) dniowym wyprzedzeniem i nie stanowią zmian Umowy.</w:t>
      </w:r>
      <w:r w:rsidR="00F0049C">
        <w:rPr>
          <w:rFonts w:ascii="Arial" w:hAnsi="Arial" w:cs="Arial"/>
          <w:sz w:val="22"/>
        </w:rPr>
        <w:t xml:space="preserve"> Zleceniodawca dopuszcza zmianę lokalizacji i/lub wprowadzenie nowych punktów, w których świadczone będą usługi, będące przedmiotem Umowy. </w:t>
      </w:r>
    </w:p>
    <w:p w14:paraId="191781BA" w14:textId="77777777" w:rsidR="001B37F4" w:rsidRPr="006A4EF9" w:rsidRDefault="008D31AB"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rPr>
      </w:pPr>
      <w:r w:rsidRPr="006A4EF9">
        <w:rPr>
          <w:rFonts w:ascii="Arial" w:hAnsi="Arial" w:cs="Arial"/>
          <w:sz w:val="22"/>
        </w:rPr>
        <w:t>Wprowadzanie do obsługi nowych Punktów kasowych będzie odbywać się na podstawie złożonego zlecenia obsługi nowego Punktu w formie pisemnej lub elektronicznej.</w:t>
      </w:r>
    </w:p>
    <w:p w14:paraId="35D87717" w14:textId="034A3EDD" w:rsidR="001B37F4" w:rsidRPr="006A4EF9" w:rsidRDefault="008D31AB"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rPr>
      </w:pPr>
      <w:r w:rsidRPr="006A4EF9">
        <w:rPr>
          <w:rFonts w:ascii="Arial" w:hAnsi="Arial" w:cs="Arial"/>
          <w:sz w:val="22"/>
        </w:rPr>
        <w:t xml:space="preserve">Strony mają prawo do wprowadzania zmian danych </w:t>
      </w:r>
      <w:r w:rsidR="00A74A13">
        <w:rPr>
          <w:rFonts w:ascii="Arial" w:hAnsi="Arial" w:cs="Arial"/>
          <w:sz w:val="22"/>
        </w:rPr>
        <w:t xml:space="preserve">osób </w:t>
      </w:r>
      <w:r w:rsidRPr="006A4EF9">
        <w:rPr>
          <w:rFonts w:ascii="Arial" w:hAnsi="Arial" w:cs="Arial"/>
          <w:sz w:val="22"/>
        </w:rPr>
        <w:t>w Załącznikach nr 6 i</w:t>
      </w:r>
      <w:r w:rsidR="006A4EF9">
        <w:rPr>
          <w:rFonts w:ascii="Arial" w:hAnsi="Arial" w:cs="Arial"/>
          <w:sz w:val="22"/>
        </w:rPr>
        <w:t> </w:t>
      </w:r>
      <w:r w:rsidRPr="006A4EF9">
        <w:rPr>
          <w:rFonts w:ascii="Arial" w:hAnsi="Arial" w:cs="Arial"/>
          <w:sz w:val="22"/>
        </w:rPr>
        <w:t>7 do Umowy za pisemnym powiadomieniem drugiej Strony, z co najmniej 5</w:t>
      </w:r>
      <w:r w:rsidR="006A4EF9">
        <w:rPr>
          <w:rFonts w:ascii="Arial" w:hAnsi="Arial" w:cs="Arial"/>
          <w:sz w:val="22"/>
        </w:rPr>
        <w:t> </w:t>
      </w:r>
      <w:r w:rsidRPr="006A4EF9">
        <w:rPr>
          <w:rFonts w:ascii="Arial" w:hAnsi="Arial" w:cs="Arial"/>
          <w:sz w:val="22"/>
        </w:rPr>
        <w:t>(pięcio) dniowym wyprzedzeniem. Zmiany te nie stanowią zmian Umowy.</w:t>
      </w:r>
    </w:p>
    <w:p w14:paraId="4C5D81E0" w14:textId="77777777" w:rsidR="001B37F4" w:rsidRPr="006A4EF9" w:rsidRDefault="008D31AB"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rPr>
      </w:pPr>
      <w:r w:rsidRPr="006A4EF9">
        <w:rPr>
          <w:rFonts w:ascii="Arial" w:hAnsi="Arial" w:cs="Arial"/>
          <w:sz w:val="22"/>
        </w:rPr>
        <w:t>Powiadomienia lub inną korespondencję wynikającą lub wymaganą zgodnie z Umową powiadomień, w szczególności zgłoszenia reklamacyjne i skargi Strony mają obowiązek przekazywać w formie pisemnej, listem poleconym i/ lub na adresy e-mail:</w:t>
      </w:r>
    </w:p>
    <w:p w14:paraId="3A4C4405" w14:textId="77777777" w:rsidR="001B37F4" w:rsidRPr="006A4EF9" w:rsidRDefault="008D31AB" w:rsidP="008D31AB">
      <w:pPr>
        <w:pStyle w:val="Akapitzlist"/>
        <w:numPr>
          <w:ilvl w:val="0"/>
          <w:numId w:val="23"/>
        </w:numPr>
        <w:tabs>
          <w:tab w:val="left" w:pos="1316"/>
          <w:tab w:val="left" w:pos="1318"/>
        </w:tabs>
        <w:autoSpaceDE w:val="0"/>
        <w:autoSpaceDN w:val="0"/>
        <w:spacing w:line="276" w:lineRule="auto"/>
        <w:ind w:right="1103"/>
        <w:jc w:val="both"/>
        <w:rPr>
          <w:rFonts w:ascii="Arial" w:hAnsi="Arial" w:cs="Arial"/>
          <w:sz w:val="22"/>
        </w:rPr>
      </w:pPr>
      <w:r w:rsidRPr="006A4EF9">
        <w:rPr>
          <w:rFonts w:ascii="Arial" w:hAnsi="Arial" w:cs="Arial"/>
          <w:sz w:val="22"/>
        </w:rPr>
        <w:t xml:space="preserve">Zleceniodawcy </w:t>
      </w:r>
      <w:r w:rsidR="001B37F4" w:rsidRPr="006A4EF9">
        <w:rPr>
          <w:rFonts w:ascii="Arial" w:hAnsi="Arial" w:cs="Arial"/>
          <w:sz w:val="22"/>
        </w:rPr>
        <w:t xml:space="preserve">– </w:t>
      </w:r>
      <w:r w:rsidRPr="006A4EF9">
        <w:rPr>
          <w:rFonts w:ascii="Arial" w:hAnsi="Arial" w:cs="Arial"/>
          <w:sz w:val="22"/>
        </w:rPr>
        <w:t>„Koleje</w:t>
      </w:r>
      <w:r w:rsidRPr="006A4EF9">
        <w:rPr>
          <w:rFonts w:ascii="Arial" w:hAnsi="Arial" w:cs="Arial"/>
          <w:sz w:val="22"/>
        </w:rPr>
        <w:tab/>
        <w:t>Małopolskie”</w:t>
      </w:r>
      <w:r w:rsidR="006A4EF9" w:rsidRPr="006A4EF9">
        <w:rPr>
          <w:rFonts w:ascii="Arial" w:hAnsi="Arial" w:cs="Arial"/>
          <w:sz w:val="22"/>
        </w:rPr>
        <w:t xml:space="preserve"> sp. z o.o., ul. Wodna 2, 30-556 Kraków, e-mail: </w:t>
      </w:r>
      <w:hyperlink r:id="rId8" w:history="1">
        <w:r w:rsidR="006A4EF9" w:rsidRPr="006A4EF9">
          <w:rPr>
            <w:rStyle w:val="Hipercze"/>
            <w:rFonts w:ascii="Arial" w:hAnsi="Arial" w:cs="Arial"/>
            <w:sz w:val="22"/>
          </w:rPr>
          <w:t>sekretariat@kolejemalopolskie.com.pl</w:t>
        </w:r>
      </w:hyperlink>
      <w:r w:rsidR="006A4EF9" w:rsidRPr="006A4EF9">
        <w:rPr>
          <w:rFonts w:ascii="Arial" w:hAnsi="Arial" w:cs="Arial"/>
          <w:sz w:val="22"/>
        </w:rPr>
        <w:t xml:space="preserve">, </w:t>
      </w:r>
      <w:r w:rsidR="001B37F4" w:rsidRPr="006A4EF9">
        <w:rPr>
          <w:rFonts w:ascii="Arial" w:hAnsi="Arial" w:cs="Arial"/>
          <w:sz w:val="22"/>
        </w:rPr>
        <w:t xml:space="preserve"> </w:t>
      </w:r>
    </w:p>
    <w:p w14:paraId="1ADA3EE6" w14:textId="77777777" w:rsidR="006A4EF9" w:rsidRPr="006A4EF9" w:rsidRDefault="008D31AB" w:rsidP="008D31AB">
      <w:pPr>
        <w:pStyle w:val="Akapitzlist"/>
        <w:numPr>
          <w:ilvl w:val="0"/>
          <w:numId w:val="23"/>
        </w:numPr>
        <w:tabs>
          <w:tab w:val="left" w:pos="1316"/>
          <w:tab w:val="left" w:pos="1318"/>
        </w:tabs>
        <w:autoSpaceDE w:val="0"/>
        <w:autoSpaceDN w:val="0"/>
        <w:spacing w:line="276" w:lineRule="auto"/>
        <w:ind w:right="1103"/>
        <w:jc w:val="both"/>
        <w:rPr>
          <w:rFonts w:ascii="Arial" w:hAnsi="Arial" w:cs="Arial"/>
          <w:sz w:val="22"/>
        </w:rPr>
      </w:pPr>
      <w:r w:rsidRPr="006A4EF9">
        <w:rPr>
          <w:rFonts w:ascii="Arial" w:hAnsi="Arial" w:cs="Arial"/>
          <w:sz w:val="22"/>
        </w:rPr>
        <w:t xml:space="preserve">Zleceniobiorcy - </w:t>
      </w:r>
      <w:r w:rsidR="00E20738">
        <w:rPr>
          <w:rFonts w:ascii="Arial" w:hAnsi="Arial" w:cs="Arial"/>
          <w:sz w:val="22"/>
        </w:rPr>
        <w:t>….........................................................................</w:t>
      </w:r>
      <w:r w:rsidRPr="006A4EF9">
        <w:rPr>
          <w:rFonts w:ascii="Arial" w:hAnsi="Arial" w:cs="Arial"/>
          <w:sz w:val="22"/>
        </w:rPr>
        <w:t>, adres e-mail:</w:t>
      </w:r>
      <w:r w:rsidR="006A4EF9" w:rsidRPr="006A4EF9">
        <w:rPr>
          <w:rFonts w:ascii="Arial" w:hAnsi="Arial" w:cs="Arial"/>
          <w:sz w:val="22"/>
        </w:rPr>
        <w:t xml:space="preserve"> </w:t>
      </w:r>
      <w:hyperlink r:id="rId9" w:history="1">
        <w:r w:rsidR="00E20738">
          <w:rPr>
            <w:rStyle w:val="Hipercze"/>
            <w:rFonts w:ascii="Arial" w:hAnsi="Arial" w:cs="Arial"/>
            <w:sz w:val="22"/>
          </w:rPr>
          <w:t>…………………………………………………..</w:t>
        </w:r>
      </w:hyperlink>
      <w:r w:rsidRPr="006A4EF9">
        <w:rPr>
          <w:rFonts w:ascii="Arial" w:hAnsi="Arial" w:cs="Arial"/>
          <w:sz w:val="22"/>
        </w:rPr>
        <w:t>.</w:t>
      </w:r>
      <w:r w:rsidR="001B37F4" w:rsidRPr="006A4EF9">
        <w:rPr>
          <w:rFonts w:ascii="Arial" w:hAnsi="Arial" w:cs="Arial"/>
          <w:sz w:val="22"/>
        </w:rPr>
        <w:t xml:space="preserve">  </w:t>
      </w:r>
    </w:p>
    <w:p w14:paraId="41ABB12E" w14:textId="1DCF63FC" w:rsidR="006A4EF9" w:rsidRPr="00FD654E" w:rsidRDefault="008D31AB"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szCs w:val="22"/>
        </w:rPr>
      </w:pPr>
      <w:r w:rsidRPr="00FD654E">
        <w:rPr>
          <w:rFonts w:ascii="Arial" w:hAnsi="Arial" w:cs="Arial"/>
          <w:sz w:val="22"/>
          <w:szCs w:val="22"/>
        </w:rPr>
        <w:t xml:space="preserve">Zgłoszenia reklamacyjne i skargi Zleceniodawca ma obowiązek </w:t>
      </w:r>
      <w:r w:rsidRPr="00FD654E">
        <w:rPr>
          <w:rFonts w:ascii="Arial" w:hAnsi="Arial" w:cs="Arial"/>
          <w:sz w:val="22"/>
          <w:szCs w:val="22"/>
        </w:rPr>
        <w:lastRenderedPageBreak/>
        <w:t xml:space="preserve">przekazywać niezwłocznie, nie później niż w terminie 14 (czternastu) dni od daty </w:t>
      </w:r>
      <w:r w:rsidR="00B90DE3">
        <w:rPr>
          <w:rFonts w:ascii="Arial" w:hAnsi="Arial" w:cs="Arial"/>
          <w:sz w:val="22"/>
          <w:szCs w:val="22"/>
        </w:rPr>
        <w:t xml:space="preserve">otrzymania informacji o </w:t>
      </w:r>
      <w:r w:rsidRPr="00FD654E">
        <w:rPr>
          <w:rFonts w:ascii="Arial" w:hAnsi="Arial" w:cs="Arial"/>
          <w:sz w:val="22"/>
          <w:szCs w:val="22"/>
        </w:rPr>
        <w:t>zaistnieni</w:t>
      </w:r>
      <w:r w:rsidR="00B90DE3">
        <w:rPr>
          <w:rFonts w:ascii="Arial" w:hAnsi="Arial" w:cs="Arial"/>
          <w:sz w:val="22"/>
          <w:szCs w:val="22"/>
        </w:rPr>
        <w:t>u</w:t>
      </w:r>
      <w:r w:rsidRPr="00FD654E">
        <w:rPr>
          <w:rFonts w:ascii="Arial" w:hAnsi="Arial" w:cs="Arial"/>
          <w:sz w:val="22"/>
          <w:szCs w:val="22"/>
        </w:rPr>
        <w:t xml:space="preserve"> zdarzenia</w:t>
      </w:r>
      <w:r w:rsidR="00B90DE3">
        <w:rPr>
          <w:rFonts w:ascii="Arial" w:hAnsi="Arial" w:cs="Arial"/>
          <w:sz w:val="22"/>
          <w:szCs w:val="22"/>
        </w:rPr>
        <w:t xml:space="preserve"> uzasadniającego </w:t>
      </w:r>
      <w:r w:rsidR="00195917">
        <w:rPr>
          <w:rFonts w:ascii="Arial" w:hAnsi="Arial" w:cs="Arial"/>
          <w:sz w:val="22"/>
          <w:szCs w:val="22"/>
        </w:rPr>
        <w:t>zgłoszenie reklamacji/skargi.</w:t>
      </w:r>
    </w:p>
    <w:p w14:paraId="1D85356E" w14:textId="77777777" w:rsidR="00FD654E" w:rsidRPr="00FD654E" w:rsidRDefault="008D31AB" w:rsidP="008D31AB">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szCs w:val="22"/>
        </w:rPr>
      </w:pPr>
      <w:r w:rsidRPr="00FD654E">
        <w:rPr>
          <w:rFonts w:ascii="Arial" w:hAnsi="Arial" w:cs="Arial"/>
          <w:sz w:val="22"/>
          <w:szCs w:val="22"/>
        </w:rPr>
        <w:t>Ze strony Zleceniodawcy osob</w:t>
      </w:r>
      <w:r w:rsidR="006A4EF9" w:rsidRPr="00FD654E">
        <w:rPr>
          <w:rFonts w:ascii="Arial" w:hAnsi="Arial" w:cs="Arial"/>
          <w:sz w:val="22"/>
          <w:szCs w:val="22"/>
        </w:rPr>
        <w:t>ą</w:t>
      </w:r>
      <w:r w:rsidRPr="00FD654E">
        <w:rPr>
          <w:rFonts w:ascii="Arial" w:hAnsi="Arial" w:cs="Arial"/>
          <w:sz w:val="22"/>
          <w:szCs w:val="22"/>
        </w:rPr>
        <w:t xml:space="preserve"> odpowiedzialn</w:t>
      </w:r>
      <w:r w:rsidR="006A4EF9" w:rsidRPr="00FD654E">
        <w:rPr>
          <w:rFonts w:ascii="Arial" w:hAnsi="Arial" w:cs="Arial"/>
          <w:sz w:val="22"/>
          <w:szCs w:val="22"/>
        </w:rPr>
        <w:t>ą</w:t>
      </w:r>
      <w:r w:rsidRPr="00FD654E">
        <w:rPr>
          <w:rFonts w:ascii="Arial" w:hAnsi="Arial" w:cs="Arial"/>
          <w:sz w:val="22"/>
          <w:szCs w:val="22"/>
        </w:rPr>
        <w:t xml:space="preserve"> za realizację postanowień Umowy </w:t>
      </w:r>
      <w:r w:rsidR="006A4EF9" w:rsidRPr="00FD654E">
        <w:rPr>
          <w:rFonts w:ascii="Arial" w:hAnsi="Arial" w:cs="Arial"/>
          <w:sz w:val="22"/>
          <w:szCs w:val="22"/>
        </w:rPr>
        <w:t>jest</w:t>
      </w:r>
      <w:r w:rsidR="00FD654E" w:rsidRPr="00FD654E">
        <w:rPr>
          <w:rFonts w:ascii="Arial" w:hAnsi="Arial" w:cs="Arial"/>
          <w:sz w:val="22"/>
          <w:szCs w:val="22"/>
        </w:rPr>
        <w:t>:</w:t>
      </w:r>
      <w:r w:rsidRPr="00FD654E">
        <w:rPr>
          <w:rFonts w:ascii="Arial" w:hAnsi="Arial" w:cs="Arial"/>
          <w:sz w:val="22"/>
          <w:szCs w:val="22"/>
        </w:rPr>
        <w:t xml:space="preserve"> </w:t>
      </w:r>
    </w:p>
    <w:p w14:paraId="72B91151" w14:textId="55CFF75B" w:rsidR="006A4EF9" w:rsidRDefault="00F9665F" w:rsidP="00FD654E">
      <w:pPr>
        <w:pStyle w:val="Akapitzlist"/>
        <w:numPr>
          <w:ilvl w:val="0"/>
          <w:numId w:val="35"/>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 xml:space="preserve">w odniesieniu do realizacji usługi z Punktów kasowych Zleceniodawcy (lokale kasowe): </w:t>
      </w:r>
      <w:r w:rsidR="00C368FD">
        <w:rPr>
          <w:rFonts w:ascii="Arial" w:hAnsi="Arial" w:cs="Arial"/>
          <w:sz w:val="22"/>
          <w:szCs w:val="22"/>
        </w:rPr>
        <w:t> ……………………………………..</w:t>
      </w:r>
      <w:r>
        <w:rPr>
          <w:rFonts w:ascii="Arial" w:hAnsi="Arial" w:cs="Arial"/>
          <w:sz w:val="22"/>
          <w:szCs w:val="22"/>
        </w:rPr>
        <w:t>,</w:t>
      </w:r>
    </w:p>
    <w:p w14:paraId="05941206" w14:textId="0723892B" w:rsidR="00F9665F" w:rsidRPr="00F9665F" w:rsidRDefault="00F9665F" w:rsidP="00FD654E">
      <w:pPr>
        <w:pStyle w:val="Akapitzlist"/>
        <w:numPr>
          <w:ilvl w:val="0"/>
          <w:numId w:val="35"/>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 xml:space="preserve">w odniesieniu do realizacji usługi z wpłatomatów Zleceniodawcy: </w:t>
      </w:r>
      <w:r w:rsidR="00C368FD">
        <w:rPr>
          <w:rFonts w:ascii="Arial" w:hAnsi="Arial" w:cs="Arial"/>
          <w:sz w:val="22"/>
          <w:szCs w:val="22"/>
        </w:rPr>
        <w:t> ………………………………………….</w:t>
      </w:r>
      <w:r w:rsidRPr="00F9665F">
        <w:rPr>
          <w:rFonts w:ascii="Arial" w:hAnsi="Arial" w:cs="Arial"/>
          <w:sz w:val="22"/>
          <w:szCs w:val="22"/>
        </w:rPr>
        <w:t xml:space="preserve">. </w:t>
      </w:r>
    </w:p>
    <w:p w14:paraId="40DA47F0" w14:textId="7A817B97" w:rsidR="006A4EF9" w:rsidRPr="00F9665F" w:rsidRDefault="008D31AB" w:rsidP="00F9665F">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szCs w:val="22"/>
        </w:rPr>
      </w:pPr>
      <w:r w:rsidRPr="00F9665F">
        <w:rPr>
          <w:rFonts w:ascii="Arial" w:hAnsi="Arial" w:cs="Arial"/>
          <w:sz w:val="22"/>
          <w:szCs w:val="22"/>
        </w:rPr>
        <w:t>Ze strony Zleceniobiorcy osob</w:t>
      </w:r>
      <w:r w:rsidR="006A4EF9" w:rsidRPr="00F9665F">
        <w:rPr>
          <w:rFonts w:ascii="Arial" w:hAnsi="Arial" w:cs="Arial"/>
          <w:sz w:val="22"/>
          <w:szCs w:val="22"/>
        </w:rPr>
        <w:t>ą</w:t>
      </w:r>
      <w:r w:rsidRPr="00F9665F">
        <w:rPr>
          <w:rFonts w:ascii="Arial" w:hAnsi="Arial" w:cs="Arial"/>
          <w:sz w:val="22"/>
          <w:szCs w:val="22"/>
        </w:rPr>
        <w:t xml:space="preserve"> odpowiedzialn</w:t>
      </w:r>
      <w:r w:rsidR="006A4EF9" w:rsidRPr="00F9665F">
        <w:rPr>
          <w:rFonts w:ascii="Arial" w:hAnsi="Arial" w:cs="Arial"/>
          <w:sz w:val="22"/>
          <w:szCs w:val="22"/>
        </w:rPr>
        <w:t>ą</w:t>
      </w:r>
      <w:r w:rsidRPr="00F9665F">
        <w:rPr>
          <w:rFonts w:ascii="Arial" w:hAnsi="Arial" w:cs="Arial"/>
          <w:sz w:val="22"/>
          <w:szCs w:val="22"/>
        </w:rPr>
        <w:t xml:space="preserve"> za realizację postanowień Umowy </w:t>
      </w:r>
      <w:r w:rsidR="006A4EF9" w:rsidRPr="00F9665F">
        <w:rPr>
          <w:rFonts w:ascii="Arial" w:hAnsi="Arial" w:cs="Arial"/>
          <w:sz w:val="22"/>
          <w:szCs w:val="22"/>
        </w:rPr>
        <w:t xml:space="preserve">jest </w:t>
      </w:r>
      <w:r w:rsidR="00E20738" w:rsidRPr="00F9665F">
        <w:rPr>
          <w:rFonts w:ascii="Arial" w:hAnsi="Arial" w:cs="Arial"/>
          <w:sz w:val="22"/>
          <w:szCs w:val="22"/>
        </w:rPr>
        <w:t>………………………………</w:t>
      </w:r>
      <w:r w:rsidRPr="00F9665F">
        <w:rPr>
          <w:rFonts w:ascii="Arial" w:hAnsi="Arial" w:cs="Arial"/>
          <w:sz w:val="22"/>
          <w:szCs w:val="22"/>
        </w:rPr>
        <w:t xml:space="preserve">, adres e-mail: </w:t>
      </w:r>
      <w:hyperlink r:id="rId10" w:history="1">
        <w:r w:rsidR="00E20738" w:rsidRPr="00F9665F">
          <w:rPr>
            <w:rStyle w:val="Hipercze"/>
            <w:rFonts w:ascii="Arial" w:hAnsi="Arial" w:cs="Arial"/>
            <w:sz w:val="22"/>
            <w:szCs w:val="22"/>
          </w:rPr>
          <w:t>…………………………………………</w:t>
        </w:r>
      </w:hyperlink>
      <w:r w:rsidR="006A4EF9" w:rsidRPr="00F9665F">
        <w:rPr>
          <w:rFonts w:ascii="Arial" w:hAnsi="Arial" w:cs="Arial"/>
          <w:sz w:val="22"/>
          <w:szCs w:val="22"/>
        </w:rPr>
        <w:t xml:space="preserve">, </w:t>
      </w:r>
      <w:r w:rsidRPr="00F9665F">
        <w:rPr>
          <w:rFonts w:ascii="Arial" w:hAnsi="Arial" w:cs="Arial"/>
          <w:sz w:val="22"/>
          <w:szCs w:val="22"/>
        </w:rPr>
        <w:t xml:space="preserve">tel: </w:t>
      </w:r>
      <w:r w:rsidR="00E20738" w:rsidRPr="00F9665F">
        <w:rPr>
          <w:rFonts w:ascii="Arial" w:hAnsi="Arial" w:cs="Arial"/>
          <w:sz w:val="22"/>
          <w:szCs w:val="22"/>
        </w:rPr>
        <w:t>………………………………..</w:t>
      </w:r>
      <w:r w:rsidR="006A4EF9" w:rsidRPr="00F9665F">
        <w:rPr>
          <w:rFonts w:ascii="Arial" w:hAnsi="Arial" w:cs="Arial"/>
          <w:sz w:val="22"/>
          <w:szCs w:val="22"/>
        </w:rPr>
        <w:t xml:space="preserve">. </w:t>
      </w:r>
    </w:p>
    <w:p w14:paraId="1106913D" w14:textId="7951F901" w:rsidR="008D31AB" w:rsidRPr="00F9665F" w:rsidRDefault="008D31AB" w:rsidP="00FD654E">
      <w:pPr>
        <w:pStyle w:val="Akapitzlist"/>
        <w:numPr>
          <w:ilvl w:val="0"/>
          <w:numId w:val="22"/>
        </w:numPr>
        <w:tabs>
          <w:tab w:val="left" w:pos="1316"/>
          <w:tab w:val="left" w:pos="1318"/>
        </w:tabs>
        <w:autoSpaceDE w:val="0"/>
        <w:autoSpaceDN w:val="0"/>
        <w:spacing w:line="276" w:lineRule="auto"/>
        <w:ind w:right="1103"/>
        <w:jc w:val="both"/>
        <w:rPr>
          <w:rFonts w:ascii="Arial" w:hAnsi="Arial" w:cs="Arial"/>
          <w:sz w:val="22"/>
          <w:szCs w:val="22"/>
        </w:rPr>
      </w:pPr>
      <w:r w:rsidRPr="00F9665F">
        <w:rPr>
          <w:rFonts w:ascii="Arial" w:hAnsi="Arial" w:cs="Arial"/>
          <w:sz w:val="22"/>
          <w:szCs w:val="22"/>
        </w:rPr>
        <w:t>Zmiana danych określonych w ust. 7</w:t>
      </w:r>
      <w:r w:rsidR="00195917">
        <w:rPr>
          <w:rFonts w:ascii="Arial" w:hAnsi="Arial" w:cs="Arial"/>
          <w:sz w:val="22"/>
          <w:szCs w:val="22"/>
        </w:rPr>
        <w:t>, 9,</w:t>
      </w:r>
      <w:r w:rsidR="006A4EF9" w:rsidRPr="00F9665F">
        <w:rPr>
          <w:rFonts w:ascii="Arial" w:hAnsi="Arial" w:cs="Arial"/>
          <w:sz w:val="22"/>
          <w:szCs w:val="22"/>
        </w:rPr>
        <w:t>10</w:t>
      </w:r>
      <w:r w:rsidRPr="00F9665F">
        <w:rPr>
          <w:rFonts w:ascii="Arial" w:hAnsi="Arial" w:cs="Arial"/>
          <w:sz w:val="22"/>
          <w:szCs w:val="22"/>
        </w:rPr>
        <w:t xml:space="preserve"> nie stanowi zmiany Umowy, a</w:t>
      </w:r>
      <w:r w:rsidR="006A4EF9" w:rsidRPr="00F9665F">
        <w:rPr>
          <w:rFonts w:ascii="Arial" w:hAnsi="Arial" w:cs="Arial"/>
          <w:sz w:val="22"/>
          <w:szCs w:val="22"/>
        </w:rPr>
        <w:t> </w:t>
      </w:r>
      <w:r w:rsidRPr="00F9665F">
        <w:rPr>
          <w:rFonts w:ascii="Arial" w:hAnsi="Arial" w:cs="Arial"/>
          <w:sz w:val="22"/>
          <w:szCs w:val="22"/>
        </w:rPr>
        <w:t>wymaga jedynie powiadomienia drugiej Strony w formie pisemnej. W</w:t>
      </w:r>
      <w:r w:rsidR="006A4EF9" w:rsidRPr="00F9665F">
        <w:rPr>
          <w:rFonts w:ascii="Arial" w:hAnsi="Arial" w:cs="Arial"/>
          <w:sz w:val="22"/>
          <w:szCs w:val="22"/>
        </w:rPr>
        <w:t> </w:t>
      </w:r>
      <w:r w:rsidRPr="00F9665F">
        <w:rPr>
          <w:rFonts w:ascii="Arial" w:hAnsi="Arial" w:cs="Arial"/>
          <w:sz w:val="22"/>
          <w:szCs w:val="22"/>
        </w:rPr>
        <w:t>razie braku powiadomienia o zmianie danych, korespondencję wysłaną na adres dotychczasowy uważa się za skutecznie doręczoną.</w:t>
      </w:r>
    </w:p>
    <w:p w14:paraId="1645B9AC" w14:textId="77777777" w:rsidR="00FD654E" w:rsidRDefault="00FD654E" w:rsidP="00F9665F">
      <w:pPr>
        <w:tabs>
          <w:tab w:val="left" w:pos="1316"/>
          <w:tab w:val="left" w:pos="1318"/>
        </w:tabs>
        <w:autoSpaceDE w:val="0"/>
        <w:autoSpaceDN w:val="0"/>
        <w:spacing w:line="276" w:lineRule="auto"/>
        <w:ind w:right="1103"/>
        <w:rPr>
          <w:rFonts w:ascii="Arial" w:hAnsi="Arial" w:cs="Arial"/>
          <w:b/>
        </w:rPr>
      </w:pPr>
    </w:p>
    <w:p w14:paraId="19D3A91E" w14:textId="79178491" w:rsidR="008D31AB" w:rsidRPr="008D31AB" w:rsidRDefault="008D31AB" w:rsidP="006A4EF9">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 10</w:t>
      </w:r>
    </w:p>
    <w:p w14:paraId="680BA289" w14:textId="77777777" w:rsidR="008D31AB" w:rsidRPr="008D31AB" w:rsidRDefault="008D31AB" w:rsidP="006A4EF9">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Zasady ochrony informacji i danych osobowych</w:t>
      </w:r>
    </w:p>
    <w:p w14:paraId="21675C48" w14:textId="77777777" w:rsidR="006A4EF9" w:rsidRPr="004141D2" w:rsidRDefault="008D31AB"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sz w:val="22"/>
        </w:rPr>
      </w:pPr>
      <w:r w:rsidRPr="004141D2">
        <w:rPr>
          <w:rFonts w:ascii="Arial" w:hAnsi="Arial" w:cs="Arial"/>
          <w:sz w:val="22"/>
        </w:rPr>
        <w:t xml:space="preserve">Strony zastrzegają, iż informacje i materiały przekazywane drugiej Stronie lub wytworzone w trakcie realizacji </w:t>
      </w:r>
      <w:r w:rsidR="006A4EF9" w:rsidRPr="004141D2">
        <w:rPr>
          <w:rFonts w:ascii="Arial" w:hAnsi="Arial" w:cs="Arial"/>
          <w:sz w:val="22"/>
        </w:rPr>
        <w:t>Umowy</w:t>
      </w:r>
      <w:r w:rsidRPr="004141D2">
        <w:rPr>
          <w:rFonts w:ascii="Arial" w:hAnsi="Arial" w:cs="Arial"/>
          <w:sz w:val="22"/>
        </w:rPr>
        <w:t xml:space="preserve"> łączącej Strony stanowią tajemnicę przedsiębiorstwa Stron w rozumieniu przepisów ustawy z</w:t>
      </w:r>
      <w:r w:rsidR="004141D2">
        <w:rPr>
          <w:rFonts w:ascii="Arial" w:hAnsi="Arial" w:cs="Arial"/>
          <w:sz w:val="22"/>
        </w:rPr>
        <w:t> </w:t>
      </w:r>
      <w:r w:rsidRPr="004141D2">
        <w:rPr>
          <w:rFonts w:ascii="Arial" w:hAnsi="Arial" w:cs="Arial"/>
          <w:sz w:val="22"/>
        </w:rPr>
        <w:t>16</w:t>
      </w:r>
      <w:r w:rsidR="004141D2">
        <w:rPr>
          <w:rFonts w:ascii="Arial" w:hAnsi="Arial" w:cs="Arial"/>
          <w:sz w:val="22"/>
        </w:rPr>
        <w:t> </w:t>
      </w:r>
      <w:r w:rsidRPr="004141D2">
        <w:rPr>
          <w:rFonts w:ascii="Arial" w:hAnsi="Arial" w:cs="Arial"/>
          <w:sz w:val="22"/>
        </w:rPr>
        <w:t>kwietnia 1993 r. o zwalczaniu nieuczciwej konkurencji</w:t>
      </w:r>
      <w:r w:rsidR="006A4EF9" w:rsidRPr="004141D2">
        <w:rPr>
          <w:rFonts w:ascii="Arial" w:hAnsi="Arial" w:cs="Arial"/>
          <w:sz w:val="22"/>
        </w:rPr>
        <w:t>,</w:t>
      </w:r>
      <w:r w:rsidRPr="004141D2">
        <w:rPr>
          <w:rFonts w:ascii="Arial" w:hAnsi="Arial" w:cs="Arial"/>
          <w:sz w:val="22"/>
        </w:rPr>
        <w:t xml:space="preserve"> z wyjątkiem informacji publicznie znanych.</w:t>
      </w:r>
    </w:p>
    <w:p w14:paraId="154BE8F6" w14:textId="77777777" w:rsidR="004141D2" w:rsidRPr="004141D2" w:rsidRDefault="008D31AB"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sz w:val="22"/>
        </w:rPr>
      </w:pPr>
      <w:r w:rsidRPr="004141D2">
        <w:rPr>
          <w:rFonts w:ascii="Arial" w:hAnsi="Arial" w:cs="Arial"/>
          <w:sz w:val="22"/>
        </w:rPr>
        <w:t>Przekazanie, ujawnienie lub wykorzystanie informacji, o których mowa w</w:t>
      </w:r>
      <w:r w:rsidR="004141D2">
        <w:rPr>
          <w:rFonts w:ascii="Arial" w:hAnsi="Arial" w:cs="Arial"/>
          <w:sz w:val="22"/>
        </w:rPr>
        <w:t> </w:t>
      </w:r>
      <w:r w:rsidRPr="004141D2">
        <w:rPr>
          <w:rFonts w:ascii="Arial" w:hAnsi="Arial" w:cs="Arial"/>
          <w:sz w:val="22"/>
        </w:rPr>
        <w:t xml:space="preserve">ust. 1 w zakresie wykraczającym poza cel </w:t>
      </w:r>
      <w:r w:rsidR="006A4EF9" w:rsidRPr="004141D2">
        <w:rPr>
          <w:rFonts w:ascii="Arial" w:hAnsi="Arial" w:cs="Arial"/>
          <w:sz w:val="22"/>
        </w:rPr>
        <w:t>Umowy</w:t>
      </w:r>
      <w:r w:rsidRPr="004141D2">
        <w:rPr>
          <w:rFonts w:ascii="Arial" w:hAnsi="Arial" w:cs="Arial"/>
          <w:sz w:val="22"/>
        </w:rPr>
        <w:t xml:space="preserve"> będzie stanowić naruszenie istotnych interesów Strony ujawniającej.</w:t>
      </w:r>
    </w:p>
    <w:p w14:paraId="1C34DEB1" w14:textId="77777777" w:rsidR="004141D2" w:rsidRPr="004141D2" w:rsidRDefault="008D31AB"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sz w:val="22"/>
        </w:rPr>
      </w:pPr>
      <w:r w:rsidRPr="004141D2">
        <w:rPr>
          <w:rFonts w:ascii="Arial" w:hAnsi="Arial" w:cs="Arial"/>
          <w:sz w:val="22"/>
        </w:rPr>
        <w:t>Strony oświadczają, że są świadome odpowiedzialności wynikającej z</w:t>
      </w:r>
      <w:r w:rsidR="004141D2">
        <w:rPr>
          <w:rFonts w:ascii="Arial" w:hAnsi="Arial" w:cs="Arial"/>
          <w:sz w:val="22"/>
        </w:rPr>
        <w:t> </w:t>
      </w:r>
      <w:r w:rsidRPr="004141D2">
        <w:rPr>
          <w:rFonts w:ascii="Arial" w:hAnsi="Arial" w:cs="Arial"/>
          <w:sz w:val="22"/>
        </w:rPr>
        <w:t>przepisów art. 18 i art. 23 ustawy o zwalczaniu nieuczciwej konkurencji i</w:t>
      </w:r>
      <w:r w:rsidR="004141D2">
        <w:rPr>
          <w:rFonts w:ascii="Arial" w:hAnsi="Arial" w:cs="Arial"/>
          <w:sz w:val="22"/>
        </w:rPr>
        <w:t> </w:t>
      </w:r>
      <w:r w:rsidRPr="004141D2">
        <w:rPr>
          <w:rFonts w:ascii="Arial" w:hAnsi="Arial" w:cs="Arial"/>
          <w:sz w:val="22"/>
        </w:rPr>
        <w:t>zobowiązują się pouczyć osoby, które w ich imieniu lub na ich rzecz będą realizowały postanowienia umowy zawartej pomiędzy Stronami, o treści niniejszego paragrafu umowy oraz o odpowiedzialności, o której w nim mowa.</w:t>
      </w:r>
    </w:p>
    <w:p w14:paraId="334FDE0E" w14:textId="77777777" w:rsidR="004141D2" w:rsidRPr="004141D2" w:rsidRDefault="008D31AB"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sz w:val="22"/>
        </w:rPr>
      </w:pPr>
      <w:r w:rsidRPr="004141D2">
        <w:rPr>
          <w:rFonts w:ascii="Arial" w:hAnsi="Arial" w:cs="Arial"/>
          <w:sz w:val="22"/>
        </w:rPr>
        <w:t>Strony zobowiązują się do zachowania w tajemnicy informacji, o których mowa w ust. 1, w trakcie trwania umowy, a także po jej ustaniu.</w:t>
      </w:r>
    </w:p>
    <w:p w14:paraId="1A0689F1" w14:textId="77777777" w:rsidR="004141D2" w:rsidRPr="004141D2" w:rsidRDefault="008D31AB"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sz w:val="22"/>
        </w:rPr>
      </w:pPr>
      <w:r w:rsidRPr="004141D2">
        <w:rPr>
          <w:rFonts w:ascii="Arial" w:hAnsi="Arial" w:cs="Arial"/>
          <w:sz w:val="22"/>
        </w:rPr>
        <w:t>W przypadku stwierdzenia incydentu w zakresie bezpieczeństwa informacji Strony ujawniającej lub prawdopodobieństwa wystąpienia tego incydentu, Strona otrzymująca zawiadomienie niezwłocznie przekazuje wszelkie posiadane informacje o tym zdarzeniu Stronie ujawniającej oraz zobowiązana jest do podjęcia adekwatnych działań w celu ograniczenia konsekwencji incydentu oraz zapobieżenia dalszym naruszeniom.</w:t>
      </w:r>
    </w:p>
    <w:p w14:paraId="07E6A7A3" w14:textId="77777777" w:rsidR="004141D2" w:rsidRPr="004141D2" w:rsidRDefault="008D31AB"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sz w:val="22"/>
        </w:rPr>
      </w:pPr>
      <w:r w:rsidRPr="004141D2">
        <w:rPr>
          <w:rFonts w:ascii="Arial" w:hAnsi="Arial" w:cs="Arial"/>
          <w:sz w:val="22"/>
        </w:rPr>
        <w:t>Strony zobowiązują się uzgodnić i stosować bezpieczny sposób przekazywania informacji prawnie chronionych, szczególnie drogą elektroniczną, zapewniający poufność i integralność informacji.</w:t>
      </w:r>
    </w:p>
    <w:p w14:paraId="36B9DDD3" w14:textId="77777777" w:rsidR="004141D2" w:rsidRPr="004141D2" w:rsidRDefault="008D31AB"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b/>
          <w:sz w:val="22"/>
        </w:rPr>
      </w:pPr>
      <w:r w:rsidRPr="004141D2">
        <w:rPr>
          <w:rFonts w:ascii="Arial" w:hAnsi="Arial" w:cs="Arial"/>
          <w:b/>
          <w:sz w:val="22"/>
        </w:rPr>
        <w:t xml:space="preserve">Zobowiązanie do zachowania tajemnicy przedsiębiorstwa „Koleje Małopolskie” sp. z o.o. stanowi </w:t>
      </w:r>
      <w:r w:rsidR="004141D2" w:rsidRPr="004141D2">
        <w:rPr>
          <w:rFonts w:ascii="Arial" w:hAnsi="Arial" w:cs="Arial"/>
          <w:b/>
          <w:sz w:val="22"/>
        </w:rPr>
        <w:t>Z</w:t>
      </w:r>
      <w:r w:rsidRPr="004141D2">
        <w:rPr>
          <w:rFonts w:ascii="Arial" w:hAnsi="Arial" w:cs="Arial"/>
          <w:b/>
          <w:sz w:val="22"/>
        </w:rPr>
        <w:t>ałącznik nr 14 do Umowy.</w:t>
      </w:r>
    </w:p>
    <w:p w14:paraId="137FB7AE" w14:textId="51C66ACB" w:rsidR="004141D2" w:rsidRPr="004141D2" w:rsidRDefault="008D31AB"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b/>
          <w:sz w:val="22"/>
        </w:rPr>
      </w:pPr>
      <w:r w:rsidRPr="004141D2">
        <w:rPr>
          <w:rFonts w:ascii="Arial" w:hAnsi="Arial" w:cs="Arial"/>
          <w:sz w:val="22"/>
        </w:rPr>
        <w:lastRenderedPageBreak/>
        <w:t>Dane osób wyznaczonych do realizacji umowy</w:t>
      </w:r>
      <w:r w:rsidR="008774D8">
        <w:rPr>
          <w:rFonts w:ascii="Arial" w:hAnsi="Arial" w:cs="Arial"/>
          <w:sz w:val="22"/>
        </w:rPr>
        <w:t xml:space="preserve"> oraz osób upoważnionych do realizacji Wpłat zamkniętych</w:t>
      </w:r>
      <w:r w:rsidRPr="004141D2">
        <w:rPr>
          <w:rFonts w:ascii="Arial" w:hAnsi="Arial" w:cs="Arial"/>
          <w:sz w:val="22"/>
        </w:rPr>
        <w:t xml:space="preserve"> udostępniane są przez Strony wyłącznie w celu jej realizacji</w:t>
      </w:r>
      <w:r w:rsidR="008774D8">
        <w:rPr>
          <w:rFonts w:ascii="Arial" w:hAnsi="Arial" w:cs="Arial"/>
          <w:sz w:val="22"/>
        </w:rPr>
        <w:t>.</w:t>
      </w:r>
    </w:p>
    <w:p w14:paraId="5BF74F20" w14:textId="2B368EB4" w:rsidR="004141D2" w:rsidRPr="004141D2" w:rsidRDefault="00100AD8"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b/>
          <w:sz w:val="22"/>
        </w:rPr>
      </w:pPr>
      <w:r>
        <w:rPr>
          <w:rFonts w:ascii="Arial" w:hAnsi="Arial" w:cs="Arial"/>
          <w:sz w:val="22"/>
        </w:rPr>
        <w:t>Zleceniobiorca</w:t>
      </w:r>
      <w:r w:rsidRPr="004141D2">
        <w:rPr>
          <w:rFonts w:ascii="Arial" w:hAnsi="Arial" w:cs="Arial"/>
          <w:sz w:val="22"/>
        </w:rPr>
        <w:t xml:space="preserve"> </w:t>
      </w:r>
      <w:r w:rsidR="008D31AB" w:rsidRPr="004141D2">
        <w:rPr>
          <w:rFonts w:ascii="Arial" w:hAnsi="Arial" w:cs="Arial"/>
          <w:sz w:val="22"/>
        </w:rPr>
        <w:t xml:space="preserve">zobowiązuje się do przekazania osobom wyznaczonym do kontaktu oraz osobom upoważnionym do realizacji procesu Wpłat zamkniętych, treść obowiązku informacyjnego przesłanego przez </w:t>
      </w:r>
      <w:r>
        <w:rPr>
          <w:rFonts w:ascii="Arial" w:hAnsi="Arial" w:cs="Arial"/>
          <w:sz w:val="22"/>
        </w:rPr>
        <w:t>Zleceniodawcę</w:t>
      </w:r>
      <w:r w:rsidRPr="004141D2">
        <w:rPr>
          <w:rFonts w:ascii="Arial" w:hAnsi="Arial" w:cs="Arial"/>
          <w:sz w:val="22"/>
        </w:rPr>
        <w:t xml:space="preserve"> </w:t>
      </w:r>
      <w:r w:rsidR="008D31AB" w:rsidRPr="004141D2">
        <w:rPr>
          <w:rFonts w:ascii="Arial" w:hAnsi="Arial" w:cs="Arial"/>
          <w:sz w:val="22"/>
        </w:rPr>
        <w:t xml:space="preserve">oraz do potwierdzenia jego realizacji na adres </w:t>
      </w:r>
      <w:r w:rsidR="004141D2" w:rsidRPr="004141D2">
        <w:rPr>
          <w:rFonts w:ascii="Arial" w:hAnsi="Arial" w:cs="Arial"/>
          <w:sz w:val="22"/>
        </w:rPr>
        <w:t>e-mail</w:t>
      </w:r>
      <w:r w:rsidR="008D31AB" w:rsidRPr="004141D2">
        <w:rPr>
          <w:rFonts w:ascii="Arial" w:hAnsi="Arial" w:cs="Arial"/>
          <w:sz w:val="22"/>
        </w:rPr>
        <w:t xml:space="preserve"> </w:t>
      </w:r>
      <w:hyperlink r:id="rId11" w:history="1">
        <w:r w:rsidR="00E20738">
          <w:rPr>
            <w:rStyle w:val="Hipercze"/>
            <w:rFonts w:ascii="Arial" w:hAnsi="Arial" w:cs="Arial"/>
            <w:sz w:val="22"/>
          </w:rPr>
          <w:t>…………………………………..</w:t>
        </w:r>
      </w:hyperlink>
      <w:r w:rsidR="008D31AB" w:rsidRPr="004141D2">
        <w:rPr>
          <w:rFonts w:ascii="Arial" w:hAnsi="Arial" w:cs="Arial"/>
          <w:sz w:val="22"/>
        </w:rPr>
        <w:t>.</w:t>
      </w:r>
      <w:r w:rsidR="004141D2" w:rsidRPr="004141D2">
        <w:rPr>
          <w:rFonts w:ascii="Arial" w:hAnsi="Arial" w:cs="Arial"/>
          <w:sz w:val="22"/>
        </w:rPr>
        <w:t xml:space="preserve"> </w:t>
      </w:r>
      <w:r w:rsidR="008D31AB" w:rsidRPr="004141D2">
        <w:rPr>
          <w:rFonts w:ascii="Arial" w:hAnsi="Arial" w:cs="Arial"/>
          <w:b/>
          <w:sz w:val="22"/>
        </w:rPr>
        <w:t>Treść informacji</w:t>
      </w:r>
      <w:r>
        <w:rPr>
          <w:rFonts w:ascii="Arial" w:hAnsi="Arial" w:cs="Arial"/>
          <w:b/>
          <w:sz w:val="22"/>
        </w:rPr>
        <w:t xml:space="preserve"> o przetwarzaniu danych osobowych</w:t>
      </w:r>
      <w:r w:rsidR="008D31AB" w:rsidRPr="004141D2">
        <w:rPr>
          <w:rFonts w:ascii="Arial" w:hAnsi="Arial" w:cs="Arial"/>
          <w:b/>
          <w:sz w:val="22"/>
        </w:rPr>
        <w:t xml:space="preserve"> dla osób </w:t>
      </w:r>
      <w:r>
        <w:rPr>
          <w:rFonts w:ascii="Arial" w:hAnsi="Arial" w:cs="Arial"/>
          <w:b/>
          <w:sz w:val="22"/>
        </w:rPr>
        <w:t xml:space="preserve">wyznaczonych </w:t>
      </w:r>
      <w:r w:rsidR="008D31AB" w:rsidRPr="004141D2">
        <w:rPr>
          <w:rFonts w:ascii="Arial" w:hAnsi="Arial" w:cs="Arial"/>
          <w:b/>
          <w:sz w:val="22"/>
        </w:rPr>
        <w:t xml:space="preserve">do kontaktu stanowi załącznik nr 9 do Umowy, dla osób upoważnionych do realizacji Wpłat zamkniętych </w:t>
      </w:r>
      <w:r w:rsidR="00E20738">
        <w:rPr>
          <w:rFonts w:ascii="Arial" w:hAnsi="Arial" w:cs="Arial"/>
          <w:b/>
          <w:sz w:val="22"/>
        </w:rPr>
        <w:t>–</w:t>
      </w:r>
      <w:r w:rsidR="008D31AB" w:rsidRPr="004141D2">
        <w:rPr>
          <w:rFonts w:ascii="Arial" w:hAnsi="Arial" w:cs="Arial"/>
          <w:b/>
          <w:sz w:val="22"/>
        </w:rPr>
        <w:t xml:space="preserve"> </w:t>
      </w:r>
      <w:r w:rsidR="00E20738">
        <w:rPr>
          <w:rFonts w:ascii="Arial" w:hAnsi="Arial" w:cs="Arial"/>
          <w:b/>
          <w:sz w:val="22"/>
        </w:rPr>
        <w:t>Z</w:t>
      </w:r>
      <w:r w:rsidR="008D31AB" w:rsidRPr="004141D2">
        <w:rPr>
          <w:rFonts w:ascii="Arial" w:hAnsi="Arial" w:cs="Arial"/>
          <w:b/>
          <w:sz w:val="22"/>
        </w:rPr>
        <w:t>ałącznik nr 10 do Umowy.</w:t>
      </w:r>
    </w:p>
    <w:p w14:paraId="39A36880" w14:textId="78DA45CD" w:rsidR="008D31AB" w:rsidRPr="004141D2" w:rsidRDefault="00100AD8" w:rsidP="008D31AB">
      <w:pPr>
        <w:pStyle w:val="Akapitzlist"/>
        <w:numPr>
          <w:ilvl w:val="0"/>
          <w:numId w:val="24"/>
        </w:numPr>
        <w:tabs>
          <w:tab w:val="left" w:pos="1316"/>
          <w:tab w:val="left" w:pos="1318"/>
        </w:tabs>
        <w:autoSpaceDE w:val="0"/>
        <w:autoSpaceDN w:val="0"/>
        <w:spacing w:line="276" w:lineRule="auto"/>
        <w:ind w:right="1103"/>
        <w:jc w:val="both"/>
        <w:rPr>
          <w:rFonts w:ascii="Arial" w:hAnsi="Arial" w:cs="Arial"/>
          <w:b/>
          <w:sz w:val="22"/>
        </w:rPr>
      </w:pPr>
      <w:r>
        <w:rPr>
          <w:rFonts w:ascii="Arial" w:hAnsi="Arial" w:cs="Arial"/>
          <w:sz w:val="22"/>
        </w:rPr>
        <w:t xml:space="preserve">Ogólny obowiązek informacyjny ze strony Zleceniodawcy, stanowi załącznik nr 11 do Umowy. </w:t>
      </w:r>
    </w:p>
    <w:p w14:paraId="4CECC33A" w14:textId="77777777" w:rsidR="008D31AB" w:rsidRDefault="008D31AB" w:rsidP="001F6C97">
      <w:pPr>
        <w:tabs>
          <w:tab w:val="left" w:pos="1316"/>
          <w:tab w:val="left" w:pos="1318"/>
        </w:tabs>
        <w:autoSpaceDE w:val="0"/>
        <w:autoSpaceDN w:val="0"/>
        <w:spacing w:line="276" w:lineRule="auto"/>
        <w:ind w:right="1103"/>
        <w:jc w:val="both"/>
        <w:rPr>
          <w:rFonts w:ascii="Arial" w:hAnsi="Arial" w:cs="Arial"/>
          <w:b/>
        </w:rPr>
      </w:pPr>
    </w:p>
    <w:p w14:paraId="320A61E9" w14:textId="77777777" w:rsidR="008D31AB" w:rsidRPr="008D31AB" w:rsidRDefault="008D31AB" w:rsidP="004141D2">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 11</w:t>
      </w:r>
    </w:p>
    <w:p w14:paraId="535AF951" w14:textId="77777777" w:rsidR="008D31AB" w:rsidRPr="008D31AB" w:rsidRDefault="008D31AB" w:rsidP="004141D2">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Czas trwania Umowy/Kary umowne</w:t>
      </w:r>
    </w:p>
    <w:p w14:paraId="641B71D0" w14:textId="40D6A47E" w:rsidR="004141D2" w:rsidRPr="005B0B59" w:rsidRDefault="008D31AB"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 xml:space="preserve">Umowa zostaje zawarta na czas określony i obowiązuje od dnia </w:t>
      </w:r>
      <w:r w:rsidR="004141D2" w:rsidRPr="005B0B59">
        <w:rPr>
          <w:rFonts w:ascii="Arial" w:hAnsi="Arial" w:cs="Arial"/>
          <w:sz w:val="22"/>
        </w:rPr>
        <w:br/>
      </w:r>
      <w:r w:rsidRPr="005B0B59">
        <w:rPr>
          <w:rFonts w:ascii="Arial" w:hAnsi="Arial" w:cs="Arial"/>
          <w:sz w:val="22"/>
        </w:rPr>
        <w:t>16 stycznia 202</w:t>
      </w:r>
      <w:r w:rsidR="004141D2" w:rsidRPr="005B0B59">
        <w:rPr>
          <w:rFonts w:ascii="Arial" w:hAnsi="Arial" w:cs="Arial"/>
          <w:sz w:val="22"/>
        </w:rPr>
        <w:t>5</w:t>
      </w:r>
      <w:r w:rsidRPr="005B0B59">
        <w:rPr>
          <w:rFonts w:ascii="Arial" w:hAnsi="Arial" w:cs="Arial"/>
          <w:sz w:val="22"/>
        </w:rPr>
        <w:t xml:space="preserve"> do 15 stycznia 202</w:t>
      </w:r>
      <w:r w:rsidR="004141D2" w:rsidRPr="005B0B59">
        <w:rPr>
          <w:rFonts w:ascii="Arial" w:hAnsi="Arial" w:cs="Arial"/>
          <w:sz w:val="22"/>
        </w:rPr>
        <w:t>7</w:t>
      </w:r>
      <w:r w:rsidRPr="005B0B59">
        <w:rPr>
          <w:rFonts w:ascii="Arial" w:hAnsi="Arial" w:cs="Arial"/>
          <w:sz w:val="22"/>
        </w:rPr>
        <w:t xml:space="preserve"> r.</w:t>
      </w:r>
      <w:r w:rsidR="00606F48">
        <w:rPr>
          <w:rFonts w:ascii="Arial" w:hAnsi="Arial" w:cs="Arial"/>
          <w:sz w:val="22"/>
        </w:rPr>
        <w:t xml:space="preserve"> lub do wyczerpania maksymalnej wartości Umowy, określonej w </w:t>
      </w:r>
      <w:r w:rsidR="00606F48" w:rsidRPr="00606F48">
        <w:rPr>
          <w:rFonts w:ascii="Arial" w:hAnsi="Arial" w:cs="Arial"/>
          <w:sz w:val="22"/>
        </w:rPr>
        <w:t xml:space="preserve">§ </w:t>
      </w:r>
      <w:r w:rsidR="00606F48">
        <w:rPr>
          <w:rFonts w:ascii="Arial" w:hAnsi="Arial" w:cs="Arial"/>
          <w:sz w:val="22"/>
        </w:rPr>
        <w:t>8 ust. 1, w zależności od tego, które ze zda</w:t>
      </w:r>
      <w:r w:rsidR="00F866B0">
        <w:rPr>
          <w:rFonts w:ascii="Arial" w:hAnsi="Arial" w:cs="Arial"/>
          <w:sz w:val="22"/>
        </w:rPr>
        <w:t xml:space="preserve">rzeń nastąpi wcześniej, z zastrzeżeniem </w:t>
      </w:r>
      <w:r w:rsidR="00F0049C" w:rsidRPr="00F0049C">
        <w:rPr>
          <w:rFonts w:ascii="Arial" w:hAnsi="Arial" w:cs="Arial"/>
          <w:sz w:val="22"/>
        </w:rPr>
        <w:t xml:space="preserve">§ </w:t>
      </w:r>
      <w:r w:rsidR="00F0049C">
        <w:rPr>
          <w:rFonts w:ascii="Arial" w:hAnsi="Arial" w:cs="Arial"/>
          <w:sz w:val="22"/>
        </w:rPr>
        <w:t xml:space="preserve">8 ust. 12. Zleceniodawca przewiduje możliwość wydłużenia okresu obowiązywania Umowy w przypadku niewykorzystania maksymalnej wartości Umowy o okres nie dłuższy niż 6 miesięcy. W takim przypadku Strony uzgodnią oraz zawrą stosowny aneks do Umowy. </w:t>
      </w:r>
    </w:p>
    <w:p w14:paraId="0BEA2D28" w14:textId="7421D164" w:rsidR="005B0B59" w:rsidRPr="005B0B59" w:rsidRDefault="008D31AB"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Zleceniodawcy przysługuje prawo rozwiązania Umowy z</w:t>
      </w:r>
      <w:r w:rsidR="004141D2" w:rsidRPr="005B0B59">
        <w:rPr>
          <w:rFonts w:ascii="Arial" w:hAnsi="Arial" w:cs="Arial"/>
          <w:sz w:val="22"/>
        </w:rPr>
        <w:t> </w:t>
      </w:r>
      <w:r w:rsidRPr="005B0B59">
        <w:rPr>
          <w:rFonts w:ascii="Arial" w:hAnsi="Arial" w:cs="Arial"/>
          <w:sz w:val="22"/>
        </w:rPr>
        <w:t xml:space="preserve">zachowaniem </w:t>
      </w:r>
      <w:r w:rsidR="00F9665F">
        <w:rPr>
          <w:rFonts w:ascii="Arial" w:hAnsi="Arial" w:cs="Arial"/>
          <w:sz w:val="22"/>
        </w:rPr>
        <w:br/>
      </w:r>
      <w:r w:rsidRPr="005B0B59">
        <w:rPr>
          <w:rFonts w:ascii="Arial" w:hAnsi="Arial" w:cs="Arial"/>
          <w:sz w:val="22"/>
        </w:rPr>
        <w:t>3-miesięcznego okresu wypowiedzenia ze skutkiem na koniec miesiąca kalendarzowego. Wypowiedzenie wymaga formy pisemnej pod rygorem nieważności.</w:t>
      </w:r>
    </w:p>
    <w:p w14:paraId="31D2FCEC" w14:textId="77777777" w:rsidR="008D31AB" w:rsidRPr="005B0B59" w:rsidRDefault="008D31AB"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Zleceniodawca ma prawo zażądania od Zleceniobiorcy kary umownej w</w:t>
      </w:r>
      <w:r w:rsidR="005B0B59">
        <w:rPr>
          <w:rFonts w:ascii="Arial" w:hAnsi="Arial" w:cs="Arial"/>
          <w:sz w:val="22"/>
        </w:rPr>
        <w:t> </w:t>
      </w:r>
      <w:r w:rsidRPr="005B0B59">
        <w:rPr>
          <w:rFonts w:ascii="Arial" w:hAnsi="Arial" w:cs="Arial"/>
          <w:sz w:val="22"/>
        </w:rPr>
        <w:t>następujących przypadkach:</w:t>
      </w:r>
    </w:p>
    <w:p w14:paraId="063DB5B7" w14:textId="78BE39A2" w:rsidR="005B0B59" w:rsidRPr="005B0B59" w:rsidRDefault="008D31AB" w:rsidP="008D31AB">
      <w:pPr>
        <w:pStyle w:val="Akapitzlist"/>
        <w:numPr>
          <w:ilvl w:val="0"/>
          <w:numId w:val="26"/>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 xml:space="preserve">odstąpienia od umowy przez Zleceniodawcę z przyczyn leżących po stronie Zleceniobiorcy lub w przypadku rozwiązania umowy przez Zleceniodawcę, a także w przypadku nieuzasadnionego rozwiązania lub odstąpienia od umowy przez Zleceniobiorcę </w:t>
      </w:r>
      <w:r w:rsidR="005B0B59" w:rsidRPr="005B0B59">
        <w:rPr>
          <w:rFonts w:ascii="Arial" w:hAnsi="Arial" w:cs="Arial"/>
          <w:sz w:val="22"/>
        </w:rPr>
        <w:t>–</w:t>
      </w:r>
      <w:r w:rsidRPr="005B0B59">
        <w:rPr>
          <w:rFonts w:ascii="Arial" w:hAnsi="Arial" w:cs="Arial"/>
          <w:sz w:val="22"/>
        </w:rPr>
        <w:t xml:space="preserve"> w</w:t>
      </w:r>
      <w:r w:rsidR="005B0B59" w:rsidRPr="005B0B59">
        <w:rPr>
          <w:rFonts w:ascii="Arial" w:hAnsi="Arial" w:cs="Arial"/>
          <w:sz w:val="22"/>
        </w:rPr>
        <w:t> </w:t>
      </w:r>
      <w:r w:rsidRPr="005B0B59">
        <w:rPr>
          <w:rFonts w:ascii="Arial" w:hAnsi="Arial" w:cs="Arial"/>
          <w:sz w:val="22"/>
        </w:rPr>
        <w:t>wysokości 10,00 % maksymalne</w:t>
      </w:r>
      <w:r w:rsidR="000F66BB">
        <w:rPr>
          <w:rFonts w:ascii="Arial" w:hAnsi="Arial" w:cs="Arial"/>
          <w:sz w:val="22"/>
        </w:rPr>
        <w:t>go wynagrodzenia brutto</w:t>
      </w:r>
      <w:r w:rsidRPr="005B0B59">
        <w:rPr>
          <w:rFonts w:ascii="Arial" w:hAnsi="Arial" w:cs="Arial"/>
          <w:sz w:val="22"/>
        </w:rPr>
        <w:t>, określone</w:t>
      </w:r>
      <w:r w:rsidR="000F66BB">
        <w:rPr>
          <w:rFonts w:ascii="Arial" w:hAnsi="Arial" w:cs="Arial"/>
          <w:sz w:val="22"/>
        </w:rPr>
        <w:t>go</w:t>
      </w:r>
      <w:r w:rsidRPr="005B0B59">
        <w:rPr>
          <w:rFonts w:ascii="Arial" w:hAnsi="Arial" w:cs="Arial"/>
          <w:sz w:val="22"/>
        </w:rPr>
        <w:t xml:space="preserve"> w § 8</w:t>
      </w:r>
      <w:r w:rsidR="000F66BB">
        <w:rPr>
          <w:rFonts w:ascii="Arial" w:hAnsi="Arial" w:cs="Arial"/>
          <w:sz w:val="22"/>
        </w:rPr>
        <w:t xml:space="preserve"> ust. 1 Umowy</w:t>
      </w:r>
      <w:r w:rsidR="005B0B59" w:rsidRPr="005B0B59">
        <w:rPr>
          <w:rFonts w:ascii="Arial" w:hAnsi="Arial" w:cs="Arial"/>
          <w:sz w:val="22"/>
        </w:rPr>
        <w:t xml:space="preserve">, </w:t>
      </w:r>
    </w:p>
    <w:p w14:paraId="0870E801" w14:textId="40E1C175" w:rsidR="005B0B59" w:rsidRPr="005B0B59" w:rsidRDefault="008D31AB" w:rsidP="008D31AB">
      <w:pPr>
        <w:pStyle w:val="Akapitzlist"/>
        <w:numPr>
          <w:ilvl w:val="0"/>
          <w:numId w:val="26"/>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 xml:space="preserve">nie zawarcia przez Zleceniobiorcę umowy ubezpieczeniowej lub posiadania nieaktualnej polisy, o której mowa w § 2 </w:t>
      </w:r>
      <w:r w:rsidR="005B0B59" w:rsidRPr="005B0B59">
        <w:rPr>
          <w:rFonts w:ascii="Arial" w:hAnsi="Arial" w:cs="Arial"/>
          <w:sz w:val="22"/>
        </w:rPr>
        <w:t>Umowy</w:t>
      </w:r>
      <w:r w:rsidRPr="005B0B59">
        <w:rPr>
          <w:rFonts w:ascii="Arial" w:hAnsi="Arial" w:cs="Arial"/>
          <w:sz w:val="22"/>
        </w:rPr>
        <w:t xml:space="preserve"> w</w:t>
      </w:r>
      <w:r w:rsidR="005B0B59" w:rsidRPr="005B0B59">
        <w:rPr>
          <w:rFonts w:ascii="Arial" w:hAnsi="Arial" w:cs="Arial"/>
          <w:sz w:val="22"/>
        </w:rPr>
        <w:t> </w:t>
      </w:r>
      <w:r w:rsidRPr="005B0B59">
        <w:rPr>
          <w:rFonts w:ascii="Arial" w:hAnsi="Arial" w:cs="Arial"/>
          <w:sz w:val="22"/>
        </w:rPr>
        <w:t xml:space="preserve">wysokości </w:t>
      </w:r>
      <w:r w:rsidR="00A6447B">
        <w:rPr>
          <w:rFonts w:ascii="Arial" w:hAnsi="Arial" w:cs="Arial"/>
          <w:sz w:val="22"/>
        </w:rPr>
        <w:t>20</w:t>
      </w:r>
      <w:r w:rsidR="007502DD">
        <w:rPr>
          <w:rFonts w:ascii="Arial" w:hAnsi="Arial" w:cs="Arial"/>
          <w:sz w:val="22"/>
        </w:rPr>
        <w:t>00,00 (słownie: dwa tysiące złotych</w:t>
      </w:r>
      <w:r w:rsidR="00A5600C">
        <w:rPr>
          <w:rFonts w:ascii="Arial" w:hAnsi="Arial" w:cs="Arial"/>
          <w:sz w:val="22"/>
        </w:rPr>
        <w:t xml:space="preserve"> 00/100</w:t>
      </w:r>
      <w:r w:rsidR="007502DD">
        <w:rPr>
          <w:rFonts w:ascii="Arial" w:hAnsi="Arial" w:cs="Arial"/>
          <w:sz w:val="22"/>
        </w:rPr>
        <w:t>)</w:t>
      </w:r>
      <w:r w:rsidRPr="005B0B59">
        <w:rPr>
          <w:rFonts w:ascii="Arial" w:hAnsi="Arial" w:cs="Arial"/>
          <w:sz w:val="22"/>
        </w:rPr>
        <w:t xml:space="preserve">, za każdy dzień </w:t>
      </w:r>
      <w:r w:rsidR="00CA2B05">
        <w:rPr>
          <w:rFonts w:ascii="Arial" w:hAnsi="Arial" w:cs="Arial"/>
          <w:sz w:val="22"/>
        </w:rPr>
        <w:t xml:space="preserve">zawinionego </w:t>
      </w:r>
      <w:r w:rsidRPr="005B0B59">
        <w:rPr>
          <w:rFonts w:ascii="Arial" w:hAnsi="Arial" w:cs="Arial"/>
          <w:sz w:val="22"/>
        </w:rPr>
        <w:t>pozostawania Zleceniobiorcy bez aktualnego ubezpieczenia</w:t>
      </w:r>
      <w:r w:rsidR="005B0B59" w:rsidRPr="005B0B59">
        <w:rPr>
          <w:rFonts w:ascii="Arial" w:hAnsi="Arial" w:cs="Arial"/>
          <w:sz w:val="22"/>
        </w:rPr>
        <w:t>,</w:t>
      </w:r>
    </w:p>
    <w:p w14:paraId="6E811C84" w14:textId="19AA712A" w:rsidR="005B0B59" w:rsidRPr="005B0B59" w:rsidRDefault="00CA2B05" w:rsidP="008D31AB">
      <w:pPr>
        <w:pStyle w:val="Akapitzlist"/>
        <w:numPr>
          <w:ilvl w:val="0"/>
          <w:numId w:val="26"/>
        </w:numPr>
        <w:tabs>
          <w:tab w:val="left" w:pos="1316"/>
          <w:tab w:val="left" w:pos="1318"/>
        </w:tabs>
        <w:autoSpaceDE w:val="0"/>
        <w:autoSpaceDN w:val="0"/>
        <w:spacing w:line="276" w:lineRule="auto"/>
        <w:ind w:right="1103"/>
        <w:jc w:val="both"/>
        <w:rPr>
          <w:rFonts w:ascii="Arial" w:hAnsi="Arial" w:cs="Arial"/>
          <w:sz w:val="22"/>
        </w:rPr>
      </w:pPr>
      <w:r>
        <w:rPr>
          <w:rFonts w:ascii="Arial" w:hAnsi="Arial" w:cs="Arial"/>
          <w:sz w:val="22"/>
        </w:rPr>
        <w:t>zwłoki</w:t>
      </w:r>
      <w:r w:rsidR="008D31AB" w:rsidRPr="005B0B59">
        <w:rPr>
          <w:rFonts w:ascii="Arial" w:hAnsi="Arial" w:cs="Arial"/>
          <w:sz w:val="22"/>
        </w:rPr>
        <w:t xml:space="preserve"> w dostarczeniu Zleceniodawcy kopii ważnej polisy ubezpieczeniowej, o której mowa w § 2 </w:t>
      </w:r>
      <w:r w:rsidR="005B0B59" w:rsidRPr="005B0B59">
        <w:rPr>
          <w:rFonts w:ascii="Arial" w:hAnsi="Arial" w:cs="Arial"/>
          <w:sz w:val="22"/>
        </w:rPr>
        <w:t>Umowy</w:t>
      </w:r>
      <w:r w:rsidR="008D31AB" w:rsidRPr="005B0B59">
        <w:rPr>
          <w:rFonts w:ascii="Arial" w:hAnsi="Arial" w:cs="Arial"/>
          <w:sz w:val="22"/>
        </w:rPr>
        <w:t xml:space="preserve"> po upływie ważności złożonej polisy, w wysokości </w:t>
      </w:r>
      <w:r w:rsidR="00A5600C" w:rsidRPr="00A5600C">
        <w:rPr>
          <w:rFonts w:ascii="Arial" w:hAnsi="Arial" w:cs="Arial"/>
          <w:sz w:val="22"/>
        </w:rPr>
        <w:t>2000,00 (słownie: dwa tysiące złotych 00/100)</w:t>
      </w:r>
      <w:r w:rsidR="007C5847">
        <w:rPr>
          <w:rFonts w:ascii="Arial" w:hAnsi="Arial" w:cs="Arial"/>
          <w:sz w:val="22"/>
        </w:rPr>
        <w:t xml:space="preserve"> za każdy dzień zwłoki,</w:t>
      </w:r>
    </w:p>
    <w:p w14:paraId="6A2FEFF5" w14:textId="77777777" w:rsidR="005B0B59" w:rsidRPr="005B0B59" w:rsidRDefault="008D31AB" w:rsidP="008D31AB">
      <w:pPr>
        <w:pStyle w:val="Akapitzlist"/>
        <w:numPr>
          <w:ilvl w:val="0"/>
          <w:numId w:val="26"/>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 xml:space="preserve">niepowiadomienia Zleceniobiorcy o usunięciu rachunku z wykazu tzw. </w:t>
      </w:r>
      <w:r w:rsidR="005B0B59" w:rsidRPr="005B0B59">
        <w:rPr>
          <w:rFonts w:ascii="Arial" w:hAnsi="Arial" w:cs="Arial"/>
          <w:sz w:val="22"/>
        </w:rPr>
        <w:t>„</w:t>
      </w:r>
      <w:r w:rsidRPr="005B0B59">
        <w:rPr>
          <w:rFonts w:ascii="Arial" w:hAnsi="Arial" w:cs="Arial"/>
          <w:sz w:val="22"/>
        </w:rPr>
        <w:t>białej listy</w:t>
      </w:r>
      <w:r w:rsidR="005B0B59" w:rsidRPr="005B0B59">
        <w:rPr>
          <w:rFonts w:ascii="Arial" w:hAnsi="Arial" w:cs="Arial"/>
          <w:sz w:val="22"/>
        </w:rPr>
        <w:t xml:space="preserve"> podatników VAT”</w:t>
      </w:r>
      <w:r w:rsidRPr="005B0B59">
        <w:rPr>
          <w:rFonts w:ascii="Arial" w:hAnsi="Arial" w:cs="Arial"/>
          <w:sz w:val="22"/>
        </w:rPr>
        <w:t xml:space="preserve"> — 5.000,00 zł (słownie: pięć tysięcy złotych </w:t>
      </w:r>
      <w:r w:rsidRPr="005B0B59">
        <w:rPr>
          <w:rFonts w:ascii="Arial" w:hAnsi="Arial" w:cs="Arial"/>
          <w:sz w:val="22"/>
        </w:rPr>
        <w:lastRenderedPageBreak/>
        <w:t>00/100) za każdy stwierdzony przypadek</w:t>
      </w:r>
      <w:r w:rsidR="005B0B59" w:rsidRPr="005B0B59">
        <w:rPr>
          <w:rFonts w:ascii="Arial" w:hAnsi="Arial" w:cs="Arial"/>
          <w:sz w:val="22"/>
        </w:rPr>
        <w:t xml:space="preserve"> naruszenia,</w:t>
      </w:r>
    </w:p>
    <w:p w14:paraId="4C157B85" w14:textId="77777777" w:rsidR="005B0B59" w:rsidRPr="005B0B59" w:rsidRDefault="008D31AB" w:rsidP="008D31AB">
      <w:pPr>
        <w:pStyle w:val="Akapitzlist"/>
        <w:numPr>
          <w:ilvl w:val="0"/>
          <w:numId w:val="26"/>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stwierdzenia przez Zleceniodawcę, że osoba wykonująca czynności konwoju nie została zatrudniona przez Zleceniobiorcę na umowę o</w:t>
      </w:r>
      <w:r w:rsidR="005B0B59">
        <w:rPr>
          <w:rFonts w:ascii="Arial" w:hAnsi="Arial" w:cs="Arial"/>
          <w:sz w:val="22"/>
        </w:rPr>
        <w:t> </w:t>
      </w:r>
      <w:r w:rsidRPr="005B0B59">
        <w:rPr>
          <w:rFonts w:ascii="Arial" w:hAnsi="Arial" w:cs="Arial"/>
          <w:sz w:val="22"/>
        </w:rPr>
        <w:t>pracę Zleceniodawca może naliczyć Zleceniobiorcy karę umowną za każdy stwierdzony przypadek wykonywania czynności konwoju wartości pieniężnych przez osobę niezatrudnioną przez Zleceniobiorcę na umowę o pracę w</w:t>
      </w:r>
      <w:r w:rsidR="005B0B59" w:rsidRPr="005B0B59">
        <w:rPr>
          <w:rFonts w:ascii="Arial" w:hAnsi="Arial" w:cs="Arial"/>
          <w:sz w:val="22"/>
        </w:rPr>
        <w:t> </w:t>
      </w:r>
      <w:r w:rsidRPr="005B0B59">
        <w:rPr>
          <w:rFonts w:ascii="Arial" w:hAnsi="Arial" w:cs="Arial"/>
          <w:sz w:val="22"/>
        </w:rPr>
        <w:t>wysokości 1.000 zł (jeden tysiąc złotych</w:t>
      </w:r>
      <w:r w:rsidR="005B0B59" w:rsidRPr="005B0B59">
        <w:rPr>
          <w:rFonts w:ascii="Arial" w:hAnsi="Arial" w:cs="Arial"/>
          <w:sz w:val="22"/>
        </w:rPr>
        <w:t xml:space="preserve"> 00/100</w:t>
      </w:r>
      <w:r w:rsidRPr="005B0B59">
        <w:rPr>
          <w:rFonts w:ascii="Arial" w:hAnsi="Arial" w:cs="Arial"/>
          <w:sz w:val="22"/>
        </w:rPr>
        <w:t>)</w:t>
      </w:r>
      <w:r w:rsidR="005B0B59" w:rsidRPr="005B0B59">
        <w:rPr>
          <w:rFonts w:ascii="Arial" w:hAnsi="Arial" w:cs="Arial"/>
          <w:sz w:val="22"/>
        </w:rPr>
        <w:t xml:space="preserve">, </w:t>
      </w:r>
    </w:p>
    <w:p w14:paraId="6F307E45" w14:textId="4A932C82" w:rsidR="008D31AB" w:rsidRPr="005B0B59" w:rsidRDefault="008D31AB" w:rsidP="008D31AB">
      <w:pPr>
        <w:pStyle w:val="Akapitzlist"/>
        <w:numPr>
          <w:ilvl w:val="0"/>
          <w:numId w:val="26"/>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naruszenia przez Zleceniobiorcę obowiązku zachowania poufności, o</w:t>
      </w:r>
      <w:r w:rsidR="005B0B59">
        <w:rPr>
          <w:rFonts w:ascii="Arial" w:hAnsi="Arial" w:cs="Arial"/>
          <w:sz w:val="22"/>
        </w:rPr>
        <w:t> </w:t>
      </w:r>
      <w:r w:rsidRPr="005B0B59">
        <w:rPr>
          <w:rFonts w:ascii="Arial" w:hAnsi="Arial" w:cs="Arial"/>
          <w:sz w:val="22"/>
        </w:rPr>
        <w:t>którym mowa w § 10</w:t>
      </w:r>
      <w:r w:rsidR="005B0B59" w:rsidRPr="005B0B59">
        <w:rPr>
          <w:rFonts w:ascii="Arial" w:hAnsi="Arial" w:cs="Arial"/>
          <w:sz w:val="22"/>
        </w:rPr>
        <w:t xml:space="preserve"> Umowy</w:t>
      </w:r>
      <w:r w:rsidRPr="005B0B59">
        <w:rPr>
          <w:rFonts w:ascii="Arial" w:hAnsi="Arial" w:cs="Arial"/>
          <w:sz w:val="22"/>
        </w:rPr>
        <w:t xml:space="preserve">, w wysokości </w:t>
      </w:r>
      <w:r w:rsidR="00927ECB">
        <w:rPr>
          <w:rFonts w:ascii="Arial" w:hAnsi="Arial" w:cs="Arial"/>
          <w:sz w:val="22"/>
        </w:rPr>
        <w:t>2</w:t>
      </w:r>
      <w:r w:rsidR="005B0B59" w:rsidRPr="005B0B59">
        <w:rPr>
          <w:rFonts w:ascii="Arial" w:hAnsi="Arial" w:cs="Arial"/>
          <w:sz w:val="22"/>
        </w:rPr>
        <w:t>0</w:t>
      </w:r>
      <w:r w:rsidRPr="005B0B59">
        <w:rPr>
          <w:rFonts w:ascii="Arial" w:hAnsi="Arial" w:cs="Arial"/>
          <w:sz w:val="22"/>
        </w:rPr>
        <w:t xml:space="preserve"> 000 zł (słownie: </w:t>
      </w:r>
      <w:r w:rsidR="00927ECB">
        <w:rPr>
          <w:rFonts w:ascii="Arial" w:hAnsi="Arial" w:cs="Arial"/>
          <w:sz w:val="22"/>
        </w:rPr>
        <w:t>dwadzieścia</w:t>
      </w:r>
      <w:r w:rsidR="00927ECB" w:rsidRPr="005B0B59">
        <w:rPr>
          <w:rFonts w:ascii="Arial" w:hAnsi="Arial" w:cs="Arial"/>
          <w:sz w:val="22"/>
        </w:rPr>
        <w:t xml:space="preserve"> </w:t>
      </w:r>
      <w:r w:rsidRPr="005B0B59">
        <w:rPr>
          <w:rFonts w:ascii="Arial" w:hAnsi="Arial" w:cs="Arial"/>
          <w:sz w:val="22"/>
        </w:rPr>
        <w:t>tysięcy złotych 00/100) za każdy pojedynczy przypadek naruszenia tego obowiązku</w:t>
      </w:r>
      <w:r w:rsidR="005B0B59" w:rsidRPr="005B0B59">
        <w:rPr>
          <w:rFonts w:ascii="Arial" w:hAnsi="Arial" w:cs="Arial"/>
          <w:sz w:val="22"/>
        </w:rPr>
        <w:t>.</w:t>
      </w:r>
    </w:p>
    <w:p w14:paraId="32691EEB" w14:textId="77777777" w:rsidR="005B0B59" w:rsidRPr="005B0B59" w:rsidRDefault="008D31AB"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Zapłata kar umownych nie zwalnia Zleceniobiorcy z ciążących na nim obowiązków umownych.</w:t>
      </w:r>
    </w:p>
    <w:p w14:paraId="05D3EEF9" w14:textId="03A7D68A" w:rsidR="005B0B59" w:rsidRPr="005B0B59" w:rsidRDefault="008D31AB"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Kary umowne są płatne w terminie 7 dni od dnia wezwania Zleceniobiorcy do zapłaty przez Zleceniodawcę</w:t>
      </w:r>
      <w:r w:rsidR="007E6355">
        <w:rPr>
          <w:rFonts w:ascii="Arial" w:hAnsi="Arial" w:cs="Arial"/>
          <w:sz w:val="22"/>
        </w:rPr>
        <w:t>, na podstawie noty obciążeniowej wystawionej przez Zleceniodawcę i doręczonej Zleceniobiorcy</w:t>
      </w:r>
      <w:r w:rsidRPr="005B0B59">
        <w:rPr>
          <w:rFonts w:ascii="Arial" w:hAnsi="Arial" w:cs="Arial"/>
          <w:sz w:val="22"/>
        </w:rPr>
        <w:t>.</w:t>
      </w:r>
    </w:p>
    <w:p w14:paraId="2E837284" w14:textId="77777777" w:rsidR="005B0B59" w:rsidRPr="005B0B59" w:rsidRDefault="008D31AB"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Całkowita odpowiedzialność Zleceniobiorcy z tytułu kar umownych nie może przekroczyć 30 % wartości netto maksymalnego wynagrodzenia wskazanego w § 8 Umowy.</w:t>
      </w:r>
    </w:p>
    <w:p w14:paraId="03CD044E" w14:textId="58DE2873" w:rsidR="005B0B59" w:rsidRPr="005B0B59" w:rsidRDefault="008D31AB"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 xml:space="preserve">Ograniczenie całkowitej odpowiedzialności Zleceniobiorcy z tytułu kar umownych, o którym mowa w ust. </w:t>
      </w:r>
      <w:r w:rsidR="005B0B59" w:rsidRPr="005B0B59">
        <w:rPr>
          <w:rFonts w:ascii="Arial" w:hAnsi="Arial" w:cs="Arial"/>
          <w:sz w:val="22"/>
        </w:rPr>
        <w:t>6</w:t>
      </w:r>
      <w:r w:rsidRPr="005B0B59">
        <w:rPr>
          <w:rFonts w:ascii="Arial" w:hAnsi="Arial" w:cs="Arial"/>
          <w:sz w:val="22"/>
        </w:rPr>
        <w:t>, nie obejmuje kar umownych naliczonych przez Zleceniodawcę w związku z naruszeniem przez Zleceniobiorcę obowiązku zachowania poufności wskazanego w § 10</w:t>
      </w:r>
      <w:r w:rsidR="00325123">
        <w:rPr>
          <w:rFonts w:ascii="Arial" w:hAnsi="Arial" w:cs="Arial"/>
          <w:sz w:val="22"/>
        </w:rPr>
        <w:t xml:space="preserve">, jak również </w:t>
      </w:r>
      <w:r w:rsidR="00F12561">
        <w:rPr>
          <w:rFonts w:ascii="Arial" w:hAnsi="Arial" w:cs="Arial"/>
          <w:sz w:val="22"/>
        </w:rPr>
        <w:t>w przypadku w przypadku</w:t>
      </w:r>
      <w:r w:rsidR="00B01304">
        <w:rPr>
          <w:rFonts w:ascii="Arial" w:hAnsi="Arial" w:cs="Arial"/>
          <w:sz w:val="22"/>
        </w:rPr>
        <w:t xml:space="preserve"> zaistnienia zdarzeń uzasadniających naliczenie kar umownych Zleceniobiorcy powstałych z</w:t>
      </w:r>
      <w:r w:rsidR="00F12561">
        <w:rPr>
          <w:rFonts w:ascii="Arial" w:hAnsi="Arial" w:cs="Arial"/>
          <w:sz w:val="22"/>
        </w:rPr>
        <w:t xml:space="preserve"> winy umyślnej lub rażącego niedbalstwa Zleceniobiorcy</w:t>
      </w:r>
      <w:r w:rsidR="00B01304">
        <w:rPr>
          <w:rFonts w:ascii="Arial" w:hAnsi="Arial" w:cs="Arial"/>
          <w:sz w:val="22"/>
        </w:rPr>
        <w:t>.</w:t>
      </w:r>
      <w:r w:rsidR="00F12561">
        <w:rPr>
          <w:rFonts w:ascii="Arial" w:hAnsi="Arial" w:cs="Arial"/>
          <w:sz w:val="22"/>
        </w:rPr>
        <w:t xml:space="preserve"> </w:t>
      </w:r>
    </w:p>
    <w:p w14:paraId="6B2AC959" w14:textId="6F23F111" w:rsidR="008D31AB" w:rsidRDefault="008D31AB"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Zastrzeżenie kar umownych nie wyłącza uprawnienia Zleceniodawcę do dochodzenia odszkodowania na zasadach ogólnych określonych w ustawie z dnia 23 kwietnia 1964 r. – Kodeks cywilny w wysokości przewyższającej kary umowne.</w:t>
      </w:r>
    </w:p>
    <w:p w14:paraId="50E3FC9B" w14:textId="54596850" w:rsidR="00D85760" w:rsidRDefault="00D85760" w:rsidP="008D31AB">
      <w:pPr>
        <w:pStyle w:val="Akapitzlist"/>
        <w:numPr>
          <w:ilvl w:val="0"/>
          <w:numId w:val="25"/>
        </w:numPr>
        <w:tabs>
          <w:tab w:val="left" w:pos="1316"/>
          <w:tab w:val="left" w:pos="1318"/>
        </w:tabs>
        <w:autoSpaceDE w:val="0"/>
        <w:autoSpaceDN w:val="0"/>
        <w:spacing w:line="276" w:lineRule="auto"/>
        <w:ind w:right="1103"/>
        <w:jc w:val="both"/>
        <w:rPr>
          <w:rFonts w:ascii="Arial" w:hAnsi="Arial" w:cs="Arial"/>
          <w:sz w:val="22"/>
        </w:rPr>
      </w:pPr>
      <w:r>
        <w:rPr>
          <w:rFonts w:ascii="Arial" w:hAnsi="Arial" w:cs="Arial"/>
          <w:sz w:val="22"/>
        </w:rPr>
        <w:t>Zleceniodawcy przysługuje prawo potrącenia kar umownych z</w:t>
      </w:r>
      <w:r w:rsidR="00400BB3">
        <w:rPr>
          <w:rFonts w:ascii="Arial" w:hAnsi="Arial" w:cs="Arial"/>
          <w:sz w:val="22"/>
        </w:rPr>
        <w:t> </w:t>
      </w:r>
      <w:r>
        <w:rPr>
          <w:rFonts w:ascii="Arial" w:hAnsi="Arial" w:cs="Arial"/>
          <w:sz w:val="22"/>
        </w:rPr>
        <w:t>wynagrodzenia Zleceniobiorcy, na co Zleceniobiorca wyraża zgodę.</w:t>
      </w:r>
      <w:r w:rsidR="00EC5DF1">
        <w:rPr>
          <w:rFonts w:ascii="Arial" w:hAnsi="Arial" w:cs="Arial"/>
          <w:sz w:val="22"/>
        </w:rPr>
        <w:t xml:space="preserve"> </w:t>
      </w:r>
    </w:p>
    <w:p w14:paraId="637B5131" w14:textId="5DC2A615" w:rsidR="008D31AB" w:rsidRPr="008D31AB" w:rsidRDefault="008D31AB" w:rsidP="008D31AB">
      <w:pPr>
        <w:tabs>
          <w:tab w:val="left" w:pos="1316"/>
          <w:tab w:val="left" w:pos="1318"/>
        </w:tabs>
        <w:autoSpaceDE w:val="0"/>
        <w:autoSpaceDN w:val="0"/>
        <w:spacing w:line="276" w:lineRule="auto"/>
        <w:ind w:right="1103"/>
        <w:jc w:val="both"/>
        <w:rPr>
          <w:rFonts w:ascii="Arial" w:hAnsi="Arial" w:cs="Arial"/>
          <w:b/>
        </w:rPr>
      </w:pPr>
    </w:p>
    <w:p w14:paraId="0CE6BA5E" w14:textId="77777777" w:rsidR="008D31AB" w:rsidRPr="008D31AB" w:rsidRDefault="008D31AB" w:rsidP="005B0B59">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 12</w:t>
      </w:r>
    </w:p>
    <w:p w14:paraId="0A885B67" w14:textId="77777777" w:rsidR="008D31AB" w:rsidRPr="008D31AB" w:rsidRDefault="008D31AB" w:rsidP="005B0B59">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Zmiany umowy</w:t>
      </w:r>
    </w:p>
    <w:p w14:paraId="2C273B30" w14:textId="77777777" w:rsidR="008D31AB" w:rsidRPr="005B0B59" w:rsidRDefault="008D31AB" w:rsidP="005B0B59">
      <w:pPr>
        <w:pStyle w:val="Akapitzlist"/>
        <w:numPr>
          <w:ilvl w:val="0"/>
          <w:numId w:val="28"/>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 xml:space="preserve">Wszelkie zmiany Umowy, z zastrzeżeniem </w:t>
      </w:r>
      <w:r w:rsidR="005B0B59" w:rsidRPr="005B0B59">
        <w:rPr>
          <w:rFonts w:ascii="Arial" w:hAnsi="Arial" w:cs="Arial"/>
          <w:sz w:val="22"/>
        </w:rPr>
        <w:t>odmiennych postanowień wskazanych wyraźnie w Umowie</w:t>
      </w:r>
      <w:r w:rsidRPr="005B0B59">
        <w:rPr>
          <w:rFonts w:ascii="Arial" w:hAnsi="Arial" w:cs="Arial"/>
          <w:sz w:val="22"/>
        </w:rPr>
        <w:t>, wymagają zgody Stron w formie pisemnej pod rygorem nieważności. Dopuszcza się zmiany Umowy, w szczególności w następującym zakresie:</w:t>
      </w:r>
    </w:p>
    <w:p w14:paraId="78165FD3" w14:textId="77777777" w:rsidR="005B0B59" w:rsidRPr="005B0B59" w:rsidRDefault="008D31AB" w:rsidP="008D31AB">
      <w:pPr>
        <w:pStyle w:val="Akapitzlist"/>
        <w:numPr>
          <w:ilvl w:val="0"/>
          <w:numId w:val="29"/>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zmiany powszechnie obowiązujących przepisów prawa w zakresie mającym wpływ na realizację Umowy; dopuszcza się możliwość zmian tych postanowień Umowy, na które zmiana powszechnie obowiązujących przepisów prawa ma wpływ;</w:t>
      </w:r>
    </w:p>
    <w:p w14:paraId="0D67151F" w14:textId="77777777" w:rsidR="005B0B59" w:rsidRPr="005B0B59" w:rsidRDefault="008D31AB" w:rsidP="008D31AB">
      <w:pPr>
        <w:pStyle w:val="Akapitzlist"/>
        <w:numPr>
          <w:ilvl w:val="0"/>
          <w:numId w:val="29"/>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wystąpienia potrzeby zmiany Umowy na skutek okoliczności niezależnych od Stron, których nie można było przewidzieć w dniu zawarcia Umowy lub okoliczności zaistnienia siły wyższej;</w:t>
      </w:r>
    </w:p>
    <w:p w14:paraId="46A1F64A" w14:textId="77777777" w:rsidR="005B0B59" w:rsidRPr="005B0B59" w:rsidRDefault="008D31AB" w:rsidP="008D31AB">
      <w:pPr>
        <w:pStyle w:val="Akapitzlist"/>
        <w:numPr>
          <w:ilvl w:val="0"/>
          <w:numId w:val="29"/>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lastRenderedPageBreak/>
        <w:t>zmiany w zakresie przyjętych rozwiązań technicznych, technologicznych, funkcjonalnych na parametry bardziej nowoczesne i/lub technicznie i/lub ekonomicznie uzasadnione dla Zleceniodawcy;</w:t>
      </w:r>
    </w:p>
    <w:p w14:paraId="4E725F48" w14:textId="77777777" w:rsidR="005B0B59" w:rsidRPr="005B0B59" w:rsidRDefault="008D31AB" w:rsidP="008D31AB">
      <w:pPr>
        <w:pStyle w:val="Akapitzlist"/>
        <w:numPr>
          <w:ilvl w:val="0"/>
          <w:numId w:val="29"/>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zmian będących następstwem wystąpienia, w czasie realizacji przedmiotu Umowy, konieczności wykonania prac dodatkowych, zamiennych lub zaniechania realizacji części przedmiotu Umowy przez Zleceniodawcę;</w:t>
      </w:r>
    </w:p>
    <w:p w14:paraId="14BE244D" w14:textId="77777777" w:rsidR="005B0B59" w:rsidRPr="005B0B59" w:rsidRDefault="008D31AB" w:rsidP="008D31AB">
      <w:pPr>
        <w:pStyle w:val="Akapitzlist"/>
        <w:numPr>
          <w:ilvl w:val="0"/>
          <w:numId w:val="29"/>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zmiany terminu realizacji przedmiotu Umowy, w przypadku przedłużającej się procedury wyboru Zleceniobiorcy i podpisania Umowy oraz w sytuacji, gdy z przyczyn niezależnych od Stron, realizacja przedmiotu Umowy w wyznaczonym terminie będzie niemożliwa;</w:t>
      </w:r>
    </w:p>
    <w:p w14:paraId="5D835AF6" w14:textId="44EECA47" w:rsidR="005B0B59" w:rsidRDefault="008D31AB" w:rsidP="008D31AB">
      <w:pPr>
        <w:pStyle w:val="Akapitzlist"/>
        <w:numPr>
          <w:ilvl w:val="0"/>
          <w:numId w:val="29"/>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zaistnienia omyłki pisarskiej lub rachunkowej bądź innej omyłki polegającej na niezgodności treści Umowy z ofertą Zleceniobiorcy, bez wpływu na wysokość maksymalnego wynagrodzenia Zleceniobiorcy brutto, o którym mowa w § 8 ust.</w:t>
      </w:r>
      <w:r w:rsidR="005B0B59" w:rsidRPr="005B0B59">
        <w:rPr>
          <w:rFonts w:ascii="Arial" w:hAnsi="Arial" w:cs="Arial"/>
          <w:sz w:val="22"/>
        </w:rPr>
        <w:t> </w:t>
      </w:r>
      <w:r w:rsidRPr="005B0B59">
        <w:rPr>
          <w:rFonts w:ascii="Arial" w:hAnsi="Arial" w:cs="Arial"/>
          <w:sz w:val="22"/>
        </w:rPr>
        <w:t>1.</w:t>
      </w:r>
    </w:p>
    <w:p w14:paraId="7EE5B198" w14:textId="77777777" w:rsidR="00A42B2F" w:rsidRDefault="00AF57C1" w:rsidP="008D31AB">
      <w:pPr>
        <w:pStyle w:val="Akapitzlist"/>
        <w:numPr>
          <w:ilvl w:val="0"/>
          <w:numId w:val="29"/>
        </w:numPr>
        <w:tabs>
          <w:tab w:val="left" w:pos="1316"/>
          <w:tab w:val="left" w:pos="1318"/>
        </w:tabs>
        <w:autoSpaceDE w:val="0"/>
        <w:autoSpaceDN w:val="0"/>
        <w:spacing w:line="276" w:lineRule="auto"/>
        <w:ind w:right="1103"/>
        <w:jc w:val="both"/>
        <w:rPr>
          <w:rFonts w:ascii="Arial" w:hAnsi="Arial" w:cs="Arial"/>
          <w:sz w:val="22"/>
        </w:rPr>
      </w:pPr>
      <w:r>
        <w:rPr>
          <w:rFonts w:ascii="Arial" w:hAnsi="Arial" w:cs="Arial"/>
          <w:sz w:val="22"/>
        </w:rPr>
        <w:t>zmiany terminu realizacji Przedmiotu Umowy w przypadku niewykorzystania maksymalne</w:t>
      </w:r>
      <w:r w:rsidR="00A87FD9">
        <w:rPr>
          <w:rFonts w:ascii="Arial" w:hAnsi="Arial" w:cs="Arial"/>
          <w:sz w:val="22"/>
        </w:rPr>
        <w:t xml:space="preserve">j wartości Umowy </w:t>
      </w:r>
      <w:r w:rsidR="00471BCC">
        <w:rPr>
          <w:rFonts w:ascii="Arial" w:hAnsi="Arial" w:cs="Arial"/>
          <w:sz w:val="22"/>
        </w:rPr>
        <w:t>zgodnie z</w:t>
      </w:r>
      <w:r w:rsidR="00A87FD9">
        <w:rPr>
          <w:rFonts w:ascii="Arial" w:hAnsi="Arial" w:cs="Arial"/>
          <w:sz w:val="22"/>
        </w:rPr>
        <w:t xml:space="preserve"> § 11 ust. 1 Umowy</w:t>
      </w:r>
    </w:p>
    <w:p w14:paraId="17D2E40E" w14:textId="32193854" w:rsidR="00AF57C1" w:rsidRPr="005B0B59" w:rsidRDefault="00B530A0" w:rsidP="008D31AB">
      <w:pPr>
        <w:pStyle w:val="Akapitzlist"/>
        <w:numPr>
          <w:ilvl w:val="0"/>
          <w:numId w:val="29"/>
        </w:numPr>
        <w:tabs>
          <w:tab w:val="left" w:pos="1316"/>
          <w:tab w:val="left" w:pos="1318"/>
        </w:tabs>
        <w:autoSpaceDE w:val="0"/>
        <w:autoSpaceDN w:val="0"/>
        <w:spacing w:line="276" w:lineRule="auto"/>
        <w:ind w:right="1103"/>
        <w:jc w:val="both"/>
        <w:rPr>
          <w:rFonts w:ascii="Arial" w:hAnsi="Arial" w:cs="Arial"/>
          <w:sz w:val="22"/>
        </w:rPr>
      </w:pPr>
      <w:r w:rsidRPr="00B530A0">
        <w:rPr>
          <w:rFonts w:ascii="Arial" w:hAnsi="Arial" w:cs="Arial"/>
          <w:sz w:val="22"/>
        </w:rPr>
        <w:t>zmian w procedurze transportu i ochrony wartości pieniężnych wynikającej z Umowy</w:t>
      </w:r>
      <w:r>
        <w:rPr>
          <w:rFonts w:ascii="Arial" w:hAnsi="Arial" w:cs="Arial"/>
          <w:sz w:val="22"/>
        </w:rPr>
        <w:t xml:space="preserve">, </w:t>
      </w:r>
      <w:r w:rsidR="00A42B2F" w:rsidRPr="00A42B2F">
        <w:rPr>
          <w:rFonts w:ascii="Arial" w:hAnsi="Arial" w:cs="Arial"/>
          <w:sz w:val="22"/>
        </w:rPr>
        <w:t>w sytuacji gdy okaże się to niezbędne dla zachowania lub zwiększenia poziomu bezpieczeństwa chronionych wartości pieniężnych</w:t>
      </w:r>
      <w:r w:rsidR="00A87FD9">
        <w:rPr>
          <w:rFonts w:ascii="Arial" w:hAnsi="Arial" w:cs="Arial"/>
          <w:sz w:val="22"/>
        </w:rPr>
        <w:t>.</w:t>
      </w:r>
      <w:r w:rsidR="00AF57C1">
        <w:rPr>
          <w:rFonts w:ascii="Arial" w:hAnsi="Arial" w:cs="Arial"/>
          <w:sz w:val="22"/>
        </w:rPr>
        <w:t xml:space="preserve"> </w:t>
      </w:r>
    </w:p>
    <w:p w14:paraId="13458A07" w14:textId="77777777" w:rsidR="005B0B59" w:rsidRPr="005B0B59" w:rsidRDefault="008D31AB" w:rsidP="008D31AB">
      <w:pPr>
        <w:pStyle w:val="Akapitzlist"/>
        <w:numPr>
          <w:ilvl w:val="0"/>
          <w:numId w:val="28"/>
        </w:numPr>
        <w:tabs>
          <w:tab w:val="left" w:pos="1316"/>
          <w:tab w:val="left" w:pos="1318"/>
        </w:tabs>
        <w:autoSpaceDE w:val="0"/>
        <w:autoSpaceDN w:val="0"/>
        <w:spacing w:line="276" w:lineRule="auto"/>
        <w:ind w:right="1103"/>
        <w:jc w:val="both"/>
        <w:rPr>
          <w:rFonts w:ascii="Arial" w:hAnsi="Arial" w:cs="Arial"/>
          <w:sz w:val="22"/>
        </w:rPr>
      </w:pPr>
      <w:r w:rsidRPr="005B0B59">
        <w:rPr>
          <w:rFonts w:ascii="Arial" w:hAnsi="Arial" w:cs="Arial"/>
          <w:sz w:val="22"/>
        </w:rPr>
        <w:t>Zmiana Umowy może zostać dokonana w formie pisemnego aneksu, którego treść zostanie zaakceptowana przez Strony. Inicjatorem zmian do Umowy może być zarówno Zleceniodawca, jak i Zleceniobiorca.</w:t>
      </w:r>
    </w:p>
    <w:p w14:paraId="6A047498" w14:textId="0F6A5976" w:rsidR="008D31AB" w:rsidRPr="00B4273D" w:rsidRDefault="008D31AB" w:rsidP="00B4273D">
      <w:pPr>
        <w:pStyle w:val="Akapitzlist"/>
        <w:numPr>
          <w:ilvl w:val="0"/>
          <w:numId w:val="28"/>
        </w:numPr>
        <w:tabs>
          <w:tab w:val="left" w:pos="1316"/>
          <w:tab w:val="left" w:pos="1318"/>
        </w:tabs>
        <w:autoSpaceDE w:val="0"/>
        <w:autoSpaceDN w:val="0"/>
        <w:spacing w:line="276" w:lineRule="auto"/>
        <w:ind w:right="1103"/>
        <w:jc w:val="both"/>
        <w:rPr>
          <w:rFonts w:ascii="Arial" w:hAnsi="Arial" w:cs="Arial"/>
          <w:b/>
        </w:rPr>
      </w:pPr>
      <w:r w:rsidRPr="005B0B59">
        <w:rPr>
          <w:rFonts w:ascii="Arial" w:hAnsi="Arial" w:cs="Arial"/>
          <w:sz w:val="22"/>
        </w:rPr>
        <w:t>W przypadku zamiaru wprowadzenia zmian do Umowy, o których mowa w</w:t>
      </w:r>
      <w:r w:rsidR="005B0B59">
        <w:rPr>
          <w:rFonts w:ascii="Arial" w:hAnsi="Arial" w:cs="Arial"/>
          <w:sz w:val="22"/>
        </w:rPr>
        <w:t> </w:t>
      </w:r>
      <w:r w:rsidRPr="005B0B59">
        <w:rPr>
          <w:rFonts w:ascii="Arial" w:hAnsi="Arial" w:cs="Arial"/>
          <w:sz w:val="22"/>
        </w:rPr>
        <w:t>ust. 1, Strona inicjująca te zmiany przedstawi drugiej Stronie pisemną propozycję zmiany Umowy wraz z uzasadnieniem jej wprowadzenia oraz projektem aneksu do Umowy. Propozycja taka powinna zawierać w</w:t>
      </w:r>
      <w:r w:rsidR="005B0B59">
        <w:rPr>
          <w:rFonts w:ascii="Arial" w:hAnsi="Arial" w:cs="Arial"/>
          <w:sz w:val="22"/>
        </w:rPr>
        <w:t> </w:t>
      </w:r>
      <w:r w:rsidRPr="005B0B59">
        <w:rPr>
          <w:rFonts w:ascii="Arial" w:hAnsi="Arial" w:cs="Arial"/>
          <w:sz w:val="22"/>
        </w:rPr>
        <w:t>szczególności informację o skutkach finansowych wynikających z</w:t>
      </w:r>
      <w:r w:rsidR="005B0B59">
        <w:rPr>
          <w:rFonts w:ascii="Arial" w:hAnsi="Arial" w:cs="Arial"/>
          <w:sz w:val="22"/>
        </w:rPr>
        <w:t> </w:t>
      </w:r>
      <w:r w:rsidRPr="005B0B59">
        <w:rPr>
          <w:rFonts w:ascii="Arial" w:hAnsi="Arial" w:cs="Arial"/>
          <w:sz w:val="22"/>
        </w:rPr>
        <w:t>wprowadzenia planowanej zmiany, w tym zmiany wysokości wynagrodzenia Zleceniobiorcy,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47F9EA86" w14:textId="77777777" w:rsidR="008D31AB" w:rsidRPr="008D31AB" w:rsidRDefault="008D31AB" w:rsidP="00996957">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 13</w:t>
      </w:r>
    </w:p>
    <w:p w14:paraId="59A6E175" w14:textId="7DF6B192" w:rsidR="008D31AB" w:rsidRPr="008D31AB" w:rsidRDefault="002E072F" w:rsidP="00996957">
      <w:pPr>
        <w:tabs>
          <w:tab w:val="left" w:pos="1316"/>
          <w:tab w:val="left" w:pos="1318"/>
        </w:tabs>
        <w:autoSpaceDE w:val="0"/>
        <w:autoSpaceDN w:val="0"/>
        <w:spacing w:line="276" w:lineRule="auto"/>
        <w:ind w:right="1103"/>
        <w:jc w:val="center"/>
        <w:rPr>
          <w:rFonts w:ascii="Arial" w:hAnsi="Arial" w:cs="Arial"/>
          <w:b/>
        </w:rPr>
      </w:pPr>
      <w:r>
        <w:rPr>
          <w:rFonts w:ascii="Arial" w:hAnsi="Arial" w:cs="Arial"/>
          <w:b/>
        </w:rPr>
        <w:t>Rozwiązanie</w:t>
      </w:r>
      <w:r w:rsidR="008D31AB" w:rsidRPr="008D31AB">
        <w:rPr>
          <w:rFonts w:ascii="Arial" w:hAnsi="Arial" w:cs="Arial"/>
          <w:b/>
        </w:rPr>
        <w:t xml:space="preserve"> </w:t>
      </w:r>
      <w:r w:rsidR="00996957">
        <w:rPr>
          <w:rFonts w:ascii="Arial" w:hAnsi="Arial" w:cs="Arial"/>
          <w:b/>
        </w:rPr>
        <w:t>Umowy</w:t>
      </w:r>
    </w:p>
    <w:p w14:paraId="722429FB" w14:textId="77777777" w:rsidR="00BF3E24" w:rsidRPr="00BF3E24" w:rsidRDefault="008D31AB" w:rsidP="008D31AB">
      <w:pPr>
        <w:pStyle w:val="Akapitzlist"/>
        <w:numPr>
          <w:ilvl w:val="0"/>
          <w:numId w:val="30"/>
        </w:numPr>
        <w:tabs>
          <w:tab w:val="left" w:pos="1316"/>
          <w:tab w:val="left" w:pos="1318"/>
        </w:tabs>
        <w:autoSpaceDE w:val="0"/>
        <w:autoSpaceDN w:val="0"/>
        <w:spacing w:line="276" w:lineRule="auto"/>
        <w:ind w:right="1103"/>
        <w:jc w:val="both"/>
        <w:rPr>
          <w:rFonts w:ascii="Arial" w:hAnsi="Arial" w:cs="Arial"/>
          <w:sz w:val="22"/>
        </w:rPr>
      </w:pPr>
      <w:r w:rsidRPr="00BF3E24">
        <w:rPr>
          <w:rFonts w:ascii="Arial" w:hAnsi="Arial" w:cs="Arial"/>
          <w:sz w:val="22"/>
        </w:rPr>
        <w:t xml:space="preserve">W razie zaistnienia istotnej zmiany okoliczności powodującej, że wykonanie Umowy nie leży w interesie publicznym lub interesie Zleceniodawcy, czego nie można było przewidzieć w chwili zawarcia Umowy, lub dalsze wykonywanie Umowy może zagrozić istotnemu interesowi bezpieczeństwa państwa lub bezpieczeństwu publicznemu, Zleceniodawca może odstąpić od Umowy w terminie 30 dni od dnia powzięcia wiadomości o tych okolicznościach. W takim przypadku Zleceniobiorca może żądać wyłącznie </w:t>
      </w:r>
      <w:r w:rsidRPr="00BF3E24">
        <w:rPr>
          <w:rFonts w:ascii="Arial" w:hAnsi="Arial" w:cs="Arial"/>
          <w:sz w:val="22"/>
        </w:rPr>
        <w:lastRenderedPageBreak/>
        <w:t>wynagrodzenia należnego z tytułu wykonania części Umowy.</w:t>
      </w:r>
    </w:p>
    <w:p w14:paraId="706B7246" w14:textId="77777777" w:rsidR="008D31AB" w:rsidRPr="00BF3E24" w:rsidRDefault="008D31AB" w:rsidP="008D31AB">
      <w:pPr>
        <w:pStyle w:val="Akapitzlist"/>
        <w:numPr>
          <w:ilvl w:val="0"/>
          <w:numId w:val="30"/>
        </w:numPr>
        <w:tabs>
          <w:tab w:val="left" w:pos="1316"/>
          <w:tab w:val="left" w:pos="1318"/>
        </w:tabs>
        <w:autoSpaceDE w:val="0"/>
        <w:autoSpaceDN w:val="0"/>
        <w:spacing w:line="276" w:lineRule="auto"/>
        <w:ind w:right="1103"/>
        <w:jc w:val="both"/>
        <w:rPr>
          <w:rFonts w:ascii="Arial" w:hAnsi="Arial" w:cs="Arial"/>
          <w:sz w:val="22"/>
        </w:rPr>
      </w:pPr>
      <w:r w:rsidRPr="00BF3E24">
        <w:rPr>
          <w:rFonts w:ascii="Arial" w:hAnsi="Arial" w:cs="Arial"/>
          <w:sz w:val="22"/>
        </w:rPr>
        <w:t>Zleceniodawca może według swojego wyboru wypowiedzieć Umowę ze skutkiem natychmiastowym lub odstąpić od Umowy lub jej części bez konieczności wyznaczania terminu dodatkowego w przypadku istotnego naruszenia przez Zleceniobiorcę postanowień Umowy, w szczególności w</w:t>
      </w:r>
      <w:r w:rsidR="00BF3E24">
        <w:rPr>
          <w:rFonts w:ascii="Arial" w:hAnsi="Arial" w:cs="Arial"/>
          <w:sz w:val="22"/>
        </w:rPr>
        <w:t> </w:t>
      </w:r>
      <w:r w:rsidRPr="00BF3E24">
        <w:rPr>
          <w:rFonts w:ascii="Arial" w:hAnsi="Arial" w:cs="Arial"/>
          <w:sz w:val="22"/>
        </w:rPr>
        <w:t>przypadku:</w:t>
      </w:r>
    </w:p>
    <w:p w14:paraId="650BDD71" w14:textId="77777777" w:rsidR="00BF3E24" w:rsidRPr="00BF3E24" w:rsidRDefault="008D31AB" w:rsidP="00B4273D">
      <w:pPr>
        <w:pStyle w:val="Akapitzlist"/>
        <w:numPr>
          <w:ilvl w:val="0"/>
          <w:numId w:val="31"/>
        </w:numPr>
        <w:tabs>
          <w:tab w:val="left" w:pos="1560"/>
        </w:tabs>
        <w:autoSpaceDE w:val="0"/>
        <w:autoSpaceDN w:val="0"/>
        <w:spacing w:line="276" w:lineRule="auto"/>
        <w:ind w:left="1560" w:right="1103" w:hanging="480"/>
        <w:jc w:val="both"/>
        <w:rPr>
          <w:rFonts w:ascii="Arial" w:hAnsi="Arial" w:cs="Arial"/>
          <w:sz w:val="22"/>
        </w:rPr>
      </w:pPr>
      <w:r w:rsidRPr="00BF3E24">
        <w:rPr>
          <w:rFonts w:ascii="Arial" w:hAnsi="Arial" w:cs="Arial"/>
          <w:sz w:val="22"/>
        </w:rPr>
        <w:t>przekroczenia terminu realizacji przedmiotu Umowy;</w:t>
      </w:r>
    </w:p>
    <w:p w14:paraId="133B1531" w14:textId="77777777" w:rsidR="00BF3E24" w:rsidRPr="00BF3E24" w:rsidRDefault="008D31AB" w:rsidP="00B4273D">
      <w:pPr>
        <w:pStyle w:val="Akapitzlist"/>
        <w:numPr>
          <w:ilvl w:val="0"/>
          <w:numId w:val="31"/>
        </w:numPr>
        <w:tabs>
          <w:tab w:val="left" w:pos="1560"/>
        </w:tabs>
        <w:autoSpaceDE w:val="0"/>
        <w:autoSpaceDN w:val="0"/>
        <w:spacing w:line="276" w:lineRule="auto"/>
        <w:ind w:left="1560" w:right="1103" w:hanging="480"/>
        <w:jc w:val="both"/>
        <w:rPr>
          <w:rFonts w:ascii="Arial" w:hAnsi="Arial" w:cs="Arial"/>
          <w:sz w:val="22"/>
        </w:rPr>
      </w:pPr>
      <w:r w:rsidRPr="00BF3E24">
        <w:rPr>
          <w:rFonts w:ascii="Arial" w:hAnsi="Arial" w:cs="Arial"/>
          <w:sz w:val="22"/>
        </w:rPr>
        <w:t>nieprzystąpienia do realizacji Umowy;</w:t>
      </w:r>
    </w:p>
    <w:p w14:paraId="5CA8A3CF" w14:textId="77777777" w:rsidR="00BF3E24" w:rsidRPr="00BF3E24" w:rsidRDefault="008D31AB" w:rsidP="00B4273D">
      <w:pPr>
        <w:pStyle w:val="Akapitzlist"/>
        <w:numPr>
          <w:ilvl w:val="0"/>
          <w:numId w:val="31"/>
        </w:numPr>
        <w:tabs>
          <w:tab w:val="left" w:pos="1560"/>
        </w:tabs>
        <w:autoSpaceDE w:val="0"/>
        <w:autoSpaceDN w:val="0"/>
        <w:spacing w:line="276" w:lineRule="auto"/>
        <w:ind w:left="1560" w:right="1103" w:hanging="480"/>
        <w:jc w:val="both"/>
        <w:rPr>
          <w:rFonts w:ascii="Arial" w:hAnsi="Arial" w:cs="Arial"/>
          <w:sz w:val="22"/>
        </w:rPr>
      </w:pPr>
      <w:r w:rsidRPr="00BF3E24">
        <w:rPr>
          <w:rFonts w:ascii="Arial" w:hAnsi="Arial" w:cs="Arial"/>
          <w:sz w:val="22"/>
        </w:rPr>
        <w:t>nienależytego wykonania całości lub części przedmiotu Umowy;</w:t>
      </w:r>
    </w:p>
    <w:p w14:paraId="4CA12014" w14:textId="77777777" w:rsidR="00BF3E24" w:rsidRPr="00BF3E24" w:rsidRDefault="008D31AB" w:rsidP="00B4273D">
      <w:pPr>
        <w:pStyle w:val="Akapitzlist"/>
        <w:numPr>
          <w:ilvl w:val="0"/>
          <w:numId w:val="31"/>
        </w:numPr>
        <w:tabs>
          <w:tab w:val="left" w:pos="1560"/>
        </w:tabs>
        <w:autoSpaceDE w:val="0"/>
        <w:autoSpaceDN w:val="0"/>
        <w:spacing w:line="276" w:lineRule="auto"/>
        <w:ind w:left="1560" w:right="1103" w:hanging="480"/>
        <w:jc w:val="both"/>
        <w:rPr>
          <w:rFonts w:ascii="Arial" w:hAnsi="Arial" w:cs="Arial"/>
          <w:sz w:val="22"/>
        </w:rPr>
      </w:pPr>
      <w:r w:rsidRPr="00BF3E24">
        <w:rPr>
          <w:rFonts w:ascii="Arial" w:hAnsi="Arial" w:cs="Arial"/>
          <w:sz w:val="22"/>
        </w:rPr>
        <w:t>dokonania cesji wierzytelności z Umowy przez Zleceniobiorcę bez uprzedniej, pisemnej zgody Zleceniodawcy (przelewu lub innej czynności wywołującej podobne skutki).</w:t>
      </w:r>
    </w:p>
    <w:p w14:paraId="5C587DF9" w14:textId="77777777" w:rsidR="00BF3E24" w:rsidRPr="00BF3E24" w:rsidRDefault="00BF3E24" w:rsidP="00B4273D">
      <w:pPr>
        <w:pStyle w:val="Akapitzlist"/>
        <w:numPr>
          <w:ilvl w:val="0"/>
          <w:numId w:val="31"/>
        </w:numPr>
        <w:tabs>
          <w:tab w:val="left" w:pos="1560"/>
        </w:tabs>
        <w:autoSpaceDE w:val="0"/>
        <w:autoSpaceDN w:val="0"/>
        <w:spacing w:line="276" w:lineRule="auto"/>
        <w:ind w:left="1560" w:right="1103" w:hanging="480"/>
        <w:jc w:val="both"/>
        <w:rPr>
          <w:rFonts w:ascii="Arial" w:hAnsi="Arial" w:cs="Arial"/>
          <w:sz w:val="22"/>
        </w:rPr>
      </w:pPr>
      <w:r w:rsidRPr="00BF3E24">
        <w:rPr>
          <w:rFonts w:ascii="Arial" w:hAnsi="Arial" w:cs="Arial"/>
          <w:sz w:val="22"/>
        </w:rPr>
        <w:t xml:space="preserve">gdy </w:t>
      </w:r>
      <w:r w:rsidR="008D31AB" w:rsidRPr="00BF3E24">
        <w:rPr>
          <w:rFonts w:ascii="Arial" w:hAnsi="Arial" w:cs="Arial"/>
          <w:sz w:val="22"/>
        </w:rPr>
        <w:t>Zleceniodawca poweźmie poważne obawy co do powstania podstawy do złożenia wniosku o ogłoszenie upadłości Zleceniobiorc</w:t>
      </w:r>
      <w:r w:rsidRPr="00BF3E24">
        <w:rPr>
          <w:rFonts w:ascii="Arial" w:hAnsi="Arial" w:cs="Arial"/>
          <w:sz w:val="22"/>
        </w:rPr>
        <w:t>y</w:t>
      </w:r>
      <w:r w:rsidR="008D31AB" w:rsidRPr="00BF3E24">
        <w:rPr>
          <w:rFonts w:ascii="Arial" w:hAnsi="Arial" w:cs="Arial"/>
          <w:sz w:val="22"/>
        </w:rPr>
        <w:t>;</w:t>
      </w:r>
    </w:p>
    <w:p w14:paraId="49E5AA13" w14:textId="107FA7F0" w:rsidR="00BF3E24" w:rsidRDefault="008D31AB">
      <w:pPr>
        <w:pStyle w:val="Akapitzlist"/>
        <w:numPr>
          <w:ilvl w:val="0"/>
          <w:numId w:val="31"/>
        </w:numPr>
        <w:tabs>
          <w:tab w:val="left" w:pos="1560"/>
        </w:tabs>
        <w:autoSpaceDE w:val="0"/>
        <w:autoSpaceDN w:val="0"/>
        <w:spacing w:line="276" w:lineRule="auto"/>
        <w:ind w:left="1560" w:right="1103" w:hanging="480"/>
        <w:jc w:val="both"/>
        <w:rPr>
          <w:rFonts w:ascii="Arial" w:hAnsi="Arial" w:cs="Arial"/>
          <w:sz w:val="22"/>
        </w:rPr>
      </w:pPr>
      <w:r w:rsidRPr="00BF3E24">
        <w:rPr>
          <w:rFonts w:ascii="Arial" w:hAnsi="Arial" w:cs="Arial"/>
          <w:sz w:val="22"/>
        </w:rPr>
        <w:t>zostanie wszczęte postępowanie likwidacyjne wobec Zleceniobiorcy;</w:t>
      </w:r>
    </w:p>
    <w:p w14:paraId="0C5A51D8" w14:textId="1EDCC559" w:rsidR="00C86561" w:rsidRPr="00BF3E24" w:rsidRDefault="00C86561" w:rsidP="00B4273D">
      <w:pPr>
        <w:pStyle w:val="Akapitzlist"/>
        <w:numPr>
          <w:ilvl w:val="0"/>
          <w:numId w:val="31"/>
        </w:numPr>
        <w:tabs>
          <w:tab w:val="left" w:pos="1560"/>
        </w:tabs>
        <w:autoSpaceDE w:val="0"/>
        <w:autoSpaceDN w:val="0"/>
        <w:spacing w:line="276" w:lineRule="auto"/>
        <w:ind w:left="1560" w:right="1103" w:hanging="480"/>
        <w:jc w:val="both"/>
        <w:rPr>
          <w:rFonts w:ascii="Arial" w:hAnsi="Arial" w:cs="Arial"/>
          <w:sz w:val="22"/>
        </w:rPr>
      </w:pPr>
      <w:r>
        <w:rPr>
          <w:rFonts w:ascii="Arial" w:hAnsi="Arial" w:cs="Arial"/>
          <w:sz w:val="22"/>
        </w:rPr>
        <w:t>Zleceniobiorca utraci uprawnienia</w:t>
      </w:r>
      <w:r w:rsidR="00A42B2F">
        <w:rPr>
          <w:rFonts w:ascii="Arial" w:hAnsi="Arial" w:cs="Arial"/>
          <w:sz w:val="22"/>
        </w:rPr>
        <w:t>/kwalifikacje</w:t>
      </w:r>
      <w:r>
        <w:rPr>
          <w:rFonts w:ascii="Arial" w:hAnsi="Arial" w:cs="Arial"/>
          <w:sz w:val="22"/>
        </w:rPr>
        <w:t xml:space="preserve"> do realizacji Umowy, w szczególności </w:t>
      </w:r>
      <w:r w:rsidR="004F2790">
        <w:rPr>
          <w:rFonts w:ascii="Arial" w:hAnsi="Arial" w:cs="Arial"/>
          <w:sz w:val="22"/>
        </w:rPr>
        <w:t>utraci koncesję</w:t>
      </w:r>
      <w:r w:rsidR="00A42B2F">
        <w:rPr>
          <w:rFonts w:ascii="Arial" w:hAnsi="Arial" w:cs="Arial"/>
          <w:sz w:val="22"/>
        </w:rPr>
        <w:t xml:space="preserve"> niezbędną do realizacji Umowy</w:t>
      </w:r>
      <w:r w:rsidR="004F2790">
        <w:rPr>
          <w:rFonts w:ascii="Arial" w:hAnsi="Arial" w:cs="Arial"/>
          <w:sz w:val="22"/>
        </w:rPr>
        <w:t>,</w:t>
      </w:r>
    </w:p>
    <w:p w14:paraId="0ABA74F8" w14:textId="77777777" w:rsidR="008D31AB" w:rsidRPr="00BF3E24" w:rsidRDefault="008D31AB" w:rsidP="00B4273D">
      <w:pPr>
        <w:pStyle w:val="Akapitzlist"/>
        <w:numPr>
          <w:ilvl w:val="0"/>
          <w:numId w:val="31"/>
        </w:numPr>
        <w:tabs>
          <w:tab w:val="left" w:pos="1560"/>
        </w:tabs>
        <w:autoSpaceDE w:val="0"/>
        <w:autoSpaceDN w:val="0"/>
        <w:spacing w:line="276" w:lineRule="auto"/>
        <w:ind w:left="1560" w:right="1103" w:hanging="480"/>
        <w:jc w:val="both"/>
        <w:rPr>
          <w:rFonts w:ascii="Arial" w:hAnsi="Arial" w:cs="Arial"/>
          <w:sz w:val="22"/>
        </w:rPr>
      </w:pPr>
      <w:r w:rsidRPr="00BF3E24">
        <w:rPr>
          <w:rFonts w:ascii="Arial" w:hAnsi="Arial" w:cs="Arial"/>
          <w:sz w:val="22"/>
        </w:rPr>
        <w:t>Zleceniobiorca nie dopełni obowiązku posiadania ubezpieczenia OC określonego w § 2 ust. 16 Umowy.</w:t>
      </w:r>
    </w:p>
    <w:p w14:paraId="2E260E4F" w14:textId="77777777" w:rsidR="00BF3E24" w:rsidRPr="00BF3E24" w:rsidRDefault="008D31AB" w:rsidP="008D31AB">
      <w:pPr>
        <w:pStyle w:val="Akapitzlist"/>
        <w:numPr>
          <w:ilvl w:val="0"/>
          <w:numId w:val="30"/>
        </w:numPr>
        <w:tabs>
          <w:tab w:val="left" w:pos="1316"/>
          <w:tab w:val="left" w:pos="1318"/>
        </w:tabs>
        <w:autoSpaceDE w:val="0"/>
        <w:autoSpaceDN w:val="0"/>
        <w:spacing w:line="276" w:lineRule="auto"/>
        <w:ind w:right="1103"/>
        <w:jc w:val="both"/>
        <w:rPr>
          <w:rFonts w:ascii="Arial" w:hAnsi="Arial" w:cs="Arial"/>
          <w:sz w:val="22"/>
        </w:rPr>
      </w:pPr>
      <w:r w:rsidRPr="00BF3E24">
        <w:rPr>
          <w:rFonts w:ascii="Arial" w:hAnsi="Arial" w:cs="Arial"/>
          <w:sz w:val="22"/>
        </w:rPr>
        <w:t>W przypadku odstąpienia od Umowy z przyczyn opisanych w ust. 2, Zleceniobiorca może żądać wyłącznie wynagrodzenia należnego z</w:t>
      </w:r>
      <w:r w:rsidR="00BF3E24" w:rsidRPr="00BF3E24">
        <w:rPr>
          <w:rFonts w:ascii="Arial" w:hAnsi="Arial" w:cs="Arial"/>
          <w:sz w:val="22"/>
        </w:rPr>
        <w:t> </w:t>
      </w:r>
      <w:r w:rsidRPr="00BF3E24">
        <w:rPr>
          <w:rFonts w:ascii="Arial" w:hAnsi="Arial" w:cs="Arial"/>
          <w:sz w:val="22"/>
        </w:rPr>
        <w:t>tytułu należytego wykonania części Umowy.</w:t>
      </w:r>
    </w:p>
    <w:p w14:paraId="04FFB9BB" w14:textId="661E44ED" w:rsidR="008D31AB" w:rsidRDefault="008D31AB" w:rsidP="008D31AB">
      <w:pPr>
        <w:pStyle w:val="Akapitzlist"/>
        <w:numPr>
          <w:ilvl w:val="0"/>
          <w:numId w:val="30"/>
        </w:numPr>
        <w:tabs>
          <w:tab w:val="left" w:pos="1316"/>
          <w:tab w:val="left" w:pos="1318"/>
        </w:tabs>
        <w:autoSpaceDE w:val="0"/>
        <w:autoSpaceDN w:val="0"/>
        <w:spacing w:line="276" w:lineRule="auto"/>
        <w:ind w:right="1103"/>
        <w:jc w:val="both"/>
        <w:rPr>
          <w:rFonts w:ascii="Arial" w:hAnsi="Arial" w:cs="Arial"/>
          <w:sz w:val="22"/>
        </w:rPr>
      </w:pPr>
      <w:r w:rsidRPr="00BF3E24">
        <w:rPr>
          <w:rFonts w:ascii="Arial" w:hAnsi="Arial" w:cs="Arial"/>
          <w:sz w:val="22"/>
        </w:rPr>
        <w:t>Prawo odstąpienia może zostać wykonane w terminie 30 dni od daty powzięcia przez Zleceniodawcę wiadomości o przyczynie uzasadniającej odstąpienie.</w:t>
      </w:r>
    </w:p>
    <w:p w14:paraId="32472C2A" w14:textId="783E8E49" w:rsidR="002E072F" w:rsidRPr="00BF3E24" w:rsidRDefault="00740E12" w:rsidP="008D31AB">
      <w:pPr>
        <w:pStyle w:val="Akapitzlist"/>
        <w:numPr>
          <w:ilvl w:val="0"/>
          <w:numId w:val="30"/>
        </w:numPr>
        <w:tabs>
          <w:tab w:val="left" w:pos="1316"/>
          <w:tab w:val="left" w:pos="1318"/>
        </w:tabs>
        <w:autoSpaceDE w:val="0"/>
        <w:autoSpaceDN w:val="0"/>
        <w:spacing w:line="276" w:lineRule="auto"/>
        <w:ind w:right="1103"/>
        <w:jc w:val="both"/>
        <w:rPr>
          <w:rFonts w:ascii="Arial" w:hAnsi="Arial" w:cs="Arial"/>
          <w:sz w:val="22"/>
        </w:rPr>
      </w:pPr>
      <w:r>
        <w:rPr>
          <w:rFonts w:ascii="Arial" w:hAnsi="Arial" w:cs="Arial"/>
          <w:sz w:val="22"/>
        </w:rPr>
        <w:t xml:space="preserve">Niezależnie od powyższych postanowień </w:t>
      </w:r>
      <w:r w:rsidR="002E072F">
        <w:rPr>
          <w:rFonts w:ascii="Arial" w:hAnsi="Arial" w:cs="Arial"/>
          <w:sz w:val="22"/>
        </w:rPr>
        <w:t xml:space="preserve">Zleceniodawcy </w:t>
      </w:r>
      <w:r>
        <w:rPr>
          <w:rFonts w:ascii="Arial" w:hAnsi="Arial" w:cs="Arial"/>
          <w:sz w:val="22"/>
        </w:rPr>
        <w:t>przysługuje prawo do odstąpienia od Umowy lub jej wypowiedzenia w przypadkach przewidzianych w obowiązujących przepisach prawa.</w:t>
      </w:r>
    </w:p>
    <w:p w14:paraId="6184E3EB" w14:textId="77777777" w:rsidR="008D31AB" w:rsidRPr="008D31AB" w:rsidRDefault="008D31AB" w:rsidP="008D31AB">
      <w:pPr>
        <w:tabs>
          <w:tab w:val="left" w:pos="1316"/>
          <w:tab w:val="left" w:pos="1318"/>
        </w:tabs>
        <w:autoSpaceDE w:val="0"/>
        <w:autoSpaceDN w:val="0"/>
        <w:spacing w:line="276" w:lineRule="auto"/>
        <w:ind w:right="1103"/>
        <w:jc w:val="both"/>
        <w:rPr>
          <w:rFonts w:ascii="Arial" w:hAnsi="Arial" w:cs="Arial"/>
          <w:b/>
        </w:rPr>
      </w:pPr>
    </w:p>
    <w:p w14:paraId="422895EC" w14:textId="77777777" w:rsidR="008D31AB" w:rsidRPr="008D31AB" w:rsidRDefault="008D31AB" w:rsidP="00BF3E24">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 14</w:t>
      </w:r>
    </w:p>
    <w:p w14:paraId="2A0C59A0" w14:textId="77777777" w:rsidR="008D31AB" w:rsidRPr="008D31AB" w:rsidRDefault="008D31AB" w:rsidP="00BF3E24">
      <w:pPr>
        <w:tabs>
          <w:tab w:val="left" w:pos="1316"/>
          <w:tab w:val="left" w:pos="1318"/>
        </w:tabs>
        <w:autoSpaceDE w:val="0"/>
        <w:autoSpaceDN w:val="0"/>
        <w:spacing w:line="276" w:lineRule="auto"/>
        <w:ind w:right="1103"/>
        <w:jc w:val="center"/>
        <w:rPr>
          <w:rFonts w:ascii="Arial" w:hAnsi="Arial" w:cs="Arial"/>
          <w:b/>
        </w:rPr>
      </w:pPr>
      <w:r w:rsidRPr="008D31AB">
        <w:rPr>
          <w:rFonts w:ascii="Arial" w:hAnsi="Arial" w:cs="Arial"/>
          <w:b/>
        </w:rPr>
        <w:t>Postanowienia końcowe</w:t>
      </w:r>
    </w:p>
    <w:p w14:paraId="36D70F44" w14:textId="77777777" w:rsidR="00BF3E24" w:rsidRPr="00BF3E24" w:rsidRDefault="008D31AB" w:rsidP="008D31AB">
      <w:pPr>
        <w:pStyle w:val="Akapitzlist"/>
        <w:numPr>
          <w:ilvl w:val="0"/>
          <w:numId w:val="33"/>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Wszelkie ewentualne spory mogące wyniknąć w trakcie wykonywania Umowy Strony poddają rozstrzygnięciu przez właściwy dla Zleceniodawcy sąd powszechny.</w:t>
      </w:r>
    </w:p>
    <w:p w14:paraId="737169C2" w14:textId="77777777" w:rsidR="00BF3E24" w:rsidRPr="00BF3E24" w:rsidRDefault="008D31AB" w:rsidP="008D31AB">
      <w:pPr>
        <w:pStyle w:val="Akapitzlist"/>
        <w:numPr>
          <w:ilvl w:val="0"/>
          <w:numId w:val="33"/>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W sprawach nieuregulowanych postanowieniami Umowy, mają zastosowanie przepisy Kodeksu Cywilnego.</w:t>
      </w:r>
    </w:p>
    <w:p w14:paraId="6CB78B06" w14:textId="77777777" w:rsidR="00BF3E24" w:rsidRDefault="008D31AB" w:rsidP="008D31AB">
      <w:pPr>
        <w:pStyle w:val="Akapitzlist"/>
        <w:numPr>
          <w:ilvl w:val="0"/>
          <w:numId w:val="33"/>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Strony oświadczają, że na dzień zawarcia Umowy nie uległy zmianie dane, które miałyby wpływ na ważność Umowy i są zgodne z dokumentami przedstawionymi na okoliczność jej zawarcia</w:t>
      </w:r>
      <w:r w:rsidR="00BF3E24" w:rsidRPr="00BF3E24">
        <w:rPr>
          <w:rFonts w:ascii="Arial" w:hAnsi="Arial" w:cs="Arial"/>
          <w:sz w:val="22"/>
          <w:szCs w:val="22"/>
        </w:rPr>
        <w:t>.</w:t>
      </w:r>
    </w:p>
    <w:p w14:paraId="63D9DB30" w14:textId="5AFF38BE" w:rsidR="00027626" w:rsidRPr="00B4273D" w:rsidRDefault="00027626" w:rsidP="00400BB3">
      <w:pPr>
        <w:pStyle w:val="Akapitzlist"/>
        <w:widowControl/>
        <w:numPr>
          <w:ilvl w:val="0"/>
          <w:numId w:val="33"/>
        </w:numPr>
        <w:suppressAutoHyphens w:val="0"/>
        <w:spacing w:line="276" w:lineRule="auto"/>
        <w:ind w:right="992"/>
        <w:contextualSpacing w:val="0"/>
        <w:jc w:val="both"/>
        <w:rPr>
          <w:rFonts w:ascii="Arial" w:hAnsi="Arial" w:cs="Arial"/>
          <w:sz w:val="22"/>
          <w:szCs w:val="22"/>
        </w:rPr>
      </w:pPr>
      <w:r w:rsidRPr="00B4273D">
        <w:rPr>
          <w:rFonts w:ascii="Arial" w:hAnsi="Arial" w:cs="Arial"/>
          <w:sz w:val="22"/>
          <w:szCs w:val="22"/>
        </w:rPr>
        <w:lastRenderedPageBreak/>
        <w:t>Umowa została sporządzona w dwóch jednobrzmiących egzemplarzach, po jednym dla każdej ze Stron / Umowę sporządzono w postaci elektronicznej opatrzonej podpisami kwalifikowanymi</w:t>
      </w:r>
      <w:r w:rsidRPr="00B4273D">
        <w:rPr>
          <w:rFonts w:ascii="Arial" w:hAnsi="Arial" w:cs="Arial"/>
          <w:sz w:val="22"/>
          <w:szCs w:val="22"/>
          <w:vertAlign w:val="superscript"/>
        </w:rPr>
        <w:footnoteReference w:id="2"/>
      </w:r>
      <w:r w:rsidRPr="00B4273D">
        <w:rPr>
          <w:rFonts w:ascii="Arial" w:hAnsi="Arial" w:cs="Arial"/>
          <w:sz w:val="22"/>
          <w:szCs w:val="22"/>
        </w:rPr>
        <w:t xml:space="preserve">. </w:t>
      </w:r>
    </w:p>
    <w:p w14:paraId="585D5186" w14:textId="77777777" w:rsidR="00BF3E24" w:rsidRPr="00BF3E24" w:rsidRDefault="008D31AB" w:rsidP="00BF3E24">
      <w:pPr>
        <w:pStyle w:val="Akapitzlist"/>
        <w:numPr>
          <w:ilvl w:val="0"/>
          <w:numId w:val="33"/>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Integralną część Umowy stanowią następujące Załączniki:</w:t>
      </w:r>
    </w:p>
    <w:p w14:paraId="0F0D74B3" w14:textId="77777777" w:rsidR="001F6C97" w:rsidRPr="00BF3E24" w:rsidRDefault="001F6C97"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 xml:space="preserve">Załącznik nr 1 – </w:t>
      </w:r>
      <w:r w:rsidR="00BF3E24">
        <w:rPr>
          <w:rFonts w:ascii="Arial" w:hAnsi="Arial" w:cs="Arial"/>
          <w:sz w:val="22"/>
          <w:szCs w:val="22"/>
        </w:rPr>
        <w:t>Wzór wykazu Punktów Kasowych Zleceniodawcy z lokalizacjami</w:t>
      </w:r>
      <w:r w:rsidRPr="00BF3E24">
        <w:rPr>
          <w:rFonts w:ascii="Arial" w:hAnsi="Arial" w:cs="Arial"/>
          <w:sz w:val="22"/>
          <w:szCs w:val="22"/>
        </w:rPr>
        <w:t>;</w:t>
      </w:r>
    </w:p>
    <w:p w14:paraId="1242A38A" w14:textId="77777777" w:rsidR="001F6C97" w:rsidRPr="00BF3E24" w:rsidRDefault="001F6C97"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 xml:space="preserve">Załącznik nr 2 – Wzór imiennego upoważnienia Inkasenta; </w:t>
      </w:r>
    </w:p>
    <w:p w14:paraId="21889491" w14:textId="77777777" w:rsidR="001F6C97" w:rsidRPr="00BF3E24" w:rsidRDefault="001F6C97"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 nr 3 – Wzór ewidencji wykazów upoważnionych Inkasentów;</w:t>
      </w:r>
    </w:p>
    <w:p w14:paraId="0FB83155" w14:textId="77777777" w:rsidR="00B76DEE" w:rsidRPr="00BF3E24" w:rsidRDefault="00B76DEE"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 xml:space="preserve">Załącznik nr 4 – Instrukcja wykonawcza; </w:t>
      </w:r>
    </w:p>
    <w:p w14:paraId="28493544" w14:textId="77777777" w:rsidR="00592FAE" w:rsidRPr="00BF3E24" w:rsidRDefault="00592FAE"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w:t>
      </w:r>
      <w:r w:rsidR="00F35D3A">
        <w:rPr>
          <w:rFonts w:ascii="Arial" w:hAnsi="Arial" w:cs="Arial"/>
          <w:sz w:val="22"/>
          <w:szCs w:val="22"/>
        </w:rPr>
        <w:t> </w:t>
      </w:r>
      <w:r w:rsidRPr="00BF3E24">
        <w:rPr>
          <w:rFonts w:ascii="Arial" w:hAnsi="Arial" w:cs="Arial"/>
          <w:sz w:val="22"/>
          <w:szCs w:val="22"/>
        </w:rPr>
        <w:t>nr</w:t>
      </w:r>
      <w:r w:rsidR="00F35D3A">
        <w:rPr>
          <w:rFonts w:ascii="Arial" w:hAnsi="Arial" w:cs="Arial"/>
          <w:sz w:val="22"/>
          <w:szCs w:val="22"/>
        </w:rPr>
        <w:t> </w:t>
      </w:r>
      <w:r w:rsidRPr="00BF3E24">
        <w:rPr>
          <w:rFonts w:ascii="Arial" w:hAnsi="Arial" w:cs="Arial"/>
          <w:sz w:val="22"/>
          <w:szCs w:val="22"/>
        </w:rPr>
        <w:t xml:space="preserve">4a – </w:t>
      </w:r>
      <w:r w:rsidR="00BF3E24">
        <w:rPr>
          <w:rFonts w:ascii="Arial" w:hAnsi="Arial" w:cs="Arial"/>
          <w:sz w:val="22"/>
          <w:szCs w:val="22"/>
        </w:rPr>
        <w:t>Wzór protokołu</w:t>
      </w:r>
      <w:r w:rsidRPr="00BF3E24">
        <w:rPr>
          <w:rFonts w:ascii="Arial" w:hAnsi="Arial" w:cs="Arial"/>
          <w:sz w:val="22"/>
          <w:szCs w:val="22"/>
        </w:rPr>
        <w:t xml:space="preserve"> zatrzymania fałszywego znaku pieniężnego;</w:t>
      </w:r>
    </w:p>
    <w:p w14:paraId="1B8D2BB3" w14:textId="77777777" w:rsidR="00B76DEE" w:rsidRPr="00BF3E24" w:rsidRDefault="00B76DEE"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 nr 5 – Wzór protokołu różnicy (bez monitoringu</w:t>
      </w:r>
      <w:r w:rsidR="00BF3E24">
        <w:rPr>
          <w:rFonts w:ascii="Arial" w:hAnsi="Arial" w:cs="Arial"/>
          <w:sz w:val="22"/>
          <w:szCs w:val="22"/>
        </w:rPr>
        <w:t xml:space="preserve"> CCTV</w:t>
      </w:r>
      <w:r w:rsidRPr="00BF3E24">
        <w:rPr>
          <w:rFonts w:ascii="Arial" w:hAnsi="Arial" w:cs="Arial"/>
          <w:sz w:val="22"/>
          <w:szCs w:val="22"/>
        </w:rPr>
        <w:t xml:space="preserve">) </w:t>
      </w:r>
    </w:p>
    <w:p w14:paraId="11D23C22" w14:textId="77777777" w:rsidR="00B76DEE" w:rsidRPr="00BF3E24" w:rsidRDefault="00B76DEE"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w:t>
      </w:r>
      <w:r w:rsidR="00F35D3A">
        <w:rPr>
          <w:rFonts w:ascii="Arial" w:hAnsi="Arial" w:cs="Arial"/>
          <w:sz w:val="22"/>
          <w:szCs w:val="22"/>
        </w:rPr>
        <w:t> </w:t>
      </w:r>
      <w:r w:rsidRPr="00BF3E24">
        <w:rPr>
          <w:rFonts w:ascii="Arial" w:hAnsi="Arial" w:cs="Arial"/>
          <w:sz w:val="22"/>
          <w:szCs w:val="22"/>
        </w:rPr>
        <w:t>nr</w:t>
      </w:r>
      <w:r w:rsidR="00F35D3A">
        <w:rPr>
          <w:rFonts w:ascii="Arial" w:hAnsi="Arial" w:cs="Arial"/>
          <w:sz w:val="22"/>
          <w:szCs w:val="22"/>
        </w:rPr>
        <w:t> </w:t>
      </w:r>
      <w:r w:rsidRPr="00BF3E24">
        <w:rPr>
          <w:rFonts w:ascii="Arial" w:hAnsi="Arial" w:cs="Arial"/>
          <w:sz w:val="22"/>
          <w:szCs w:val="22"/>
        </w:rPr>
        <w:t xml:space="preserve">5a – Wzór protokołu różnicy (stanowisko z monitoringiem </w:t>
      </w:r>
      <w:r w:rsidR="00BF3E24">
        <w:rPr>
          <w:rFonts w:ascii="Arial" w:hAnsi="Arial" w:cs="Arial"/>
          <w:sz w:val="22"/>
          <w:szCs w:val="22"/>
        </w:rPr>
        <w:t>CCTV</w:t>
      </w:r>
      <w:r w:rsidRPr="00BF3E24">
        <w:rPr>
          <w:rFonts w:ascii="Arial" w:hAnsi="Arial" w:cs="Arial"/>
          <w:sz w:val="22"/>
          <w:szCs w:val="22"/>
        </w:rPr>
        <w:t>);</w:t>
      </w:r>
    </w:p>
    <w:p w14:paraId="4959B07A" w14:textId="77777777" w:rsidR="00E4580A" w:rsidRPr="00BF3E24" w:rsidRDefault="00E4580A"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 xml:space="preserve">Załącznik nr 6 – Wzór wykazu upoważnionych inkasentów; </w:t>
      </w:r>
    </w:p>
    <w:p w14:paraId="10D42724" w14:textId="77777777" w:rsidR="000B4D63" w:rsidRDefault="000B4D63"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w:t>
      </w:r>
      <w:r w:rsidR="00F35D3A">
        <w:rPr>
          <w:rFonts w:ascii="Arial" w:hAnsi="Arial" w:cs="Arial"/>
          <w:sz w:val="22"/>
          <w:szCs w:val="22"/>
        </w:rPr>
        <w:t> </w:t>
      </w:r>
      <w:r w:rsidRPr="00BF3E24">
        <w:rPr>
          <w:rFonts w:ascii="Arial" w:hAnsi="Arial" w:cs="Arial"/>
          <w:sz w:val="22"/>
          <w:szCs w:val="22"/>
        </w:rPr>
        <w:t>nr</w:t>
      </w:r>
      <w:r w:rsidR="00F35D3A">
        <w:rPr>
          <w:rFonts w:ascii="Arial" w:hAnsi="Arial" w:cs="Arial"/>
          <w:sz w:val="22"/>
          <w:szCs w:val="22"/>
        </w:rPr>
        <w:t> </w:t>
      </w:r>
      <w:r w:rsidRPr="00BF3E24">
        <w:rPr>
          <w:rFonts w:ascii="Arial" w:hAnsi="Arial" w:cs="Arial"/>
          <w:sz w:val="22"/>
          <w:szCs w:val="22"/>
        </w:rPr>
        <w:t xml:space="preserve">7 – Wykaz osób odpowiedzialnych i upoważnionych ze strony Zleceniodawcy do realizacji usługi; </w:t>
      </w:r>
    </w:p>
    <w:p w14:paraId="35EE5C5B" w14:textId="77777777" w:rsidR="00BF3E24" w:rsidRPr="00BF3E24" w:rsidRDefault="00BF3E24"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 xml:space="preserve">Załącznik nr 8 – Wzór raportu inkasenta; </w:t>
      </w:r>
    </w:p>
    <w:p w14:paraId="1459E574" w14:textId="3E536042" w:rsidR="004141D2" w:rsidRPr="00BF3E24" w:rsidRDefault="004141D2"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w:t>
      </w:r>
      <w:r w:rsidR="00F35D3A">
        <w:rPr>
          <w:rFonts w:ascii="Arial" w:hAnsi="Arial" w:cs="Arial"/>
          <w:sz w:val="22"/>
          <w:szCs w:val="22"/>
        </w:rPr>
        <w:t> </w:t>
      </w:r>
      <w:r w:rsidRPr="00BF3E24">
        <w:rPr>
          <w:rFonts w:ascii="Arial" w:hAnsi="Arial" w:cs="Arial"/>
          <w:sz w:val="22"/>
          <w:szCs w:val="22"/>
        </w:rPr>
        <w:t>nr</w:t>
      </w:r>
      <w:r w:rsidR="00F35D3A">
        <w:rPr>
          <w:rFonts w:ascii="Arial" w:hAnsi="Arial" w:cs="Arial"/>
          <w:sz w:val="22"/>
          <w:szCs w:val="22"/>
        </w:rPr>
        <w:t> </w:t>
      </w:r>
      <w:r w:rsidRPr="00BF3E24">
        <w:rPr>
          <w:rFonts w:ascii="Arial" w:hAnsi="Arial" w:cs="Arial"/>
          <w:sz w:val="22"/>
          <w:szCs w:val="22"/>
        </w:rPr>
        <w:t xml:space="preserve">9 – Obowiązek informacyjny dla osób do kontaktu </w:t>
      </w:r>
      <w:r w:rsidR="007B346C">
        <w:rPr>
          <w:rFonts w:ascii="Arial" w:hAnsi="Arial" w:cs="Arial"/>
          <w:sz w:val="22"/>
          <w:szCs w:val="22"/>
        </w:rPr>
        <w:br/>
      </w:r>
      <w:r w:rsidRPr="00BF3E24">
        <w:rPr>
          <w:rFonts w:ascii="Arial" w:hAnsi="Arial" w:cs="Arial"/>
          <w:sz w:val="22"/>
          <w:szCs w:val="22"/>
        </w:rPr>
        <w:t>ws. realizacji Umowy;</w:t>
      </w:r>
    </w:p>
    <w:p w14:paraId="57C4572D" w14:textId="77777777" w:rsidR="004141D2" w:rsidRDefault="004141D2"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 xml:space="preserve">Załącznik nr 10 – Obowiązek informacyjny dla osób upoważnionych do </w:t>
      </w:r>
      <w:r w:rsidR="00BF3E24">
        <w:rPr>
          <w:rFonts w:ascii="Arial" w:hAnsi="Arial" w:cs="Arial"/>
          <w:sz w:val="22"/>
          <w:szCs w:val="22"/>
        </w:rPr>
        <w:t>dokonywania</w:t>
      </w:r>
      <w:r w:rsidRPr="00BF3E24">
        <w:rPr>
          <w:rFonts w:ascii="Arial" w:hAnsi="Arial" w:cs="Arial"/>
          <w:sz w:val="22"/>
          <w:szCs w:val="22"/>
        </w:rPr>
        <w:t xml:space="preserve"> wpłat zamkniętych; </w:t>
      </w:r>
    </w:p>
    <w:p w14:paraId="2251307E" w14:textId="77777777" w:rsidR="00BF3E24" w:rsidRPr="00BF3E24" w:rsidRDefault="00BF3E24"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Załącznik nr 11 – Klauzula informacyjna RODO Zleceniodawcy;</w:t>
      </w:r>
    </w:p>
    <w:p w14:paraId="1FBE0EC4" w14:textId="77777777" w:rsidR="00356C56" w:rsidRPr="00BF3E24" w:rsidRDefault="00C24519"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 nr 12 – Kserokopia koncesji w zakresie usług ochrony osób i mienia ważna na czas nieoznaczony</w:t>
      </w:r>
      <w:r w:rsidR="00356C56" w:rsidRPr="00BF3E24">
        <w:rPr>
          <w:rFonts w:ascii="Arial" w:hAnsi="Arial" w:cs="Arial"/>
          <w:sz w:val="22"/>
          <w:szCs w:val="22"/>
        </w:rPr>
        <w:t>;</w:t>
      </w:r>
    </w:p>
    <w:p w14:paraId="5949497F" w14:textId="77777777" w:rsidR="00B76DEE" w:rsidRPr="00BF3E24" w:rsidRDefault="00356C56"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 xml:space="preserve">Załącznik nr 13 – Kopia polisy ubezpieczeniowej; </w:t>
      </w:r>
    </w:p>
    <w:p w14:paraId="6B95743C" w14:textId="77777777" w:rsidR="004141D2" w:rsidRPr="00BF3E24" w:rsidRDefault="004141D2"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w:t>
      </w:r>
      <w:r w:rsidR="002E4B0B">
        <w:rPr>
          <w:rFonts w:ascii="Arial" w:hAnsi="Arial" w:cs="Arial"/>
          <w:sz w:val="22"/>
          <w:szCs w:val="22"/>
        </w:rPr>
        <w:t> </w:t>
      </w:r>
      <w:r w:rsidRPr="00BF3E24">
        <w:rPr>
          <w:rFonts w:ascii="Arial" w:hAnsi="Arial" w:cs="Arial"/>
          <w:sz w:val="22"/>
          <w:szCs w:val="22"/>
        </w:rPr>
        <w:t>nr</w:t>
      </w:r>
      <w:r w:rsidR="002E4B0B">
        <w:rPr>
          <w:rFonts w:ascii="Arial" w:hAnsi="Arial" w:cs="Arial"/>
          <w:sz w:val="22"/>
          <w:szCs w:val="22"/>
        </w:rPr>
        <w:t> </w:t>
      </w:r>
      <w:r w:rsidRPr="00BF3E24">
        <w:rPr>
          <w:rFonts w:ascii="Arial" w:hAnsi="Arial" w:cs="Arial"/>
          <w:sz w:val="22"/>
          <w:szCs w:val="22"/>
        </w:rPr>
        <w:t>14</w:t>
      </w:r>
      <w:r w:rsidR="002E4B0B">
        <w:rPr>
          <w:rFonts w:ascii="Arial" w:hAnsi="Arial" w:cs="Arial"/>
          <w:sz w:val="22"/>
          <w:szCs w:val="22"/>
        </w:rPr>
        <w:t> </w:t>
      </w:r>
      <w:r w:rsidRPr="00BF3E24">
        <w:rPr>
          <w:rFonts w:ascii="Arial" w:hAnsi="Arial" w:cs="Arial"/>
          <w:sz w:val="22"/>
          <w:szCs w:val="22"/>
        </w:rPr>
        <w:t>–</w:t>
      </w:r>
      <w:r w:rsidR="002E4B0B">
        <w:rPr>
          <w:rFonts w:ascii="Arial" w:hAnsi="Arial" w:cs="Arial"/>
          <w:sz w:val="22"/>
          <w:szCs w:val="22"/>
        </w:rPr>
        <w:t> </w:t>
      </w:r>
      <w:r w:rsidRPr="00BF3E24">
        <w:rPr>
          <w:rFonts w:ascii="Arial" w:hAnsi="Arial" w:cs="Arial"/>
          <w:sz w:val="22"/>
          <w:szCs w:val="22"/>
        </w:rPr>
        <w:t xml:space="preserve">Zobowiązanie do zachowania tajemnicy przedsiębiorstwa KMŁ; </w:t>
      </w:r>
    </w:p>
    <w:p w14:paraId="5F991F9A" w14:textId="4A08EBC5" w:rsidR="002052E0" w:rsidRPr="00BF3E24" w:rsidRDefault="002052E0"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 xml:space="preserve">Załącznik nr 15 – Oświadczenie </w:t>
      </w:r>
      <w:r w:rsidR="0037792F">
        <w:rPr>
          <w:rFonts w:ascii="Arial" w:hAnsi="Arial" w:cs="Arial"/>
          <w:sz w:val="22"/>
          <w:szCs w:val="22"/>
        </w:rPr>
        <w:t>Zleceniobiorcy</w:t>
      </w:r>
      <w:r w:rsidR="0037792F" w:rsidRPr="00BF3E24">
        <w:rPr>
          <w:rFonts w:ascii="Arial" w:hAnsi="Arial" w:cs="Arial"/>
          <w:sz w:val="22"/>
          <w:szCs w:val="22"/>
        </w:rPr>
        <w:t xml:space="preserve"> </w:t>
      </w:r>
      <w:r w:rsidRPr="00BF3E24">
        <w:rPr>
          <w:rFonts w:ascii="Arial" w:hAnsi="Arial" w:cs="Arial"/>
          <w:sz w:val="22"/>
          <w:szCs w:val="22"/>
        </w:rPr>
        <w:t xml:space="preserve">o rachunku bankowym; </w:t>
      </w:r>
    </w:p>
    <w:p w14:paraId="105E2FE3" w14:textId="77777777" w:rsidR="002052E0" w:rsidRPr="00BF3E24" w:rsidRDefault="00F53044"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sidRPr="00BF3E24">
        <w:rPr>
          <w:rFonts w:ascii="Arial" w:hAnsi="Arial" w:cs="Arial"/>
          <w:sz w:val="22"/>
          <w:szCs w:val="22"/>
        </w:rPr>
        <w:t>Załącznik</w:t>
      </w:r>
      <w:r w:rsidR="002E4B0B">
        <w:rPr>
          <w:rFonts w:ascii="Arial" w:hAnsi="Arial" w:cs="Arial"/>
          <w:sz w:val="22"/>
          <w:szCs w:val="22"/>
        </w:rPr>
        <w:t> </w:t>
      </w:r>
      <w:r w:rsidRPr="00BF3E24">
        <w:rPr>
          <w:rFonts w:ascii="Arial" w:hAnsi="Arial" w:cs="Arial"/>
          <w:sz w:val="22"/>
          <w:szCs w:val="22"/>
        </w:rPr>
        <w:t>nr</w:t>
      </w:r>
      <w:r w:rsidR="002E4B0B">
        <w:rPr>
          <w:rFonts w:ascii="Arial" w:hAnsi="Arial" w:cs="Arial"/>
          <w:sz w:val="22"/>
          <w:szCs w:val="22"/>
        </w:rPr>
        <w:t> </w:t>
      </w:r>
      <w:r w:rsidRPr="00BF3E24">
        <w:rPr>
          <w:rFonts w:ascii="Arial" w:hAnsi="Arial" w:cs="Arial"/>
          <w:sz w:val="22"/>
          <w:szCs w:val="22"/>
        </w:rPr>
        <w:t>16</w:t>
      </w:r>
      <w:r w:rsidR="002E4B0B">
        <w:rPr>
          <w:rFonts w:ascii="Arial" w:hAnsi="Arial" w:cs="Arial"/>
          <w:sz w:val="22"/>
          <w:szCs w:val="22"/>
        </w:rPr>
        <w:t> </w:t>
      </w:r>
      <w:r w:rsidRPr="00BF3E24">
        <w:rPr>
          <w:rFonts w:ascii="Arial" w:hAnsi="Arial" w:cs="Arial"/>
          <w:sz w:val="22"/>
          <w:szCs w:val="22"/>
        </w:rPr>
        <w:t>–</w:t>
      </w:r>
      <w:r w:rsidR="002E4B0B">
        <w:rPr>
          <w:rFonts w:ascii="Arial" w:hAnsi="Arial" w:cs="Arial"/>
          <w:sz w:val="22"/>
          <w:szCs w:val="22"/>
        </w:rPr>
        <w:t> </w:t>
      </w:r>
      <w:r w:rsidRPr="00BF3E24">
        <w:rPr>
          <w:rFonts w:ascii="Arial" w:hAnsi="Arial" w:cs="Arial"/>
          <w:sz w:val="22"/>
          <w:szCs w:val="22"/>
        </w:rPr>
        <w:t xml:space="preserve">Wzór porozumienia dot. przesyłania faktur drogą elektroniczną; </w:t>
      </w:r>
    </w:p>
    <w:p w14:paraId="085FE23F" w14:textId="77777777" w:rsidR="0027013F" w:rsidRDefault="0027013F" w:rsidP="00BF3E24">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Załącznik nr 1</w:t>
      </w:r>
      <w:r w:rsidR="006A309D">
        <w:rPr>
          <w:rFonts w:ascii="Arial" w:hAnsi="Arial" w:cs="Arial"/>
          <w:sz w:val="22"/>
          <w:szCs w:val="22"/>
        </w:rPr>
        <w:t>7</w:t>
      </w:r>
      <w:r>
        <w:rPr>
          <w:rFonts w:ascii="Arial" w:hAnsi="Arial" w:cs="Arial"/>
          <w:sz w:val="22"/>
          <w:szCs w:val="22"/>
        </w:rPr>
        <w:t xml:space="preserve"> – Opis przedmiotu zamówienia; </w:t>
      </w:r>
    </w:p>
    <w:p w14:paraId="38387518" w14:textId="5349CB85" w:rsidR="001B524A" w:rsidRPr="00F9665F" w:rsidRDefault="00BF3E24" w:rsidP="00F9665F">
      <w:pPr>
        <w:pStyle w:val="Akapitzlist"/>
        <w:numPr>
          <w:ilvl w:val="0"/>
          <w:numId w:val="5"/>
        </w:numPr>
        <w:tabs>
          <w:tab w:val="left" w:pos="1316"/>
          <w:tab w:val="left" w:pos="1318"/>
        </w:tabs>
        <w:autoSpaceDE w:val="0"/>
        <w:autoSpaceDN w:val="0"/>
        <w:spacing w:line="276" w:lineRule="auto"/>
        <w:ind w:right="1103"/>
        <w:jc w:val="both"/>
        <w:rPr>
          <w:rFonts w:ascii="Arial" w:hAnsi="Arial" w:cs="Arial"/>
          <w:sz w:val="22"/>
          <w:szCs w:val="22"/>
        </w:rPr>
      </w:pPr>
      <w:r>
        <w:rPr>
          <w:rFonts w:ascii="Arial" w:hAnsi="Arial" w:cs="Arial"/>
          <w:sz w:val="22"/>
          <w:szCs w:val="22"/>
        </w:rPr>
        <w:t>Załącznik nr 1</w:t>
      </w:r>
      <w:r w:rsidR="006A309D">
        <w:rPr>
          <w:rFonts w:ascii="Arial" w:hAnsi="Arial" w:cs="Arial"/>
          <w:sz w:val="22"/>
          <w:szCs w:val="22"/>
        </w:rPr>
        <w:t>8</w:t>
      </w:r>
      <w:r>
        <w:rPr>
          <w:rFonts w:ascii="Arial" w:hAnsi="Arial" w:cs="Arial"/>
          <w:sz w:val="22"/>
          <w:szCs w:val="22"/>
        </w:rPr>
        <w:t xml:space="preserve"> – Oferta </w:t>
      </w:r>
      <w:r w:rsidR="0037792F">
        <w:rPr>
          <w:rFonts w:ascii="Arial" w:hAnsi="Arial" w:cs="Arial"/>
          <w:sz w:val="22"/>
          <w:szCs w:val="22"/>
        </w:rPr>
        <w:t>Zleceniobiorcy</w:t>
      </w:r>
      <w:r>
        <w:rPr>
          <w:rFonts w:ascii="Arial" w:hAnsi="Arial" w:cs="Arial"/>
          <w:sz w:val="22"/>
          <w:szCs w:val="22"/>
        </w:rPr>
        <w:t xml:space="preserve">. </w:t>
      </w:r>
    </w:p>
    <w:sectPr w:rsidR="001B524A" w:rsidRPr="00F966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5799" w14:textId="77777777" w:rsidR="003C5D03" w:rsidRDefault="003C5D03" w:rsidP="00027626">
      <w:pPr>
        <w:spacing w:after="0" w:line="240" w:lineRule="auto"/>
      </w:pPr>
      <w:r>
        <w:separator/>
      </w:r>
    </w:p>
  </w:endnote>
  <w:endnote w:type="continuationSeparator" w:id="0">
    <w:p w14:paraId="470EC9A2" w14:textId="77777777" w:rsidR="003C5D03" w:rsidRDefault="003C5D03" w:rsidP="0002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124C6" w14:textId="77777777" w:rsidR="003C5D03" w:rsidRDefault="003C5D03" w:rsidP="00027626">
      <w:pPr>
        <w:spacing w:after="0" w:line="240" w:lineRule="auto"/>
      </w:pPr>
      <w:r>
        <w:separator/>
      </w:r>
    </w:p>
  </w:footnote>
  <w:footnote w:type="continuationSeparator" w:id="0">
    <w:p w14:paraId="56D18CFF" w14:textId="77777777" w:rsidR="003C5D03" w:rsidRDefault="003C5D03" w:rsidP="00027626">
      <w:pPr>
        <w:spacing w:after="0" w:line="240" w:lineRule="auto"/>
      </w:pPr>
      <w:r>
        <w:continuationSeparator/>
      </w:r>
    </w:p>
  </w:footnote>
  <w:footnote w:id="1">
    <w:p w14:paraId="67B88350" w14:textId="77777777" w:rsidR="00A42B2F" w:rsidRDefault="00A42B2F" w:rsidP="00FC380B">
      <w:pPr>
        <w:pStyle w:val="Tekstprzypisudolnego"/>
      </w:pPr>
      <w:r>
        <w:rPr>
          <w:rStyle w:val="Odwoanieprzypisudolnego"/>
        </w:rPr>
        <w:footnoteRef/>
      </w:r>
      <w:r>
        <w:t xml:space="preserve"> Niepotrzebne przekreślić</w:t>
      </w:r>
    </w:p>
  </w:footnote>
  <w:footnote w:id="2">
    <w:p w14:paraId="37BAA9DD" w14:textId="79B339B9" w:rsidR="00A42B2F" w:rsidRPr="00400BB3" w:rsidRDefault="00400BB3" w:rsidP="00027626">
      <w:pPr>
        <w:pStyle w:val="Tekstprzypisudolnego"/>
        <w:rPr>
          <w:rFonts w:ascii="Arial" w:hAnsi="Arial" w:cs="Arial"/>
        </w:rPr>
      </w:pPr>
      <w:r w:rsidRPr="00400BB3">
        <w:rPr>
          <w:rFonts w:ascii="Arial" w:hAnsi="Arial" w:cs="Arial"/>
          <w:vertAlign w:val="superscript"/>
        </w:rPr>
        <w:t xml:space="preserve">2 </w:t>
      </w:r>
      <w:r w:rsidRPr="00400BB3">
        <w:rPr>
          <w:rFonts w:ascii="Arial" w:hAnsi="Arial" w:cs="Arial"/>
        </w:rPr>
        <w:t>Wybrać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0A3"/>
    <w:multiLevelType w:val="hybridMultilevel"/>
    <w:tmpl w:val="1DE2A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54C6"/>
    <w:multiLevelType w:val="hybridMultilevel"/>
    <w:tmpl w:val="4FD03804"/>
    <w:lvl w:ilvl="0" w:tplc="67DCD1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876F9"/>
    <w:multiLevelType w:val="hybridMultilevel"/>
    <w:tmpl w:val="EF122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D66F5"/>
    <w:multiLevelType w:val="hybridMultilevel"/>
    <w:tmpl w:val="1A2EA4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3A74A4"/>
    <w:multiLevelType w:val="hybridMultilevel"/>
    <w:tmpl w:val="5F8AA5EA"/>
    <w:lvl w:ilvl="0" w:tplc="7ABCF3F6">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D1731"/>
    <w:multiLevelType w:val="hybridMultilevel"/>
    <w:tmpl w:val="BF524D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2C71DB2"/>
    <w:multiLevelType w:val="hybridMultilevel"/>
    <w:tmpl w:val="E898BD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63101E2"/>
    <w:multiLevelType w:val="hybridMultilevel"/>
    <w:tmpl w:val="59104BEC"/>
    <w:lvl w:ilvl="0" w:tplc="DBA85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936B6"/>
    <w:multiLevelType w:val="hybridMultilevel"/>
    <w:tmpl w:val="92A8DF40"/>
    <w:lvl w:ilvl="0" w:tplc="59B4AD7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A1EC2"/>
    <w:multiLevelType w:val="multilevel"/>
    <w:tmpl w:val="68B8DEB2"/>
    <w:lvl w:ilvl="0">
      <w:start w:val="1"/>
      <w:numFmt w:val="decimal"/>
      <w:lvlText w:val="%1."/>
      <w:lvlJc w:val="left"/>
      <w:pPr>
        <w:ind w:left="331" w:hanging="331"/>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1.%2."/>
      <w:lvlJc w:val="left"/>
      <w:pPr>
        <w:ind w:left="761" w:hanging="761"/>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28" w:hanging="1428"/>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48" w:hanging="2148"/>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68" w:hanging="2868"/>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588" w:hanging="3588"/>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08" w:hanging="4308"/>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28" w:hanging="5028"/>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48" w:hanging="5748"/>
      </w:pPr>
      <w:rPr>
        <w:rFonts w:ascii="Calibri" w:eastAsia="Calibri" w:hAnsi="Calibri" w:cs="Calibri"/>
        <w:b w:val="0"/>
        <w:i w:val="0"/>
        <w:strike w:val="0"/>
        <w:color w:val="000000"/>
        <w:sz w:val="24"/>
        <w:szCs w:val="24"/>
        <w:u w:val="none"/>
        <w:shd w:val="clear" w:color="auto" w:fill="auto"/>
        <w:vertAlign w:val="baseline"/>
      </w:rPr>
    </w:lvl>
  </w:abstractNum>
  <w:abstractNum w:abstractNumId="10" w15:restartNumberingAfterBreak="0">
    <w:nsid w:val="1CAC1F58"/>
    <w:multiLevelType w:val="hybridMultilevel"/>
    <w:tmpl w:val="70FE3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6329F3"/>
    <w:multiLevelType w:val="hybridMultilevel"/>
    <w:tmpl w:val="4CF49172"/>
    <w:lvl w:ilvl="0" w:tplc="375670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FB2819"/>
    <w:multiLevelType w:val="hybridMultilevel"/>
    <w:tmpl w:val="9D2660A2"/>
    <w:lvl w:ilvl="0" w:tplc="9C585D14">
      <w:start w:val="1"/>
      <w:numFmt w:val="decimal"/>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558BE"/>
    <w:multiLevelType w:val="hybridMultilevel"/>
    <w:tmpl w:val="7AEC39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8C37485"/>
    <w:multiLevelType w:val="hybridMultilevel"/>
    <w:tmpl w:val="EA2A0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91607"/>
    <w:multiLevelType w:val="hybridMultilevel"/>
    <w:tmpl w:val="68DE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8165B2"/>
    <w:multiLevelType w:val="hybridMultilevel"/>
    <w:tmpl w:val="64FA45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E2F6E6B"/>
    <w:multiLevelType w:val="hybridMultilevel"/>
    <w:tmpl w:val="1284BC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590672"/>
    <w:multiLevelType w:val="hybridMultilevel"/>
    <w:tmpl w:val="9C2A7FBA"/>
    <w:lvl w:ilvl="0" w:tplc="4B1A73AA">
      <w:start w:val="1"/>
      <w:numFmt w:val="decimal"/>
      <w:lvlText w:val="%1)"/>
      <w:lvlJc w:val="left"/>
      <w:pPr>
        <w:ind w:left="1068" w:hanging="360"/>
      </w:pPr>
      <w:rPr>
        <w:rFonts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4AD1B83"/>
    <w:multiLevelType w:val="hybridMultilevel"/>
    <w:tmpl w:val="64CC5C6E"/>
    <w:lvl w:ilvl="0" w:tplc="DC0C44A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F0AE0"/>
    <w:multiLevelType w:val="hybridMultilevel"/>
    <w:tmpl w:val="5852A6B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DEF43D9"/>
    <w:multiLevelType w:val="hybridMultilevel"/>
    <w:tmpl w:val="574C66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6992A10"/>
    <w:multiLevelType w:val="hybridMultilevel"/>
    <w:tmpl w:val="D8E2054E"/>
    <w:lvl w:ilvl="0" w:tplc="023CEFF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DA161C"/>
    <w:multiLevelType w:val="hybridMultilevel"/>
    <w:tmpl w:val="70FE3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F244BE"/>
    <w:multiLevelType w:val="hybridMultilevel"/>
    <w:tmpl w:val="5088F884"/>
    <w:lvl w:ilvl="0" w:tplc="AAE239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046109"/>
    <w:multiLevelType w:val="hybridMultilevel"/>
    <w:tmpl w:val="AD3EC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626A86"/>
    <w:multiLevelType w:val="hybridMultilevel"/>
    <w:tmpl w:val="B01471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9AB4E48"/>
    <w:multiLevelType w:val="hybridMultilevel"/>
    <w:tmpl w:val="BCE66906"/>
    <w:lvl w:ilvl="0" w:tplc="6EBA2E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06552F"/>
    <w:multiLevelType w:val="hybridMultilevel"/>
    <w:tmpl w:val="8C2A9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DC5F34"/>
    <w:multiLevelType w:val="hybridMultilevel"/>
    <w:tmpl w:val="49826F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4E324C"/>
    <w:multiLevelType w:val="hybridMultilevel"/>
    <w:tmpl w:val="80F484A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6852B4D"/>
    <w:multiLevelType w:val="hybridMultilevel"/>
    <w:tmpl w:val="5408391C"/>
    <w:lvl w:ilvl="0" w:tplc="E90AB7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6CA7CC0"/>
    <w:multiLevelType w:val="hybridMultilevel"/>
    <w:tmpl w:val="C5783FF6"/>
    <w:lvl w:ilvl="0" w:tplc="34DE799E">
      <w:start w:val="1"/>
      <w:numFmt w:val="decimal"/>
      <w:lvlText w:val="%1)"/>
      <w:lvlJc w:val="left"/>
      <w:pPr>
        <w:ind w:left="1068" w:hanging="360"/>
      </w:pPr>
      <w:rPr>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9C66108"/>
    <w:multiLevelType w:val="hybridMultilevel"/>
    <w:tmpl w:val="6354E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B42960"/>
    <w:multiLevelType w:val="hybridMultilevel"/>
    <w:tmpl w:val="EFFA0B4C"/>
    <w:lvl w:ilvl="0" w:tplc="CE065E3E">
      <w:start w:val="1"/>
      <w:numFmt w:val="decimal"/>
      <w:lvlText w:val="%1."/>
      <w:lvlJc w:val="left"/>
      <w:pPr>
        <w:ind w:left="1318" w:hanging="502"/>
      </w:pPr>
      <w:rPr>
        <w:rFonts w:ascii="Arial" w:eastAsiaTheme="minorHAnsi" w:hAnsi="Arial" w:cs="Arial"/>
        <w:b/>
        <w:bCs/>
        <w:i w:val="0"/>
        <w:iCs w:val="0"/>
        <w:spacing w:val="-1"/>
        <w:w w:val="99"/>
        <w:sz w:val="20"/>
        <w:szCs w:val="20"/>
        <w:lang w:val="pl-PL" w:eastAsia="en-US" w:bidi="ar-SA"/>
      </w:rPr>
    </w:lvl>
    <w:lvl w:ilvl="1" w:tplc="FE38583C">
      <w:numFmt w:val="bullet"/>
      <w:lvlText w:val="•"/>
      <w:lvlJc w:val="left"/>
      <w:pPr>
        <w:ind w:left="2286" w:hanging="502"/>
      </w:pPr>
      <w:rPr>
        <w:rFonts w:hint="default"/>
        <w:lang w:val="pl-PL" w:eastAsia="en-US" w:bidi="ar-SA"/>
      </w:rPr>
    </w:lvl>
    <w:lvl w:ilvl="2" w:tplc="4DBA3826">
      <w:numFmt w:val="bullet"/>
      <w:lvlText w:val="•"/>
      <w:lvlJc w:val="left"/>
      <w:pPr>
        <w:ind w:left="3253" w:hanging="502"/>
      </w:pPr>
      <w:rPr>
        <w:rFonts w:hint="default"/>
        <w:lang w:val="pl-PL" w:eastAsia="en-US" w:bidi="ar-SA"/>
      </w:rPr>
    </w:lvl>
    <w:lvl w:ilvl="3" w:tplc="6F78ECEC">
      <w:numFmt w:val="bullet"/>
      <w:lvlText w:val="•"/>
      <w:lvlJc w:val="left"/>
      <w:pPr>
        <w:ind w:left="4219" w:hanging="502"/>
      </w:pPr>
      <w:rPr>
        <w:rFonts w:hint="default"/>
        <w:lang w:val="pl-PL" w:eastAsia="en-US" w:bidi="ar-SA"/>
      </w:rPr>
    </w:lvl>
    <w:lvl w:ilvl="4" w:tplc="CF14BE6E">
      <w:numFmt w:val="bullet"/>
      <w:lvlText w:val="•"/>
      <w:lvlJc w:val="left"/>
      <w:pPr>
        <w:ind w:left="5186" w:hanging="502"/>
      </w:pPr>
      <w:rPr>
        <w:rFonts w:hint="default"/>
        <w:lang w:val="pl-PL" w:eastAsia="en-US" w:bidi="ar-SA"/>
      </w:rPr>
    </w:lvl>
    <w:lvl w:ilvl="5" w:tplc="22CE7A3A">
      <w:numFmt w:val="bullet"/>
      <w:lvlText w:val="•"/>
      <w:lvlJc w:val="left"/>
      <w:pPr>
        <w:ind w:left="6153" w:hanging="502"/>
      </w:pPr>
      <w:rPr>
        <w:rFonts w:hint="default"/>
        <w:lang w:val="pl-PL" w:eastAsia="en-US" w:bidi="ar-SA"/>
      </w:rPr>
    </w:lvl>
    <w:lvl w:ilvl="6" w:tplc="95FC5140">
      <w:numFmt w:val="bullet"/>
      <w:lvlText w:val="•"/>
      <w:lvlJc w:val="left"/>
      <w:pPr>
        <w:ind w:left="7119" w:hanging="502"/>
      </w:pPr>
      <w:rPr>
        <w:rFonts w:hint="default"/>
        <w:lang w:val="pl-PL" w:eastAsia="en-US" w:bidi="ar-SA"/>
      </w:rPr>
    </w:lvl>
    <w:lvl w:ilvl="7" w:tplc="5BBCB4F2">
      <w:numFmt w:val="bullet"/>
      <w:lvlText w:val="•"/>
      <w:lvlJc w:val="left"/>
      <w:pPr>
        <w:ind w:left="8086" w:hanging="502"/>
      </w:pPr>
      <w:rPr>
        <w:rFonts w:hint="default"/>
        <w:lang w:val="pl-PL" w:eastAsia="en-US" w:bidi="ar-SA"/>
      </w:rPr>
    </w:lvl>
    <w:lvl w:ilvl="8" w:tplc="542ED848">
      <w:numFmt w:val="bullet"/>
      <w:lvlText w:val="•"/>
      <w:lvlJc w:val="left"/>
      <w:pPr>
        <w:ind w:left="9053" w:hanging="502"/>
      </w:pPr>
      <w:rPr>
        <w:rFonts w:hint="default"/>
        <w:lang w:val="pl-PL" w:eastAsia="en-US" w:bidi="ar-SA"/>
      </w:rPr>
    </w:lvl>
  </w:abstractNum>
  <w:abstractNum w:abstractNumId="36" w15:restartNumberingAfterBreak="0">
    <w:nsid w:val="7C2916DD"/>
    <w:multiLevelType w:val="hybridMultilevel"/>
    <w:tmpl w:val="91E4575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FD449F4"/>
    <w:multiLevelType w:val="hybridMultilevel"/>
    <w:tmpl w:val="90A45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2273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242946">
    <w:abstractNumId w:val="35"/>
  </w:num>
  <w:num w:numId="3" w16cid:durableId="458963610">
    <w:abstractNumId w:val="17"/>
  </w:num>
  <w:num w:numId="4" w16cid:durableId="550851656">
    <w:abstractNumId w:val="34"/>
  </w:num>
  <w:num w:numId="5" w16cid:durableId="1465731556">
    <w:abstractNumId w:val="20"/>
  </w:num>
  <w:num w:numId="6" w16cid:durableId="218712233">
    <w:abstractNumId w:val="25"/>
  </w:num>
  <w:num w:numId="7" w16cid:durableId="1350370596">
    <w:abstractNumId w:val="23"/>
  </w:num>
  <w:num w:numId="8" w16cid:durableId="1502156722">
    <w:abstractNumId w:val="29"/>
  </w:num>
  <w:num w:numId="9" w16cid:durableId="13963338">
    <w:abstractNumId w:val="7"/>
  </w:num>
  <w:num w:numId="10" w16cid:durableId="444429815">
    <w:abstractNumId w:val="26"/>
  </w:num>
  <w:num w:numId="11" w16cid:durableId="1289584370">
    <w:abstractNumId w:val="15"/>
  </w:num>
  <w:num w:numId="12" w16cid:durableId="1812945936">
    <w:abstractNumId w:val="31"/>
  </w:num>
  <w:num w:numId="13" w16cid:durableId="1798521429">
    <w:abstractNumId w:val="27"/>
  </w:num>
  <w:num w:numId="14" w16cid:durableId="1606958681">
    <w:abstractNumId w:val="19"/>
  </w:num>
  <w:num w:numId="15" w16cid:durableId="809520745">
    <w:abstractNumId w:val="10"/>
  </w:num>
  <w:num w:numId="16" w16cid:durableId="872114182">
    <w:abstractNumId w:val="14"/>
  </w:num>
  <w:num w:numId="17" w16cid:durableId="1933081620">
    <w:abstractNumId w:val="21"/>
  </w:num>
  <w:num w:numId="18" w16cid:durableId="1808276846">
    <w:abstractNumId w:val="12"/>
  </w:num>
  <w:num w:numId="19" w16cid:durableId="1648240579">
    <w:abstractNumId w:val="36"/>
  </w:num>
  <w:num w:numId="20" w16cid:durableId="1072237365">
    <w:abstractNumId w:val="4"/>
  </w:num>
  <w:num w:numId="21" w16cid:durableId="394009044">
    <w:abstractNumId w:val="2"/>
  </w:num>
  <w:num w:numId="22" w16cid:durableId="562066852">
    <w:abstractNumId w:val="22"/>
  </w:num>
  <w:num w:numId="23" w16cid:durableId="240599750">
    <w:abstractNumId w:val="13"/>
  </w:num>
  <w:num w:numId="24" w16cid:durableId="638413722">
    <w:abstractNumId w:val="11"/>
  </w:num>
  <w:num w:numId="25" w16cid:durableId="1973710718">
    <w:abstractNumId w:val="1"/>
  </w:num>
  <w:num w:numId="26" w16cid:durableId="1968970971">
    <w:abstractNumId w:val="6"/>
  </w:num>
  <w:num w:numId="27" w16cid:durableId="1915623689">
    <w:abstractNumId w:val="37"/>
  </w:num>
  <w:num w:numId="28" w16cid:durableId="22369981">
    <w:abstractNumId w:val="8"/>
  </w:num>
  <w:num w:numId="29" w16cid:durableId="1644889360">
    <w:abstractNumId w:val="3"/>
  </w:num>
  <w:num w:numId="30" w16cid:durableId="1634553773">
    <w:abstractNumId w:val="24"/>
  </w:num>
  <w:num w:numId="31" w16cid:durableId="2084254523">
    <w:abstractNumId w:val="16"/>
  </w:num>
  <w:num w:numId="32" w16cid:durableId="2111195782">
    <w:abstractNumId w:val="28"/>
  </w:num>
  <w:num w:numId="33" w16cid:durableId="283125592">
    <w:abstractNumId w:val="0"/>
  </w:num>
  <w:num w:numId="34" w16cid:durableId="933321993">
    <w:abstractNumId w:val="32"/>
  </w:num>
  <w:num w:numId="35" w16cid:durableId="1513647393">
    <w:abstractNumId w:val="18"/>
  </w:num>
  <w:num w:numId="36" w16cid:durableId="1904563708">
    <w:abstractNumId w:val="30"/>
  </w:num>
  <w:num w:numId="37" w16cid:durableId="1039627809">
    <w:abstractNumId w:val="9"/>
  </w:num>
  <w:num w:numId="38" w16cid:durableId="1622877387">
    <w:abstractNumId w:val="33"/>
  </w:num>
  <w:num w:numId="39" w16cid:durableId="755322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4A"/>
    <w:rsid w:val="00027626"/>
    <w:rsid w:val="000317AC"/>
    <w:rsid w:val="0003256D"/>
    <w:rsid w:val="00034744"/>
    <w:rsid w:val="00055A4A"/>
    <w:rsid w:val="000720AF"/>
    <w:rsid w:val="00081C9D"/>
    <w:rsid w:val="00081E29"/>
    <w:rsid w:val="000870F5"/>
    <w:rsid w:val="00091F14"/>
    <w:rsid w:val="000A42AD"/>
    <w:rsid w:val="000B445E"/>
    <w:rsid w:val="000B4D63"/>
    <w:rsid w:val="000E7FAA"/>
    <w:rsid w:val="000F66BB"/>
    <w:rsid w:val="00100AD8"/>
    <w:rsid w:val="00103C1F"/>
    <w:rsid w:val="0011499F"/>
    <w:rsid w:val="00140FF0"/>
    <w:rsid w:val="00153834"/>
    <w:rsid w:val="0016468E"/>
    <w:rsid w:val="00166EA2"/>
    <w:rsid w:val="001848FF"/>
    <w:rsid w:val="00195917"/>
    <w:rsid w:val="0019755B"/>
    <w:rsid w:val="001B37F4"/>
    <w:rsid w:val="001B524A"/>
    <w:rsid w:val="001B7EF1"/>
    <w:rsid w:val="001F6C97"/>
    <w:rsid w:val="002052E0"/>
    <w:rsid w:val="00210275"/>
    <w:rsid w:val="002322FA"/>
    <w:rsid w:val="0025197D"/>
    <w:rsid w:val="0027013F"/>
    <w:rsid w:val="002721B2"/>
    <w:rsid w:val="00280DBA"/>
    <w:rsid w:val="00284375"/>
    <w:rsid w:val="002A5AA0"/>
    <w:rsid w:val="002B1A70"/>
    <w:rsid w:val="002B4647"/>
    <w:rsid w:val="002B6262"/>
    <w:rsid w:val="002E072F"/>
    <w:rsid w:val="002E4B0B"/>
    <w:rsid w:val="002E7880"/>
    <w:rsid w:val="00302CE1"/>
    <w:rsid w:val="00325123"/>
    <w:rsid w:val="00325C3B"/>
    <w:rsid w:val="003358C4"/>
    <w:rsid w:val="0035208D"/>
    <w:rsid w:val="00356C56"/>
    <w:rsid w:val="003712CF"/>
    <w:rsid w:val="0037792F"/>
    <w:rsid w:val="00377F26"/>
    <w:rsid w:val="0038613D"/>
    <w:rsid w:val="003B7A3E"/>
    <w:rsid w:val="003C2552"/>
    <w:rsid w:val="003C5D03"/>
    <w:rsid w:val="003D28AE"/>
    <w:rsid w:val="003F034D"/>
    <w:rsid w:val="003F11BC"/>
    <w:rsid w:val="003F3AE5"/>
    <w:rsid w:val="00400BB3"/>
    <w:rsid w:val="00403AB7"/>
    <w:rsid w:val="004140FE"/>
    <w:rsid w:val="004141D2"/>
    <w:rsid w:val="004269F9"/>
    <w:rsid w:val="0045212F"/>
    <w:rsid w:val="00452975"/>
    <w:rsid w:val="00462719"/>
    <w:rsid w:val="00471BCC"/>
    <w:rsid w:val="00475AF8"/>
    <w:rsid w:val="0048209B"/>
    <w:rsid w:val="00491005"/>
    <w:rsid w:val="004A14B0"/>
    <w:rsid w:val="004C0CAB"/>
    <w:rsid w:val="004D2331"/>
    <w:rsid w:val="004D5CB4"/>
    <w:rsid w:val="004E2E84"/>
    <w:rsid w:val="004E4FDE"/>
    <w:rsid w:val="004E5195"/>
    <w:rsid w:val="004F2790"/>
    <w:rsid w:val="005141A3"/>
    <w:rsid w:val="0053706C"/>
    <w:rsid w:val="005543E2"/>
    <w:rsid w:val="00575580"/>
    <w:rsid w:val="00592FAE"/>
    <w:rsid w:val="0059504B"/>
    <w:rsid w:val="00597241"/>
    <w:rsid w:val="005A2495"/>
    <w:rsid w:val="005B0B59"/>
    <w:rsid w:val="005C29B7"/>
    <w:rsid w:val="005D189F"/>
    <w:rsid w:val="005D5ECB"/>
    <w:rsid w:val="005F13B5"/>
    <w:rsid w:val="006007BE"/>
    <w:rsid w:val="0060688A"/>
    <w:rsid w:val="00606BC8"/>
    <w:rsid w:val="00606F48"/>
    <w:rsid w:val="006170CA"/>
    <w:rsid w:val="006236F6"/>
    <w:rsid w:val="0062656D"/>
    <w:rsid w:val="00640717"/>
    <w:rsid w:val="00642262"/>
    <w:rsid w:val="006651F6"/>
    <w:rsid w:val="006705EE"/>
    <w:rsid w:val="0068277C"/>
    <w:rsid w:val="0068442F"/>
    <w:rsid w:val="006A309D"/>
    <w:rsid w:val="006A4EF9"/>
    <w:rsid w:val="006B0DF7"/>
    <w:rsid w:val="006C15D3"/>
    <w:rsid w:val="006D4FEA"/>
    <w:rsid w:val="0070633E"/>
    <w:rsid w:val="00707DFE"/>
    <w:rsid w:val="007172DF"/>
    <w:rsid w:val="007260F1"/>
    <w:rsid w:val="0073166F"/>
    <w:rsid w:val="00740E12"/>
    <w:rsid w:val="007502DD"/>
    <w:rsid w:val="00760124"/>
    <w:rsid w:val="0076119A"/>
    <w:rsid w:val="00767560"/>
    <w:rsid w:val="007763F3"/>
    <w:rsid w:val="0079248C"/>
    <w:rsid w:val="007B346C"/>
    <w:rsid w:val="007C310A"/>
    <w:rsid w:val="007C5847"/>
    <w:rsid w:val="007D1423"/>
    <w:rsid w:val="007D19F1"/>
    <w:rsid w:val="007E6355"/>
    <w:rsid w:val="008152BD"/>
    <w:rsid w:val="00823718"/>
    <w:rsid w:val="00832920"/>
    <w:rsid w:val="00835212"/>
    <w:rsid w:val="008471E1"/>
    <w:rsid w:val="0085537F"/>
    <w:rsid w:val="008774D8"/>
    <w:rsid w:val="00890009"/>
    <w:rsid w:val="00892F1D"/>
    <w:rsid w:val="008A08B8"/>
    <w:rsid w:val="008B4778"/>
    <w:rsid w:val="008D31AB"/>
    <w:rsid w:val="008D67CC"/>
    <w:rsid w:val="008F552D"/>
    <w:rsid w:val="00906386"/>
    <w:rsid w:val="009118A4"/>
    <w:rsid w:val="00927ECB"/>
    <w:rsid w:val="0093050F"/>
    <w:rsid w:val="009314F0"/>
    <w:rsid w:val="00935CA8"/>
    <w:rsid w:val="00965E31"/>
    <w:rsid w:val="009675C3"/>
    <w:rsid w:val="009763E5"/>
    <w:rsid w:val="00992646"/>
    <w:rsid w:val="00995180"/>
    <w:rsid w:val="00996957"/>
    <w:rsid w:val="009B25C2"/>
    <w:rsid w:val="009B61C7"/>
    <w:rsid w:val="009D510F"/>
    <w:rsid w:val="009F11EA"/>
    <w:rsid w:val="009F77D4"/>
    <w:rsid w:val="00A02E84"/>
    <w:rsid w:val="00A225BB"/>
    <w:rsid w:val="00A31DA3"/>
    <w:rsid w:val="00A33D87"/>
    <w:rsid w:val="00A4112F"/>
    <w:rsid w:val="00A42B2F"/>
    <w:rsid w:val="00A5600C"/>
    <w:rsid w:val="00A57600"/>
    <w:rsid w:val="00A61D54"/>
    <w:rsid w:val="00A6447B"/>
    <w:rsid w:val="00A74A13"/>
    <w:rsid w:val="00A81832"/>
    <w:rsid w:val="00A87FD9"/>
    <w:rsid w:val="00A952D1"/>
    <w:rsid w:val="00AE03C5"/>
    <w:rsid w:val="00AF4660"/>
    <w:rsid w:val="00AF57C1"/>
    <w:rsid w:val="00B01304"/>
    <w:rsid w:val="00B17E8B"/>
    <w:rsid w:val="00B2217D"/>
    <w:rsid w:val="00B2611C"/>
    <w:rsid w:val="00B27272"/>
    <w:rsid w:val="00B33C00"/>
    <w:rsid w:val="00B4273D"/>
    <w:rsid w:val="00B473EA"/>
    <w:rsid w:val="00B530A0"/>
    <w:rsid w:val="00B547BD"/>
    <w:rsid w:val="00B720D7"/>
    <w:rsid w:val="00B76DEE"/>
    <w:rsid w:val="00B84AC6"/>
    <w:rsid w:val="00B90C1B"/>
    <w:rsid w:val="00B90DE3"/>
    <w:rsid w:val="00B92CD9"/>
    <w:rsid w:val="00BA49BA"/>
    <w:rsid w:val="00BA4A45"/>
    <w:rsid w:val="00BD2D4A"/>
    <w:rsid w:val="00BE30FB"/>
    <w:rsid w:val="00BF3E24"/>
    <w:rsid w:val="00C21154"/>
    <w:rsid w:val="00C24519"/>
    <w:rsid w:val="00C368FD"/>
    <w:rsid w:val="00C47E20"/>
    <w:rsid w:val="00C73ED5"/>
    <w:rsid w:val="00C86561"/>
    <w:rsid w:val="00CA2B05"/>
    <w:rsid w:val="00CC79AA"/>
    <w:rsid w:val="00CD0532"/>
    <w:rsid w:val="00CF12E2"/>
    <w:rsid w:val="00CF447C"/>
    <w:rsid w:val="00D271B8"/>
    <w:rsid w:val="00D30184"/>
    <w:rsid w:val="00D3448D"/>
    <w:rsid w:val="00D85760"/>
    <w:rsid w:val="00DA2724"/>
    <w:rsid w:val="00DB3340"/>
    <w:rsid w:val="00E00B39"/>
    <w:rsid w:val="00E20738"/>
    <w:rsid w:val="00E40FDB"/>
    <w:rsid w:val="00E445D3"/>
    <w:rsid w:val="00E44A1E"/>
    <w:rsid w:val="00E4580A"/>
    <w:rsid w:val="00E967AA"/>
    <w:rsid w:val="00EA0B51"/>
    <w:rsid w:val="00EA7B11"/>
    <w:rsid w:val="00EB5D3C"/>
    <w:rsid w:val="00EC5DF1"/>
    <w:rsid w:val="00EF4468"/>
    <w:rsid w:val="00F0049C"/>
    <w:rsid w:val="00F12561"/>
    <w:rsid w:val="00F2173E"/>
    <w:rsid w:val="00F22254"/>
    <w:rsid w:val="00F3376D"/>
    <w:rsid w:val="00F35D3A"/>
    <w:rsid w:val="00F45434"/>
    <w:rsid w:val="00F53044"/>
    <w:rsid w:val="00F60C1E"/>
    <w:rsid w:val="00F71D00"/>
    <w:rsid w:val="00F83561"/>
    <w:rsid w:val="00F866B0"/>
    <w:rsid w:val="00F9622F"/>
    <w:rsid w:val="00F9665F"/>
    <w:rsid w:val="00FA048B"/>
    <w:rsid w:val="00FA2907"/>
    <w:rsid w:val="00FA4C29"/>
    <w:rsid w:val="00FC18A3"/>
    <w:rsid w:val="00FC1903"/>
    <w:rsid w:val="00FC2312"/>
    <w:rsid w:val="00FC380B"/>
    <w:rsid w:val="00FC54D0"/>
    <w:rsid w:val="00FD654E"/>
    <w:rsid w:val="00FE5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C0B9"/>
  <w15:chartTrackingRefBased/>
  <w15:docId w15:val="{22D93AC8-62D9-4692-B10B-D4AF26C5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2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List Paragraph,Alpha list,maz_wyliczenie,opis dzialania,K-P_odwolanie,A_wyliczenie,Akapit z listą 1,Table of contents numbered,Akapit z listą5,Numerowanie,BulletC,Wyliczanie,Obiekt,normalny tekst,Akapit z listą31,L1"/>
    <w:basedOn w:val="Normalny"/>
    <w:link w:val="AkapitzlistZnak"/>
    <w:uiPriority w:val="34"/>
    <w:qFormat/>
    <w:rsid w:val="001B524A"/>
    <w:pPr>
      <w:widowControl w:val="0"/>
      <w:suppressAutoHyphens/>
      <w:spacing w:after="0" w:line="240" w:lineRule="auto"/>
      <w:ind w:left="720"/>
      <w:contextualSpacing/>
    </w:pPr>
    <w:rPr>
      <w:rFonts w:ascii="Times New Roman" w:eastAsia="Arial Unicode MS" w:hAnsi="Times New Roman" w:cs="Times New Roman"/>
      <w:kern w:val="1"/>
      <w:sz w:val="24"/>
      <w:szCs w:val="24"/>
      <w:lang w:eastAsia="pl-PL"/>
    </w:rPr>
  </w:style>
  <w:style w:type="character" w:customStyle="1" w:styleId="AkapitzlistZnak">
    <w:name w:val="Akapit z listą Znak"/>
    <w:aliases w:val="wypunktowanie Znak,sw tekst Znak,List Paragraph Znak,Alpha list Znak,maz_wyliczenie Znak,opis dzialania Znak,K-P_odwolanie Znak,A_wyliczenie Znak,Akapit z listą 1 Znak,Table of contents numbered Znak,Akapit z listą5 Znak,BulletC Znak"/>
    <w:basedOn w:val="Domylnaczcionkaakapitu"/>
    <w:link w:val="Akapitzlist"/>
    <w:uiPriority w:val="34"/>
    <w:qFormat/>
    <w:rsid w:val="001B524A"/>
    <w:rPr>
      <w:rFonts w:ascii="Times New Roman" w:eastAsia="Arial Unicode MS" w:hAnsi="Times New Roman" w:cs="Times New Roman"/>
      <w:kern w:val="1"/>
      <w:sz w:val="24"/>
      <w:szCs w:val="24"/>
      <w:lang w:eastAsia="pl-PL"/>
    </w:rPr>
  </w:style>
  <w:style w:type="paragraph" w:styleId="Tekstpodstawowy">
    <w:name w:val="Body Text"/>
    <w:basedOn w:val="Normalny"/>
    <w:link w:val="TekstpodstawowyZnak"/>
    <w:uiPriority w:val="1"/>
    <w:qFormat/>
    <w:rsid w:val="001B524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1B524A"/>
    <w:rPr>
      <w:rFonts w:ascii="Arial" w:eastAsia="Arial" w:hAnsi="Arial" w:cs="Arial"/>
      <w:sz w:val="20"/>
      <w:szCs w:val="20"/>
    </w:rPr>
  </w:style>
  <w:style w:type="character" w:styleId="Hipercze">
    <w:name w:val="Hyperlink"/>
    <w:basedOn w:val="Domylnaczcionkaakapitu"/>
    <w:uiPriority w:val="99"/>
    <w:unhideWhenUsed/>
    <w:rsid w:val="001B37F4"/>
    <w:rPr>
      <w:color w:val="0563C1" w:themeColor="hyperlink"/>
      <w:u w:val="single"/>
    </w:rPr>
  </w:style>
  <w:style w:type="character" w:styleId="Nierozpoznanawzmianka">
    <w:name w:val="Unresolved Mention"/>
    <w:basedOn w:val="Domylnaczcionkaakapitu"/>
    <w:uiPriority w:val="99"/>
    <w:semiHidden/>
    <w:unhideWhenUsed/>
    <w:rsid w:val="001B37F4"/>
    <w:rPr>
      <w:color w:val="605E5C"/>
      <w:shd w:val="clear" w:color="auto" w:fill="E1DFDD"/>
    </w:rPr>
  </w:style>
  <w:style w:type="character" w:styleId="Odwoaniedokomentarza">
    <w:name w:val="annotation reference"/>
    <w:basedOn w:val="Domylnaczcionkaakapitu"/>
    <w:uiPriority w:val="99"/>
    <w:semiHidden/>
    <w:unhideWhenUsed/>
    <w:rsid w:val="003358C4"/>
    <w:rPr>
      <w:sz w:val="16"/>
      <w:szCs w:val="16"/>
    </w:rPr>
  </w:style>
  <w:style w:type="paragraph" w:styleId="Tekstkomentarza">
    <w:name w:val="annotation text"/>
    <w:basedOn w:val="Normalny"/>
    <w:link w:val="TekstkomentarzaZnak"/>
    <w:uiPriority w:val="99"/>
    <w:unhideWhenUsed/>
    <w:rsid w:val="003358C4"/>
    <w:pPr>
      <w:spacing w:line="240" w:lineRule="auto"/>
    </w:pPr>
    <w:rPr>
      <w:sz w:val="20"/>
      <w:szCs w:val="20"/>
    </w:rPr>
  </w:style>
  <w:style w:type="character" w:customStyle="1" w:styleId="TekstkomentarzaZnak">
    <w:name w:val="Tekst komentarza Znak"/>
    <w:basedOn w:val="Domylnaczcionkaakapitu"/>
    <w:link w:val="Tekstkomentarza"/>
    <w:uiPriority w:val="99"/>
    <w:rsid w:val="003358C4"/>
    <w:rPr>
      <w:sz w:val="20"/>
      <w:szCs w:val="20"/>
    </w:rPr>
  </w:style>
  <w:style w:type="paragraph" w:styleId="Tematkomentarza">
    <w:name w:val="annotation subject"/>
    <w:basedOn w:val="Tekstkomentarza"/>
    <w:next w:val="Tekstkomentarza"/>
    <w:link w:val="TematkomentarzaZnak"/>
    <w:uiPriority w:val="99"/>
    <w:semiHidden/>
    <w:unhideWhenUsed/>
    <w:rsid w:val="003358C4"/>
    <w:rPr>
      <w:b/>
      <w:bCs/>
    </w:rPr>
  </w:style>
  <w:style w:type="character" w:customStyle="1" w:styleId="TematkomentarzaZnak">
    <w:name w:val="Temat komentarza Znak"/>
    <w:basedOn w:val="TekstkomentarzaZnak"/>
    <w:link w:val="Tematkomentarza"/>
    <w:uiPriority w:val="99"/>
    <w:semiHidden/>
    <w:rsid w:val="003358C4"/>
    <w:rPr>
      <w:b/>
      <w:bCs/>
      <w:sz w:val="20"/>
      <w:szCs w:val="20"/>
    </w:rPr>
  </w:style>
  <w:style w:type="paragraph" w:styleId="Tekstdymka">
    <w:name w:val="Balloon Text"/>
    <w:basedOn w:val="Normalny"/>
    <w:link w:val="TekstdymkaZnak"/>
    <w:uiPriority w:val="99"/>
    <w:semiHidden/>
    <w:unhideWhenUsed/>
    <w:rsid w:val="003358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58C4"/>
    <w:rPr>
      <w:rFonts w:ascii="Segoe UI" w:hAnsi="Segoe UI" w:cs="Segoe UI"/>
      <w:sz w:val="18"/>
      <w:szCs w:val="18"/>
    </w:rPr>
  </w:style>
  <w:style w:type="paragraph" w:styleId="Poprawka">
    <w:name w:val="Revision"/>
    <w:hidden/>
    <w:uiPriority w:val="99"/>
    <w:semiHidden/>
    <w:rsid w:val="00C21154"/>
    <w:pPr>
      <w:spacing w:after="0" w:line="240" w:lineRule="auto"/>
    </w:pPr>
  </w:style>
  <w:style w:type="paragraph" w:styleId="Tekstprzypisudolnego">
    <w:name w:val="footnote text"/>
    <w:basedOn w:val="Normalny"/>
    <w:link w:val="TekstprzypisudolnegoZnak"/>
    <w:uiPriority w:val="99"/>
    <w:semiHidden/>
    <w:unhideWhenUsed/>
    <w:rsid w:val="00027626"/>
    <w:pPr>
      <w:spacing w:after="0" w:line="240" w:lineRule="auto"/>
    </w:pPr>
    <w:rPr>
      <w:rFonts w:eastAsia="MS Mincho"/>
      <w:sz w:val="20"/>
      <w:szCs w:val="20"/>
    </w:rPr>
  </w:style>
  <w:style w:type="character" w:customStyle="1" w:styleId="TekstprzypisudolnegoZnak">
    <w:name w:val="Tekst przypisu dolnego Znak"/>
    <w:basedOn w:val="Domylnaczcionkaakapitu"/>
    <w:link w:val="Tekstprzypisudolnego"/>
    <w:uiPriority w:val="99"/>
    <w:semiHidden/>
    <w:rsid w:val="00027626"/>
    <w:rPr>
      <w:rFonts w:eastAsia="MS Mincho"/>
      <w:sz w:val="20"/>
      <w:szCs w:val="20"/>
    </w:rPr>
  </w:style>
  <w:style w:type="character" w:styleId="Odwoanieprzypisudolnego">
    <w:name w:val="footnote reference"/>
    <w:basedOn w:val="Domylnaczcionkaakapitu"/>
    <w:uiPriority w:val="99"/>
    <w:semiHidden/>
    <w:unhideWhenUsed/>
    <w:rsid w:val="00027626"/>
    <w:rPr>
      <w:vertAlign w:val="superscript"/>
    </w:rPr>
  </w:style>
  <w:style w:type="paragraph" w:styleId="Nagwek">
    <w:name w:val="header"/>
    <w:basedOn w:val="Normalny"/>
    <w:link w:val="NagwekZnak"/>
    <w:uiPriority w:val="99"/>
    <w:unhideWhenUsed/>
    <w:rsid w:val="00B427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273D"/>
  </w:style>
  <w:style w:type="paragraph" w:styleId="Stopka">
    <w:name w:val="footer"/>
    <w:basedOn w:val="Normalny"/>
    <w:link w:val="StopkaZnak"/>
    <w:uiPriority w:val="99"/>
    <w:unhideWhenUsed/>
    <w:rsid w:val="00B427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lejemalopolskie.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slugaklienta-ppo@poczta-polska.pl" TargetMode="External"/><Relationship Id="rId5" Type="http://schemas.openxmlformats.org/officeDocument/2006/relationships/webSettings" Target="webSettings.xml"/><Relationship Id="rId10" Type="http://schemas.openxmlformats.org/officeDocument/2006/relationships/hyperlink" Target="mailto:malgorzata.baran@poczta-polska.pl" TargetMode="External"/><Relationship Id="rId4" Type="http://schemas.openxmlformats.org/officeDocument/2006/relationships/settings" Target="settings.xml"/><Relationship Id="rId9" Type="http://schemas.openxmlformats.org/officeDocument/2006/relationships/hyperlink" Target="mailto:malgorzata.baran@poczta-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2BC3-F451-4576-9A1E-C1B5A2FB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7151</Words>
  <Characters>42912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Marek</dc:creator>
  <cp:keywords/>
  <dc:description/>
  <cp:lastModifiedBy>Karolina Ostrowska</cp:lastModifiedBy>
  <cp:revision>6</cp:revision>
  <dcterms:created xsi:type="dcterms:W3CDTF">2024-11-28T08:52:00Z</dcterms:created>
  <dcterms:modified xsi:type="dcterms:W3CDTF">2024-12-02T08:56:00Z</dcterms:modified>
</cp:coreProperties>
</file>