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4C34" w:rsidRDefault="008F4C34" w:rsidP="005F2BE5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8F4C34" w:rsidRPr="005F2BE5" w:rsidRDefault="008F4C34" w:rsidP="005F2BE5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Załącznik nr 5</w:t>
      </w:r>
      <w:r w:rsidR="005F2BE5">
        <w:rPr>
          <w:rFonts w:ascii="Cambria" w:hAnsi="Cambria" w:cs="Cambria"/>
          <w:i/>
          <w:sz w:val="18"/>
          <w:szCs w:val="18"/>
        </w:rPr>
        <w:t xml:space="preserve"> do SWZ</w:t>
      </w:r>
    </w:p>
    <w:p w:rsidR="005F2BE5" w:rsidRDefault="008F4C34" w:rsidP="0030730D">
      <w:pPr>
        <w:suppressAutoHyphens/>
        <w:spacing w:after="0"/>
        <w:ind w:left="5664" w:firstLine="708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  <w:u w:val="single"/>
        </w:rPr>
        <w:t>Zamawiający:</w:t>
      </w:r>
    </w:p>
    <w:p w:rsidR="008F4C34" w:rsidRDefault="008F4C34" w:rsidP="0030730D">
      <w:pPr>
        <w:suppressAutoHyphens/>
        <w:spacing w:after="0"/>
        <w:ind w:left="566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Samodzielny Publiczny Zakład Opieki </w:t>
      </w:r>
      <w:r w:rsidR="005F2BE5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Zdrowotnej Nr 1 w Bełżycach</w:t>
      </w:r>
    </w:p>
    <w:p w:rsidR="008F4C34" w:rsidRDefault="008F4C34" w:rsidP="0030730D">
      <w:pPr>
        <w:suppressAutoHyphens/>
        <w:spacing w:after="0" w:line="240" w:lineRule="auto"/>
        <w:ind w:left="4956" w:firstLine="708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ul. Przemysłowa 44; 24-200 Bełżyce</w:t>
      </w:r>
    </w:p>
    <w:p w:rsidR="008F4C34" w:rsidRDefault="008F4C34" w:rsidP="005F2BE5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F4C34" w:rsidRDefault="008F4C34" w:rsidP="005F2BE5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Wykonawca:</w:t>
      </w:r>
    </w:p>
    <w:p w:rsidR="008F4C34" w:rsidRDefault="008F4C34" w:rsidP="005F2BE5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F4C34" w:rsidRDefault="008F4C34" w:rsidP="005F2BE5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8F4C34" w:rsidRDefault="008F4C34" w:rsidP="005F2BE5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F4C34" w:rsidRDefault="008F4C34" w:rsidP="005F2BE5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F4C34" w:rsidRDefault="008F4C34" w:rsidP="005F2BE5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F4C34" w:rsidRDefault="008F4C34" w:rsidP="005F2BE5">
      <w:pPr>
        <w:suppressAutoHyphens/>
        <w:rPr>
          <w:rFonts w:ascii="Cambria" w:hAnsi="Cambria" w:cs="Cambria"/>
          <w:i/>
          <w:sz w:val="16"/>
          <w:szCs w:val="16"/>
        </w:rPr>
      </w:pPr>
    </w:p>
    <w:p w:rsidR="008F4C34" w:rsidRDefault="008F4C34" w:rsidP="005F2BE5">
      <w:pPr>
        <w:suppressAutoHyphens/>
        <w:spacing w:before="120" w:after="0" w:line="36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  <w:u w:val="single"/>
        </w:rPr>
        <w:t>OŚWIADCZENIE DOTYCZĄCE PODSTAW WYKLUCZENIA Z POSTĘPOWANIA</w:t>
      </w:r>
    </w:p>
    <w:p w:rsidR="008F4C34" w:rsidRDefault="008F4C34" w:rsidP="005F2BE5">
      <w:pPr>
        <w:suppressAutoHyphens/>
        <w:spacing w:after="0" w:line="36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składane na podstawie art. 125 ust. 1 ustawy z dnia 11 września 2019 r. </w:t>
      </w:r>
    </w:p>
    <w:p w:rsidR="008F4C34" w:rsidRDefault="008F4C34" w:rsidP="005F2BE5">
      <w:pPr>
        <w:suppressAutoHyphens/>
        <w:spacing w:after="0" w:line="360" w:lineRule="auto"/>
        <w:jc w:val="center"/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hAnsi="Cambria" w:cs="Cambria"/>
          <w:b/>
          <w:sz w:val="20"/>
          <w:szCs w:val="20"/>
        </w:rPr>
        <w:t xml:space="preserve">Prawo zamówień publicznych (dalej jako: ustawa Pzp), </w:t>
      </w:r>
    </w:p>
    <w:p w:rsidR="008F4C34" w:rsidRDefault="008F4C34" w:rsidP="005F2BE5">
      <w:pPr>
        <w:suppressAutoHyphens/>
        <w:spacing w:after="0" w:line="360" w:lineRule="auto"/>
        <w:jc w:val="center"/>
      </w:pPr>
    </w:p>
    <w:p w:rsidR="008F4C34" w:rsidRDefault="008F4C34" w:rsidP="005F2BE5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8F4C34" w:rsidRDefault="00C8319F" w:rsidP="005F2BE5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C8319F">
        <w:pict/>
      </w:r>
      <w:r w:rsidRPr="00C8319F">
        <w:pict>
          <v:rect id="Rectangle 5" o:spid="_x0000_s1026" style="position:absolute;margin-left:6.55pt;margin-top:16.25pt;width:15.6pt;height:14.4pt;z-index:25165619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F4C34" w:rsidRDefault="008F4C34" w:rsidP="005F2BE5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8F4C34" w:rsidRDefault="00C8319F" w:rsidP="005F2BE5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C8319F">
        <w:pict/>
      </w:r>
      <w:r w:rsidRPr="00C8319F">
        <w:pict>
          <v:rect id="Rectangle 4" o:spid="_x0000_s1027" style="position:absolute;margin-left:6.55pt;margin-top:13.3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F4C34" w:rsidRDefault="008F4C34" w:rsidP="005F2BE5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F4C34" w:rsidRDefault="008F4C34" w:rsidP="005F2BE5">
      <w:pPr>
        <w:suppressAutoHyphens/>
        <w:spacing w:after="0" w:line="276" w:lineRule="auto"/>
        <w:ind w:firstLine="708"/>
        <w:rPr>
          <w:rFonts w:ascii="Cambria" w:hAnsi="Cambria" w:cs="Cambria"/>
        </w:rPr>
      </w:pPr>
    </w:p>
    <w:p w:rsidR="008F4C34" w:rsidRDefault="008F4C34" w:rsidP="005F2BE5">
      <w:pPr>
        <w:suppressAutoHyphens/>
        <w:jc w:val="both"/>
        <w:rPr>
          <w:rFonts w:ascii="Cambria" w:hAnsi="Cambria" w:cs="Cambria"/>
          <w:i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Na potrzeby postępowania o udzielenie zamówienia publicznego pn. </w:t>
      </w:r>
      <w:r w:rsidR="005F2BE5">
        <w:rPr>
          <w:rFonts w:ascii="Cambria" w:hAnsi="Cambria" w:cs="Cambria"/>
          <w:b/>
          <w:bCs/>
          <w:i/>
          <w:kern w:val="2"/>
          <w:lang w:eastAsia="ar-SA"/>
        </w:rPr>
        <w:t>„</w:t>
      </w:r>
      <w:r w:rsidR="005F2BE5">
        <w:rPr>
          <w:rFonts w:ascii="Cambria" w:hAnsi="Cambria"/>
          <w:b/>
          <w:bCs/>
          <w:kern w:val="2"/>
        </w:rPr>
        <w:t xml:space="preserve">Remont powierzchni dachów </w:t>
      </w:r>
      <w:r w:rsidR="005F2BE5">
        <w:rPr>
          <w:rFonts w:ascii="Cambria" w:hAnsi="Cambria"/>
          <w:b/>
          <w:bCs/>
          <w:kern w:val="2"/>
        </w:rPr>
        <w:br/>
        <w:t xml:space="preserve">i kominów budynków Samodzielnego Publicznego Zakładu Opieki Zdrowotnej Nr 1 </w:t>
      </w:r>
      <w:r w:rsidR="005F2BE5">
        <w:rPr>
          <w:rFonts w:ascii="Cambria" w:hAnsi="Cambria"/>
          <w:b/>
          <w:bCs/>
          <w:kern w:val="2"/>
        </w:rPr>
        <w:br/>
        <w:t>w Bełżycach.”</w:t>
      </w:r>
      <w:r w:rsidR="005F2BE5">
        <w:rPr>
          <w:rFonts w:ascii="Cambria" w:hAnsi="Cambria" w:cs="Cambria"/>
          <w:b/>
          <w:bCs/>
          <w:i/>
          <w:kern w:val="2"/>
          <w:lang w:eastAsia="ar-SA"/>
        </w:rPr>
        <w:t>”</w:t>
      </w:r>
      <w:r w:rsidR="005F2BE5">
        <w:rPr>
          <w:rFonts w:ascii="Cambria" w:hAnsi="Cambria" w:cs="Cambria"/>
        </w:rPr>
        <w:t xml:space="preserve"> Znak postępowania: </w:t>
      </w:r>
      <w:r w:rsidR="005F2BE5">
        <w:rPr>
          <w:rFonts w:ascii="Cambria" w:hAnsi="Cambria" w:cs="Cambria"/>
          <w:b/>
        </w:rPr>
        <w:t>ZP/RDK/34/2024</w:t>
      </w:r>
      <w:r w:rsidR="00E36F48">
        <w:rPr>
          <w:rFonts w:ascii="Cambria" w:hAnsi="Cambria" w:cs="Cambria"/>
          <w:b/>
          <w:bCs/>
          <w:i/>
          <w:kern w:val="2"/>
          <w:lang w:eastAsia="ar-SA"/>
        </w:rPr>
        <w:t>”</w:t>
      </w:r>
      <w:r>
        <w:rPr>
          <w:rFonts w:ascii="Cambria" w:hAnsi="Cambria" w:cs="Cambria"/>
          <w:sz w:val="20"/>
          <w:szCs w:val="20"/>
        </w:rPr>
        <w:t xml:space="preserve">, prowadzonego przez Samodzielny Publiczny Zakład Opieki Zdrowotnej Nr 1 w Bełżycach. </w:t>
      </w: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i/>
          <w:sz w:val="20"/>
          <w:szCs w:val="20"/>
        </w:rPr>
      </w:pPr>
    </w:p>
    <w:p w:rsidR="008F4C34" w:rsidRDefault="008F4C34" w:rsidP="005F2BE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Oświadczam, że podlegam/ nie podlegam</w:t>
      </w:r>
      <w:r>
        <w:rPr>
          <w:rFonts w:ascii="Cambria" w:hAnsi="Cambria" w:cs="Cambria"/>
        </w:rPr>
        <w:t xml:space="preserve">* </w:t>
      </w:r>
      <w:r>
        <w:rPr>
          <w:rFonts w:ascii="Cambria" w:hAnsi="Cambria" w:cs="Cambria"/>
          <w:sz w:val="20"/>
          <w:szCs w:val="20"/>
        </w:rPr>
        <w:t xml:space="preserve"> wykluczeniu z postępowania na podstawie art. 108 ust. 1 ustawy Pzp. </w:t>
      </w:r>
    </w:p>
    <w:p w:rsidR="008F4C34" w:rsidRDefault="008F4C34" w:rsidP="005F2BE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Oświadczam, że zachodzą / nie zachodzą</w:t>
      </w:r>
      <w:r>
        <w:rPr>
          <w:rFonts w:ascii="Cambria" w:hAnsi="Cambria" w:cs="Cambria"/>
        </w:rPr>
        <w:t xml:space="preserve">* </w:t>
      </w:r>
      <w:r>
        <w:rPr>
          <w:rFonts w:ascii="Cambria" w:hAnsi="Cambria" w:cs="Cambria"/>
          <w:sz w:val="20"/>
          <w:szCs w:val="20"/>
        </w:rPr>
        <w:t xml:space="preserve"> w stosunku do mnie podstawy wykluczenia z postępowania na podstawie art. …………. ustawy Pzp </w:t>
      </w:r>
      <w:r>
        <w:rPr>
          <w:rFonts w:ascii="Cambria" w:hAnsi="Cambria" w:cs="Cambria"/>
          <w:i/>
          <w:sz w:val="20"/>
          <w:szCs w:val="20"/>
        </w:rPr>
        <w:t>(podać mającą zastosowanie podstawę wykluczenia spośród wymienionych w art. 108 ust. 1 pkt 1, 2, 5 ustawy Pzp).</w:t>
      </w:r>
      <w:r>
        <w:rPr>
          <w:rFonts w:ascii="Cambria" w:hAnsi="Cambria" w:cs="Cambria"/>
          <w:sz w:val="20"/>
          <w:szCs w:val="20"/>
        </w:rPr>
        <w:t xml:space="preserve"> Jednocześ</w:t>
      </w:r>
      <w:r w:rsidR="005F2BE5">
        <w:rPr>
          <w:rFonts w:ascii="Cambria" w:hAnsi="Cambria" w:cs="Cambria"/>
          <w:sz w:val="20"/>
          <w:szCs w:val="20"/>
        </w:rPr>
        <w:t xml:space="preserve">nie oświadczam, że w związku z </w:t>
      </w:r>
      <w:r>
        <w:rPr>
          <w:rFonts w:ascii="Cambria" w:hAnsi="Cambria" w:cs="Cambria"/>
          <w:sz w:val="20"/>
          <w:szCs w:val="20"/>
        </w:rPr>
        <w:t>ww. okolicznością, na podstawie art. 110 ust. 2 ustawy Pzp podjąłe</w:t>
      </w:r>
      <w:r w:rsidR="005F2BE5">
        <w:rPr>
          <w:rFonts w:ascii="Cambria" w:hAnsi="Cambria" w:cs="Cambria"/>
          <w:sz w:val="20"/>
          <w:szCs w:val="20"/>
        </w:rPr>
        <w:t xml:space="preserve">m następujące środki naprawcze </w:t>
      </w:r>
      <w:r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</w:t>
      </w:r>
    </w:p>
    <w:p w:rsidR="008F4C34" w:rsidRDefault="008F4C34" w:rsidP="005F2BE5">
      <w:pPr>
        <w:pStyle w:val="NormalnyWeb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0"/>
          <w:szCs w:val="20"/>
        </w:rPr>
        <w:t>Oświadczam, że nie zachodzą / nie zachodzą</w:t>
      </w:r>
      <w:r>
        <w:rPr>
          <w:rFonts w:ascii="Cambria" w:hAnsi="Cambria" w:cs="Cambria"/>
          <w:sz w:val="22"/>
          <w:szCs w:val="22"/>
        </w:rPr>
        <w:t xml:space="preserve">* </w:t>
      </w:r>
      <w:r>
        <w:rPr>
          <w:rFonts w:ascii="Cambria" w:hAnsi="Cambria" w:cs="Cambria"/>
          <w:sz w:val="20"/>
          <w:szCs w:val="20"/>
        </w:rPr>
        <w:t xml:space="preserve"> w stosunku do mnie przesłanki wykluczenia z postępowania na podstawie art.  </w:t>
      </w:r>
      <w:r>
        <w:rPr>
          <w:rFonts w:ascii="Cambria" w:eastAsia="Times New Roman" w:hAnsi="Cambria" w:cs="Cambria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Cambria"/>
          <w:sz w:val="20"/>
          <w:szCs w:val="20"/>
        </w:rPr>
        <w:t>z dnia 13 kwietnia 2022 r.</w:t>
      </w:r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Cambria"/>
          <w:iCs/>
          <w:color w:val="222222"/>
          <w:sz w:val="20"/>
          <w:szCs w:val="20"/>
        </w:rPr>
        <w:t>(Dz. U. poz. 835)</w:t>
      </w:r>
      <w:r>
        <w:rPr>
          <w:rStyle w:val="Znakiprzypiswdolnych"/>
          <w:rFonts w:ascii="Cambria" w:hAnsi="Cambria" w:cs="Cambria"/>
          <w:i/>
          <w:iCs/>
          <w:color w:val="222222"/>
          <w:sz w:val="20"/>
          <w:szCs w:val="20"/>
        </w:rPr>
        <w:footnoteReference w:id="3"/>
      </w:r>
      <w:r>
        <w:rPr>
          <w:rFonts w:ascii="Cambria" w:hAnsi="Cambria" w:cs="Cambria"/>
          <w:i/>
          <w:iCs/>
          <w:color w:val="222222"/>
          <w:sz w:val="20"/>
          <w:szCs w:val="20"/>
        </w:rPr>
        <w:t>.</w:t>
      </w:r>
      <w:r>
        <w:rPr>
          <w:rFonts w:ascii="Cambria" w:hAnsi="Cambria" w:cs="Cambria"/>
          <w:color w:val="222222"/>
          <w:sz w:val="20"/>
          <w:szCs w:val="20"/>
        </w:rPr>
        <w:t xml:space="preserve"> </w:t>
      </w: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OŚWIADCZENIE DOTYCZĄCE PODANYCH INFORMACJI:</w:t>
      </w: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b/>
          <w:sz w:val="20"/>
          <w:szCs w:val="20"/>
        </w:rPr>
      </w:pP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Cambria" w:hAnsi="Cambria" w:cs="Cambria"/>
          <w:sz w:val="20"/>
          <w:szCs w:val="20"/>
        </w:rPr>
        <w:br/>
        <w:t>Zamawiającego w błąd przy przedstawianiu informacji.</w:t>
      </w: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F4C34" w:rsidRDefault="008F4C34" w:rsidP="005F2BE5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BD252A" w:rsidRDefault="008F4C34" w:rsidP="005F2BE5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BD252A" w:rsidSect="00C8319F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34" w:rsidRDefault="008F4C34">
      <w:pPr>
        <w:spacing w:after="0" w:line="240" w:lineRule="auto"/>
      </w:pPr>
      <w:r>
        <w:separator/>
      </w:r>
    </w:p>
  </w:endnote>
  <w:endnote w:type="continuationSeparator" w:id="1">
    <w:p w:rsidR="008F4C34" w:rsidRDefault="008F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34" w:rsidRDefault="00C8319F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8F4C34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30730D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8F4C34" w:rsidRDefault="008F4C34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34" w:rsidRDefault="008F4C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34" w:rsidRDefault="008F4C34">
      <w:pPr>
        <w:spacing w:after="0" w:line="240" w:lineRule="auto"/>
      </w:pPr>
      <w:r>
        <w:separator/>
      </w:r>
    </w:p>
  </w:footnote>
  <w:footnote w:type="continuationSeparator" w:id="1">
    <w:p w:rsidR="008F4C34" w:rsidRDefault="008F4C34">
      <w:pPr>
        <w:spacing w:after="0" w:line="240" w:lineRule="auto"/>
      </w:pPr>
      <w:r>
        <w:continuationSeparator/>
      </w:r>
    </w:p>
  </w:footnote>
  <w:footnote w:id="2">
    <w:p w:rsidR="008F4C34" w:rsidRDefault="008F4C34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8F4C34" w:rsidRDefault="008F4C34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8F4C34" w:rsidRDefault="008F4C34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sz w:val="16"/>
          <w:szCs w:val="16"/>
        </w:rPr>
        <w:t xml:space="preserve"> </w:t>
      </w:r>
      <w:r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>
        <w:rPr>
          <w:rFonts w:ascii="Cambria" w:hAnsi="Cambria" w:cs="Cambria"/>
          <w:i/>
          <w:iCs/>
          <w:color w:val="222222"/>
          <w:sz w:val="16"/>
          <w:szCs w:val="16"/>
        </w:rPr>
        <w:t>o szczególnych rozwiązaniach w zakresie przeciwdziałania wspier</w:t>
      </w:r>
      <w:r>
        <w:rPr>
          <w:rFonts w:ascii="Cambria" w:hAnsi="Cambria" w:cs="Cambria"/>
          <w:i/>
          <w:iCs/>
          <w:color w:val="222222"/>
          <w:sz w:val="16"/>
          <w:szCs w:val="16"/>
        </w:rPr>
        <w:t>a</w:t>
      </w:r>
      <w:r>
        <w:rPr>
          <w:rFonts w:ascii="Cambria" w:hAnsi="Cambria" w:cs="Cambria"/>
          <w:i/>
          <w:iCs/>
          <w:color w:val="222222"/>
          <w:sz w:val="16"/>
          <w:szCs w:val="16"/>
        </w:rPr>
        <w:t xml:space="preserve">niu agresji na Ukrainę oraz służących ochronie bezpieczeństwa narodowego, zwanej dalej „ustawą”, </w:t>
      </w:r>
      <w:r>
        <w:rPr>
          <w:rFonts w:ascii="Cambria" w:hAnsi="Cambria" w:cs="Cambria"/>
          <w:color w:val="222222"/>
          <w:sz w:val="16"/>
          <w:szCs w:val="16"/>
        </w:rPr>
        <w:t xml:space="preserve">z 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a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mówienia publicznego lub konkursu prowadzonego na podstawie ustawy Pzp wyklucza się:</w:t>
      </w:r>
    </w:p>
    <w:p w:rsidR="008F4C34" w:rsidRDefault="008F4C34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F4C34" w:rsidRDefault="008F4C34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>
        <w:rPr>
          <w:rFonts w:ascii="Cambria" w:hAnsi="Cambria" w:cs="Cambria"/>
          <w:color w:val="222222"/>
          <w:sz w:val="16"/>
          <w:szCs w:val="16"/>
        </w:rPr>
        <w:t xml:space="preserve">2) 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y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wistym od dnia 24 lutego 2022 r., o ile została wpisana na listę na podstawie decyzji w sprawie wpisu na listę rozstrzygającej o zastosowaniu środka, o którym mowa w art. 1 pkt 3 ustawy;</w:t>
      </w:r>
    </w:p>
    <w:p w:rsidR="008F4C34" w:rsidRDefault="008F4C34">
      <w:pPr>
        <w:spacing w:after="0" w:line="240" w:lineRule="auto"/>
        <w:jc w:val="both"/>
      </w:pPr>
      <w:r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>
        <w:rPr>
          <w:rFonts w:ascii="Cambria" w:hAnsi="Cambria" w:cs="Cambria"/>
          <w:color w:val="222222"/>
          <w:sz w:val="16"/>
          <w:szCs w:val="16"/>
          <w:lang w:eastAsia="pl-PL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F48"/>
    <w:rsid w:val="0030730D"/>
    <w:rsid w:val="005F2BE5"/>
    <w:rsid w:val="008F4C34"/>
    <w:rsid w:val="00BD252A"/>
    <w:rsid w:val="00C8319F"/>
    <w:rsid w:val="00E36F48"/>
    <w:rsid w:val="00FC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19F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319F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C8319F"/>
  </w:style>
  <w:style w:type="character" w:customStyle="1" w:styleId="WW8Num1z1">
    <w:name w:val="WW8Num1z1"/>
    <w:rsid w:val="00C8319F"/>
    <w:rPr>
      <w:rFonts w:cs="Times New Roman"/>
    </w:rPr>
  </w:style>
  <w:style w:type="character" w:customStyle="1" w:styleId="WW8Num2z0">
    <w:name w:val="WW8Num2z0"/>
    <w:rsid w:val="00C8319F"/>
    <w:rPr>
      <w:rFonts w:cs="Times New Roman" w:hint="default"/>
      <w:b/>
    </w:rPr>
  </w:style>
  <w:style w:type="character" w:customStyle="1" w:styleId="WW8Num2z1">
    <w:name w:val="WW8Num2z1"/>
    <w:rsid w:val="00C8319F"/>
    <w:rPr>
      <w:rFonts w:cs="Times New Roman"/>
    </w:rPr>
  </w:style>
  <w:style w:type="character" w:customStyle="1" w:styleId="WW8Num3z0">
    <w:name w:val="WW8Num3z0"/>
    <w:rsid w:val="00C8319F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C8319F"/>
  </w:style>
  <w:style w:type="character" w:customStyle="1" w:styleId="WW8Num3z2">
    <w:name w:val="WW8Num3z2"/>
    <w:rsid w:val="00C8319F"/>
  </w:style>
  <w:style w:type="character" w:customStyle="1" w:styleId="WW8Num3z3">
    <w:name w:val="WW8Num3z3"/>
    <w:rsid w:val="00C8319F"/>
  </w:style>
  <w:style w:type="character" w:customStyle="1" w:styleId="WW8Num3z4">
    <w:name w:val="WW8Num3z4"/>
    <w:rsid w:val="00C8319F"/>
  </w:style>
  <w:style w:type="character" w:customStyle="1" w:styleId="WW8Num3z5">
    <w:name w:val="WW8Num3z5"/>
    <w:rsid w:val="00C8319F"/>
  </w:style>
  <w:style w:type="character" w:customStyle="1" w:styleId="WW8Num3z6">
    <w:name w:val="WW8Num3z6"/>
    <w:rsid w:val="00C8319F"/>
  </w:style>
  <w:style w:type="character" w:customStyle="1" w:styleId="WW8Num3z7">
    <w:name w:val="WW8Num3z7"/>
    <w:rsid w:val="00C8319F"/>
  </w:style>
  <w:style w:type="character" w:customStyle="1" w:styleId="WW8Num3z8">
    <w:name w:val="WW8Num3z8"/>
    <w:rsid w:val="00C8319F"/>
  </w:style>
  <w:style w:type="character" w:customStyle="1" w:styleId="WW8Num4z0">
    <w:name w:val="WW8Num4z0"/>
    <w:rsid w:val="00C8319F"/>
    <w:rPr>
      <w:rFonts w:cs="Times New Roman"/>
    </w:rPr>
  </w:style>
  <w:style w:type="character" w:customStyle="1" w:styleId="WW8Num5z0">
    <w:name w:val="WW8Num5z0"/>
    <w:rsid w:val="00C8319F"/>
    <w:rPr>
      <w:rFonts w:cs="Times New Roman" w:hint="default"/>
    </w:rPr>
  </w:style>
  <w:style w:type="character" w:customStyle="1" w:styleId="WW8Num5z1">
    <w:name w:val="WW8Num5z1"/>
    <w:rsid w:val="00C8319F"/>
    <w:rPr>
      <w:rFonts w:cs="Times New Roman"/>
    </w:rPr>
  </w:style>
  <w:style w:type="character" w:customStyle="1" w:styleId="WW8Num6z0">
    <w:name w:val="WW8Num6z0"/>
    <w:rsid w:val="00C8319F"/>
    <w:rPr>
      <w:rFonts w:cs="Times New Roman" w:hint="default"/>
    </w:rPr>
  </w:style>
  <w:style w:type="character" w:customStyle="1" w:styleId="WW8Num6z1">
    <w:name w:val="WW8Num6z1"/>
    <w:rsid w:val="00C8319F"/>
    <w:rPr>
      <w:rFonts w:cs="Times New Roman"/>
    </w:rPr>
  </w:style>
  <w:style w:type="character" w:customStyle="1" w:styleId="WW8Num7z0">
    <w:name w:val="WW8Num7z0"/>
    <w:rsid w:val="00C8319F"/>
    <w:rPr>
      <w:rFonts w:cs="Times New Roman" w:hint="default"/>
      <w:b/>
    </w:rPr>
  </w:style>
  <w:style w:type="character" w:customStyle="1" w:styleId="WW8Num7z1">
    <w:name w:val="WW8Num7z1"/>
    <w:rsid w:val="00C8319F"/>
    <w:rPr>
      <w:rFonts w:cs="Times New Roman"/>
    </w:rPr>
  </w:style>
  <w:style w:type="character" w:customStyle="1" w:styleId="WW8Num8z0">
    <w:name w:val="WW8Num8z0"/>
    <w:rsid w:val="00C8319F"/>
    <w:rPr>
      <w:rFonts w:cs="Times New Roman" w:hint="default"/>
    </w:rPr>
  </w:style>
  <w:style w:type="character" w:customStyle="1" w:styleId="WW8Num8z1">
    <w:name w:val="WW8Num8z1"/>
    <w:rsid w:val="00C8319F"/>
    <w:rPr>
      <w:rFonts w:cs="Times New Roman"/>
    </w:rPr>
  </w:style>
  <w:style w:type="character" w:customStyle="1" w:styleId="Domylnaczcionkaakapitu1">
    <w:name w:val="Domyślna czcionka akapitu1"/>
    <w:rsid w:val="00C8319F"/>
  </w:style>
  <w:style w:type="character" w:customStyle="1" w:styleId="TekstprzypisukocowegoZnak">
    <w:name w:val="Tekst przypisu końcowego Znak"/>
    <w:rsid w:val="00C8319F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C8319F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C8319F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C8319F"/>
    <w:rPr>
      <w:rFonts w:cs="Times New Roman"/>
      <w:vertAlign w:val="superscript"/>
    </w:rPr>
  </w:style>
  <w:style w:type="character" w:customStyle="1" w:styleId="NagwekZnak">
    <w:name w:val="Nagłówek Znak"/>
    <w:rsid w:val="00C8319F"/>
    <w:rPr>
      <w:rFonts w:cs="Times New Roman"/>
    </w:rPr>
  </w:style>
  <w:style w:type="character" w:customStyle="1" w:styleId="StopkaZnak">
    <w:name w:val="Stopka Znak"/>
    <w:rsid w:val="00C8319F"/>
    <w:rPr>
      <w:rFonts w:cs="Times New Roman"/>
    </w:rPr>
  </w:style>
  <w:style w:type="character" w:customStyle="1" w:styleId="Odwoaniedokomentarza1">
    <w:name w:val="Odwołanie do komentarza1"/>
    <w:rsid w:val="00C8319F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C8319F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C8319F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C8319F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C8319F"/>
    <w:rPr>
      <w:vertAlign w:val="superscript"/>
    </w:rPr>
  </w:style>
  <w:style w:type="character" w:customStyle="1" w:styleId="Odwoanieprzypisukocowego1">
    <w:name w:val="Odwołanie przypisu końcowego1"/>
    <w:rsid w:val="00C8319F"/>
    <w:rPr>
      <w:vertAlign w:val="superscript"/>
    </w:rPr>
  </w:style>
  <w:style w:type="character" w:styleId="Odwoanieprzypisudolnego">
    <w:name w:val="footnote reference"/>
    <w:rsid w:val="00C8319F"/>
    <w:rPr>
      <w:vertAlign w:val="superscript"/>
    </w:rPr>
  </w:style>
  <w:style w:type="character" w:styleId="Odwoanieprzypisukocowego">
    <w:name w:val="endnote reference"/>
    <w:rsid w:val="00C8319F"/>
    <w:rPr>
      <w:vertAlign w:val="superscript"/>
    </w:rPr>
  </w:style>
  <w:style w:type="paragraph" w:customStyle="1" w:styleId="Nagwek2">
    <w:name w:val="Nagłówek2"/>
    <w:basedOn w:val="Normalny"/>
    <w:next w:val="Tekstpodstawowy"/>
    <w:rsid w:val="00C831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319F"/>
    <w:pPr>
      <w:spacing w:after="140" w:line="276" w:lineRule="auto"/>
    </w:pPr>
  </w:style>
  <w:style w:type="paragraph" w:styleId="Lista">
    <w:name w:val="List"/>
    <w:basedOn w:val="Tekstpodstawowy"/>
    <w:rsid w:val="00C8319F"/>
    <w:rPr>
      <w:rFonts w:cs="Lucida Sans"/>
    </w:rPr>
  </w:style>
  <w:style w:type="paragraph" w:styleId="Legenda">
    <w:name w:val="caption"/>
    <w:basedOn w:val="Normalny"/>
    <w:qFormat/>
    <w:rsid w:val="00C831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8319F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C831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C831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C8319F"/>
    <w:pPr>
      <w:ind w:left="720"/>
      <w:contextualSpacing/>
    </w:pPr>
  </w:style>
  <w:style w:type="paragraph" w:styleId="Tekstprzypisukocowego">
    <w:name w:val="endnote text"/>
    <w:basedOn w:val="Normalny"/>
    <w:rsid w:val="00C8319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C8319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C8319F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C8319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C8319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C8319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C8319F"/>
    <w:rPr>
      <w:b/>
      <w:bCs/>
    </w:rPr>
  </w:style>
  <w:style w:type="paragraph" w:styleId="Tekstdymka">
    <w:name w:val="Balloon Text"/>
    <w:basedOn w:val="Normalny"/>
    <w:rsid w:val="00C831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8319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3</cp:revision>
  <cp:lastPrinted>2023-04-07T08:49:00Z</cp:lastPrinted>
  <dcterms:created xsi:type="dcterms:W3CDTF">2024-08-13T11:41:00Z</dcterms:created>
  <dcterms:modified xsi:type="dcterms:W3CDTF">2024-08-14T09:50:00Z</dcterms:modified>
</cp:coreProperties>
</file>