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69E1" w14:textId="77777777" w:rsidR="007F47F6" w:rsidRDefault="007C1789" w:rsidP="007C1789">
      <w:pPr>
        <w:ind w:left="720" w:hanging="360"/>
        <w:jc w:val="right"/>
        <w:rPr>
          <w:b/>
          <w:bCs/>
          <w:u w:val="single"/>
        </w:rPr>
      </w:pPr>
      <w:r w:rsidRPr="007F47F6">
        <w:rPr>
          <w:b/>
          <w:bCs/>
          <w:u w:val="single"/>
        </w:rPr>
        <w:t>Załącznik nr 1 – Opis przedmiotu zamówienia</w:t>
      </w:r>
    </w:p>
    <w:p w14:paraId="29C22161" w14:textId="3E61C241" w:rsidR="007C1789" w:rsidRPr="008F0BDF" w:rsidRDefault="007F47F6" w:rsidP="008F0BDF">
      <w:pPr>
        <w:ind w:left="720" w:hanging="360"/>
        <w:jc w:val="center"/>
        <w:rPr>
          <w:b/>
          <w:bCs/>
          <w:sz w:val="32"/>
          <w:szCs w:val="32"/>
          <w:u w:val="single"/>
        </w:rPr>
      </w:pPr>
      <w:r w:rsidRPr="008F0BDF">
        <w:rPr>
          <w:b/>
          <w:bCs/>
          <w:sz w:val="32"/>
          <w:szCs w:val="32"/>
          <w:u w:val="single"/>
        </w:rPr>
        <w:t>Opis przedmiotu zamówienia</w:t>
      </w:r>
      <w:r w:rsidR="007C1789" w:rsidRPr="007F47F6">
        <w:rPr>
          <w:b/>
          <w:bCs/>
          <w:u w:val="single"/>
        </w:rPr>
        <w:t xml:space="preserve"> </w:t>
      </w:r>
    </w:p>
    <w:p w14:paraId="435943CD" w14:textId="3A7060CE" w:rsidR="00831128" w:rsidRDefault="004A0F33" w:rsidP="009E6191">
      <w:pPr>
        <w:pStyle w:val="Akapitzlist"/>
        <w:numPr>
          <w:ilvl w:val="0"/>
          <w:numId w:val="1"/>
        </w:numPr>
        <w:jc w:val="both"/>
      </w:pPr>
      <w:r>
        <w:t>Przedmiotem zamówienia jest dostawa i montaż podzespołów do dźwigu typu EPE-100-R-P z napędem elektrycznym przystosowanym do przewozu towarów.</w:t>
      </w:r>
    </w:p>
    <w:p w14:paraId="6EA80B36" w14:textId="381615EB" w:rsidR="004A0F33" w:rsidRDefault="004A0F33" w:rsidP="009E6191">
      <w:pPr>
        <w:pStyle w:val="Akapitzlist"/>
        <w:numPr>
          <w:ilvl w:val="0"/>
          <w:numId w:val="1"/>
        </w:numPr>
        <w:jc w:val="both"/>
      </w:pPr>
      <w:r>
        <w:t>Charakterystyka podzespołów do dźwigu EPE-100-R-P:</w:t>
      </w:r>
    </w:p>
    <w:p w14:paraId="1F479A89" w14:textId="54B8A2BE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Udźwig Q=100 kg, 2 przystanki, 2 dojść,</w:t>
      </w:r>
    </w:p>
    <w:p w14:paraId="554DD7BF" w14:textId="2F6ECF70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Prędkość jazdy – V = 0,50 m/s,</w:t>
      </w:r>
    </w:p>
    <w:p w14:paraId="56184C7E" w14:textId="3024407F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Wysokość podnoszenia = 3,50 m,</w:t>
      </w:r>
    </w:p>
    <w:p w14:paraId="30E9BFAA" w14:textId="0D7F7C37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Sterowanie przyciskowe zewnętrzne z sygnalizacją świetlną i dźwiękową,</w:t>
      </w:r>
    </w:p>
    <w:p w14:paraId="49B3FCB6" w14:textId="2A27AB8C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Łagodny start i zatrzymanie,</w:t>
      </w:r>
    </w:p>
    <w:p w14:paraId="734DEBB2" w14:textId="72B79527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Kabina przelotowa o wy</w:t>
      </w:r>
      <w:r w:rsidR="007C1789">
        <w:t>m</w:t>
      </w:r>
      <w:r>
        <w:t>. S x G x H = 600x750x800 (mm) – wykonana z blachy nierdzewnej INOX,</w:t>
      </w:r>
    </w:p>
    <w:p w14:paraId="43D14EA1" w14:textId="3B5EAF65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>Drzwi gilotynowe otwierane z poziomu 700 mm o wym. S x H = 600x800 (mm) – wykonane z blachy nierdzewnej INOX,</w:t>
      </w:r>
    </w:p>
    <w:p w14:paraId="3060D00A" w14:textId="04DD1D84" w:rsidR="004A0F33" w:rsidRDefault="004A0F33" w:rsidP="009E6191">
      <w:pPr>
        <w:pStyle w:val="Akapitzlist"/>
        <w:numPr>
          <w:ilvl w:val="0"/>
          <w:numId w:val="2"/>
        </w:numPr>
        <w:jc w:val="both"/>
      </w:pPr>
      <w:r>
        <w:t xml:space="preserve">Drabinka i drzwi do maszynowni malowane </w:t>
      </w:r>
      <w:r w:rsidR="00101A09">
        <w:t>farbą proszkową RAL7035,</w:t>
      </w:r>
    </w:p>
    <w:p w14:paraId="7CA950B0" w14:textId="4A22C7FC" w:rsidR="00101A09" w:rsidRDefault="00101A09" w:rsidP="009E6191">
      <w:pPr>
        <w:pStyle w:val="Akapitzlist"/>
        <w:numPr>
          <w:ilvl w:val="0"/>
          <w:numId w:val="2"/>
        </w:numPr>
        <w:jc w:val="both"/>
      </w:pPr>
      <w:r>
        <w:t>Urządzenie do zamontowania w szybie murowanym wg wytycznych FUD Bolęcin,</w:t>
      </w:r>
    </w:p>
    <w:p w14:paraId="5D225752" w14:textId="16B3515F" w:rsidR="00101A09" w:rsidRDefault="00101A09" w:rsidP="009E6191">
      <w:pPr>
        <w:pStyle w:val="Akapitzlist"/>
        <w:numPr>
          <w:ilvl w:val="0"/>
          <w:numId w:val="2"/>
        </w:numPr>
        <w:jc w:val="both"/>
      </w:pPr>
      <w:r>
        <w:t xml:space="preserve">Maszynownia </w:t>
      </w:r>
      <w:r w:rsidR="003C5477">
        <w:t>górna</w:t>
      </w:r>
    </w:p>
    <w:p w14:paraId="16F37442" w14:textId="08CC5AE1" w:rsidR="003C5477" w:rsidRDefault="004A384C" w:rsidP="009E6191">
      <w:pPr>
        <w:pStyle w:val="Akapitzlist"/>
        <w:numPr>
          <w:ilvl w:val="0"/>
          <w:numId w:val="2"/>
        </w:numPr>
        <w:jc w:val="both"/>
      </w:pPr>
      <w:r>
        <w:t xml:space="preserve">Wymiary wewnętrzne szybu </w:t>
      </w:r>
      <w:proofErr w:type="spellStart"/>
      <w:r>
        <w:t>SxG</w:t>
      </w:r>
      <w:proofErr w:type="spellEnd"/>
      <w:r>
        <w:t xml:space="preserve"> 1000x900 mm, wysokość górnej kondygnacji 2900 mm</w:t>
      </w:r>
    </w:p>
    <w:p w14:paraId="4E98778B" w14:textId="76AC3BB6" w:rsidR="004A384C" w:rsidRDefault="004A384C" w:rsidP="009E6191">
      <w:pPr>
        <w:pStyle w:val="Akapitzlist"/>
        <w:numPr>
          <w:ilvl w:val="0"/>
          <w:numId w:val="2"/>
        </w:numPr>
        <w:jc w:val="both"/>
      </w:pPr>
      <w:r>
        <w:t xml:space="preserve">Podzespoły bez wsporników i prowadnic kabinowych i </w:t>
      </w:r>
      <w:proofErr w:type="spellStart"/>
      <w:r>
        <w:t>przeciwwagowych</w:t>
      </w:r>
      <w:proofErr w:type="spellEnd"/>
      <w:r>
        <w:t xml:space="preserve"> </w:t>
      </w:r>
    </w:p>
    <w:p w14:paraId="4CE4FCBD" w14:textId="5A5AC609" w:rsidR="004A384C" w:rsidRDefault="004A384C" w:rsidP="009E6191">
      <w:pPr>
        <w:pStyle w:val="Akapitzlist"/>
        <w:numPr>
          <w:ilvl w:val="0"/>
          <w:numId w:val="1"/>
        </w:numPr>
        <w:jc w:val="both"/>
      </w:pPr>
      <w:r>
        <w:t>Wykonawca zobowiązany jest do wystawienia deklaracji zgodności WE oraz oznaczeniem dźwigu znakiem CE</w:t>
      </w:r>
    </w:p>
    <w:p w14:paraId="39984858" w14:textId="3BBF0225" w:rsidR="004A384C" w:rsidRDefault="004A384C" w:rsidP="009E6191">
      <w:pPr>
        <w:pStyle w:val="Akapitzlist"/>
        <w:numPr>
          <w:ilvl w:val="0"/>
          <w:numId w:val="1"/>
        </w:numPr>
        <w:jc w:val="both"/>
      </w:pPr>
      <w:r>
        <w:t>Wykonawca zobowiązany jest do wykonania 2 szt. ekranów po przelocie drzwi przys</w:t>
      </w:r>
      <w:r w:rsidR="007C1789">
        <w:t xml:space="preserve">tankowych z blachy nierdzewnej </w:t>
      </w:r>
    </w:p>
    <w:sectPr w:rsidR="004A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22D"/>
    <w:multiLevelType w:val="hybridMultilevel"/>
    <w:tmpl w:val="DBAAA89C"/>
    <w:lvl w:ilvl="0" w:tplc="7D6AD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67268"/>
    <w:multiLevelType w:val="hybridMultilevel"/>
    <w:tmpl w:val="53460D80"/>
    <w:lvl w:ilvl="0" w:tplc="1EF27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50438">
    <w:abstractNumId w:val="1"/>
  </w:num>
  <w:num w:numId="2" w16cid:durableId="152837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B"/>
    <w:rsid w:val="000676BF"/>
    <w:rsid w:val="00101A09"/>
    <w:rsid w:val="003C5477"/>
    <w:rsid w:val="004A0F33"/>
    <w:rsid w:val="004A384C"/>
    <w:rsid w:val="006F4FB9"/>
    <w:rsid w:val="007C1789"/>
    <w:rsid w:val="007F47F6"/>
    <w:rsid w:val="00831128"/>
    <w:rsid w:val="008A37EB"/>
    <w:rsid w:val="008F0BDF"/>
    <w:rsid w:val="009E6191"/>
    <w:rsid w:val="00E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D3CB"/>
  <w15:chartTrackingRefBased/>
  <w15:docId w15:val="{B178E91C-F917-4541-90E8-8FA52B48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5</cp:revision>
  <dcterms:created xsi:type="dcterms:W3CDTF">2023-05-18T09:19:00Z</dcterms:created>
  <dcterms:modified xsi:type="dcterms:W3CDTF">2023-05-25T09:14:00Z</dcterms:modified>
</cp:coreProperties>
</file>