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E677" w14:textId="0642733F" w:rsidR="00B6535F" w:rsidRPr="00260F24" w:rsidRDefault="00B6535F" w:rsidP="00B6535F">
      <w:pPr>
        <w:jc w:val="both"/>
        <w:rPr>
          <w:rFonts w:asciiTheme="minorHAnsi" w:hAnsiTheme="minorHAnsi" w:cstheme="minorHAnsi"/>
          <w:b/>
          <w:bCs/>
        </w:rPr>
      </w:pPr>
      <w:r w:rsidRPr="00607B41">
        <w:rPr>
          <w:rFonts w:asciiTheme="minorHAnsi" w:eastAsiaTheme="majorEastAsia" w:hAnsiTheme="minorHAnsi" w:cstheme="minorHAnsi"/>
          <w:b/>
          <w:bCs/>
          <w:spacing w:val="20"/>
        </w:rPr>
        <w:t>OPIS</w:t>
      </w:r>
      <w:r w:rsidR="00E76360">
        <w:rPr>
          <w:rFonts w:asciiTheme="minorHAnsi" w:eastAsiaTheme="majorEastAsia" w:hAnsiTheme="minorHAnsi" w:cstheme="minorHAnsi"/>
          <w:b/>
          <w:bCs/>
          <w:spacing w:val="20"/>
        </w:rPr>
        <w:t xml:space="preserve"> SZACOWANEGO</w:t>
      </w:r>
      <w:r w:rsidRPr="00607B41">
        <w:rPr>
          <w:rFonts w:asciiTheme="minorHAnsi" w:eastAsiaTheme="majorEastAsia" w:hAnsiTheme="minorHAnsi" w:cstheme="minorHAnsi"/>
          <w:b/>
          <w:bCs/>
          <w:spacing w:val="20"/>
        </w:rPr>
        <w:t xml:space="preserve"> PRZEDMIOTU ZAMÓWIENIA</w:t>
      </w:r>
    </w:p>
    <w:p w14:paraId="60535AE4" w14:textId="77777777" w:rsidR="00B6535F" w:rsidRPr="00260F24" w:rsidRDefault="00B6535F" w:rsidP="00B6535F">
      <w:pPr>
        <w:rPr>
          <w:rFonts w:asciiTheme="minorHAnsi" w:hAnsiTheme="minorHAnsi" w:cstheme="minorHAnsi"/>
        </w:rPr>
      </w:pPr>
    </w:p>
    <w:p w14:paraId="78D2B9BC" w14:textId="77777777" w:rsidR="00B6535F" w:rsidRDefault="00B6535F" w:rsidP="00B6535F">
      <w:pPr>
        <w:jc w:val="both"/>
        <w:rPr>
          <w:rFonts w:cs="Calibri"/>
          <w:b/>
        </w:rPr>
      </w:pPr>
      <w:bookmarkStart w:id="0" w:name="_Hlk67822129"/>
      <w:r w:rsidRPr="00512C7F">
        <w:rPr>
          <w:rFonts w:cs="Calibri"/>
          <w:b/>
        </w:rPr>
        <w:t>„Usługa utrzymania systemu wydruku centralnego przez okres 12 m</w:t>
      </w:r>
      <w:r>
        <w:rPr>
          <w:rFonts w:cs="Calibri"/>
          <w:b/>
        </w:rPr>
        <w:t>iesięcy</w:t>
      </w:r>
      <w:r w:rsidRPr="00512C7F">
        <w:rPr>
          <w:rFonts w:cs="Calibri"/>
          <w:b/>
        </w:rPr>
        <w:t xml:space="preserve"> wraz z dostawą </w:t>
      </w:r>
      <w:r>
        <w:rPr>
          <w:rFonts w:cs="Calibri"/>
          <w:b/>
        </w:rPr>
        <w:t>siedmiu</w:t>
      </w:r>
      <w:r w:rsidRPr="00512C7F">
        <w:rPr>
          <w:rFonts w:cs="Calibri"/>
          <w:b/>
        </w:rPr>
        <w:t xml:space="preserve"> fabrycznie nowych urządzeń wielofunkcyjnych w </w:t>
      </w:r>
      <w:bookmarkEnd w:id="0"/>
      <w:r w:rsidRPr="004C52D3">
        <w:rPr>
          <w:rFonts w:cs="Calibri"/>
          <w:b/>
        </w:rPr>
        <w:t>Wojewódzkim Szpitalu Specjalistycznym nr 5 im. św. Barbary w Sosnowcu”</w:t>
      </w:r>
    </w:p>
    <w:p w14:paraId="257BACC2" w14:textId="77777777" w:rsidR="00B6535F" w:rsidRPr="00260F24" w:rsidRDefault="00B6535F" w:rsidP="00B6535F">
      <w:pPr>
        <w:jc w:val="both"/>
        <w:rPr>
          <w:rFonts w:asciiTheme="minorHAnsi" w:hAnsiTheme="minorHAnsi" w:cstheme="minorHAnsi"/>
        </w:rPr>
      </w:pPr>
      <w:bookmarkStart w:id="1" w:name="_Hlk67824211"/>
      <w:bookmarkStart w:id="2" w:name="_Hlk67824164"/>
    </w:p>
    <w:bookmarkEnd w:id="1"/>
    <w:p w14:paraId="00CB212B" w14:textId="42563EAE" w:rsidR="009F7FEE" w:rsidRDefault="00B6535F" w:rsidP="00B6535F">
      <w:pPr>
        <w:autoSpaceDE w:val="0"/>
        <w:autoSpaceDN w:val="0"/>
        <w:ind w:right="72"/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  <w:b/>
          <w:bCs/>
        </w:rPr>
        <w:t>Przedmiotem zamówienia</w:t>
      </w:r>
      <w:r w:rsidRPr="00260F24">
        <w:rPr>
          <w:rFonts w:asciiTheme="minorHAnsi" w:hAnsiTheme="minorHAnsi" w:cstheme="minorHAnsi"/>
        </w:rPr>
        <w:t xml:space="preserve"> jest usługa utrzymania systemu wydruku centralnego dla </w:t>
      </w:r>
      <w:r w:rsidR="00EE51BB" w:rsidRPr="009F7FEE">
        <w:rPr>
          <w:rFonts w:asciiTheme="minorHAnsi" w:hAnsiTheme="minorHAnsi" w:cstheme="minorHAnsi"/>
        </w:rPr>
        <w:t>40</w:t>
      </w:r>
      <w:r w:rsidRPr="009F7FEE">
        <w:rPr>
          <w:rFonts w:asciiTheme="minorHAnsi" w:hAnsiTheme="minorHAnsi" w:cstheme="minorHAnsi"/>
        </w:rPr>
        <w:t xml:space="preserve"> ( 29 aktualne</w:t>
      </w:r>
      <w:r w:rsidR="003455BC">
        <w:rPr>
          <w:rFonts w:asciiTheme="minorHAnsi" w:hAnsiTheme="minorHAnsi" w:cstheme="minorHAnsi"/>
        </w:rPr>
        <w:t xml:space="preserve"> z drukiem podążającym</w:t>
      </w:r>
      <w:r w:rsidRPr="009F7FEE">
        <w:rPr>
          <w:rFonts w:asciiTheme="minorHAnsi" w:hAnsiTheme="minorHAnsi" w:cstheme="minorHAnsi"/>
        </w:rPr>
        <w:t xml:space="preserve"> + </w:t>
      </w:r>
      <w:r w:rsidR="00EE51BB" w:rsidRPr="009F7FEE">
        <w:rPr>
          <w:rFonts w:asciiTheme="minorHAnsi" w:hAnsiTheme="minorHAnsi" w:cstheme="minorHAnsi"/>
        </w:rPr>
        <w:t>11</w:t>
      </w:r>
      <w:r w:rsidRPr="009F7FEE">
        <w:rPr>
          <w:rFonts w:asciiTheme="minorHAnsi" w:hAnsiTheme="minorHAnsi" w:cstheme="minorHAnsi"/>
        </w:rPr>
        <w:t xml:space="preserve"> </w:t>
      </w:r>
      <w:r w:rsidR="003455BC">
        <w:rPr>
          <w:rFonts w:asciiTheme="minorHAnsi" w:hAnsiTheme="minorHAnsi" w:cstheme="minorHAnsi"/>
        </w:rPr>
        <w:t>bez druku podążającego</w:t>
      </w:r>
      <w:r w:rsidRPr="009F7FEE">
        <w:rPr>
          <w:rFonts w:asciiTheme="minorHAnsi" w:hAnsiTheme="minorHAnsi" w:cstheme="minorHAnsi"/>
        </w:rPr>
        <w:t xml:space="preserve">) urządzeń firmy Canon będących w posiadaniu Zamawiającego oraz </w:t>
      </w:r>
      <w:r>
        <w:rPr>
          <w:rFonts w:asciiTheme="minorHAnsi" w:hAnsiTheme="minorHAnsi" w:cstheme="minorHAnsi"/>
        </w:rPr>
        <w:t xml:space="preserve">dostawa 7 fabrycznie nowych urządzeń opisanych w </w:t>
      </w:r>
      <w:r w:rsidR="00EC5BE4">
        <w:rPr>
          <w:rFonts w:asciiTheme="minorHAnsi" w:hAnsiTheme="minorHAnsi" w:cstheme="minorHAnsi"/>
        </w:rPr>
        <w:t>tabeli</w:t>
      </w:r>
      <w:r>
        <w:rPr>
          <w:rFonts w:asciiTheme="minorHAnsi" w:hAnsiTheme="minorHAnsi" w:cstheme="minorHAnsi"/>
        </w:rPr>
        <w:t xml:space="preserve"> nr 2 </w:t>
      </w:r>
      <w:r w:rsidRPr="00260F24">
        <w:rPr>
          <w:rFonts w:asciiTheme="minorHAnsi" w:hAnsiTheme="minorHAnsi" w:cstheme="minorHAnsi"/>
        </w:rPr>
        <w:t>przez okres 12 miesięcy jednak nie wcześniej niż od dnia 2</w:t>
      </w:r>
      <w:r>
        <w:rPr>
          <w:rFonts w:asciiTheme="minorHAnsi" w:hAnsiTheme="minorHAnsi" w:cstheme="minorHAnsi"/>
        </w:rPr>
        <w:t>1</w:t>
      </w:r>
      <w:r w:rsidRPr="00260F2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</w:t>
      </w:r>
      <w:r w:rsidR="00175E1A">
        <w:rPr>
          <w:rFonts w:asciiTheme="minorHAnsi" w:hAnsiTheme="minorHAnsi" w:cstheme="minorHAnsi"/>
        </w:rPr>
        <w:t>2</w:t>
      </w:r>
      <w:r w:rsidRPr="00260F24">
        <w:rPr>
          <w:rFonts w:asciiTheme="minorHAnsi" w:hAnsiTheme="minorHAnsi" w:cstheme="minorHAnsi"/>
        </w:rPr>
        <w:t>.2022 r. wraz z dostawą oryginalnych materiałów eksploatacyjnych (z wyłączeniem papieru)</w:t>
      </w:r>
      <w:r>
        <w:rPr>
          <w:rFonts w:asciiTheme="minorHAnsi" w:hAnsiTheme="minorHAnsi" w:cstheme="minorHAnsi"/>
        </w:rPr>
        <w:t xml:space="preserve"> pochodzących od Producenta urządzenia</w:t>
      </w:r>
      <w:r w:rsidRPr="00260F24">
        <w:rPr>
          <w:rFonts w:asciiTheme="minorHAnsi" w:hAnsiTheme="minorHAnsi" w:cstheme="minorHAnsi"/>
        </w:rPr>
        <w:t>. Urządzenia wielofunkcyjne zarządzane są przez system UNIFLOW realizującego zliczanie, monitoring i wydruk podążający w oparciu o karty typu Mifare (odczyt numeru seryjnego) bez ograniczenia ilości użytkowników w systemie 24/</w:t>
      </w:r>
      <w:r w:rsidR="00175E1A">
        <w:rPr>
          <w:rFonts w:asciiTheme="minorHAnsi" w:hAnsiTheme="minorHAnsi" w:cstheme="minorHAnsi"/>
        </w:rPr>
        <w:t>7</w:t>
      </w:r>
      <w:r w:rsidRPr="00260F2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2A2C015" w14:textId="77777777" w:rsidR="00175E1A" w:rsidRDefault="00175E1A" w:rsidP="00B6535F">
      <w:pPr>
        <w:autoSpaceDE w:val="0"/>
        <w:autoSpaceDN w:val="0"/>
        <w:ind w:right="72"/>
        <w:jc w:val="both"/>
        <w:rPr>
          <w:rFonts w:asciiTheme="minorHAnsi" w:hAnsiTheme="minorHAnsi" w:cstheme="minorHAnsi"/>
          <w:noProof/>
        </w:rPr>
      </w:pPr>
    </w:p>
    <w:p w14:paraId="3E474D14" w14:textId="629D2BB6" w:rsidR="00B6535F" w:rsidRPr="009F7FEE" w:rsidRDefault="00B6535F" w:rsidP="00B6535F">
      <w:pPr>
        <w:autoSpaceDE w:val="0"/>
        <w:autoSpaceDN w:val="0"/>
        <w:ind w:right="72"/>
        <w:jc w:val="both"/>
        <w:rPr>
          <w:rStyle w:val="FontStyle50"/>
          <w:rFonts w:asciiTheme="minorHAnsi" w:hAnsiTheme="minorHAnsi" w:cstheme="minorHAnsi"/>
        </w:rPr>
      </w:pPr>
      <w:r w:rsidRPr="009F7FEE">
        <w:rPr>
          <w:rFonts w:asciiTheme="minorHAnsi" w:hAnsiTheme="minorHAnsi" w:cstheme="minorHAnsi"/>
          <w:noProof/>
        </w:rPr>
        <w:t xml:space="preserve">Zamawiajacy </w:t>
      </w:r>
      <w:r w:rsidRPr="009F7FEE">
        <w:rPr>
          <w:rStyle w:val="FontStyle50"/>
          <w:rFonts w:asciiTheme="minorHAnsi" w:hAnsiTheme="minorHAnsi" w:cstheme="minorHAnsi"/>
        </w:rPr>
        <w:t>wymaga złożenia wraz z ofertą oświadczenia wystawionego przez Producenta lub upoważnionego krajowego przedstawiciela Producenta potwierdzającego, że:</w:t>
      </w:r>
    </w:p>
    <w:p w14:paraId="5064CC09" w14:textId="2ECBA53A" w:rsidR="00B6535F" w:rsidRPr="00421DEF" w:rsidRDefault="00B6535F" w:rsidP="009F7FEE">
      <w:pPr>
        <w:pStyle w:val="Akapitzlist"/>
        <w:numPr>
          <w:ilvl w:val="0"/>
          <w:numId w:val="14"/>
        </w:numPr>
        <w:autoSpaceDE w:val="0"/>
        <w:autoSpaceDN w:val="0"/>
        <w:ind w:right="72"/>
        <w:jc w:val="both"/>
        <w:rPr>
          <w:rStyle w:val="FontStyle50"/>
          <w:rFonts w:asciiTheme="minorHAnsi" w:hAnsiTheme="minorHAnsi" w:cstheme="minorHAnsi"/>
        </w:rPr>
      </w:pPr>
      <w:r w:rsidRPr="00421DEF">
        <w:rPr>
          <w:rStyle w:val="FontStyle50"/>
          <w:rFonts w:asciiTheme="minorHAnsi" w:hAnsiTheme="minorHAnsi" w:cstheme="minorHAnsi"/>
        </w:rPr>
        <w:t>Oferent posiada aktualną tj. wystawioną w roku 2022 autoryzacje serwisową w zakresie napraw urządzeń wielofunkcyjnych Canon;</w:t>
      </w:r>
    </w:p>
    <w:p w14:paraId="45F451F5" w14:textId="7BB7978C" w:rsidR="00B6535F" w:rsidRPr="00421DEF" w:rsidRDefault="00B6535F" w:rsidP="009F7FEE">
      <w:pPr>
        <w:pStyle w:val="Akapitzlist"/>
        <w:numPr>
          <w:ilvl w:val="0"/>
          <w:numId w:val="14"/>
        </w:numPr>
        <w:autoSpaceDE w:val="0"/>
        <w:autoSpaceDN w:val="0"/>
        <w:ind w:right="72"/>
        <w:jc w:val="both"/>
        <w:rPr>
          <w:rStyle w:val="FontStyle50"/>
          <w:rFonts w:asciiTheme="minorHAnsi" w:hAnsiTheme="minorHAnsi" w:cstheme="minorHAnsi"/>
        </w:rPr>
      </w:pPr>
      <w:r w:rsidRPr="00421DEF">
        <w:rPr>
          <w:rStyle w:val="FontStyle50"/>
          <w:rFonts w:asciiTheme="minorHAnsi" w:hAnsiTheme="minorHAnsi" w:cstheme="minorHAnsi"/>
        </w:rPr>
        <w:t>Oferent posiada uprawnienia w zakresie integracji urządzeń wielofunkcyjnych Canon z systemem wydruku centralnego Uniflow;</w:t>
      </w:r>
    </w:p>
    <w:p w14:paraId="48F8F1EE" w14:textId="72B00681" w:rsidR="00B6535F" w:rsidRPr="00421DEF" w:rsidRDefault="00B6535F" w:rsidP="009F7FEE">
      <w:pPr>
        <w:pStyle w:val="Akapitzlist"/>
        <w:numPr>
          <w:ilvl w:val="0"/>
          <w:numId w:val="14"/>
        </w:numPr>
        <w:autoSpaceDE w:val="0"/>
        <w:autoSpaceDN w:val="0"/>
        <w:ind w:right="72"/>
        <w:jc w:val="both"/>
        <w:rPr>
          <w:rFonts w:asciiTheme="minorHAnsi" w:hAnsiTheme="minorHAnsi" w:cstheme="minorHAnsi"/>
        </w:rPr>
      </w:pPr>
      <w:r w:rsidRPr="00421DEF">
        <w:rPr>
          <w:rStyle w:val="FontStyle50"/>
          <w:rFonts w:asciiTheme="minorHAnsi" w:hAnsiTheme="minorHAnsi" w:cstheme="minorHAnsi"/>
        </w:rPr>
        <w:t xml:space="preserve">Oferent dokona na potrzeby niniejszego postępowania zakupu </w:t>
      </w:r>
      <w:r w:rsidR="00421DEF">
        <w:rPr>
          <w:rStyle w:val="FontStyle50"/>
          <w:rFonts w:asciiTheme="minorHAnsi" w:hAnsiTheme="minorHAnsi" w:cstheme="minorHAnsi"/>
        </w:rPr>
        <w:t>jedno</w:t>
      </w:r>
      <w:r w:rsidRPr="00421DEF">
        <w:rPr>
          <w:rStyle w:val="FontStyle50"/>
          <w:rFonts w:asciiTheme="minorHAnsi" w:hAnsiTheme="minorHAnsi" w:cstheme="minorHAnsi"/>
        </w:rPr>
        <w:t xml:space="preserve"> rocznego wsparcia dla systemu Uniflow (  CSS - Canon Service Support )</w:t>
      </w:r>
      <w:r w:rsidRPr="00421DEF">
        <w:rPr>
          <w:rFonts w:asciiTheme="minorHAnsi" w:hAnsiTheme="minorHAnsi" w:cstheme="minorHAnsi"/>
        </w:rPr>
        <w:t>.</w:t>
      </w:r>
    </w:p>
    <w:p w14:paraId="630B6945" w14:textId="77777777" w:rsidR="00B6535F" w:rsidRPr="000B7B85" w:rsidRDefault="00B6535F" w:rsidP="00B6535F">
      <w:pPr>
        <w:autoSpaceDE w:val="0"/>
        <w:autoSpaceDN w:val="0"/>
        <w:ind w:right="72"/>
        <w:jc w:val="both"/>
        <w:rPr>
          <w:rFonts w:asciiTheme="minorHAnsi" w:hAnsiTheme="minorHAnsi" w:cstheme="minorHAnsi"/>
          <w:color w:val="FF0000"/>
          <w:u w:val="single"/>
        </w:rPr>
      </w:pPr>
    </w:p>
    <w:p w14:paraId="15FD2095" w14:textId="77777777" w:rsidR="00B6535F" w:rsidRPr="00B6535F" w:rsidRDefault="00B6535F" w:rsidP="00B6535F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</w:rPr>
      </w:pPr>
      <w:r w:rsidRPr="00B6535F">
        <w:rPr>
          <w:rFonts w:asciiTheme="minorHAnsi" w:hAnsiTheme="minorHAnsi" w:cstheme="minorHAnsi"/>
        </w:rPr>
        <w:t>Zamawiający posiada następujące urządzenia:</w:t>
      </w:r>
    </w:p>
    <w:p w14:paraId="2AD7B05F" w14:textId="77777777" w:rsidR="00B6535F" w:rsidRPr="00260F24" w:rsidRDefault="00B6535F" w:rsidP="00B6535F">
      <w:pPr>
        <w:ind w:left="851"/>
        <w:jc w:val="both"/>
        <w:rPr>
          <w:rFonts w:asciiTheme="minorHAnsi" w:hAnsiTheme="minorHAnsi" w:cstheme="minorHAnsi"/>
        </w:rPr>
      </w:pP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020"/>
        <w:gridCol w:w="1020"/>
        <w:gridCol w:w="1288"/>
        <w:gridCol w:w="1320"/>
        <w:gridCol w:w="1476"/>
      </w:tblGrid>
      <w:tr w:rsidR="00D857C3" w:rsidRPr="0069652A" w14:paraId="6B132874" w14:textId="45F426EC" w:rsidTr="00D857C3">
        <w:trPr>
          <w:trHeight w:val="5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07DA" w14:textId="77777777" w:rsidR="00D857C3" w:rsidRPr="0069652A" w:rsidRDefault="00D857C3" w:rsidP="00B85A76">
            <w:pPr>
              <w:rPr>
                <w:rFonts w:asciiTheme="minorHAnsi" w:hAnsiTheme="minorHAnsi" w:cstheme="minorHAnsi"/>
                <w:b/>
                <w:bCs/>
              </w:rPr>
            </w:pPr>
            <w:r w:rsidRPr="0069652A">
              <w:rPr>
                <w:rFonts w:asciiTheme="minorHAnsi" w:hAnsiTheme="minorHAnsi" w:cstheme="minorHAnsi"/>
                <w:b/>
                <w:bCs/>
              </w:rPr>
              <w:t>l.p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F9C8" w14:textId="77777777" w:rsidR="00D857C3" w:rsidRPr="0069652A" w:rsidRDefault="00D857C3" w:rsidP="00B85A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52A">
              <w:rPr>
                <w:rFonts w:asciiTheme="minorHAnsi" w:hAnsiTheme="minorHAnsi" w:cstheme="minorHAnsi"/>
                <w:b/>
                <w:bCs/>
              </w:rPr>
              <w:t>Marka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415B" w14:textId="77777777" w:rsidR="00D857C3" w:rsidRPr="0069652A" w:rsidRDefault="00D857C3" w:rsidP="00B85A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52A">
              <w:rPr>
                <w:rFonts w:asciiTheme="minorHAnsi" w:hAnsiTheme="minorHAnsi" w:cstheme="minorHAnsi"/>
                <w:b/>
                <w:bCs/>
              </w:rPr>
              <w:t>Model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EF6A" w14:textId="77777777" w:rsidR="00D857C3" w:rsidRPr="0069652A" w:rsidRDefault="00D857C3" w:rsidP="00B85A76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9652A">
              <w:rPr>
                <w:rFonts w:asciiTheme="minorHAnsi" w:eastAsia="Arial Unicode MS" w:hAnsiTheme="minorHAnsi" w:cstheme="minorHAnsi"/>
                <w:b/>
                <w:bCs/>
              </w:rPr>
              <w:t>Licznik mono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878E" w14:textId="77777777" w:rsidR="00D857C3" w:rsidRPr="0069652A" w:rsidRDefault="00D857C3" w:rsidP="00B85A76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9652A">
              <w:rPr>
                <w:rFonts w:asciiTheme="minorHAnsi" w:eastAsia="Arial Unicode MS" w:hAnsiTheme="minorHAnsi" w:cstheme="minorHAnsi"/>
                <w:b/>
                <w:bCs/>
              </w:rPr>
              <w:t>Licznik kolor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5F444" w14:textId="7FCF01B3" w:rsidR="00D857C3" w:rsidRPr="0069652A" w:rsidRDefault="00D857C3" w:rsidP="00D857C3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</w:rPr>
              <w:t>Urządzenie do wymiany</w:t>
            </w:r>
          </w:p>
        </w:tc>
      </w:tr>
      <w:tr w:rsidR="00D857C3" w:rsidRPr="0069652A" w14:paraId="327E8A07" w14:textId="27F8A7F3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CA1F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FB54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86DA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4205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211 376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A3B0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FE78D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9652A" w14:paraId="0781AFBC" w14:textId="5972D0A2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0862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6947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7BD2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F584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373 999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94B4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AAA79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9652A" w14:paraId="104FB568" w14:textId="282AB2B5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79F8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DB30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8DD7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3CEE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402 500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FC5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69FED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661B9" w14:paraId="4FD5FA94" w14:textId="4401F63A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0C47" w14:textId="77777777" w:rsidR="00D857C3" w:rsidRPr="006661B9" w:rsidRDefault="00D857C3" w:rsidP="00B85A76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F428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7FBE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="Arial Unicode MS" w:eastAsia="Arial Unicode MS" w:hAnsi="Arial Unicode MS" w:cs="Arial Unicode MS" w:hint="eastAsia"/>
                <w:color w:val="FF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745D" w14:textId="77777777" w:rsidR="00D857C3" w:rsidRPr="006661B9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</w:rPr>
            </w:pPr>
            <w:r w:rsidRPr="006661B9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20"/>
                <w:szCs w:val="20"/>
              </w:rPr>
              <w:t>995 329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F38A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FF294" w14:textId="1B1514D1" w:rsidR="00D857C3" w:rsidRPr="006661B9" w:rsidRDefault="00D857C3" w:rsidP="00D857C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D857C3" w:rsidRPr="0069652A" w14:paraId="3CCEAB5D" w14:textId="0819D3A3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ECEF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7F9D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8E5E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67F2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705 220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6071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8CCB6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9652A" w14:paraId="515B8B9C" w14:textId="55323A4F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E03B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2248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FEBF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B004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556 764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5FFE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3BA86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9652A" w14:paraId="74B5BD0C" w14:textId="5B4767A4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AEB9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BAE4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5B79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15F6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546 104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6985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FEAED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661B9" w14:paraId="391BA5BC" w14:textId="43C4699A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7C3B" w14:textId="77777777" w:rsidR="00D857C3" w:rsidRPr="006661B9" w:rsidRDefault="00D857C3" w:rsidP="00B85A76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D28D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5372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="Arial Unicode MS" w:eastAsia="Arial Unicode MS" w:hAnsi="Arial Unicode MS" w:cs="Arial Unicode MS" w:hint="eastAsia"/>
                <w:color w:val="FF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2FBB" w14:textId="77777777" w:rsidR="00D857C3" w:rsidRPr="006661B9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</w:rPr>
            </w:pPr>
            <w:r w:rsidRPr="006661B9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20"/>
                <w:szCs w:val="20"/>
              </w:rPr>
              <w:t>864 261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E151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41B2D" w14:textId="12CC6487" w:rsidR="00D857C3" w:rsidRPr="006661B9" w:rsidRDefault="00D857C3" w:rsidP="00D857C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D857C3" w:rsidRPr="0069652A" w14:paraId="034A1EC6" w14:textId="5B636C35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F7CF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AA38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2772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18FB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509 402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237B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B0573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9652A" w14:paraId="179BEADD" w14:textId="434CB83C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336C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977E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A4C5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1E44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60 371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E48E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4BD1F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661B9" w14:paraId="44A9BA1D" w14:textId="75183A9B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DA81" w14:textId="77777777" w:rsidR="00D857C3" w:rsidRPr="006661B9" w:rsidRDefault="00D857C3" w:rsidP="00B85A76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65E0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0224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="Arial Unicode MS" w:eastAsia="Arial Unicode MS" w:hAnsi="Arial Unicode MS" w:cs="Arial Unicode MS" w:hint="eastAsia"/>
                <w:color w:val="FF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E8A9" w14:textId="77777777" w:rsidR="00D857C3" w:rsidRPr="006661B9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</w:rPr>
            </w:pPr>
            <w:r w:rsidRPr="006661B9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20"/>
                <w:szCs w:val="20"/>
              </w:rPr>
              <w:t>885 190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5D1B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D3F53" w14:textId="46395746" w:rsidR="00D857C3" w:rsidRPr="006661B9" w:rsidRDefault="00D857C3" w:rsidP="00D857C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D857C3" w:rsidRPr="0069652A" w14:paraId="403A17DA" w14:textId="6EC32618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B431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847A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43DD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65C1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197 787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6951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969D8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661B9" w14:paraId="56674B6A" w14:textId="4B7E5883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CE5B" w14:textId="77777777" w:rsidR="00D857C3" w:rsidRPr="006661B9" w:rsidRDefault="00D857C3" w:rsidP="00B85A76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2977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7ABF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="Arial Unicode MS" w:eastAsia="Arial Unicode MS" w:hAnsi="Arial Unicode MS" w:cs="Arial Unicode MS" w:hint="eastAsia"/>
                <w:color w:val="FF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B3ED" w14:textId="77777777" w:rsidR="00D857C3" w:rsidRPr="006661B9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</w:rPr>
            </w:pPr>
            <w:r w:rsidRPr="006661B9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20"/>
                <w:szCs w:val="20"/>
              </w:rPr>
              <w:t>812 156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49F6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679A6" w14:textId="20D5F62B" w:rsidR="00D857C3" w:rsidRPr="006661B9" w:rsidRDefault="00D857C3" w:rsidP="00D857C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D857C3" w:rsidRPr="0069652A" w14:paraId="19D058C7" w14:textId="7E45A9E5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14AC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EB4B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69CB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90E0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720 592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AC13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3B92A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661B9" w14:paraId="40510F74" w14:textId="2B336D94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9824" w14:textId="77777777" w:rsidR="00D857C3" w:rsidRPr="006661B9" w:rsidRDefault="00D857C3" w:rsidP="00B85A76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92B8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5711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="Arial Unicode MS" w:eastAsia="Arial Unicode MS" w:hAnsi="Arial Unicode MS" w:cs="Arial Unicode MS" w:hint="eastAsia"/>
                <w:color w:val="FF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DFD3" w14:textId="77777777" w:rsidR="00D857C3" w:rsidRPr="006661B9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</w:rPr>
            </w:pPr>
            <w:r w:rsidRPr="006661B9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20"/>
                <w:szCs w:val="20"/>
              </w:rPr>
              <w:t>799 678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616A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FA120" w14:textId="4B518C03" w:rsidR="00D857C3" w:rsidRPr="006661B9" w:rsidRDefault="00D857C3" w:rsidP="00D857C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D857C3" w:rsidRPr="0069652A" w14:paraId="33780F18" w14:textId="5FD54B13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ADDC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86CB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0A98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16FF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317 543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342A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DFAE3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9652A" w14:paraId="5669480B" w14:textId="717E87EA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CB69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3DC2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014F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18A2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732 831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A5AA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17B8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9652A" w14:paraId="510E924B" w14:textId="5C679D1F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AD4F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64F9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83EB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9194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333 450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D859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9FB5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661B9" w14:paraId="0A160772" w14:textId="3C129661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176C" w14:textId="77777777" w:rsidR="00D857C3" w:rsidRPr="006661B9" w:rsidRDefault="00D857C3" w:rsidP="00B85A76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4B59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16940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="Arial Unicode MS" w:eastAsia="Arial Unicode MS" w:hAnsi="Arial Unicode MS" w:cs="Arial Unicode MS" w:hint="eastAsia"/>
                <w:color w:val="FF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A6DF" w14:textId="77777777" w:rsidR="00D857C3" w:rsidRPr="006661B9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</w:rPr>
            </w:pPr>
            <w:r w:rsidRPr="006661B9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20"/>
                <w:szCs w:val="20"/>
              </w:rPr>
              <w:t>850 269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A510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FE6D9" w14:textId="1275385E" w:rsidR="00D857C3" w:rsidRPr="006661B9" w:rsidRDefault="00D857C3" w:rsidP="00D857C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D857C3" w:rsidRPr="0069652A" w14:paraId="1BB3A39B" w14:textId="52E7E3FB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4F79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8B21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5757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8318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699 704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E511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1E329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9652A" w14:paraId="7E28647D" w14:textId="2014609B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3079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7084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5AA2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DB29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151 058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735D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AE370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9652A" w14:paraId="719A3477" w14:textId="2A842451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07F8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98FA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673E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86C0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463 007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2354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20F18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9652A" w14:paraId="23F4E27B" w14:textId="74B9D31F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A919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0543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CBBB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B074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557 297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4528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55070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9652A" w14:paraId="6343D42F" w14:textId="534B9C0C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3F16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DD86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2FCC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IR-4525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A84F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180 086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BAA3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E5D84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661B9" w14:paraId="29CFDEF6" w14:textId="3A464CAC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E82A" w14:textId="77777777" w:rsidR="00D857C3" w:rsidRPr="006661B9" w:rsidRDefault="00D857C3" w:rsidP="00B85A76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6BFA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0BB3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="Arial Unicode MS" w:eastAsia="Arial Unicode MS" w:hAnsi="Arial Unicode MS" w:cs="Arial Unicode MS" w:hint="eastAsia"/>
                <w:color w:val="FF0000"/>
                <w:sz w:val="20"/>
                <w:szCs w:val="20"/>
              </w:rPr>
              <w:t>IR-715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7625" w14:textId="77777777" w:rsidR="00D857C3" w:rsidRPr="006661B9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</w:rPr>
            </w:pPr>
            <w:r w:rsidRPr="006661B9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20"/>
                <w:szCs w:val="20"/>
              </w:rPr>
              <w:t>695 398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320C" w14:textId="77777777" w:rsidR="00D857C3" w:rsidRPr="006661B9" w:rsidRDefault="00D857C3" w:rsidP="00B85A76">
            <w:pPr>
              <w:rPr>
                <w:rFonts w:asciiTheme="minorHAnsi" w:hAnsiTheme="minorHAnsi" w:cstheme="minorHAnsi"/>
                <w:color w:val="FF0000"/>
              </w:rPr>
            </w:pPr>
            <w:r w:rsidRPr="006661B9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3368" w14:textId="3600297E" w:rsidR="00D857C3" w:rsidRPr="006661B9" w:rsidRDefault="00D857C3" w:rsidP="00D857C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D857C3" w:rsidRPr="0069652A" w14:paraId="1FBEABA8" w14:textId="0DD8FD38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4CB9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lastRenderedPageBreak/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2861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DC8B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IR-715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8906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177 837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A4C9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6F80D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9652A" w14:paraId="307E0937" w14:textId="6716F917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1070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92AB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9F3D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IR-715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96F8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130 320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73A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ED68C" w14:textId="77777777" w:rsidR="00D857C3" w:rsidRPr="0069652A" w:rsidRDefault="00D857C3" w:rsidP="00D857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7C3" w:rsidRPr="0069652A" w14:paraId="6D0347C7" w14:textId="0C59A7FB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55D7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0603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8EB6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IRC5535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ABFE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83 566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FAE1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23 726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E0A0B" w14:textId="77777777" w:rsidR="00D857C3" w:rsidRDefault="00D857C3" w:rsidP="00D857C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57C3" w:rsidRPr="0069652A" w14:paraId="65825FC3" w14:textId="72243B3C" w:rsidTr="00D857C3">
        <w:trPr>
          <w:trHeight w:val="26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866B" w14:textId="77777777" w:rsidR="00D857C3" w:rsidRPr="0069652A" w:rsidRDefault="00D857C3" w:rsidP="00B85A76">
            <w:pPr>
              <w:jc w:val="right"/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8AB7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 w:rsidRPr="0069652A">
              <w:rPr>
                <w:rFonts w:asciiTheme="minorHAnsi" w:hAnsiTheme="minorHAnsi" w:cstheme="minorHAnsi"/>
              </w:rPr>
              <w:t>Canon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7222" w14:textId="77777777" w:rsidR="00D857C3" w:rsidRPr="0069652A" w:rsidRDefault="00D857C3" w:rsidP="00B85A76">
            <w:pPr>
              <w:rPr>
                <w:rFonts w:asciiTheme="minorHAnsi" w:hAnsiTheme="minorHAnsi" w:cstheme="minorHAnsi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IRC5535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7284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422 966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2EF0" w14:textId="77777777" w:rsidR="00D857C3" w:rsidRPr="0069652A" w:rsidRDefault="00D857C3" w:rsidP="00B85A76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77 431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5492" w14:textId="77777777" w:rsidR="00D857C3" w:rsidRDefault="00D857C3" w:rsidP="00D857C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C82C7D" w14:textId="77777777" w:rsidR="00B6535F" w:rsidRPr="00260F24" w:rsidRDefault="00B6535F" w:rsidP="00BB2DEF">
      <w:pPr>
        <w:jc w:val="both"/>
        <w:rPr>
          <w:rFonts w:asciiTheme="minorHAnsi" w:hAnsiTheme="minorHAnsi" w:cstheme="minorHAnsi"/>
        </w:rPr>
      </w:pPr>
    </w:p>
    <w:p w14:paraId="52F4BF8B" w14:textId="12650D98" w:rsidR="00BB2DEF" w:rsidRDefault="00BB2DEF" w:rsidP="00BB2DEF">
      <w:pPr>
        <w:pStyle w:val="Akapitzlist"/>
        <w:jc w:val="both"/>
        <w:rPr>
          <w:rFonts w:asciiTheme="minorHAnsi" w:hAnsiTheme="minorHAnsi" w:cstheme="minorHAnsi"/>
        </w:rPr>
      </w:pPr>
    </w:p>
    <w:p w14:paraId="6926FF9B" w14:textId="77777777" w:rsidR="00BB2DEF" w:rsidRPr="009F7FEE" w:rsidRDefault="00BB2DEF" w:rsidP="00BB2DEF">
      <w:pPr>
        <w:jc w:val="both"/>
        <w:rPr>
          <w:rFonts w:asciiTheme="minorHAnsi" w:eastAsia="Arial Unicode MS" w:hAnsiTheme="minorHAnsi" w:cstheme="minorHAnsi"/>
          <w:b/>
          <w:bCs/>
        </w:rPr>
      </w:pPr>
      <w:r w:rsidRPr="009F7FEE">
        <w:rPr>
          <w:rFonts w:asciiTheme="minorHAnsi" w:eastAsia="Arial Unicode MS" w:hAnsiTheme="minorHAnsi" w:cstheme="minorHAnsi"/>
          <w:b/>
          <w:bCs/>
        </w:rPr>
        <w:t>Zakres świadczenia usług przez Wykonawcę dla przedmiotu zamówienia:</w:t>
      </w:r>
    </w:p>
    <w:p w14:paraId="1828D80B" w14:textId="77777777" w:rsidR="00BB2DEF" w:rsidRPr="00260F24" w:rsidRDefault="00BB2DEF" w:rsidP="00BB2DEF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60F24">
        <w:rPr>
          <w:rFonts w:asciiTheme="minorHAnsi" w:eastAsia="Arial Unicode MS" w:hAnsiTheme="minorHAnsi" w:cstheme="minorHAnsi"/>
        </w:rPr>
        <w:t>Wymiana i dostawa oryginalnych:</w:t>
      </w:r>
    </w:p>
    <w:p w14:paraId="71F4E5B3" w14:textId="77777777" w:rsidR="00BB2DEF" w:rsidRPr="00260F24" w:rsidRDefault="00BB2DEF" w:rsidP="00BB2DE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260F24">
        <w:rPr>
          <w:rFonts w:asciiTheme="minorHAnsi" w:eastAsia="Arial Unicode MS" w:hAnsiTheme="minorHAnsi" w:cstheme="minorHAnsi"/>
        </w:rPr>
        <w:t xml:space="preserve">części, </w:t>
      </w:r>
    </w:p>
    <w:p w14:paraId="5B1CFDB6" w14:textId="77777777" w:rsidR="00BB2DEF" w:rsidRPr="009F7FEE" w:rsidRDefault="00BB2DEF" w:rsidP="00BB2DE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9F7FEE">
        <w:rPr>
          <w:rFonts w:asciiTheme="minorHAnsi" w:eastAsia="Arial Unicode MS" w:hAnsiTheme="minorHAnsi" w:cstheme="minorHAnsi"/>
        </w:rPr>
        <w:t xml:space="preserve">podzespołów, </w:t>
      </w:r>
    </w:p>
    <w:p w14:paraId="023E085C" w14:textId="77777777" w:rsidR="00BB2DEF" w:rsidRPr="009F7FEE" w:rsidRDefault="00BB2DEF" w:rsidP="00BB2DE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9F7FEE">
        <w:rPr>
          <w:rFonts w:asciiTheme="minorHAnsi" w:eastAsia="Arial Unicode MS" w:hAnsiTheme="minorHAnsi" w:cstheme="minorHAnsi"/>
        </w:rPr>
        <w:t xml:space="preserve">materiałów eksploatacyjnych </w:t>
      </w:r>
    </w:p>
    <w:p w14:paraId="20D371B6" w14:textId="77777777" w:rsidR="00BB2DEF" w:rsidRPr="009F7FEE" w:rsidRDefault="00BB2DEF" w:rsidP="00BB2DEF">
      <w:pPr>
        <w:rPr>
          <w:rFonts w:asciiTheme="minorHAnsi" w:hAnsiTheme="minorHAnsi" w:cstheme="minorHAnsi"/>
          <w:noProof/>
          <w:highlight w:val="yellow"/>
        </w:rPr>
      </w:pPr>
      <w:r w:rsidRPr="009F7FEE">
        <w:rPr>
          <w:rFonts w:asciiTheme="minorHAnsi" w:eastAsia="Arial Unicode MS" w:hAnsiTheme="minorHAnsi" w:cstheme="minorHAnsi"/>
        </w:rPr>
        <w:t>pochodzących od Producenta urządzeń</w:t>
      </w:r>
      <w:r w:rsidRPr="009F7FEE">
        <w:rPr>
          <w:rFonts w:asciiTheme="minorHAnsi" w:eastAsia="Arial Unicode MS" w:hAnsiTheme="minorHAnsi" w:cstheme="minorHAnsi"/>
          <w:b/>
          <w:bCs/>
        </w:rPr>
        <w:t xml:space="preserve"> </w:t>
      </w:r>
      <w:r w:rsidRPr="009F7FEE">
        <w:rPr>
          <w:rFonts w:asciiTheme="minorHAnsi" w:eastAsia="Calibri" w:hAnsiTheme="minorHAnsi" w:cstheme="minorHAnsi"/>
          <w:lang w:eastAsia="en-US"/>
        </w:rPr>
        <w:t xml:space="preserve">z wyłączeniem dostaw papieru w terminie zgodnie </w:t>
      </w:r>
      <w:r w:rsidRPr="009F7FEE">
        <w:rPr>
          <w:rFonts w:asciiTheme="minorHAnsi" w:eastAsia="Calibri" w:hAnsiTheme="minorHAnsi" w:cstheme="minorHAnsi"/>
          <w:lang w:eastAsia="en-US"/>
        </w:rPr>
        <w:br/>
        <w:t xml:space="preserve">z tabelą nr 1 - </w:t>
      </w:r>
      <w:r w:rsidRPr="009F7FEE">
        <w:rPr>
          <w:rFonts w:asciiTheme="minorHAnsi" w:hAnsiTheme="minorHAnsi" w:cstheme="minorHAnsi"/>
          <w:b/>
        </w:rPr>
        <w:t xml:space="preserve">WYMAGANE PARAMETRY SLA </w:t>
      </w:r>
    </w:p>
    <w:p w14:paraId="54AC1824" w14:textId="77777777" w:rsidR="00BB2DEF" w:rsidRPr="00BB2DEF" w:rsidRDefault="00BB2DEF" w:rsidP="00BB2DEF">
      <w:pPr>
        <w:jc w:val="both"/>
        <w:rPr>
          <w:rFonts w:asciiTheme="minorHAnsi" w:hAnsiTheme="minorHAnsi" w:cstheme="minorHAnsi"/>
        </w:rPr>
      </w:pPr>
    </w:p>
    <w:p w14:paraId="7F5F870E" w14:textId="7A84C7DF" w:rsidR="00B6535F" w:rsidRPr="00BB2DEF" w:rsidRDefault="00B6535F" w:rsidP="00BB2DEF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BB2DEF">
        <w:rPr>
          <w:rFonts w:asciiTheme="minorHAnsi" w:hAnsiTheme="minorHAnsi" w:cstheme="minorHAnsi"/>
        </w:rPr>
        <w:t>Zamawiający planuje wydrukowanie w okresie 12 miesięcy od daty podpisania umowy  około  4.000 000 stron/wydruków A4 mono i 30.000 stron/wydruków A4 kolorowych.</w:t>
      </w:r>
    </w:p>
    <w:p w14:paraId="0ECD2783" w14:textId="490E1863" w:rsidR="00B6535F" w:rsidRPr="00260F24" w:rsidRDefault="00B6535F" w:rsidP="00B6535F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Iloś</w:t>
      </w:r>
      <w:r w:rsidR="00BB2DEF">
        <w:rPr>
          <w:rFonts w:asciiTheme="minorHAnsi" w:hAnsiTheme="minorHAnsi" w:cstheme="minorHAnsi"/>
        </w:rPr>
        <w:t>ci</w:t>
      </w:r>
      <w:r w:rsidRPr="00260F24">
        <w:rPr>
          <w:rFonts w:asciiTheme="minorHAnsi" w:hAnsiTheme="minorHAnsi" w:cstheme="minorHAnsi"/>
        </w:rPr>
        <w:t xml:space="preserve"> wskazane przez Zamawiającego w punkcie powyżej zostały określone na podstawie rzeczywistych ilości wydruków mono/kolor w okresie ostatnich 36 miesięcy. Zamawiający informuje, że ilości podane w pkt. 1 mają charakter orientacyjny i mogą ulec zmianie wobec czego Zamawiający nie gwarantuje utrzymania realizacji ww. wolumenów.</w:t>
      </w:r>
    </w:p>
    <w:p w14:paraId="6F719724" w14:textId="77777777" w:rsidR="00B6535F" w:rsidRPr="00260F24" w:rsidRDefault="00B6535F" w:rsidP="00B6535F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Rozliczenie wydruków i kopii mono/kolor  będzie odbywać się na podstawie comiesięcznych raportów liczby wydrukowanych i skopiowanych stron z systemu Uniflow.</w:t>
      </w:r>
    </w:p>
    <w:p w14:paraId="73C03603" w14:textId="77777777" w:rsidR="00B6535F" w:rsidRPr="00260F24" w:rsidRDefault="00B6535F" w:rsidP="00B6535F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W cenie jednostkowej wydruków i kopii mono/kolor  Wykonawca powinien uwzględnić wszystkie koszty związane z utrzymaniem usługi wydruku centralnego (podążającego) z wyłączeniem dostaw papieru.</w:t>
      </w:r>
    </w:p>
    <w:p w14:paraId="014B4234" w14:textId="33DF0684" w:rsidR="00B6535F" w:rsidRPr="00BB2DEF" w:rsidRDefault="00B6535F" w:rsidP="00BB2DEF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 xml:space="preserve">System Uniflow zarządzający wydrukiem podążającym realizujący zliczanie, monitoring </w:t>
      </w:r>
      <w:r w:rsidRPr="00260F24">
        <w:rPr>
          <w:rFonts w:asciiTheme="minorHAnsi" w:hAnsiTheme="minorHAnsi" w:cstheme="minorHAnsi"/>
        </w:rPr>
        <w:br/>
        <w:t>w oparciu o karty typu Mifare jest w posiadaniu Zamawiającego.</w:t>
      </w:r>
    </w:p>
    <w:p w14:paraId="1DB221D9" w14:textId="77777777" w:rsidR="00B6535F" w:rsidRPr="00260F24" w:rsidRDefault="00B6535F" w:rsidP="00B6535F">
      <w:pPr>
        <w:numPr>
          <w:ilvl w:val="1"/>
          <w:numId w:val="2"/>
        </w:numPr>
        <w:contextualSpacing/>
        <w:jc w:val="both"/>
        <w:rPr>
          <w:rFonts w:asciiTheme="minorHAnsi" w:eastAsia="Arial Unicode MS" w:hAnsiTheme="minorHAnsi" w:cstheme="minorHAnsi"/>
          <w:bCs/>
        </w:rPr>
      </w:pPr>
      <w:r w:rsidRPr="00260F24">
        <w:rPr>
          <w:rFonts w:asciiTheme="minorHAnsi" w:eastAsia="Calibri" w:hAnsiTheme="minorHAnsi" w:cstheme="minorHAnsi"/>
          <w:lang w:eastAsia="en-US"/>
        </w:rPr>
        <w:t>Przeglądy techniczne zgodnie z zaleceniami Producenta, regulacje, naprawy niezbędne do zapewnienia prawidłowego funkcjonowania urządzeń, pomoc techniczna w zakresie obsługi urządzeń w terminie zgodnie z Tabelą nr 1,</w:t>
      </w:r>
    </w:p>
    <w:p w14:paraId="55C944F8" w14:textId="77777777" w:rsidR="00B6535F" w:rsidRPr="00260F24" w:rsidRDefault="00B6535F" w:rsidP="00B6535F">
      <w:pPr>
        <w:numPr>
          <w:ilvl w:val="1"/>
          <w:numId w:val="2"/>
        </w:numPr>
        <w:contextualSpacing/>
        <w:jc w:val="both"/>
        <w:rPr>
          <w:rFonts w:asciiTheme="minorHAnsi" w:eastAsia="Arial Unicode MS" w:hAnsiTheme="minorHAnsi" w:cstheme="minorHAnsi"/>
          <w:bCs/>
        </w:rPr>
      </w:pPr>
      <w:r w:rsidRPr="00260F24">
        <w:rPr>
          <w:rFonts w:asciiTheme="minorHAnsi" w:eastAsia="Calibri" w:hAnsiTheme="minorHAnsi" w:cstheme="minorHAnsi"/>
          <w:lang w:eastAsia="en-US"/>
        </w:rPr>
        <w:t>Odczyt stanów liczników urządzeń wchodzących w skład systemu, które dokonywane będzie ostatniego dnia roboczego każdego miesiąca,</w:t>
      </w:r>
    </w:p>
    <w:p w14:paraId="2567B9D8" w14:textId="77777777" w:rsidR="00B6535F" w:rsidRPr="00260F24" w:rsidRDefault="00B6535F" w:rsidP="00B6535F">
      <w:pPr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noProof/>
        </w:rPr>
      </w:pPr>
      <w:r w:rsidRPr="00260F24">
        <w:rPr>
          <w:rFonts w:asciiTheme="minorHAnsi" w:eastAsia="Calibri" w:hAnsiTheme="minorHAnsi" w:cstheme="minorHAnsi"/>
          <w:lang w:eastAsia="en-US"/>
        </w:rPr>
        <w:t>Aktualizacja sterowników i oprogramowania systemowego urządzeń objętych pełną obsługą serwisową,</w:t>
      </w:r>
    </w:p>
    <w:p w14:paraId="17516A3D" w14:textId="77777777" w:rsidR="00B6535F" w:rsidRPr="00260F24" w:rsidRDefault="00B6535F" w:rsidP="00B6535F">
      <w:pPr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noProof/>
        </w:rPr>
      </w:pPr>
      <w:r w:rsidRPr="00260F24">
        <w:rPr>
          <w:rFonts w:asciiTheme="minorHAnsi" w:eastAsia="Calibri" w:hAnsiTheme="minorHAnsi" w:cstheme="minorHAnsi"/>
          <w:lang w:eastAsia="en-US"/>
        </w:rPr>
        <w:t>Bieżąca obsługa systemu Uniflow w ściśle określonym reżimie czasowym,</w:t>
      </w:r>
    </w:p>
    <w:p w14:paraId="296566AD" w14:textId="77777777" w:rsidR="00B6535F" w:rsidRPr="00260F24" w:rsidRDefault="00B6535F" w:rsidP="00B6535F">
      <w:pPr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noProof/>
        </w:rPr>
      </w:pPr>
      <w:r w:rsidRPr="00260F24">
        <w:rPr>
          <w:rFonts w:asciiTheme="minorHAnsi" w:hAnsiTheme="minorHAnsi" w:cstheme="minorHAnsi"/>
        </w:rPr>
        <w:t>Zamawiający informuje, że koszt serwisu systemu Uniflow Wykonawca powinien ująć</w:t>
      </w:r>
      <w:r w:rsidRPr="00260F24">
        <w:rPr>
          <w:rFonts w:asciiTheme="minorHAnsi" w:hAnsiTheme="minorHAnsi" w:cstheme="minorHAnsi"/>
        </w:rPr>
        <w:br/>
        <w:t>w kosztach wydruku jednej strony.</w:t>
      </w:r>
    </w:p>
    <w:p w14:paraId="3220BD63" w14:textId="77777777" w:rsidR="00B6535F" w:rsidRPr="00260F24" w:rsidRDefault="00B6535F" w:rsidP="00B6535F">
      <w:pPr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noProof/>
        </w:rPr>
      </w:pPr>
      <w:r w:rsidRPr="00260F24">
        <w:rPr>
          <w:rFonts w:asciiTheme="minorHAnsi" w:hAnsiTheme="minorHAnsi" w:cstheme="minorHAnsi"/>
        </w:rPr>
        <w:t>Zamawiający wymaga udostępnienia usługi na co najmniej 12 miesięcy wraz z konfiguracją u Zamawiającego i serwisem.</w:t>
      </w:r>
    </w:p>
    <w:p w14:paraId="2D0E3DD5" w14:textId="77777777" w:rsidR="00B6535F" w:rsidRPr="00260F24" w:rsidRDefault="00B6535F" w:rsidP="00B6535F">
      <w:pPr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noProof/>
        </w:rPr>
      </w:pPr>
      <w:r w:rsidRPr="00260F24">
        <w:rPr>
          <w:rFonts w:asciiTheme="minorHAnsi" w:hAnsiTheme="minorHAnsi" w:cstheme="minorHAnsi"/>
        </w:rPr>
        <w:t>Planowana ilość rocznych wydruków wynosi 4.000 000 stron/wydruków A4 mono i 30.000 stron/wydruków A4 kolorowych.</w:t>
      </w:r>
    </w:p>
    <w:p w14:paraId="20477F57" w14:textId="77777777" w:rsidR="00A13E92" w:rsidRDefault="00B6535F" w:rsidP="00A13E92">
      <w:pPr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noProof/>
        </w:rPr>
      </w:pPr>
      <w:r w:rsidRPr="00260F24">
        <w:rPr>
          <w:rFonts w:asciiTheme="minorHAnsi" w:hAnsiTheme="minorHAnsi" w:cstheme="minorHAnsi"/>
        </w:rPr>
        <w:t>W ramach comiesięcznej obsługi serwisowej Oferent zobowiązany jest zapewnić realizację usługi zgodnie z warunkami opisanymi tabeli nr 1</w:t>
      </w:r>
      <w:r w:rsidRPr="00260F24">
        <w:rPr>
          <w:rFonts w:asciiTheme="minorHAnsi" w:eastAsia="Calibri" w:hAnsiTheme="minorHAnsi" w:cstheme="minorHAnsi"/>
          <w:lang w:eastAsia="en-US"/>
        </w:rPr>
        <w:t xml:space="preserve">- </w:t>
      </w:r>
      <w:r w:rsidRPr="00260F24">
        <w:rPr>
          <w:rFonts w:asciiTheme="minorHAnsi" w:hAnsiTheme="minorHAnsi" w:cstheme="minorHAnsi"/>
          <w:b/>
        </w:rPr>
        <w:t>WYMAGANE PARAMETRY SLA.</w:t>
      </w:r>
    </w:p>
    <w:p w14:paraId="025573FB" w14:textId="36B030A8" w:rsidR="00B6535F" w:rsidRPr="00A13E92" w:rsidRDefault="00B6535F" w:rsidP="00A13E92">
      <w:pPr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noProof/>
        </w:rPr>
      </w:pPr>
      <w:r w:rsidRPr="00A13E92">
        <w:rPr>
          <w:rFonts w:asciiTheme="minorHAnsi" w:hAnsiTheme="minorHAnsi" w:cstheme="minorHAnsi"/>
        </w:rPr>
        <w:t xml:space="preserve">Parametry SLA dla naprawy urządzeń zostały opisane przez Zamawiającego </w:t>
      </w:r>
      <w:r w:rsidRPr="00A13E92">
        <w:rPr>
          <w:rFonts w:asciiTheme="minorHAnsi" w:hAnsiTheme="minorHAnsi" w:cstheme="minorHAnsi"/>
        </w:rPr>
        <w:br/>
        <w:t xml:space="preserve">w Tabeli nr 1- </w:t>
      </w:r>
      <w:r w:rsidRPr="00A13E92">
        <w:rPr>
          <w:rFonts w:asciiTheme="minorHAnsi" w:hAnsiTheme="minorHAnsi" w:cstheme="minorHAnsi"/>
          <w:b/>
        </w:rPr>
        <w:t>WYMAGANE PARAMETRY SLA</w:t>
      </w:r>
    </w:p>
    <w:p w14:paraId="234F1EA1" w14:textId="77777777" w:rsidR="00B6535F" w:rsidRPr="00260F24" w:rsidRDefault="00B6535F" w:rsidP="00B6535F">
      <w:pPr>
        <w:pStyle w:val="Akapitzlist"/>
        <w:ind w:left="426" w:hanging="66"/>
        <w:rPr>
          <w:rFonts w:asciiTheme="minorHAnsi" w:hAnsiTheme="minorHAnsi" w:cstheme="minorHAnsi"/>
          <w:bCs/>
          <w:i/>
          <w:iCs/>
        </w:rPr>
      </w:pPr>
    </w:p>
    <w:p w14:paraId="2D56D40B" w14:textId="77777777" w:rsidR="00B6535F" w:rsidRPr="00260F24" w:rsidRDefault="00B6535F" w:rsidP="00B6535F">
      <w:pPr>
        <w:pStyle w:val="Akapitzlist"/>
        <w:ind w:left="426" w:hanging="66"/>
        <w:rPr>
          <w:rFonts w:asciiTheme="minorHAnsi" w:hAnsiTheme="minorHAnsi" w:cstheme="minorHAnsi"/>
          <w:noProof/>
          <w:highlight w:val="yellow"/>
        </w:rPr>
      </w:pPr>
      <w:r w:rsidRPr="00260F24">
        <w:rPr>
          <w:rFonts w:asciiTheme="minorHAnsi" w:hAnsiTheme="minorHAnsi" w:cstheme="minorHAnsi"/>
          <w:bCs/>
          <w:i/>
          <w:iCs/>
        </w:rPr>
        <w:t xml:space="preserve">tabela nr 1    -     </w:t>
      </w:r>
      <w:r w:rsidRPr="00260F24">
        <w:rPr>
          <w:rFonts w:asciiTheme="minorHAnsi" w:hAnsiTheme="minorHAnsi" w:cstheme="minorHAnsi"/>
          <w:b/>
        </w:rPr>
        <w:t xml:space="preserve">WYMAGANE PARAMETRY SLA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4"/>
        <w:gridCol w:w="4708"/>
        <w:gridCol w:w="3514"/>
      </w:tblGrid>
      <w:tr w:rsidR="00B6535F" w:rsidRPr="00260F24" w14:paraId="627D7515" w14:textId="77777777" w:rsidTr="00B85A76">
        <w:tc>
          <w:tcPr>
            <w:tcW w:w="704" w:type="dxa"/>
          </w:tcPr>
          <w:p w14:paraId="77117466" w14:textId="77777777" w:rsidR="00B6535F" w:rsidRPr="00260F24" w:rsidRDefault="00B6535F" w:rsidP="00B85A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0F2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708" w:type="dxa"/>
          </w:tcPr>
          <w:p w14:paraId="73AB550D" w14:textId="77777777" w:rsidR="00B6535F" w:rsidRPr="00260F24" w:rsidRDefault="00B6535F" w:rsidP="00B85A76">
            <w:pPr>
              <w:rPr>
                <w:rFonts w:asciiTheme="minorHAnsi" w:hAnsiTheme="minorHAnsi" w:cstheme="minorHAnsi"/>
                <w:b/>
                <w:bCs/>
              </w:rPr>
            </w:pPr>
            <w:r w:rsidRPr="00260F24">
              <w:rPr>
                <w:rFonts w:asciiTheme="minorHAnsi" w:hAnsiTheme="minorHAnsi" w:cstheme="minorHAnsi"/>
                <w:b/>
                <w:bCs/>
              </w:rPr>
              <w:t>Czynność</w:t>
            </w:r>
          </w:p>
        </w:tc>
        <w:tc>
          <w:tcPr>
            <w:tcW w:w="3514" w:type="dxa"/>
          </w:tcPr>
          <w:p w14:paraId="0EEAD86D" w14:textId="77777777" w:rsidR="00B6535F" w:rsidRPr="00260F24" w:rsidRDefault="00B6535F" w:rsidP="00B85A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0F24">
              <w:rPr>
                <w:rFonts w:asciiTheme="minorHAnsi" w:hAnsiTheme="minorHAnsi" w:cstheme="minorHAnsi"/>
                <w:b/>
                <w:bCs/>
              </w:rPr>
              <w:t>Parametry SLA</w:t>
            </w:r>
          </w:p>
        </w:tc>
      </w:tr>
      <w:tr w:rsidR="00B6535F" w:rsidRPr="00260F24" w14:paraId="5712D02C" w14:textId="77777777" w:rsidTr="00B85A76">
        <w:tc>
          <w:tcPr>
            <w:tcW w:w="704" w:type="dxa"/>
          </w:tcPr>
          <w:p w14:paraId="02019C45" w14:textId="77777777" w:rsidR="00B6535F" w:rsidRPr="00260F24" w:rsidRDefault="00B6535F" w:rsidP="00B85A7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60F24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4708" w:type="dxa"/>
          </w:tcPr>
          <w:p w14:paraId="12D4BD4A" w14:textId="77777777" w:rsidR="00B6535F" w:rsidRPr="00260F24" w:rsidRDefault="00B6535F" w:rsidP="00B85A7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60F24">
              <w:rPr>
                <w:rFonts w:asciiTheme="minorHAnsi" w:eastAsiaTheme="minorHAnsi" w:hAnsiTheme="minorHAnsi" w:cstheme="minorHAnsi"/>
                <w:lang w:eastAsia="en-US"/>
              </w:rPr>
              <w:t>Naprawa, przegląd urządzeń wielofunkcyjnych uwzględniając dojazd do siedziby klienta</w:t>
            </w:r>
          </w:p>
        </w:tc>
        <w:tc>
          <w:tcPr>
            <w:tcW w:w="3514" w:type="dxa"/>
          </w:tcPr>
          <w:p w14:paraId="066E7889" w14:textId="77777777" w:rsidR="00B6535F" w:rsidRPr="00260F24" w:rsidRDefault="00B6535F" w:rsidP="00B85A76">
            <w:pPr>
              <w:jc w:val="center"/>
              <w:rPr>
                <w:rFonts w:asciiTheme="minorHAnsi" w:hAnsiTheme="minorHAnsi" w:cstheme="minorHAnsi"/>
              </w:rPr>
            </w:pPr>
            <w:r w:rsidRPr="00260F24">
              <w:rPr>
                <w:rFonts w:asciiTheme="minorHAnsi" w:hAnsiTheme="minorHAnsi" w:cstheme="minorHAnsi"/>
              </w:rPr>
              <w:t>Max. do 8h od momentu zgłoszenia</w:t>
            </w:r>
          </w:p>
        </w:tc>
      </w:tr>
      <w:tr w:rsidR="00B6535F" w:rsidRPr="00260F24" w14:paraId="294EA001" w14:textId="77777777" w:rsidTr="00B85A76">
        <w:tc>
          <w:tcPr>
            <w:tcW w:w="704" w:type="dxa"/>
          </w:tcPr>
          <w:p w14:paraId="07C90EDD" w14:textId="77777777" w:rsidR="00B6535F" w:rsidRPr="00260F24" w:rsidRDefault="00B6535F" w:rsidP="00B85A7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60F24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2</w:t>
            </w:r>
          </w:p>
        </w:tc>
        <w:tc>
          <w:tcPr>
            <w:tcW w:w="4708" w:type="dxa"/>
          </w:tcPr>
          <w:p w14:paraId="474BF6D2" w14:textId="77777777" w:rsidR="00B6535F" w:rsidRPr="00260F24" w:rsidRDefault="00B6535F" w:rsidP="00B85A7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60F24">
              <w:rPr>
                <w:rFonts w:asciiTheme="minorHAnsi" w:eastAsiaTheme="minorHAnsi" w:hAnsiTheme="minorHAnsi" w:cstheme="minorHAnsi"/>
                <w:lang w:eastAsia="en-US"/>
              </w:rPr>
              <w:t>Dostawa oryginalnych tonerów</w:t>
            </w:r>
          </w:p>
        </w:tc>
        <w:tc>
          <w:tcPr>
            <w:tcW w:w="3514" w:type="dxa"/>
          </w:tcPr>
          <w:p w14:paraId="4848BB84" w14:textId="77777777" w:rsidR="00B6535F" w:rsidRPr="00260F24" w:rsidRDefault="00B6535F" w:rsidP="00B85A76">
            <w:pPr>
              <w:jc w:val="center"/>
              <w:rPr>
                <w:rFonts w:asciiTheme="minorHAnsi" w:hAnsiTheme="minorHAnsi" w:cstheme="minorHAnsi"/>
              </w:rPr>
            </w:pPr>
            <w:r w:rsidRPr="00260F24">
              <w:rPr>
                <w:rFonts w:asciiTheme="minorHAnsi" w:hAnsiTheme="minorHAnsi" w:cstheme="minorHAnsi"/>
              </w:rPr>
              <w:t>Max. do 8h od momentu zgłoszenia</w:t>
            </w:r>
          </w:p>
        </w:tc>
      </w:tr>
      <w:tr w:rsidR="00B6535F" w:rsidRPr="00260F24" w14:paraId="3E24F956" w14:textId="77777777" w:rsidTr="00B85A76">
        <w:tc>
          <w:tcPr>
            <w:tcW w:w="704" w:type="dxa"/>
          </w:tcPr>
          <w:p w14:paraId="485D132A" w14:textId="77777777" w:rsidR="00B6535F" w:rsidRPr="00260F24" w:rsidRDefault="00B6535F" w:rsidP="00B85A7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60F24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4708" w:type="dxa"/>
          </w:tcPr>
          <w:p w14:paraId="35B51311" w14:textId="77777777" w:rsidR="00B6535F" w:rsidRPr="00260F24" w:rsidRDefault="00B6535F" w:rsidP="00B85A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0F24">
              <w:rPr>
                <w:rFonts w:asciiTheme="minorHAnsi" w:eastAsiaTheme="minorHAnsi" w:hAnsiTheme="minorHAnsi" w:cstheme="minorHAnsi"/>
                <w:lang w:eastAsia="en-US"/>
              </w:rPr>
              <w:t>Podstawienie urządzenia zastępczego o tych samych parametrach lub wyższych</w:t>
            </w:r>
          </w:p>
        </w:tc>
        <w:tc>
          <w:tcPr>
            <w:tcW w:w="3514" w:type="dxa"/>
          </w:tcPr>
          <w:p w14:paraId="7EA940B9" w14:textId="77777777" w:rsidR="00B6535F" w:rsidRPr="00260F24" w:rsidRDefault="00B6535F" w:rsidP="00B85A76">
            <w:pPr>
              <w:jc w:val="center"/>
              <w:rPr>
                <w:rFonts w:asciiTheme="minorHAnsi" w:hAnsiTheme="minorHAnsi" w:cstheme="minorHAnsi"/>
              </w:rPr>
            </w:pPr>
            <w:r w:rsidRPr="00260F24">
              <w:rPr>
                <w:rFonts w:asciiTheme="minorHAnsi" w:hAnsiTheme="minorHAnsi" w:cstheme="minorHAnsi"/>
              </w:rPr>
              <w:t>Max. do 24 h od momentu zgłoszenia</w:t>
            </w:r>
          </w:p>
        </w:tc>
      </w:tr>
      <w:tr w:rsidR="00B6535F" w:rsidRPr="00260F24" w14:paraId="7674F574" w14:textId="77777777" w:rsidTr="00B85A76">
        <w:tc>
          <w:tcPr>
            <w:tcW w:w="704" w:type="dxa"/>
          </w:tcPr>
          <w:p w14:paraId="2B7E2319" w14:textId="77777777" w:rsidR="00B6535F" w:rsidRPr="00260F24" w:rsidRDefault="00B6535F" w:rsidP="00B85A76">
            <w:pPr>
              <w:jc w:val="center"/>
              <w:rPr>
                <w:rFonts w:asciiTheme="minorHAnsi" w:hAnsiTheme="minorHAnsi" w:cstheme="minorHAnsi"/>
              </w:rPr>
            </w:pPr>
            <w:r w:rsidRPr="00260F2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08" w:type="dxa"/>
          </w:tcPr>
          <w:p w14:paraId="21153B2B" w14:textId="77777777" w:rsidR="00B6535F" w:rsidRPr="00260F24" w:rsidRDefault="00B6535F" w:rsidP="00B85A7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60F24">
              <w:rPr>
                <w:rFonts w:asciiTheme="minorHAnsi" w:eastAsiaTheme="minorHAnsi" w:hAnsiTheme="minorHAnsi" w:cstheme="minorHAnsi"/>
                <w:lang w:eastAsia="en-US"/>
              </w:rPr>
              <w:t>Przywrócenie usługi prawidłowego działania serwera wydruku centralnego/podążającego</w:t>
            </w:r>
          </w:p>
        </w:tc>
        <w:tc>
          <w:tcPr>
            <w:tcW w:w="3514" w:type="dxa"/>
          </w:tcPr>
          <w:p w14:paraId="468BA63B" w14:textId="77777777" w:rsidR="00B6535F" w:rsidRPr="00260F24" w:rsidRDefault="00B6535F" w:rsidP="00B85A76">
            <w:pPr>
              <w:jc w:val="center"/>
              <w:rPr>
                <w:rFonts w:asciiTheme="minorHAnsi" w:hAnsiTheme="minorHAnsi" w:cstheme="minorHAnsi"/>
              </w:rPr>
            </w:pPr>
            <w:r w:rsidRPr="00260F24">
              <w:rPr>
                <w:rFonts w:asciiTheme="minorHAnsi" w:hAnsiTheme="minorHAnsi" w:cstheme="minorHAnsi"/>
              </w:rPr>
              <w:t>Max. do 4h od momentu zgłoszenia</w:t>
            </w:r>
          </w:p>
        </w:tc>
      </w:tr>
    </w:tbl>
    <w:p w14:paraId="7FF9630A" w14:textId="77777777" w:rsidR="00B6535F" w:rsidRPr="00260F24" w:rsidRDefault="00B6535F" w:rsidP="00B6535F">
      <w:pPr>
        <w:ind w:left="792"/>
        <w:contextualSpacing/>
        <w:jc w:val="both"/>
        <w:rPr>
          <w:rFonts w:asciiTheme="minorHAnsi" w:hAnsiTheme="minorHAnsi" w:cstheme="minorHAnsi"/>
          <w:noProof/>
        </w:rPr>
      </w:pPr>
    </w:p>
    <w:p w14:paraId="1D59793C" w14:textId="77777777" w:rsidR="00B6535F" w:rsidRPr="00260F24" w:rsidRDefault="00B6535F" w:rsidP="00B6535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/>
          <w:bCs/>
        </w:rPr>
      </w:pPr>
      <w:r w:rsidRPr="00260F24">
        <w:rPr>
          <w:rFonts w:asciiTheme="minorHAnsi" w:hAnsiTheme="minorHAnsi" w:cstheme="minorHAnsi"/>
          <w:b/>
          <w:bCs/>
        </w:rPr>
        <w:t>Serwis obejmuje:</w:t>
      </w:r>
    </w:p>
    <w:p w14:paraId="7F794EEC" w14:textId="77777777" w:rsidR="009F7FEE" w:rsidRDefault="00B6535F" w:rsidP="009F7FEE">
      <w:pPr>
        <w:pStyle w:val="Akapitzlist"/>
        <w:numPr>
          <w:ilvl w:val="0"/>
          <w:numId w:val="16"/>
        </w:numPr>
        <w:autoSpaceDE w:val="0"/>
        <w:autoSpaceDN w:val="0"/>
        <w:spacing w:after="160"/>
        <w:jc w:val="both"/>
        <w:rPr>
          <w:rFonts w:asciiTheme="minorHAnsi" w:hAnsiTheme="minorHAnsi" w:cstheme="minorHAnsi"/>
        </w:rPr>
      </w:pPr>
      <w:r w:rsidRPr="009F7FEE">
        <w:rPr>
          <w:rFonts w:asciiTheme="minorHAnsi" w:hAnsiTheme="minorHAnsi" w:cstheme="minorHAnsi"/>
        </w:rPr>
        <w:t>zlecone przez zamawiającego przeglądy techniczne, regulacje, naprawy niezbędne do zapewnienia prawidłowego funkcjonowania urządzenia,</w:t>
      </w:r>
    </w:p>
    <w:p w14:paraId="1D53DA0F" w14:textId="77777777" w:rsidR="009F7FEE" w:rsidRDefault="00B6535F" w:rsidP="009F7FEE">
      <w:pPr>
        <w:pStyle w:val="Akapitzlist"/>
        <w:numPr>
          <w:ilvl w:val="0"/>
          <w:numId w:val="16"/>
        </w:numPr>
        <w:autoSpaceDE w:val="0"/>
        <w:autoSpaceDN w:val="0"/>
        <w:spacing w:after="160"/>
        <w:jc w:val="both"/>
        <w:rPr>
          <w:rFonts w:asciiTheme="minorHAnsi" w:hAnsiTheme="minorHAnsi" w:cstheme="minorHAnsi"/>
        </w:rPr>
      </w:pPr>
      <w:r w:rsidRPr="009F7FEE">
        <w:rPr>
          <w:rFonts w:asciiTheme="minorHAnsi" w:hAnsiTheme="minorHAnsi" w:cstheme="minorHAnsi"/>
        </w:rPr>
        <w:t>przeglądy techniczne urządzeń, co najmniej raz w roku,</w:t>
      </w:r>
    </w:p>
    <w:p w14:paraId="2ABBB4DF" w14:textId="77777777" w:rsidR="009F7FEE" w:rsidRDefault="00B6535F" w:rsidP="009F7FEE">
      <w:pPr>
        <w:pStyle w:val="Akapitzlist"/>
        <w:numPr>
          <w:ilvl w:val="0"/>
          <w:numId w:val="16"/>
        </w:numPr>
        <w:autoSpaceDE w:val="0"/>
        <w:autoSpaceDN w:val="0"/>
        <w:spacing w:after="160"/>
        <w:jc w:val="both"/>
        <w:rPr>
          <w:rFonts w:asciiTheme="minorHAnsi" w:hAnsiTheme="minorHAnsi" w:cstheme="minorHAnsi"/>
        </w:rPr>
      </w:pPr>
      <w:r w:rsidRPr="009F7FEE">
        <w:rPr>
          <w:rFonts w:asciiTheme="minorHAnsi" w:hAnsiTheme="minorHAnsi" w:cstheme="minorHAnsi"/>
        </w:rPr>
        <w:t xml:space="preserve">dostarczenie oryginalnych materiałów eksploatacyjnych i oryginalnych części zamiennych </w:t>
      </w:r>
      <w:r w:rsidRPr="009F7FEE">
        <w:rPr>
          <w:rFonts w:asciiTheme="minorHAnsi" w:hAnsiTheme="minorHAnsi" w:cstheme="minorHAnsi"/>
        </w:rPr>
        <w:br/>
        <w:t>z wyłączeniem dostaw papieru,</w:t>
      </w:r>
    </w:p>
    <w:p w14:paraId="10E506F8" w14:textId="77777777" w:rsidR="009F7FEE" w:rsidRDefault="00B6535F" w:rsidP="009F7FEE">
      <w:pPr>
        <w:pStyle w:val="Akapitzlist"/>
        <w:numPr>
          <w:ilvl w:val="0"/>
          <w:numId w:val="16"/>
        </w:numPr>
        <w:autoSpaceDE w:val="0"/>
        <w:autoSpaceDN w:val="0"/>
        <w:spacing w:after="160"/>
        <w:jc w:val="both"/>
        <w:rPr>
          <w:rFonts w:asciiTheme="minorHAnsi" w:hAnsiTheme="minorHAnsi" w:cstheme="minorHAnsi"/>
        </w:rPr>
      </w:pPr>
      <w:r w:rsidRPr="009F7FEE">
        <w:rPr>
          <w:rFonts w:asciiTheme="minorHAnsi" w:hAnsiTheme="minorHAnsi" w:cstheme="minorHAnsi"/>
        </w:rPr>
        <w:t>odczyt stanów liczników urządzeń wchodzących w skład systemu, które dokonywane jest ostatniego dnia roboczego każdego miesiąca,</w:t>
      </w:r>
    </w:p>
    <w:p w14:paraId="1B50DBEB" w14:textId="77777777" w:rsidR="009F7FEE" w:rsidRDefault="00B6535F" w:rsidP="009F7FEE">
      <w:pPr>
        <w:pStyle w:val="Akapitzlist"/>
        <w:numPr>
          <w:ilvl w:val="0"/>
          <w:numId w:val="16"/>
        </w:numPr>
        <w:autoSpaceDE w:val="0"/>
        <w:autoSpaceDN w:val="0"/>
        <w:spacing w:after="160"/>
        <w:jc w:val="both"/>
        <w:rPr>
          <w:rFonts w:asciiTheme="minorHAnsi" w:hAnsiTheme="minorHAnsi" w:cstheme="minorHAnsi"/>
        </w:rPr>
      </w:pPr>
      <w:r w:rsidRPr="009F7FEE">
        <w:rPr>
          <w:rFonts w:asciiTheme="minorHAnsi" w:hAnsiTheme="minorHAnsi" w:cstheme="minorHAnsi"/>
        </w:rPr>
        <w:t>wymiana uszkodzonych części, które powodują nieprawidłowe funkcjonowanie urządzenia,</w:t>
      </w:r>
    </w:p>
    <w:p w14:paraId="292BF2CD" w14:textId="77777777" w:rsidR="009F7FEE" w:rsidRDefault="00B6535F" w:rsidP="009F7FEE">
      <w:pPr>
        <w:pStyle w:val="Akapitzlist"/>
        <w:numPr>
          <w:ilvl w:val="0"/>
          <w:numId w:val="16"/>
        </w:numPr>
        <w:autoSpaceDE w:val="0"/>
        <w:autoSpaceDN w:val="0"/>
        <w:spacing w:after="160"/>
        <w:jc w:val="both"/>
        <w:rPr>
          <w:rFonts w:asciiTheme="minorHAnsi" w:hAnsiTheme="minorHAnsi" w:cstheme="minorHAnsi"/>
        </w:rPr>
      </w:pPr>
      <w:r w:rsidRPr="009F7FEE">
        <w:rPr>
          <w:rFonts w:asciiTheme="minorHAnsi" w:hAnsiTheme="minorHAnsi" w:cstheme="minorHAnsi"/>
        </w:rPr>
        <w:t>pomoc techniczną z zakresu obsługi urządzenia,</w:t>
      </w:r>
    </w:p>
    <w:p w14:paraId="6BFD54CD" w14:textId="3A17412B" w:rsidR="00B6535F" w:rsidRPr="009F7FEE" w:rsidRDefault="00B6535F" w:rsidP="009F7FEE">
      <w:pPr>
        <w:pStyle w:val="Akapitzlist"/>
        <w:numPr>
          <w:ilvl w:val="0"/>
          <w:numId w:val="16"/>
        </w:numPr>
        <w:autoSpaceDE w:val="0"/>
        <w:autoSpaceDN w:val="0"/>
        <w:spacing w:after="160"/>
        <w:jc w:val="both"/>
        <w:rPr>
          <w:rFonts w:asciiTheme="minorHAnsi" w:hAnsiTheme="minorHAnsi" w:cstheme="minorHAnsi"/>
        </w:rPr>
      </w:pPr>
      <w:r w:rsidRPr="009F7FEE">
        <w:rPr>
          <w:rFonts w:asciiTheme="minorHAnsi" w:hAnsiTheme="minorHAnsi" w:cstheme="minorHAnsi"/>
        </w:rPr>
        <w:t>aktualizację sterowników i oprogramowania systemowego urządzenia objętego serwisem.</w:t>
      </w:r>
    </w:p>
    <w:p w14:paraId="70AB3734" w14:textId="77777777" w:rsidR="00B6535F" w:rsidRPr="00260F24" w:rsidRDefault="00B6535F" w:rsidP="00B6535F">
      <w:pPr>
        <w:ind w:left="567"/>
        <w:contextualSpacing/>
        <w:jc w:val="both"/>
        <w:rPr>
          <w:rFonts w:asciiTheme="minorHAnsi" w:eastAsia="Arial Unicode MS" w:hAnsiTheme="minorHAnsi" w:cstheme="minorHAnsi"/>
          <w:b/>
        </w:rPr>
      </w:pPr>
    </w:p>
    <w:p w14:paraId="7371B41B" w14:textId="77777777" w:rsidR="00B6535F" w:rsidRPr="00260F24" w:rsidRDefault="00B6535F" w:rsidP="00B6535F">
      <w:pPr>
        <w:numPr>
          <w:ilvl w:val="0"/>
          <w:numId w:val="2"/>
        </w:numPr>
        <w:ind w:left="284" w:hanging="283"/>
        <w:contextualSpacing/>
        <w:jc w:val="both"/>
        <w:rPr>
          <w:rFonts w:asciiTheme="minorHAnsi" w:eastAsia="Arial Unicode MS" w:hAnsiTheme="minorHAnsi" w:cstheme="minorHAnsi"/>
          <w:b/>
        </w:rPr>
      </w:pPr>
      <w:r w:rsidRPr="00260F24">
        <w:rPr>
          <w:rFonts w:asciiTheme="minorHAnsi" w:eastAsia="Arial Unicode MS" w:hAnsiTheme="minorHAnsi" w:cstheme="minorHAnsi"/>
          <w:b/>
        </w:rPr>
        <w:t>Wykonawca musi posiadać zdolność instalacji systemu zarządzająco–monitorującego Uniflow, a w szczególności:</w:t>
      </w:r>
    </w:p>
    <w:p w14:paraId="11DF3FA7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Przygotowania wykazu portów wymaganych dla prawidłowej komunikacji systemu i przekazanie tej informacji do IT Zamawiającego</w:t>
      </w:r>
    </w:p>
    <w:p w14:paraId="1B8EA78B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Instalacje aplikacji terminalowych, konfiguracja urządzeń MFP do współpracy z systemem zarządzająco-monitorującym</w:t>
      </w:r>
    </w:p>
    <w:p w14:paraId="349E6FB4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Przygotowanie systemu Windows</w:t>
      </w:r>
    </w:p>
    <w:p w14:paraId="54ADA4CC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Instalacje wymaganych ról, funkcji systemu Windows na potrzeby instalacji systemu zarządzająco-monitorującego</w:t>
      </w:r>
    </w:p>
    <w:p w14:paraId="57BCC26D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Instalacje sterownika wydruku centralnego</w:t>
      </w:r>
    </w:p>
    <w:p w14:paraId="7303B36C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Utworzenie wymaganych portów</w:t>
      </w:r>
    </w:p>
    <w:p w14:paraId="7570C52F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Utworzenie i konfiguracja wymaganych kolejek wejściowych oraz wyjściowych</w:t>
      </w:r>
    </w:p>
    <w:p w14:paraId="54772BF2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Instalacja, konfiguracja systemu zarządzająco-monitorującego</w:t>
      </w:r>
    </w:p>
    <w:p w14:paraId="6BFA60DA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Wybór metody komunikacji interfejsów web systemu</w:t>
      </w:r>
    </w:p>
    <w:p w14:paraId="191374C3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Podłączenie do bazy danych</w:t>
      </w:r>
    </w:p>
    <w:p w14:paraId="7AF47CE6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Aktualizacja plików konfiguracyjnych urządzeń</w:t>
      </w:r>
    </w:p>
    <w:p w14:paraId="03F2858F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Utworzenie, konfiguracja połączenia do usługi katalogowej</w:t>
      </w:r>
    </w:p>
    <w:p w14:paraId="3BED3F0B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Utworzenie, uruchomienie zadania importu kont użytkowników</w:t>
      </w:r>
    </w:p>
    <w:p w14:paraId="1C0ED4E4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Instalacja aplikacji na serwerach wydruków</w:t>
      </w:r>
    </w:p>
    <w:p w14:paraId="48EE7C13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Utworzenie cennika zgodnie ze stawkami opisanymi w umowie</w:t>
      </w:r>
    </w:p>
    <w:p w14:paraId="43BA7027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Konfiguracja, utworzenie drukarek wejściowych (wirtualnych)</w:t>
      </w:r>
    </w:p>
    <w:p w14:paraId="087E3C8A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Konfiguracja metody rozliczania</w:t>
      </w:r>
    </w:p>
    <w:p w14:paraId="32DB090F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Konfiguracja metody rozliczania wydruków mono/kolor</w:t>
      </w:r>
    </w:p>
    <w:p w14:paraId="17F252E6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Konfiguracja funkcjonowania sterownika</w:t>
      </w:r>
    </w:p>
    <w:p w14:paraId="3D954EA8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Konfiguracja, utworzenie drukarek wyjściowych (fizycznych)</w:t>
      </w:r>
    </w:p>
    <w:p w14:paraId="70E63550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Opisanie lokalizacji urządzenia</w:t>
      </w:r>
    </w:p>
    <w:p w14:paraId="2120DDBF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Konfiguracja agenta odpowiedzialnego za monitorowanie stanu urządzenia</w:t>
      </w:r>
    </w:p>
    <w:p w14:paraId="25D322C7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Konfiguracja agenta odpowiedzialnego za funkcjonowanie aplikacji terminalowej na urządzeniu MFP</w:t>
      </w:r>
    </w:p>
    <w:p w14:paraId="442763FB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Konfiguracja agenta odpowiedzialnego za dane statystyczne</w:t>
      </w:r>
    </w:p>
    <w:p w14:paraId="4586A79B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Konfiguracja agenta odpowiedzialnego za zarządzaniem spoolerem urządzenia</w:t>
      </w:r>
    </w:p>
    <w:p w14:paraId="31D8BBAC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Konfiguracja agenta smtp</w:t>
      </w:r>
    </w:p>
    <w:p w14:paraId="023B3050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lastRenderedPageBreak/>
        <w:t>Konfiguracja interfejsu aplikacji terminalowych urządzenia</w:t>
      </w:r>
    </w:p>
    <w:p w14:paraId="7107A661" w14:textId="77777777" w:rsid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>Konfiguracja ustawień globalnych systemu zgodnie z wymaganiami dotyczącymi funkcjonowania systemu określonymi w treści umowy.</w:t>
      </w:r>
    </w:p>
    <w:p w14:paraId="4D909403" w14:textId="44AB0C67" w:rsidR="00B6535F" w:rsidRPr="000C047A" w:rsidRDefault="00B6535F" w:rsidP="000C047A">
      <w:pPr>
        <w:pStyle w:val="Akapitzlist"/>
        <w:numPr>
          <w:ilvl w:val="0"/>
          <w:numId w:val="18"/>
        </w:numPr>
        <w:jc w:val="both"/>
        <w:rPr>
          <w:rFonts w:asciiTheme="minorHAnsi" w:eastAsia="Arial Unicode MS" w:hAnsiTheme="minorHAnsi" w:cstheme="minorHAnsi"/>
        </w:rPr>
      </w:pPr>
      <w:r w:rsidRPr="000C047A">
        <w:rPr>
          <w:rFonts w:asciiTheme="minorHAnsi" w:eastAsia="Arial Unicode MS" w:hAnsiTheme="minorHAnsi" w:cstheme="minorHAnsi"/>
        </w:rPr>
        <w:t xml:space="preserve">Weryfikacja poprawności konfiguracji systemu: testy logowań, odbiór prac, wysyłka skanów e - mail i home folder, tworzenie raportów   </w:t>
      </w:r>
    </w:p>
    <w:p w14:paraId="3E8B1ECA" w14:textId="77777777" w:rsidR="00B6535F" w:rsidRPr="00260F24" w:rsidRDefault="00B6535F" w:rsidP="00B6535F">
      <w:pPr>
        <w:ind w:left="720"/>
        <w:contextualSpacing/>
        <w:jc w:val="both"/>
        <w:rPr>
          <w:rFonts w:asciiTheme="minorHAnsi" w:hAnsiTheme="minorHAnsi" w:cstheme="minorHAnsi"/>
          <w:noProof/>
        </w:rPr>
      </w:pPr>
    </w:p>
    <w:p w14:paraId="7A291434" w14:textId="58D37E44" w:rsidR="00B6535F" w:rsidRPr="00260F24" w:rsidRDefault="00B6535F" w:rsidP="00B6535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 w:rsidRPr="00260F24">
        <w:rPr>
          <w:rFonts w:asciiTheme="minorHAnsi" w:eastAsia="Calibri" w:hAnsiTheme="minorHAnsi" w:cstheme="minorHAnsi"/>
          <w:b/>
          <w:bCs/>
          <w:lang w:eastAsia="en-US"/>
        </w:rPr>
        <w:t>Zapewnienie</w:t>
      </w:r>
      <w:r w:rsidRPr="00260F24">
        <w:rPr>
          <w:rFonts w:asciiTheme="minorHAnsi" w:eastAsia="Calibri" w:hAnsiTheme="minorHAnsi" w:cstheme="minorHAnsi"/>
          <w:lang w:eastAsia="en-US"/>
        </w:rPr>
        <w:t xml:space="preserve"> </w:t>
      </w:r>
      <w:r w:rsidRPr="00260F24">
        <w:rPr>
          <w:rFonts w:asciiTheme="minorHAnsi" w:eastAsia="Calibri" w:hAnsiTheme="minorHAnsi" w:cstheme="minorHAnsi"/>
          <w:b/>
          <w:bCs/>
          <w:lang w:eastAsia="en-US"/>
        </w:rPr>
        <w:t>dla systemu Uniflow e-maitenance</w:t>
      </w:r>
      <w:r w:rsidRPr="00260F24">
        <w:rPr>
          <w:rFonts w:asciiTheme="minorHAnsi" w:eastAsia="Calibri" w:hAnsiTheme="minorHAnsi" w:cstheme="minorHAnsi"/>
          <w:lang w:eastAsia="en-US"/>
        </w:rPr>
        <w:t xml:space="preserve"> na okres 12 m-cy (na Wykonawcy ciąży konieczność zapewnienia:  bieżącej aktualizacji systemu, bieżącej parametryzacji, bezawaryjnej i ciągłej pracy systemu).</w:t>
      </w:r>
    </w:p>
    <w:p w14:paraId="14F91384" w14:textId="77777777" w:rsidR="00B6535F" w:rsidRPr="00260F24" w:rsidRDefault="00B6535F" w:rsidP="00B6535F">
      <w:pPr>
        <w:jc w:val="center"/>
        <w:rPr>
          <w:rFonts w:asciiTheme="minorHAnsi" w:hAnsiTheme="minorHAnsi" w:cstheme="minorHAnsi"/>
          <w:b/>
        </w:rPr>
      </w:pPr>
    </w:p>
    <w:p w14:paraId="326E75E9" w14:textId="77777777" w:rsidR="00B6535F" w:rsidRPr="00D22285" w:rsidRDefault="00B6535F" w:rsidP="00B6535F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/>
          <w:bCs/>
        </w:rPr>
      </w:pPr>
      <w:bookmarkStart w:id="3" w:name="_Hlk101941723"/>
      <w:r w:rsidRPr="00260F24">
        <w:rPr>
          <w:rFonts w:asciiTheme="minorHAnsi" w:hAnsiTheme="minorHAnsi" w:cstheme="minorHAnsi"/>
          <w:b/>
          <w:bCs/>
        </w:rPr>
        <w:t>Architektura systemu zarządzająco-monitorującego</w:t>
      </w:r>
    </w:p>
    <w:p w14:paraId="52AE4602" w14:textId="77777777" w:rsidR="00B6535F" w:rsidRPr="00D22285" w:rsidRDefault="00B6535F" w:rsidP="00B6535F">
      <w:pPr>
        <w:ind w:left="360"/>
        <w:contextualSpacing/>
        <w:jc w:val="both"/>
        <w:rPr>
          <w:rFonts w:asciiTheme="minorHAnsi" w:eastAsiaTheme="minorHAnsi" w:hAnsiTheme="minorHAnsi" w:cstheme="minorHAnsi"/>
        </w:rPr>
      </w:pPr>
      <w:r w:rsidRPr="00D22285">
        <w:rPr>
          <w:rFonts w:asciiTheme="minorHAnsi" w:hAnsiTheme="minorHAnsi" w:cstheme="minorHAnsi"/>
        </w:rPr>
        <w:t xml:space="preserve">System zarządzająco-monitorujący opiera się na serwerze </w:t>
      </w:r>
      <w:r>
        <w:rPr>
          <w:rFonts w:asciiTheme="minorHAnsi" w:hAnsiTheme="minorHAnsi" w:cstheme="minorHAnsi"/>
        </w:rPr>
        <w:t xml:space="preserve">wirtualnym </w:t>
      </w:r>
      <w:r w:rsidRPr="00D22285">
        <w:rPr>
          <w:rFonts w:asciiTheme="minorHAnsi" w:hAnsiTheme="minorHAnsi" w:cstheme="minorHAnsi"/>
        </w:rPr>
        <w:t>zawierającym bazę danych i działa pod kontrolą systemu Windows Serwer. Aby osiągnąć wymagany czas naprawy (SLA) do 4 godzin (tabela nr 1) Zamawiający zapewnia dostęp do w/w serwera poprzez łącze VPN. Konta użytkowników systemu UNIFLOW będą synchronizowane z usługi katalogowej Zamawiającego.</w:t>
      </w:r>
    </w:p>
    <w:p w14:paraId="02C096D1" w14:textId="77777777" w:rsidR="00B6535F" w:rsidRPr="00260F24" w:rsidRDefault="00B6535F" w:rsidP="00B6535F">
      <w:pPr>
        <w:contextualSpacing/>
        <w:jc w:val="both"/>
        <w:rPr>
          <w:rFonts w:asciiTheme="minorHAnsi" w:hAnsiTheme="minorHAnsi" w:cstheme="minorHAnsi"/>
        </w:rPr>
      </w:pPr>
    </w:p>
    <w:bookmarkEnd w:id="3"/>
    <w:p w14:paraId="31668C78" w14:textId="77777777" w:rsidR="00B6535F" w:rsidRPr="00260F24" w:rsidRDefault="00B6535F" w:rsidP="00B6535F">
      <w:pPr>
        <w:contextualSpacing/>
        <w:jc w:val="both"/>
        <w:rPr>
          <w:rFonts w:asciiTheme="minorHAnsi" w:hAnsiTheme="minorHAnsi" w:cstheme="minorHAnsi"/>
        </w:rPr>
      </w:pPr>
    </w:p>
    <w:p w14:paraId="4627A872" w14:textId="77777777" w:rsidR="00B6535F" w:rsidRPr="00260F24" w:rsidRDefault="00B6535F" w:rsidP="00B6535F">
      <w:pPr>
        <w:pStyle w:val="Akapitzlist"/>
        <w:numPr>
          <w:ilvl w:val="0"/>
          <w:numId w:val="1"/>
        </w:numPr>
        <w:spacing w:line="312" w:lineRule="auto"/>
        <w:ind w:left="714" w:hanging="357"/>
        <w:jc w:val="both"/>
        <w:rPr>
          <w:rFonts w:asciiTheme="minorHAnsi" w:hAnsiTheme="minorHAnsi" w:cstheme="minorHAnsi"/>
          <w:b/>
          <w:bCs/>
        </w:rPr>
      </w:pPr>
      <w:bookmarkStart w:id="4" w:name="_Toc67292101"/>
      <w:r w:rsidRPr="00260F24">
        <w:rPr>
          <w:rFonts w:asciiTheme="minorHAnsi" w:hAnsiTheme="minorHAnsi" w:cstheme="minorHAnsi"/>
          <w:b/>
          <w:bCs/>
        </w:rPr>
        <w:t>Opis sposobu zamawiania i rozliczania usług</w:t>
      </w:r>
      <w:bookmarkEnd w:id="4"/>
    </w:p>
    <w:p w14:paraId="7A75E784" w14:textId="77777777" w:rsidR="00B6535F" w:rsidRPr="00260F24" w:rsidRDefault="00B6535F" w:rsidP="00B6535F">
      <w:pPr>
        <w:pStyle w:val="Akapitzlist"/>
        <w:numPr>
          <w:ilvl w:val="0"/>
          <w:numId w:val="10"/>
        </w:num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bookmarkStart w:id="5" w:name="_Hlk86314794"/>
      <w:bookmarkStart w:id="6" w:name="_Hlk85981748"/>
      <w:bookmarkEnd w:id="2"/>
      <w:r w:rsidRPr="00260F24">
        <w:rPr>
          <w:rFonts w:asciiTheme="minorHAnsi" w:hAnsiTheme="minorHAnsi" w:cstheme="minorHAnsi"/>
          <w:b/>
          <w:bCs/>
        </w:rPr>
        <w:t>Opłata za kopie/wydruki nie może obejmować następujących usług:</w:t>
      </w:r>
    </w:p>
    <w:bookmarkEnd w:id="5"/>
    <w:p w14:paraId="183FA572" w14:textId="77777777" w:rsidR="00B6535F" w:rsidRPr="00260F24" w:rsidRDefault="00B6535F" w:rsidP="00B6535F">
      <w:pPr>
        <w:pStyle w:val="Akapitzlist"/>
        <w:numPr>
          <w:ilvl w:val="1"/>
          <w:numId w:val="2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czynności operatorskich i administracyjnych, które zgodnie z dostarczonymi instrukcjami obsługi Zamawiający może wykonać sam np.: uzupełnienie papieru i wymiana tonera, wymiana pojemnika na zużyty toner itp.,</w:t>
      </w:r>
    </w:p>
    <w:p w14:paraId="5CBACEDE" w14:textId="77777777" w:rsidR="00B6535F" w:rsidRPr="00260F24" w:rsidRDefault="00B6535F" w:rsidP="00B6535F">
      <w:pPr>
        <w:pStyle w:val="Akapitzlist"/>
        <w:numPr>
          <w:ilvl w:val="1"/>
          <w:numId w:val="2"/>
        </w:numPr>
        <w:autoSpaceDE w:val="0"/>
        <w:autoSpaceDN w:val="0"/>
        <w:spacing w:after="160"/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usuwania uszkodzeń powstałych z winy Zamawiającego (np. nie przestrzeganie instrukcji obsługi, zaniedbanie, zaniechanie, uszkodzenia mechaniczne urządzenia) związanych ze zmianą miejsca pracy urządzenia lub innych zleceń przekraczających zakres zobowiązań Wykonawcy określonych w umowie, rekonfiguracja urządzeń i oprogramowania współpracujących z siecią komputerową Zamawiającego oraz usuwanie niesprawności związanych</w:t>
      </w:r>
      <w:bookmarkEnd w:id="6"/>
      <w:r w:rsidRPr="00260F24">
        <w:rPr>
          <w:rFonts w:asciiTheme="minorHAnsi" w:hAnsiTheme="minorHAnsi" w:cstheme="minorHAnsi"/>
        </w:rPr>
        <w:t xml:space="preserve"> z nieprawidłowym funkcjonowaniem systemu komputerowego lub oprogramowania użytkowego przez Zamawiającego.</w:t>
      </w:r>
    </w:p>
    <w:p w14:paraId="059F0D4B" w14:textId="77777777" w:rsidR="00B6535F" w:rsidRPr="00260F24" w:rsidRDefault="00B6535F" w:rsidP="00B6535F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 xml:space="preserve">Wykonawca musi zapewnić Zamawiającemu możliwość zgłaszania wszelkich nieprawidłowości w działaniu systemu w reżimie czasowym – </w:t>
      </w:r>
      <w:r w:rsidRPr="00260F24">
        <w:rPr>
          <w:rFonts w:asciiTheme="minorHAnsi" w:hAnsiTheme="minorHAnsi" w:cstheme="minorHAnsi"/>
          <w:b/>
          <w:bCs/>
        </w:rPr>
        <w:t>24h na dobę 5 dni w tygodniu.</w:t>
      </w:r>
    </w:p>
    <w:p w14:paraId="41CDA646" w14:textId="77777777" w:rsidR="00B6535F" w:rsidRPr="00260F24" w:rsidRDefault="00B6535F" w:rsidP="00B6535F">
      <w:pPr>
        <w:pStyle w:val="Akapitzlist"/>
        <w:numPr>
          <w:ilvl w:val="0"/>
          <w:numId w:val="10"/>
        </w:num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260F24">
        <w:rPr>
          <w:rFonts w:asciiTheme="minorHAnsi" w:hAnsiTheme="minorHAnsi" w:cstheme="minorHAnsi"/>
          <w:b/>
          <w:bCs/>
        </w:rPr>
        <w:t>Opis sposobu rozliczania usługi:</w:t>
      </w:r>
    </w:p>
    <w:p w14:paraId="0970B5D5" w14:textId="77777777" w:rsidR="00B6535F" w:rsidRPr="00260F24" w:rsidRDefault="00B6535F" w:rsidP="00B6535F">
      <w:pPr>
        <w:pStyle w:val="Akapitzlist"/>
        <w:numPr>
          <w:ilvl w:val="1"/>
          <w:numId w:val="12"/>
        </w:numPr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Przy pierwszej usłudze:</w:t>
      </w:r>
    </w:p>
    <w:p w14:paraId="43FC5D28" w14:textId="77777777" w:rsidR="00B6535F" w:rsidRPr="00260F24" w:rsidRDefault="00B6535F" w:rsidP="00B6535F">
      <w:pPr>
        <w:pStyle w:val="Akapitzlist"/>
        <w:numPr>
          <w:ilvl w:val="0"/>
          <w:numId w:val="11"/>
        </w:numPr>
        <w:tabs>
          <w:tab w:val="left" w:pos="851"/>
        </w:tabs>
        <w:ind w:left="1560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Protokół uruchomienia usług,</w:t>
      </w:r>
    </w:p>
    <w:p w14:paraId="438EAAE3" w14:textId="77777777" w:rsidR="00B6535F" w:rsidRPr="00260F24" w:rsidRDefault="00B6535F" w:rsidP="00B6535F">
      <w:pPr>
        <w:pStyle w:val="Akapitzlist"/>
        <w:numPr>
          <w:ilvl w:val="1"/>
          <w:numId w:val="13"/>
        </w:numPr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Przy każdej usłudze:</w:t>
      </w:r>
    </w:p>
    <w:p w14:paraId="533E9AC2" w14:textId="77777777" w:rsidR="00B6535F" w:rsidRPr="00260F24" w:rsidRDefault="00B6535F" w:rsidP="00B6535F">
      <w:pPr>
        <w:pStyle w:val="Akapitzlist"/>
        <w:numPr>
          <w:ilvl w:val="0"/>
          <w:numId w:val="9"/>
        </w:numPr>
        <w:ind w:left="1560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Comiesięczny Protokół wykonania usługi zawierający rzeczywistą ilość wydruków mono/kolor wraz z przeliczeniem do cen jednostkowych.</w:t>
      </w:r>
    </w:p>
    <w:p w14:paraId="23C3EB94" w14:textId="77777777" w:rsidR="00B6535F" w:rsidRPr="00260F24" w:rsidRDefault="00B6535F" w:rsidP="00B6535F">
      <w:pPr>
        <w:ind w:firstLine="708"/>
        <w:jc w:val="both"/>
        <w:rPr>
          <w:rFonts w:asciiTheme="minorHAnsi" w:hAnsiTheme="minorHAnsi" w:cstheme="minorHAnsi"/>
          <w:b/>
          <w:bCs/>
        </w:rPr>
      </w:pPr>
    </w:p>
    <w:p w14:paraId="2E316435" w14:textId="77777777" w:rsidR="00B6535F" w:rsidRPr="00260F24" w:rsidRDefault="00B6535F" w:rsidP="00B6535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bookmarkStart w:id="7" w:name="_Toc67292103"/>
      <w:bookmarkStart w:id="8" w:name="_Hlk67824256"/>
      <w:r w:rsidRPr="00260F24">
        <w:rPr>
          <w:rFonts w:asciiTheme="minorHAnsi" w:hAnsiTheme="minorHAnsi" w:cstheme="minorHAnsi"/>
          <w:b/>
          <w:bCs/>
        </w:rPr>
        <w:t>Obowiązki Wykonawcy</w:t>
      </w:r>
      <w:bookmarkEnd w:id="7"/>
    </w:p>
    <w:p w14:paraId="37DE1E1F" w14:textId="77777777" w:rsidR="00B6535F" w:rsidRPr="00260F24" w:rsidRDefault="00B6535F" w:rsidP="00B6535F">
      <w:pPr>
        <w:widowControl w:val="0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</w:rPr>
      </w:pPr>
      <w:bookmarkStart w:id="9" w:name="_Hlk85529658"/>
      <w:bookmarkEnd w:id="8"/>
      <w:r w:rsidRPr="00260F24">
        <w:rPr>
          <w:rFonts w:asciiTheme="minorHAnsi" w:hAnsiTheme="minorHAnsi" w:cstheme="minorHAnsi"/>
        </w:rPr>
        <w:t xml:space="preserve">Wykonawca dysponować będzie w okresie realizacji zamówienia wszystkimi częściami </w:t>
      </w:r>
      <w:r w:rsidRPr="00260F24">
        <w:rPr>
          <w:rFonts w:asciiTheme="minorHAnsi" w:hAnsiTheme="minorHAnsi" w:cstheme="minorHAnsi"/>
        </w:rPr>
        <w:br/>
        <w:t>i podzespołami niezbędnymi do świadczenia usług serwisowych.</w:t>
      </w:r>
    </w:p>
    <w:p w14:paraId="5F364F12" w14:textId="77777777" w:rsidR="00B6535F" w:rsidRPr="00260F24" w:rsidRDefault="00B6535F" w:rsidP="00B6535F">
      <w:pPr>
        <w:widowControl w:val="0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Wykonawca będzie na bieżąco monitorował stan zużycia materiałów eksploatacyjnych  celem zapewnienia ciągłości świadczenia usługi z zachowaniem parametrów SLA (tabela nr 1).</w:t>
      </w:r>
    </w:p>
    <w:p w14:paraId="41844E24" w14:textId="77777777" w:rsidR="00B6535F" w:rsidRPr="00260F24" w:rsidRDefault="00B6535F" w:rsidP="00B6535F">
      <w:pPr>
        <w:widowControl w:val="0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Wykonawca każdorazowo po wykonaniu usługi sporządzi wszystkie niezbędne raporty w celu rozliczenia wykonanej usługi.</w:t>
      </w:r>
    </w:p>
    <w:p w14:paraId="0BB68470" w14:textId="77777777" w:rsidR="00B6535F" w:rsidRPr="00260F24" w:rsidRDefault="00B6535F" w:rsidP="00B6535F">
      <w:pPr>
        <w:widowControl w:val="0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Oferowane do świadczenia usług serwisowych części zamienne będą częściami zamiennymi maszyny / urządzenia, którego przedmiot zamówienia dotyczy, a ich stosowanie nie pogorszy poziomu bezpieczeństwa maszyny / urządzenia wymaganego przez pierwotne regulacje będące podstawą wprowadzenia maszyny/urządzenia  do obrotu,</w:t>
      </w:r>
    </w:p>
    <w:p w14:paraId="7403697E" w14:textId="77777777" w:rsidR="00B6535F" w:rsidRPr="00260F24" w:rsidRDefault="00B6535F" w:rsidP="00B6535F">
      <w:pPr>
        <w:widowControl w:val="0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Zrealizowane w ramach umowy usługi serwisowe zostaną zgodnie z aktualnym stanem wiedzy technicznej, zasadami dobrej praktyki inżynierskiej i aktualnymi normami dotyczącymi remontów urządzeń i podzespołów budowy przeciwwybuchowej (jeżeli dotyczy), w sposób gwarantujący bezpieczną eksploatację maszyny/urządzenia,</w:t>
      </w:r>
    </w:p>
    <w:p w14:paraId="41F2F871" w14:textId="77777777" w:rsidR="00B6535F" w:rsidRPr="00260F24" w:rsidRDefault="00B6535F" w:rsidP="00B6535F">
      <w:pPr>
        <w:pStyle w:val="Akapitzlist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lastRenderedPageBreak/>
        <w:t>Transport części zamiennych do i od Zamawiającego na koszt Wykonawcy.</w:t>
      </w:r>
    </w:p>
    <w:bookmarkEnd w:id="9"/>
    <w:p w14:paraId="2131CFA9" w14:textId="77777777" w:rsidR="00B6535F" w:rsidRPr="00260F24" w:rsidRDefault="00B6535F" w:rsidP="00B6535F">
      <w:pPr>
        <w:pStyle w:val="Akapitzlist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Wykonawca każdorazowo zobowiązany jest do zagospodarowania wymienionych, zużytych lub uszkodzonych serwisowanych części urządzeń jak i materiałów eksploatacyjnych w momencie dostarczenie oryginalnych materiałów eksploatacyjnych i oryginalnych części zamiennych na wezwanie Zamawiającego.</w:t>
      </w:r>
    </w:p>
    <w:p w14:paraId="0EF83A40" w14:textId="77777777" w:rsidR="00B6535F" w:rsidRPr="00260F24" w:rsidRDefault="00B6535F" w:rsidP="00B6535F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Zamawiający wymaga, by Kadra Inżynierska (zespół techniczny) Wykonawcy zaangażowana w realizację usługi udzielała wsparcia dla Zamawiającego w rozwiązywaniu bieżących błędów i problemów jakie mogą wyniknąć w bieżącej eksploatacji systemu w dniach od poniedziałku do piątku w godz. 7.00-15.00.</w:t>
      </w:r>
    </w:p>
    <w:p w14:paraId="63DF5109" w14:textId="77777777" w:rsidR="00B6535F" w:rsidRPr="00260F24" w:rsidRDefault="00B6535F" w:rsidP="00B6535F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b/>
          <w:bCs/>
        </w:rPr>
      </w:pPr>
      <w:r w:rsidRPr="00260F24">
        <w:rPr>
          <w:rFonts w:asciiTheme="minorHAnsi" w:hAnsiTheme="minorHAnsi" w:cstheme="minorHAnsi"/>
        </w:rPr>
        <w:t>Wykonawca zobowiązany jest ubezpieczyć swoich pracowników od następstw nieszczęśliwych wypadków (śmierć, trwały uszczerbek na zdrowiu) oraz ponosi pełną odpowiedzialność za następstwa wypadków własnych pracowników powstałych przy wykonywaniu przedmiotu zamówienia oraz w drodze do i z pracy, a nadto za szkody wyrządzone osobom trzecim przez własnych pracowników.</w:t>
      </w:r>
    </w:p>
    <w:p w14:paraId="0934B16C" w14:textId="77777777" w:rsidR="00B6535F" w:rsidRPr="00260F24" w:rsidRDefault="00B6535F" w:rsidP="00B6535F">
      <w:pPr>
        <w:pStyle w:val="Akapitzlist"/>
        <w:numPr>
          <w:ilvl w:val="0"/>
          <w:numId w:val="7"/>
        </w:numPr>
        <w:spacing w:after="120"/>
        <w:ind w:left="567" w:hanging="425"/>
        <w:jc w:val="both"/>
        <w:rPr>
          <w:rFonts w:asciiTheme="minorHAnsi" w:hAnsiTheme="minorHAnsi" w:cstheme="minorHAnsi"/>
          <w:b/>
          <w:bCs/>
        </w:rPr>
      </w:pPr>
      <w:r w:rsidRPr="00260F24">
        <w:rPr>
          <w:rFonts w:asciiTheme="minorHAnsi" w:hAnsiTheme="minorHAnsi" w:cstheme="minorHAnsi"/>
        </w:rPr>
        <w:t>W razie zaistnienia wypadku przy pracy, któremu uległ pracownik Wykonawcy, Wykonawca zobowiązany jest o tym fakcie powiadomić Zamawiającego (służbę BHP i dyspozytora).</w:t>
      </w:r>
    </w:p>
    <w:p w14:paraId="458725F8" w14:textId="77777777" w:rsidR="00B6535F" w:rsidRPr="00260F24" w:rsidRDefault="00B6535F" w:rsidP="00B6535F">
      <w:pPr>
        <w:pStyle w:val="Akapitzlist"/>
        <w:numPr>
          <w:ilvl w:val="0"/>
          <w:numId w:val="7"/>
        </w:numPr>
        <w:spacing w:after="120"/>
        <w:ind w:left="567" w:hanging="425"/>
        <w:jc w:val="both"/>
        <w:rPr>
          <w:rFonts w:asciiTheme="minorHAnsi" w:hAnsiTheme="minorHAnsi" w:cstheme="minorHAnsi"/>
          <w:b/>
          <w:bCs/>
        </w:rPr>
      </w:pPr>
      <w:r w:rsidRPr="00260F24">
        <w:rPr>
          <w:rFonts w:asciiTheme="minorHAnsi" w:hAnsiTheme="minorHAnsi" w:cstheme="minorHAnsi"/>
        </w:rPr>
        <w:t>Ustalenie okoliczności przyczyn wypadku oraz sporządzenie wymaganej przepisami dokumentacji wypadkowej wykona służba BHP Wykonawcy z udziałem przedstawiciela BHP Zamawiającego – stosownie do Rozporządzenia Rady Ministrów z 01.07.2009r. (Dz.U. z 2009r. nr 105, poz. 870)</w:t>
      </w:r>
      <w:r w:rsidRPr="00260F24">
        <w:rPr>
          <w:rFonts w:asciiTheme="minorHAnsi" w:hAnsiTheme="minorHAnsi" w:cstheme="minorHAnsi"/>
          <w:i/>
        </w:rPr>
        <w:t>.</w:t>
      </w:r>
    </w:p>
    <w:p w14:paraId="6CC87B99" w14:textId="77777777" w:rsidR="00B6535F" w:rsidRPr="00260F24" w:rsidRDefault="00B6535F" w:rsidP="00B6535F">
      <w:pPr>
        <w:pStyle w:val="Akapitzlist"/>
        <w:numPr>
          <w:ilvl w:val="0"/>
          <w:numId w:val="7"/>
        </w:numPr>
        <w:spacing w:after="120"/>
        <w:ind w:left="567" w:hanging="425"/>
        <w:jc w:val="both"/>
        <w:rPr>
          <w:rFonts w:asciiTheme="minorHAnsi" w:hAnsiTheme="minorHAnsi" w:cstheme="minorHAnsi"/>
          <w:b/>
          <w:bCs/>
        </w:rPr>
      </w:pPr>
      <w:r w:rsidRPr="00260F24">
        <w:rPr>
          <w:rFonts w:asciiTheme="minorHAnsi" w:hAnsiTheme="minorHAnsi" w:cstheme="minorHAnsi"/>
        </w:rPr>
        <w:t>W przypadku powstania przy usługach prowadzonych przez Wykonawcę stanu zagrożenia dla życia lub zdrowia pracowników, nadzwyczajnego zagrożenia środowiska lub bezpieczeństwa ruchu Zakładu Górniczego - Wykonawca zobowiązany jest natychmiast wstrzymać prowadzenie usług w strefie zagrożenia, wycofać pracowników w bezpieczne miejsce oraz powiadomić o tym fakcie Zamawiającego (dyspozytora, służbę BHP i osobę odpowiedzialną za zmianę).</w:t>
      </w:r>
    </w:p>
    <w:p w14:paraId="623A9AFC" w14:textId="77777777" w:rsidR="00B6535F" w:rsidRPr="00260F24" w:rsidRDefault="00B6535F" w:rsidP="00B6535F">
      <w:pPr>
        <w:pStyle w:val="Akapitzlist"/>
        <w:numPr>
          <w:ilvl w:val="0"/>
          <w:numId w:val="7"/>
        </w:numPr>
        <w:spacing w:after="120"/>
        <w:ind w:left="567" w:hanging="425"/>
        <w:jc w:val="both"/>
        <w:rPr>
          <w:rFonts w:asciiTheme="minorHAnsi" w:hAnsiTheme="minorHAnsi" w:cstheme="minorHAnsi"/>
          <w:b/>
          <w:bCs/>
        </w:rPr>
      </w:pPr>
      <w:r w:rsidRPr="00260F24">
        <w:rPr>
          <w:rFonts w:asciiTheme="minorHAnsi" w:hAnsiTheme="minorHAnsi" w:cstheme="minorHAnsi"/>
        </w:rPr>
        <w:t>Wykonawca jest wytwórcą odpadów powstających w trakcie realizacji zamówienia, za wyjątkiem złomu stalowego oraz złomu metali kolorowych, które zagospodaruje Zamawiający.</w:t>
      </w:r>
    </w:p>
    <w:p w14:paraId="7D589FDE" w14:textId="77777777" w:rsidR="00B6535F" w:rsidRPr="00260F24" w:rsidRDefault="00B6535F" w:rsidP="00B6535F">
      <w:pPr>
        <w:pStyle w:val="Akapitzlist"/>
        <w:numPr>
          <w:ilvl w:val="0"/>
          <w:numId w:val="7"/>
        </w:numPr>
        <w:spacing w:after="120"/>
        <w:ind w:left="567" w:hanging="425"/>
        <w:jc w:val="both"/>
        <w:rPr>
          <w:rFonts w:asciiTheme="minorHAnsi" w:hAnsiTheme="minorHAnsi" w:cstheme="minorHAnsi"/>
          <w:b/>
          <w:bCs/>
        </w:rPr>
      </w:pPr>
      <w:r w:rsidRPr="00260F24">
        <w:rPr>
          <w:rFonts w:asciiTheme="minorHAnsi" w:hAnsiTheme="minorHAnsi" w:cstheme="minorHAnsi"/>
        </w:rPr>
        <w:t>Zamawiający udzieli Wykonawcy niezbędnej pełnej informacji o istniejącym ryzyku zawodowym w zakładzie Zamawiającego.</w:t>
      </w:r>
    </w:p>
    <w:p w14:paraId="4BF9FE2F" w14:textId="77777777" w:rsidR="00B6535F" w:rsidRPr="00260F24" w:rsidRDefault="00B6535F" w:rsidP="00B6535F">
      <w:pPr>
        <w:pStyle w:val="Akapitzlist"/>
        <w:numPr>
          <w:ilvl w:val="0"/>
          <w:numId w:val="7"/>
        </w:numPr>
        <w:spacing w:after="120"/>
        <w:ind w:left="567" w:hanging="425"/>
        <w:jc w:val="both"/>
        <w:rPr>
          <w:rFonts w:asciiTheme="minorHAnsi" w:hAnsiTheme="minorHAnsi" w:cstheme="minorHAnsi"/>
          <w:b/>
          <w:bCs/>
        </w:rPr>
      </w:pPr>
      <w:r w:rsidRPr="00260F24">
        <w:rPr>
          <w:rFonts w:asciiTheme="minorHAnsi" w:hAnsiTheme="minorHAnsi" w:cstheme="minorHAnsi"/>
        </w:rPr>
        <w:t>Zamawiający organizuje i zapewnia bezpieczeństwo przeciwpożarowe.</w:t>
      </w:r>
    </w:p>
    <w:p w14:paraId="509938B3" w14:textId="77777777" w:rsidR="00B6535F" w:rsidRPr="00260F24" w:rsidRDefault="00B6535F" w:rsidP="00B6535F">
      <w:pPr>
        <w:pStyle w:val="Akapitzlist"/>
        <w:numPr>
          <w:ilvl w:val="0"/>
          <w:numId w:val="7"/>
        </w:numPr>
        <w:spacing w:after="120"/>
        <w:ind w:left="567" w:hanging="425"/>
        <w:jc w:val="both"/>
        <w:rPr>
          <w:rFonts w:asciiTheme="minorHAnsi" w:hAnsiTheme="minorHAnsi" w:cstheme="minorHAnsi"/>
          <w:b/>
          <w:bCs/>
        </w:rPr>
      </w:pPr>
      <w:r w:rsidRPr="00260F24">
        <w:rPr>
          <w:rFonts w:asciiTheme="minorHAnsi" w:hAnsiTheme="minorHAnsi" w:cstheme="minorHAnsi"/>
        </w:rPr>
        <w:t>W przypadku gdy pracownik Wykonawcy ulegnie wypadkowi, Zamawiający do czasu przejęcia dochodzenia wypadku przez służby BHP Wykonawcy zobowiązany jest zapewnić:</w:t>
      </w:r>
    </w:p>
    <w:p w14:paraId="21210CE3" w14:textId="77777777" w:rsidR="00B6535F" w:rsidRPr="00260F24" w:rsidRDefault="00B6535F" w:rsidP="00B6535F">
      <w:pPr>
        <w:pStyle w:val="Akapitzlist"/>
        <w:numPr>
          <w:ilvl w:val="0"/>
          <w:numId w:val="8"/>
        </w:numPr>
        <w:spacing w:after="120"/>
        <w:ind w:left="1134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 xml:space="preserve">niezwłoczne zorganizowanie pierwszej pomocy dla poszkodowanego wraz </w:t>
      </w:r>
      <w:r w:rsidRPr="00260F24">
        <w:rPr>
          <w:rFonts w:asciiTheme="minorHAnsi" w:hAnsiTheme="minorHAnsi" w:cstheme="minorHAnsi"/>
        </w:rPr>
        <w:br/>
        <w:t>z wydaniem wstępnej opinii lekarskiej i koniecznym transportem sanitarnym,</w:t>
      </w:r>
    </w:p>
    <w:p w14:paraId="0BF81C7C" w14:textId="77777777" w:rsidR="00B6535F" w:rsidRPr="00260F24" w:rsidRDefault="00B6535F" w:rsidP="00B6535F">
      <w:pPr>
        <w:pStyle w:val="Akapitzlist"/>
        <w:numPr>
          <w:ilvl w:val="0"/>
          <w:numId w:val="8"/>
        </w:numPr>
        <w:spacing w:after="120"/>
        <w:ind w:left="1134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zabezpieczenie miejsca, gdy wypadek miał miejsce poza rejonem pracy Wykonawcy,</w:t>
      </w:r>
    </w:p>
    <w:p w14:paraId="4869877B" w14:textId="77777777" w:rsidR="00B6535F" w:rsidRPr="00260F24" w:rsidRDefault="00B6535F" w:rsidP="00B6535F">
      <w:pPr>
        <w:pStyle w:val="Akapitzlist"/>
        <w:numPr>
          <w:ilvl w:val="0"/>
          <w:numId w:val="8"/>
        </w:numPr>
        <w:spacing w:after="120"/>
        <w:ind w:left="1134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udostępnienie niezbędnych informacji i materiałów służbie BHP Wykonawcy</w:t>
      </w:r>
    </w:p>
    <w:p w14:paraId="137F49A3" w14:textId="77777777" w:rsidR="00B6535F" w:rsidRPr="00260F24" w:rsidRDefault="00B6535F" w:rsidP="00B6535F">
      <w:pPr>
        <w:pStyle w:val="Akapitzlist"/>
        <w:numPr>
          <w:ilvl w:val="0"/>
          <w:numId w:val="7"/>
        </w:numPr>
        <w:spacing w:after="120"/>
        <w:ind w:left="567" w:hanging="425"/>
        <w:rPr>
          <w:rFonts w:asciiTheme="minorHAnsi" w:hAnsiTheme="minorHAnsi" w:cstheme="minorHAnsi"/>
          <w:b/>
          <w:bCs/>
        </w:rPr>
      </w:pPr>
      <w:r w:rsidRPr="00260F24">
        <w:rPr>
          <w:rFonts w:asciiTheme="minorHAnsi" w:hAnsiTheme="minorHAnsi" w:cstheme="minorHAnsi"/>
        </w:rPr>
        <w:t>Powyższa procedura w koniecznym zakresie dotyczyć będzie również pracowników Wykonawcy wymagających nagłej interwencji lekarskiej</w:t>
      </w:r>
      <w:r w:rsidRPr="00260F24">
        <w:rPr>
          <w:rFonts w:asciiTheme="minorHAnsi" w:hAnsiTheme="minorHAnsi" w:cstheme="minorHAnsi"/>
          <w:i/>
        </w:rPr>
        <w:t>.</w:t>
      </w:r>
    </w:p>
    <w:p w14:paraId="15389E6D" w14:textId="77777777" w:rsidR="00B6535F" w:rsidRPr="00260F24" w:rsidRDefault="00B6535F" w:rsidP="00B6535F">
      <w:pPr>
        <w:pStyle w:val="Akapitzlist"/>
        <w:numPr>
          <w:ilvl w:val="0"/>
          <w:numId w:val="7"/>
        </w:numPr>
        <w:spacing w:after="120"/>
        <w:ind w:left="567" w:hanging="425"/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W ramach udostępnienia usługi serwisowej Wykonawca zobowiązany jest do posiadania oprogramowania, służącego do wykonywania terminowych i dokładnych odczytów z liczników i ich płynnego przesyłania za pomocą Internetu bez konieczności wykonywania dodatkowych czynności administracyjnych. Wszelka komunikacja odbywać powinna się za pomocą Internetu w formie szyfrowanej przy wykorzystaniu istniejącej infrastruktury Zamawiającego.</w:t>
      </w:r>
    </w:p>
    <w:p w14:paraId="38227585" w14:textId="77777777" w:rsidR="00B6535F" w:rsidRPr="00260F24" w:rsidRDefault="00B6535F" w:rsidP="00B6535F">
      <w:pPr>
        <w:jc w:val="both"/>
        <w:rPr>
          <w:rFonts w:asciiTheme="minorHAnsi" w:hAnsiTheme="minorHAnsi" w:cstheme="minorHAnsi"/>
          <w:b/>
          <w:bCs/>
        </w:rPr>
      </w:pPr>
    </w:p>
    <w:p w14:paraId="1D033274" w14:textId="77777777" w:rsidR="00B6535F" w:rsidRPr="00260F24" w:rsidRDefault="00B6535F" w:rsidP="00B6535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bookmarkStart w:id="10" w:name="_Toc67292104"/>
      <w:bookmarkStart w:id="11" w:name="_Hlk67824277"/>
      <w:r w:rsidRPr="00260F24">
        <w:rPr>
          <w:rFonts w:asciiTheme="minorHAnsi" w:hAnsiTheme="minorHAnsi" w:cstheme="minorHAnsi"/>
          <w:b/>
          <w:bCs/>
        </w:rPr>
        <w:t>Obowiązki Zamawiającego</w:t>
      </w:r>
      <w:bookmarkEnd w:id="10"/>
      <w:r w:rsidRPr="00260F24">
        <w:rPr>
          <w:rFonts w:asciiTheme="minorHAnsi" w:hAnsiTheme="minorHAnsi" w:cstheme="minorHAnsi"/>
          <w:b/>
          <w:bCs/>
        </w:rPr>
        <w:t xml:space="preserve"> </w:t>
      </w:r>
    </w:p>
    <w:p w14:paraId="1EB35C64" w14:textId="77777777" w:rsidR="00B6535F" w:rsidRPr="00260F24" w:rsidRDefault="00B6535F" w:rsidP="00B6535F">
      <w:pPr>
        <w:pStyle w:val="Akapitzlist"/>
        <w:jc w:val="both"/>
        <w:rPr>
          <w:rFonts w:asciiTheme="minorHAnsi" w:hAnsiTheme="minorHAnsi" w:cstheme="minorHAnsi"/>
        </w:rPr>
      </w:pPr>
      <w:r w:rsidRPr="00260F24">
        <w:rPr>
          <w:rFonts w:asciiTheme="minorHAnsi" w:hAnsiTheme="minorHAnsi" w:cstheme="minorHAnsi"/>
        </w:rPr>
        <w:t>Zamawiający w ramach realizacji przedmiotu zamówienia (umowy) zapewni dostęp do infrastruktury systemu wydruku centralnego (podążającego).</w:t>
      </w:r>
    </w:p>
    <w:bookmarkEnd w:id="11"/>
    <w:p w14:paraId="61EC3068" w14:textId="77777777" w:rsidR="00B6535F" w:rsidRDefault="00B6535F" w:rsidP="00B6535F">
      <w:pPr>
        <w:pStyle w:val="Akapitzlist"/>
        <w:jc w:val="both"/>
        <w:rPr>
          <w:rFonts w:asciiTheme="minorHAnsi" w:hAnsiTheme="minorHAnsi" w:cstheme="minorHAnsi"/>
        </w:rPr>
      </w:pPr>
    </w:p>
    <w:p w14:paraId="22439104" w14:textId="566844CF" w:rsidR="00B6535F" w:rsidRPr="002B5BA4" w:rsidRDefault="00EC5BE4" w:rsidP="00B6535F">
      <w:pPr>
        <w:spacing w:line="276" w:lineRule="auto"/>
        <w:ind w:right="-2"/>
        <w:jc w:val="both"/>
        <w:rPr>
          <w:rFonts w:asciiTheme="minorHAnsi" w:hAnsiTheme="minorHAnsi" w:cstheme="minorHAnsi"/>
        </w:rPr>
      </w:pPr>
      <w:bookmarkStart w:id="12" w:name="_Toc32490810"/>
      <w:bookmarkStart w:id="13" w:name="_Toc529528683"/>
      <w:r w:rsidRPr="00260F24">
        <w:rPr>
          <w:rFonts w:asciiTheme="minorHAnsi" w:hAnsiTheme="minorHAnsi" w:cstheme="minorHAnsi"/>
          <w:bCs/>
          <w:i/>
          <w:iCs/>
        </w:rPr>
        <w:t xml:space="preserve">tabela nr </w:t>
      </w:r>
      <w:r>
        <w:rPr>
          <w:rFonts w:asciiTheme="minorHAnsi" w:hAnsiTheme="minorHAnsi" w:cstheme="minorHAnsi"/>
          <w:bCs/>
          <w:i/>
          <w:iCs/>
        </w:rPr>
        <w:t>2</w:t>
      </w:r>
      <w:r w:rsidRPr="00260F24">
        <w:rPr>
          <w:rFonts w:asciiTheme="minorHAnsi" w:hAnsiTheme="minorHAnsi" w:cstheme="minorHAnsi"/>
          <w:bCs/>
          <w:i/>
          <w:iCs/>
        </w:rPr>
        <w:t xml:space="preserve">    -     </w:t>
      </w:r>
      <w:r w:rsidR="00B6535F" w:rsidRPr="002B5BA4">
        <w:rPr>
          <w:rFonts w:asciiTheme="minorHAnsi" w:hAnsiTheme="minorHAnsi" w:cstheme="minorHAnsi"/>
          <w:b/>
        </w:rPr>
        <w:t xml:space="preserve">Parametry techniczne fabrycznie nowych urządzeń wielofunkcyjnych czarno-białych formatu A3 pochodzących z bieżącej produkcji </w:t>
      </w:r>
    </w:p>
    <w:p w14:paraId="151F0EC3" w14:textId="77777777" w:rsidR="00B6535F" w:rsidRPr="002B5BA4" w:rsidRDefault="00B6535F" w:rsidP="00B6535F">
      <w:pPr>
        <w:spacing w:line="276" w:lineRule="auto"/>
        <w:ind w:right="715"/>
        <w:jc w:val="both"/>
        <w:rPr>
          <w:rFonts w:asciiTheme="minorHAnsi" w:hAnsiTheme="minorHAnsi" w:cstheme="minorHAnsi"/>
        </w:rPr>
      </w:pPr>
      <w:r w:rsidRPr="002B5BA4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10632" w:type="dxa"/>
        <w:tblInd w:w="-147" w:type="dxa"/>
        <w:tblLayout w:type="fixed"/>
        <w:tblCellMar>
          <w:top w:w="7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18"/>
        <w:gridCol w:w="27"/>
        <w:gridCol w:w="21"/>
        <w:gridCol w:w="3620"/>
        <w:gridCol w:w="8"/>
        <w:gridCol w:w="27"/>
        <w:gridCol w:w="21"/>
        <w:gridCol w:w="1320"/>
        <w:gridCol w:w="1100"/>
        <w:gridCol w:w="217"/>
      </w:tblGrid>
      <w:tr w:rsidR="00B6535F" w:rsidRPr="002B5BA4" w14:paraId="3CA0E88D" w14:textId="77777777" w:rsidTr="00AA2062">
        <w:trPr>
          <w:trHeight w:val="76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0D2E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  <w:b/>
              </w:rPr>
              <w:lastRenderedPageBreak/>
              <w:t>Producent i model oferowanego urządzenia:</w:t>
            </w:r>
            <w:r w:rsidRPr="002B5BA4">
              <w:rPr>
                <w:rFonts w:cstheme="minorHAnsi"/>
                <w:i/>
              </w:rPr>
              <w:t xml:space="preserve"> </w:t>
            </w:r>
          </w:p>
          <w:p w14:paraId="28B47C59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  <w:b/>
              </w:rPr>
              <w:t xml:space="preserve">…………………………………………… </w:t>
            </w:r>
          </w:p>
          <w:p w14:paraId="2F13259E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  <w:b/>
                <w:i/>
              </w:rPr>
              <w:t>Proszę podać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FC96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  <w:b/>
              </w:rPr>
              <w:t xml:space="preserve">Zamawiający wymaga jednego modelu urządzenia 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C655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  <w:b/>
              </w:rPr>
              <w:t>SZTUK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7B6E" w14:textId="77777777" w:rsidR="00B6535F" w:rsidRPr="002B5BA4" w:rsidRDefault="00B6535F" w:rsidP="00B85A76">
            <w:pPr>
              <w:spacing w:line="276" w:lineRule="auto"/>
              <w:ind w:right="7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B6535F" w:rsidRPr="002B5BA4" w14:paraId="06A75F2A" w14:textId="77777777" w:rsidTr="00AA2062">
        <w:trPr>
          <w:trHeight w:val="35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4EE8" w14:textId="77777777" w:rsidR="00B6535F" w:rsidRPr="002B5BA4" w:rsidRDefault="00B6535F" w:rsidP="00B85A76">
            <w:pPr>
              <w:spacing w:line="276" w:lineRule="auto"/>
              <w:ind w:right="70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  <w:b/>
              </w:rPr>
              <w:t xml:space="preserve">OPIS </w:t>
            </w:r>
          </w:p>
        </w:tc>
        <w:tc>
          <w:tcPr>
            <w:tcW w:w="6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BA0E" w14:textId="77777777" w:rsidR="00B6535F" w:rsidRPr="002B5BA4" w:rsidRDefault="00B6535F" w:rsidP="00B85A76">
            <w:pPr>
              <w:spacing w:line="276" w:lineRule="auto"/>
              <w:ind w:right="74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  <w:b/>
              </w:rPr>
              <w:t xml:space="preserve">PARAMETRY </w:t>
            </w:r>
          </w:p>
        </w:tc>
      </w:tr>
      <w:tr w:rsidR="00B6535F" w:rsidRPr="002B5BA4" w14:paraId="37120812" w14:textId="77777777" w:rsidTr="00324F29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8AF3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  <w:b/>
              </w:rPr>
              <w:t xml:space="preserve">L.p. 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768E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  <w:b/>
              </w:rPr>
              <w:t xml:space="preserve">Dane ogólne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2438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  <w:b/>
              </w:rPr>
              <w:t xml:space="preserve">Wymagane 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2AEB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  <w:b/>
              </w:rPr>
              <w:t xml:space="preserve">Oferowane* </w:t>
            </w:r>
          </w:p>
          <w:p w14:paraId="7D5B6A82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 </w:t>
            </w:r>
          </w:p>
        </w:tc>
      </w:tr>
      <w:tr w:rsidR="00B6535F" w:rsidRPr="002B5BA4" w14:paraId="6D3E4FEC" w14:textId="77777777" w:rsidTr="00324F29">
        <w:trPr>
          <w:trHeight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6458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1. 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A96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Technologia powielania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056F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Elektrostatyczna z wykorzystaniem tonera 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3E1A" w14:textId="77777777" w:rsidR="00B6535F" w:rsidRPr="002B5BA4" w:rsidRDefault="00B6535F" w:rsidP="00B85A76">
            <w:pPr>
              <w:spacing w:line="276" w:lineRule="auto"/>
              <w:ind w:right="73"/>
              <w:jc w:val="both"/>
              <w:rPr>
                <w:rFonts w:cstheme="minorHAnsi"/>
              </w:rPr>
            </w:pPr>
          </w:p>
        </w:tc>
      </w:tr>
      <w:tr w:rsidR="00B6535F" w:rsidRPr="002B5BA4" w14:paraId="20DEB6D5" w14:textId="77777777" w:rsidTr="00324F29">
        <w:trPr>
          <w:trHeight w:val="1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00D5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2. 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94AA" w14:textId="77777777" w:rsidR="00B6535F" w:rsidRPr="002B5BA4" w:rsidRDefault="00B6535F" w:rsidP="00B85A76">
            <w:pPr>
              <w:spacing w:line="276" w:lineRule="auto"/>
              <w:ind w:right="624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Obsługiwany format papieru </w:t>
            </w:r>
          </w:p>
          <w:p w14:paraId="7A051AD1" w14:textId="77777777" w:rsidR="00B6535F" w:rsidRPr="002B5BA4" w:rsidRDefault="00B6535F" w:rsidP="00B85A76">
            <w:pPr>
              <w:spacing w:line="276" w:lineRule="auto"/>
              <w:ind w:right="624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(w tym konieczność drukowania recept i zwrotek pocztowych) 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B4B2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Min. A5R-</w:t>
            </w:r>
            <w:r>
              <w:rPr>
                <w:rFonts w:cstheme="minorHAnsi"/>
              </w:rPr>
              <w:t>SR</w:t>
            </w:r>
            <w:r w:rsidRPr="002B5BA4">
              <w:rPr>
                <w:rFonts w:cstheme="minorHAnsi"/>
              </w:rPr>
              <w:t>A3</w:t>
            </w:r>
          </w:p>
          <w:p w14:paraId="043AD261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 </w:t>
            </w:r>
          </w:p>
          <w:p w14:paraId="5FA5922D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 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B85D" w14:textId="77777777" w:rsidR="00B6535F" w:rsidRPr="002B5BA4" w:rsidRDefault="00B6535F" w:rsidP="00B85A76">
            <w:pPr>
              <w:spacing w:line="276" w:lineRule="auto"/>
              <w:ind w:right="73"/>
              <w:jc w:val="both"/>
              <w:rPr>
                <w:rFonts w:cstheme="minorHAnsi"/>
              </w:rPr>
            </w:pPr>
          </w:p>
        </w:tc>
      </w:tr>
      <w:tr w:rsidR="00B6535F" w:rsidRPr="002B5BA4" w14:paraId="5DBFC265" w14:textId="77777777" w:rsidTr="00324F29">
        <w:trPr>
          <w:trHeight w:val="2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C45A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3. 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624D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Sumaryczna pojemność kaset papieru wraz z podajnikiem ręcznym ( możliwość rozbudowy o masowy podajnik papieru znajdujący się w obrysie maszyny o pojemności 24</w:t>
            </w:r>
            <w:r>
              <w:rPr>
                <w:rFonts w:cstheme="minorHAnsi"/>
              </w:rPr>
              <w:t>5</w:t>
            </w:r>
            <w:r w:rsidRPr="002B5BA4">
              <w:rPr>
                <w:rFonts w:cstheme="minorHAnsi"/>
              </w:rPr>
              <w:t>0 arkuszy A4 ( 80 g/m2 )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E0E4" w14:textId="77777777" w:rsidR="00B6535F" w:rsidRPr="002B5BA4" w:rsidRDefault="00B6535F" w:rsidP="00B85A76">
            <w:pPr>
              <w:spacing w:line="276" w:lineRule="auto"/>
              <w:ind w:left="2" w:right="58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 2 kasety na papier A4 + podajnik ręczny zapewniające pojemność  min. 1200 arkuszy A4 przy gramaturze </w:t>
            </w:r>
          </w:p>
          <w:p w14:paraId="67845827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80 g/m2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BB64" w14:textId="77777777" w:rsidR="00B6535F" w:rsidRPr="002B5BA4" w:rsidRDefault="00B6535F" w:rsidP="00B85A76">
            <w:pPr>
              <w:spacing w:line="276" w:lineRule="auto"/>
              <w:ind w:right="73"/>
              <w:jc w:val="both"/>
              <w:rPr>
                <w:rFonts w:cstheme="minorHAnsi"/>
              </w:rPr>
            </w:pPr>
          </w:p>
        </w:tc>
      </w:tr>
      <w:tr w:rsidR="00B6535F" w:rsidRPr="002B5BA4" w14:paraId="0D1773BC" w14:textId="77777777" w:rsidTr="00324F29">
        <w:trPr>
          <w:trHeight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7915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4. 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CCAF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Pojemność podajnika ręcznego 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15F1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Min. 100 arkuszy A4 przy </w:t>
            </w:r>
          </w:p>
          <w:p w14:paraId="1FD97327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gramaturze 80 g/m2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6646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1964B2B3" w14:textId="77777777" w:rsidTr="00324F29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A0C7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5. 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D5F2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Prędkość drukowania/kopiowania formatu A4/A3 w czerni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9516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Min. 25/15 stron A4/A3 minutę 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1D51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6D220D58" w14:textId="77777777" w:rsidTr="00324F29">
        <w:tblPrEx>
          <w:tblCellMar>
            <w:right w:w="61" w:type="dxa"/>
          </w:tblCellMar>
        </w:tblPrEx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43AF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6.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756D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Prędkość skanowania oryginałów cz-b/kolor A4 jednostronnie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C32B" w14:textId="77777777" w:rsidR="00B6535F" w:rsidRPr="002B5BA4" w:rsidRDefault="00B6535F" w:rsidP="00B85A76">
            <w:pPr>
              <w:spacing w:line="276" w:lineRule="auto"/>
              <w:ind w:left="2" w:right="103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Min. 70 cz-b na minutę  Min. 70 kolorowych na minutę  przy rozdzielczości 300x300 dpi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2A1A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530325BA" w14:textId="77777777" w:rsidTr="00324F29">
        <w:tblPrEx>
          <w:tblCellMar>
            <w:right w:w="61" w:type="dxa"/>
          </w:tblCellMar>
        </w:tblPrEx>
        <w:trPr>
          <w:trHeight w:val="10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EA5F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7.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0CA9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Pojemność Dwustronnego Automatycznego podajnika dokumentów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9A8B" w14:textId="77777777" w:rsidR="00B6535F" w:rsidRPr="002B5BA4" w:rsidRDefault="00B6535F" w:rsidP="00B85A76">
            <w:pPr>
              <w:spacing w:line="276" w:lineRule="auto"/>
              <w:ind w:left="2" w:right="493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Min. 100 arkuszy A4 przy gramaturze 80 g/m2 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9699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18CDFC91" w14:textId="77777777" w:rsidTr="00324F29">
        <w:tblPrEx>
          <w:tblCellMar>
            <w:right w:w="61" w:type="dxa"/>
          </w:tblCellMar>
        </w:tblPrEx>
        <w:trPr>
          <w:trHeight w:val="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289D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8.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D2EC" w14:textId="77777777" w:rsidR="00B6535F" w:rsidRPr="002B5BA4" w:rsidRDefault="00B6535F" w:rsidP="00B85A76">
            <w:pPr>
              <w:spacing w:line="276" w:lineRule="auto"/>
              <w:ind w:right="544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Druk dwustronny dupleks (moduł kopiowania i drukowania dwustronnego)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70F0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TAK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92C9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7E939E4B" w14:textId="77777777" w:rsidTr="00324F29">
        <w:tblPrEx>
          <w:tblCellMar>
            <w:right w:w="61" w:type="dxa"/>
          </w:tblCellMar>
        </w:tblPrEx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0E75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9.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78CB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Obsługiwana gramatura papieru podajnik ręczny / kasety </w:t>
            </w:r>
          </w:p>
          <w:p w14:paraId="5AB8D8DD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7D51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Min. 52-</w:t>
            </w:r>
            <w:r>
              <w:rPr>
                <w:rFonts w:cstheme="minorHAnsi"/>
              </w:rPr>
              <w:t>3</w:t>
            </w:r>
            <w:r w:rsidRPr="002B5BA4">
              <w:rPr>
                <w:rFonts w:cstheme="minorHAnsi"/>
              </w:rPr>
              <w:t>00 g/m2  podajnik ręczny</w:t>
            </w:r>
          </w:p>
          <w:p w14:paraId="2A28368A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52</w:t>
            </w:r>
            <w:r w:rsidRPr="002B5BA4">
              <w:rPr>
                <w:rFonts w:cstheme="minorHAnsi"/>
              </w:rPr>
              <w:t>-2</w:t>
            </w:r>
            <w:r>
              <w:rPr>
                <w:rFonts w:cstheme="minorHAnsi"/>
              </w:rPr>
              <w:t>56</w:t>
            </w:r>
            <w:r w:rsidRPr="002B5BA4">
              <w:rPr>
                <w:rFonts w:cstheme="minorHAnsi"/>
              </w:rPr>
              <w:t xml:space="preserve"> g/m2 kasety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02C1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3D390801" w14:textId="77777777" w:rsidTr="00324F29">
        <w:tblPrEx>
          <w:tblCellMar>
            <w:right w:w="61" w:type="dxa"/>
          </w:tblCellMar>
        </w:tblPrEx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B0F1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10.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AD3F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Rozdzielczość:</w:t>
            </w:r>
          </w:p>
          <w:p w14:paraId="28DF1D5C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drukowanie/ kopiowanie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21A0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Min. Drukowanie 1200x1200 / kopiowanie 600 x 600 dpi 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AA60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0F18A7D4" w14:textId="77777777" w:rsidTr="00324F29">
        <w:tblPrEx>
          <w:tblCellMar>
            <w:right w:w="61" w:type="dxa"/>
          </w:tblCellMar>
        </w:tblPrEx>
        <w:trPr>
          <w:trHeight w:val="4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F41E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11.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F001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Zoom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0652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25-400%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34DC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1E297B82" w14:textId="77777777" w:rsidTr="00324F29">
        <w:tblPrEx>
          <w:tblCellMar>
            <w:right w:w="61" w:type="dxa"/>
          </w:tblCellMar>
        </w:tblPrEx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2391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12.  </w:t>
            </w:r>
          </w:p>
          <w:p w14:paraId="3AC04A51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DAB1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Pamięć RAM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AD43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3,5</w:t>
            </w:r>
            <w:r w:rsidRPr="002B5BA4">
              <w:rPr>
                <w:rFonts w:cstheme="minorHAnsi"/>
              </w:rPr>
              <w:t xml:space="preserve"> GB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D202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4AE5AFDD" w14:textId="77777777" w:rsidTr="00324F29">
        <w:tblPrEx>
          <w:tblCellMar>
            <w:right w:w="61" w:type="dxa"/>
          </w:tblCellMar>
        </w:tblPrEx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E98B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13.  </w:t>
            </w:r>
          </w:p>
          <w:p w14:paraId="51D33FA1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DDEE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Dysk twardy ( możliwość rozbudowy o dysk </w:t>
            </w:r>
            <w:r>
              <w:rPr>
                <w:rFonts w:cstheme="minorHAnsi"/>
              </w:rPr>
              <w:t xml:space="preserve">SSD </w:t>
            </w:r>
            <w:r w:rsidRPr="002B5BA4">
              <w:rPr>
                <w:rFonts w:cstheme="minorHAnsi"/>
              </w:rPr>
              <w:t>1 TB )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B028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SSD 250</w:t>
            </w:r>
            <w:r w:rsidRPr="002B5BA4">
              <w:rPr>
                <w:rFonts w:cstheme="minorHAnsi"/>
              </w:rPr>
              <w:t xml:space="preserve"> GB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A6F3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002C04A4" w14:textId="77777777" w:rsidTr="00324F29">
        <w:tblPrEx>
          <w:tblCellMar>
            <w:right w:w="61" w:type="dxa"/>
          </w:tblCellMar>
        </w:tblPrEx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873A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14.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A306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Zawartość dysków twardych powinna być zaszyfrowana.  .  </w:t>
            </w:r>
            <w:r w:rsidRPr="002B5BA4">
              <w:rPr>
                <w:rFonts w:cstheme="minorHAnsi"/>
              </w:rPr>
              <w:lastRenderedPageBreak/>
              <w:t>Zgodnie ze standardem szyfrowania FIPS1400-2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E6B0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lastRenderedPageBreak/>
              <w:t xml:space="preserve">Podać sposób szyfrowania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A8AF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31BF25AA" w14:textId="77777777" w:rsidTr="00324F29">
        <w:tblPrEx>
          <w:tblCellMar>
            <w:right w:w="61" w:type="dxa"/>
          </w:tblCellMar>
        </w:tblPrEx>
        <w:trPr>
          <w:trHeight w:val="2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A7F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15.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9658" w14:textId="77777777" w:rsidR="00B6535F" w:rsidRPr="002B5BA4" w:rsidRDefault="00B6535F" w:rsidP="00B85A76">
            <w:pPr>
              <w:spacing w:line="276" w:lineRule="auto"/>
              <w:ind w:right="1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Druk bezpieczny (odbiór po autoryzacji kartą zbliżeniową). System powinien zapewnić możliwość wylogowania użytkownika po zakończeniu operacji drukowania, kopiowania i skanowania w celu uniemożliwienia wykonania kopii, druków i skanów z konta poprzedniego użytkownika przez kolejne osoby korzystające z urządzenia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656A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TAK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7D3B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60DE6996" w14:textId="77777777" w:rsidTr="00324F29">
        <w:tblPrEx>
          <w:tblCellMar>
            <w:right w:w="61" w:type="dxa"/>
          </w:tblCellMar>
        </w:tblPrEx>
        <w:trPr>
          <w:trHeight w:val="7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AD73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16. 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BB37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Czytnik kart zbliżeniowych zainstalowany w sposób zapewniający ergonomię obsługi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0DCB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TAK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CBF0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26444385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1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9C0F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17.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D7A5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Obsługiwany format kart zbliżeniowych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B9DF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MIFARE S50 1 kB. Rolę kart zbliżeniowych będą pełniły karty dostępowe aktualnie używane przez </w:t>
            </w:r>
          </w:p>
          <w:p w14:paraId="17706D31" w14:textId="77777777" w:rsidR="00B6535F" w:rsidRPr="002B5BA4" w:rsidRDefault="00B6535F" w:rsidP="00B85A76">
            <w:pPr>
              <w:spacing w:line="276" w:lineRule="auto"/>
              <w:ind w:left="2" w:right="55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Zamawiającego.  Niezbędna jest identyfikacja użytkownika poprzez odczyt kart zbliżeniowych typu MIFARE S50 używanych w systemie RCP Zamawiającego.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A7B9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456B4A49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FA98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18.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5251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Kopiowanie wielokrotne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B0A4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1-9999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346F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3B985F65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A2B1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19.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47C6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Interfejs 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7137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Min. Ethernet 10 Base-T/100 Base-TX/1000 Base-T, USB </w:t>
            </w:r>
          </w:p>
          <w:p w14:paraId="7B790F3D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2.0, gniazdo USB w łatwo dostępnym miejscu dla użytkownika , </w:t>
            </w:r>
            <w:r w:rsidRPr="002B5BA4">
              <w:rPr>
                <w:rFonts w:eastAsia="Verdana" w:cstheme="minorHAnsi"/>
              </w:rPr>
              <w:t xml:space="preserve">bezprzewodowa sieć LAN (IEEE 802.11b/g/n) Wymaga się aby wymienione interfejsy były fabryczne wbudowane w podstawowej konfiguracji urządzenia. Zamawiający nie </w:t>
            </w:r>
            <w:r w:rsidRPr="002B5BA4">
              <w:rPr>
                <w:rFonts w:cstheme="minorHAnsi"/>
              </w:rPr>
              <w:t>dopuści zastosowania w oferowanych urządzeniach wielofunkcyjnych zewnętrznego bezprzewodowego serwera druku podpiętego do urządzenia za pomocą kabla USB, zamontowanego estetycznie w łatwo dostępnym miejscu na obudowie urządzenia lub wewnątrz urządzenia (pod jego obudową)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8334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5D5B59EF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891F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20.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4586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Protokół sieciowy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08A8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Min. TCP/IP (IPv4), http, </w:t>
            </w:r>
          </w:p>
          <w:p w14:paraId="3AE21336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SMB, SNMP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D3F7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4262328E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104D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lastRenderedPageBreak/>
              <w:t xml:space="preserve">21.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1B8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Język drukarki ( możliwość rozbudowy o Adobe PostScript 3 TM )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9F13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Min. PCL6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96EE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1102A95B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426F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22.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75C9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Skanowanie pełno kolorowe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9B93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TAK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447A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0C400AEA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C1E8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23.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9D73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Formaty skanowanych plików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1926" w14:textId="77777777" w:rsidR="00B6535F" w:rsidRPr="002B5BA4" w:rsidRDefault="00B6535F" w:rsidP="00B85A76">
            <w:pPr>
              <w:autoSpaceDE w:val="0"/>
              <w:adjustRightInd w:val="0"/>
              <w:rPr>
                <w:rFonts w:eastAsia="Gotham-Book" w:cstheme="minorHAnsi"/>
              </w:rPr>
            </w:pPr>
            <w:r w:rsidRPr="002B5BA4">
              <w:rPr>
                <w:rFonts w:eastAsia="Gotham-Book" w:cstheme="minorHAnsi"/>
              </w:rPr>
              <w:t>TIFF, JPEG, PDF, PDF/A-1b, Office Open XML (PowerPoint, Word)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8E82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6D7F02D9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65E3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24.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75C0" w14:textId="77777777" w:rsidR="00B6535F" w:rsidRPr="002B5BA4" w:rsidRDefault="00B6535F" w:rsidP="00B85A76">
            <w:pPr>
              <w:spacing w:line="276" w:lineRule="auto"/>
              <w:ind w:right="420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Kolorowy, uchylny, Dotykowy panel LCD min 10” z komunikatami w języku polskim 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411D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TAK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9A79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09BD1DCF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3871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25.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1965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Obsługiwane systemy operacyjne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296F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Min. Microsoft Windows </w:t>
            </w:r>
          </w:p>
          <w:p w14:paraId="0AF456FA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7/8/10, Microsoft  </w:t>
            </w:r>
          </w:p>
          <w:p w14:paraId="5AB96B84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Windows Server 2008/ </w:t>
            </w:r>
          </w:p>
          <w:p w14:paraId="165E97B9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2012/2016/2019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55D8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7AAC1586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359D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26.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9057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Instrukcja obsługi w języku polskim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3E50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TAK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3B55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1AB7848D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BA61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27.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E916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Możliwość drukowania z pamięci przenośnej USB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E6A2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TAK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8F12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13490639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D4FD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28.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B77D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Skanowanie do pamięci przenośnej USB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1E7D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TAK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606D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1350D798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7D43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29.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7B43" w14:textId="77777777" w:rsidR="00B6535F" w:rsidRPr="002B5BA4" w:rsidRDefault="00B6535F" w:rsidP="00B85A76">
            <w:pPr>
              <w:autoSpaceDE w:val="0"/>
              <w:adjustRightInd w:val="0"/>
              <w:rPr>
                <w:rFonts w:eastAsia="Gotham-Book" w:cstheme="minorHAnsi"/>
              </w:rPr>
            </w:pPr>
            <w:r w:rsidRPr="002B5BA4">
              <w:rPr>
                <w:rFonts w:eastAsia="Gotham-Book" w:cstheme="minorHAnsi"/>
              </w:rPr>
              <w:t>Tryb szybkiego uruchamiania: maks. 4 (Czas od włączenia zasilania urządzenia do pojawienia się ikony</w:t>
            </w:r>
          </w:p>
          <w:p w14:paraId="2E4F8000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eastAsia="Gotham-Book" w:cstheme="minorHAnsi"/>
              </w:rPr>
              <w:t>kopiowania i uaktywnienia się jej na wyświetlaczu panelu dotykowego).</w:t>
            </w:r>
            <w:r w:rsidRPr="002B5BA4">
              <w:rPr>
                <w:rFonts w:cstheme="minorHAnsi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3E7E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TAK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2DFB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2B5BA4" w14:paraId="126037FC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9ACB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30.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168A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Urządzenia fabrycznie nowe,  wyprodukowane najpóźniej w </w:t>
            </w:r>
            <w:r>
              <w:rPr>
                <w:rFonts w:cstheme="minorHAnsi"/>
              </w:rPr>
              <w:t>pierwszej</w:t>
            </w:r>
            <w:r w:rsidRPr="002B5BA4">
              <w:rPr>
                <w:rFonts w:cstheme="minorHAnsi"/>
              </w:rPr>
              <w:t xml:space="preserve"> połowie 202</w:t>
            </w:r>
            <w:r>
              <w:rPr>
                <w:rFonts w:cstheme="minorHAnsi"/>
              </w:rPr>
              <w:t>2</w:t>
            </w:r>
            <w:r w:rsidRPr="002B5BA4">
              <w:rPr>
                <w:rFonts w:cstheme="minorHAnsi"/>
              </w:rPr>
              <w:t xml:space="preserve"> r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A032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>TAK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85F1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6535F" w:rsidRPr="002B5BA4" w14:paraId="218841F3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7253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31.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A155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Gotowe do pracy </w:t>
            </w:r>
            <w:r>
              <w:rPr>
                <w:rFonts w:cstheme="minorHAnsi"/>
              </w:rPr>
              <w:t xml:space="preserve">tj. wyposażone w toner o żywotności 42.000 stron oraz w bęben o żywotności 100.000 stron </w:t>
            </w:r>
          </w:p>
          <w:p w14:paraId="72C02925" w14:textId="77777777" w:rsidR="00B6535F" w:rsidRPr="002B5BA4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669A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2B5BA4">
              <w:rPr>
                <w:rFonts w:cstheme="minorHAnsi"/>
              </w:rPr>
              <w:t xml:space="preserve">TAK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0D05" w14:textId="77777777" w:rsidR="00B6535F" w:rsidRPr="002B5BA4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B520AD" w14:paraId="4A5F9266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C58C" w14:textId="77777777" w:rsidR="00B6535F" w:rsidRPr="00B520AD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B520AD">
              <w:rPr>
                <w:rFonts w:cstheme="minorHAnsi"/>
              </w:rPr>
              <w:t>3</w:t>
            </w:r>
            <w:r>
              <w:rPr>
                <w:rFonts w:cstheme="minorHAnsi"/>
              </w:rPr>
              <w:t>2</w:t>
            </w:r>
            <w:r w:rsidRPr="00B520AD">
              <w:rPr>
                <w:rFonts w:cstheme="minorHAnsi"/>
              </w:rPr>
              <w:t xml:space="preserve">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3D2A" w14:textId="77777777" w:rsidR="00B6535F" w:rsidRPr="00B520AD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B520AD">
              <w:rPr>
                <w:rFonts w:cstheme="minorHAnsi"/>
              </w:rPr>
              <w:t xml:space="preserve">Oryginalna podstawa Producenta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3BAB" w14:textId="77777777" w:rsidR="00B6535F" w:rsidRPr="00B520AD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B520AD">
              <w:rPr>
                <w:rFonts w:cstheme="minorHAnsi"/>
              </w:rPr>
              <w:t xml:space="preserve">TAK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C691" w14:textId="77777777" w:rsidR="00B6535F" w:rsidRPr="00B520AD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B520AD" w14:paraId="10A8F8BF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3848" w14:textId="77777777" w:rsidR="00B6535F" w:rsidRPr="00B520AD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B520AD">
              <w:rPr>
                <w:rFonts w:cstheme="minorHAnsi"/>
              </w:rPr>
              <w:t>3</w:t>
            </w:r>
            <w:r>
              <w:rPr>
                <w:rFonts w:cstheme="minorHAnsi"/>
              </w:rPr>
              <w:t>3</w:t>
            </w:r>
            <w:r w:rsidRPr="00B520AD">
              <w:rPr>
                <w:rFonts w:cstheme="minorHAnsi"/>
              </w:rPr>
              <w:t xml:space="preserve">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0B36" w14:textId="77777777" w:rsidR="00B6535F" w:rsidRPr="00B520AD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B520AD">
              <w:rPr>
                <w:rFonts w:cstheme="minorHAnsi"/>
              </w:rPr>
              <w:t xml:space="preserve">Zdalne zarządzania konfiguracją urządzenia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BD0E" w14:textId="77777777" w:rsidR="00B6535F" w:rsidRPr="00B520AD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B520AD">
              <w:rPr>
                <w:rFonts w:cstheme="minorHAnsi"/>
              </w:rPr>
              <w:t xml:space="preserve">TAK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A2E5" w14:textId="77777777" w:rsidR="00B6535F" w:rsidRPr="00B520AD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B520AD" w14:paraId="7B74A0C0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1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6ACA" w14:textId="77777777" w:rsidR="00B6535F" w:rsidRPr="00B520AD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B520AD">
              <w:rPr>
                <w:rFonts w:cstheme="minorHAnsi"/>
              </w:rPr>
              <w:t>3</w:t>
            </w:r>
            <w:r>
              <w:rPr>
                <w:rFonts w:cstheme="minorHAnsi"/>
              </w:rPr>
              <w:t>4</w:t>
            </w:r>
            <w:r w:rsidRPr="00B520AD">
              <w:rPr>
                <w:rFonts w:cstheme="minorHAnsi"/>
              </w:rPr>
              <w:t xml:space="preserve">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9215" w14:textId="77777777" w:rsidR="00B6535F" w:rsidRPr="00B520AD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Licencja umożliwiająca wpięcie urządzenia do systemu wydruku podążającego Uniflow Enterprise 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3381" w14:textId="77777777" w:rsidR="00B6535F" w:rsidRPr="00B520AD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B520AD">
              <w:rPr>
                <w:rFonts w:cstheme="minorHAnsi"/>
              </w:rPr>
              <w:t xml:space="preserve">TAK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A9B6" w14:textId="77777777" w:rsidR="00B6535F" w:rsidRPr="00B520AD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</w:p>
        </w:tc>
      </w:tr>
      <w:tr w:rsidR="00B6535F" w:rsidRPr="00B520AD" w14:paraId="3CE43E50" w14:textId="77777777" w:rsidTr="00324F29">
        <w:tblPrEx>
          <w:tblCellMar>
            <w:right w:w="82" w:type="dxa"/>
          </w:tblCellMar>
        </w:tblPrEx>
        <w:trPr>
          <w:gridAfter w:val="1"/>
          <w:wAfter w:w="217" w:type="dxa"/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ECB2" w14:textId="77777777" w:rsidR="00B6535F" w:rsidRPr="00B520AD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B520AD">
              <w:rPr>
                <w:rFonts w:cstheme="minorHAnsi"/>
              </w:rPr>
              <w:t>3</w:t>
            </w:r>
            <w:r>
              <w:rPr>
                <w:rFonts w:cstheme="minorHAnsi"/>
              </w:rPr>
              <w:t>5</w:t>
            </w:r>
            <w:r w:rsidRPr="00B520AD">
              <w:rPr>
                <w:rFonts w:cstheme="minorHAnsi"/>
              </w:rPr>
              <w:t xml:space="preserve">.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47C0" w14:textId="77777777" w:rsidR="00B6535F" w:rsidRPr="00B520AD" w:rsidRDefault="00B6535F" w:rsidP="00B85A76">
            <w:pPr>
              <w:spacing w:line="276" w:lineRule="auto"/>
              <w:jc w:val="both"/>
              <w:rPr>
                <w:rFonts w:cstheme="minorHAnsi"/>
              </w:rPr>
            </w:pPr>
            <w:r w:rsidRPr="00D21E69">
              <w:rPr>
                <w:rFonts w:cstheme="minorHAnsi"/>
              </w:rPr>
              <w:t xml:space="preserve">Żywotność urządzenia min. 5 lat lub </w:t>
            </w:r>
            <w:r>
              <w:rPr>
                <w:rFonts w:cstheme="minorHAnsi"/>
              </w:rPr>
              <w:t>1.0</w:t>
            </w:r>
            <w:r w:rsidRPr="00D21E69">
              <w:rPr>
                <w:rFonts w:cstheme="minorHAnsi"/>
              </w:rPr>
              <w:t>00.000 wydruków A4 zgodnie z dokumentacją techniczną producenta (parametr powinien być potwierdzony pisemnie przez uprawnione osoby producenta urządzenia).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577C" w14:textId="77777777" w:rsidR="00B6535F" w:rsidRPr="00B520AD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B520AD">
              <w:rPr>
                <w:rFonts w:cstheme="minorHAnsi"/>
              </w:rPr>
              <w:t xml:space="preserve">TAK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F581" w14:textId="77777777" w:rsidR="00B6535F" w:rsidRPr="00B520AD" w:rsidRDefault="00B6535F" w:rsidP="00B85A76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B520AD">
              <w:rPr>
                <w:rFonts w:cstheme="minorHAnsi"/>
              </w:rPr>
              <w:t xml:space="preserve"> </w:t>
            </w:r>
          </w:p>
        </w:tc>
      </w:tr>
    </w:tbl>
    <w:p w14:paraId="1F151C15" w14:textId="77777777" w:rsidR="000C047A" w:rsidRDefault="000C047A" w:rsidP="00B6535F">
      <w:pPr>
        <w:spacing w:line="276" w:lineRule="auto"/>
        <w:ind w:left="644"/>
        <w:jc w:val="both"/>
        <w:rPr>
          <w:rFonts w:asciiTheme="minorHAnsi" w:hAnsiTheme="minorHAnsi" w:cstheme="minorHAnsi"/>
        </w:rPr>
      </w:pPr>
    </w:p>
    <w:p w14:paraId="1B3764D9" w14:textId="7FC40C34" w:rsidR="00B6535F" w:rsidRPr="00B520AD" w:rsidRDefault="00B6535F" w:rsidP="00B6535F">
      <w:pPr>
        <w:spacing w:line="276" w:lineRule="auto"/>
        <w:ind w:left="644"/>
        <w:jc w:val="both"/>
        <w:rPr>
          <w:rFonts w:asciiTheme="minorHAnsi" w:hAnsiTheme="minorHAnsi" w:cstheme="minorHAnsi"/>
        </w:rPr>
      </w:pPr>
      <w:r w:rsidRPr="00B520AD">
        <w:rPr>
          <w:rFonts w:asciiTheme="minorHAnsi" w:hAnsiTheme="minorHAnsi" w:cstheme="minorHAnsi"/>
        </w:rPr>
        <w:t xml:space="preserve">*W przypadku zaoferowania wyposażenia opcjonalnego, niezbędnego do spełnienia SIWZ </w:t>
      </w:r>
    </w:p>
    <w:p w14:paraId="37248DE2" w14:textId="77777777" w:rsidR="00B6535F" w:rsidRDefault="00B6535F" w:rsidP="00B6535F">
      <w:pPr>
        <w:spacing w:line="276" w:lineRule="auto"/>
        <w:ind w:left="644"/>
        <w:jc w:val="both"/>
        <w:rPr>
          <w:rFonts w:asciiTheme="minorHAnsi" w:hAnsiTheme="minorHAnsi" w:cstheme="minorHAnsi"/>
        </w:rPr>
      </w:pPr>
      <w:r w:rsidRPr="00B520AD">
        <w:rPr>
          <w:rFonts w:asciiTheme="minorHAnsi" w:hAnsiTheme="minorHAnsi" w:cstheme="minorHAnsi"/>
        </w:rPr>
        <w:lastRenderedPageBreak/>
        <w:t>dla oferowanego urządzenia wielofunkcyjnego wymaga się podania symbolu zastosowanej opcji</w:t>
      </w:r>
      <w:r w:rsidRPr="00B520AD">
        <w:rPr>
          <w:rFonts w:asciiTheme="minorHAnsi" w:hAnsiTheme="minorHAnsi" w:cstheme="minorHAnsi"/>
          <w:i/>
        </w:rPr>
        <w:t xml:space="preserve">.   </w:t>
      </w:r>
    </w:p>
    <w:p w14:paraId="1063E1A9" w14:textId="77777777" w:rsidR="00B6535F" w:rsidRDefault="00B6535F" w:rsidP="00B6535F">
      <w:pPr>
        <w:spacing w:line="276" w:lineRule="auto"/>
        <w:ind w:left="644"/>
        <w:jc w:val="both"/>
        <w:rPr>
          <w:rFonts w:asciiTheme="minorHAnsi" w:hAnsiTheme="minorHAnsi" w:cstheme="minorHAnsi"/>
        </w:rPr>
      </w:pPr>
    </w:p>
    <w:p w14:paraId="12BE52D5" w14:textId="38BDA39E" w:rsidR="00B6535F" w:rsidRPr="00B6535F" w:rsidRDefault="00B6535F" w:rsidP="00B6535F">
      <w:pPr>
        <w:spacing w:line="276" w:lineRule="auto"/>
        <w:ind w:left="644"/>
        <w:jc w:val="both"/>
        <w:rPr>
          <w:rFonts w:asciiTheme="minorHAnsi" w:hAnsiTheme="minorHAnsi" w:cstheme="minorHAnsi"/>
        </w:rPr>
      </w:pPr>
      <w:r w:rsidRPr="00B520AD">
        <w:rPr>
          <w:rFonts w:asciiTheme="minorHAnsi" w:hAnsiTheme="minorHAnsi" w:cstheme="minorHAnsi"/>
        </w:rPr>
        <w:t xml:space="preserve">Wszystkie zastosowane opcje muszą być wyprodukowane przez Producenta urządzenia oraz być dedykowane dla danego urządzenia wielofunkcyjnego czego potwierdzeniem ma być informacja o symbolu zastosowanej opcji zgodnie z oficjalnym cennikiem producenta oraz dokumentacją techniczną oferowanego urządzenia. Niezastosowanie się do powyższego wymogu skutkuje odrzuceniem oferty.  </w:t>
      </w:r>
      <w:bookmarkEnd w:id="12"/>
      <w:bookmarkEnd w:id="13"/>
    </w:p>
    <w:sectPr w:rsidR="00B6535F" w:rsidRPr="00B6535F" w:rsidSect="00345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-Book">
    <w:altName w:val="Malgun Gothic"/>
    <w:panose1 w:val="00000000000000000000"/>
    <w:charset w:val="81"/>
    <w:family w:val="swiss"/>
    <w:notTrueType/>
    <w:pitch w:val="default"/>
    <w:sig w:usb0="00000005" w:usb1="09060000" w:usb2="00000010" w:usb3="00000000" w:csb0="0008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A41"/>
    <w:multiLevelType w:val="multilevel"/>
    <w:tmpl w:val="BE789E9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6900B0"/>
    <w:multiLevelType w:val="hybridMultilevel"/>
    <w:tmpl w:val="9350CD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1512DC"/>
    <w:multiLevelType w:val="hybridMultilevel"/>
    <w:tmpl w:val="BE8CB886"/>
    <w:lvl w:ilvl="0" w:tplc="8FBC9E6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1CE3"/>
    <w:multiLevelType w:val="hybridMultilevel"/>
    <w:tmpl w:val="C28C2CEE"/>
    <w:lvl w:ilvl="0" w:tplc="9D3ED2E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697F"/>
    <w:multiLevelType w:val="hybridMultilevel"/>
    <w:tmpl w:val="DCDA12AC"/>
    <w:lvl w:ilvl="0" w:tplc="04150017">
      <w:start w:val="1"/>
      <w:numFmt w:val="lowerLetter"/>
      <w:lvlText w:val="%1)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 w15:restartNumberingAfterBreak="0">
    <w:nsid w:val="2A6E6EEB"/>
    <w:multiLevelType w:val="hybridMultilevel"/>
    <w:tmpl w:val="B73CEB7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3C1896"/>
    <w:multiLevelType w:val="multilevel"/>
    <w:tmpl w:val="B09A8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B197CCC"/>
    <w:multiLevelType w:val="hybridMultilevel"/>
    <w:tmpl w:val="C9FC4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606F3"/>
    <w:multiLevelType w:val="hybridMultilevel"/>
    <w:tmpl w:val="DCDA12AC"/>
    <w:lvl w:ilvl="0" w:tplc="04150017">
      <w:start w:val="1"/>
      <w:numFmt w:val="lowerLetter"/>
      <w:lvlText w:val="%1)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9" w15:restartNumberingAfterBreak="0">
    <w:nsid w:val="46A4580B"/>
    <w:multiLevelType w:val="hybridMultilevel"/>
    <w:tmpl w:val="E3B400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6252A9"/>
    <w:multiLevelType w:val="hybridMultilevel"/>
    <w:tmpl w:val="E5E2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17519"/>
    <w:multiLevelType w:val="multilevel"/>
    <w:tmpl w:val="3848B1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3A6149"/>
    <w:multiLevelType w:val="hybridMultilevel"/>
    <w:tmpl w:val="3296E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F212B"/>
    <w:multiLevelType w:val="multilevel"/>
    <w:tmpl w:val="FF621E9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E016F4D"/>
    <w:multiLevelType w:val="hybridMultilevel"/>
    <w:tmpl w:val="556C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B6EAF"/>
    <w:multiLevelType w:val="hybridMultilevel"/>
    <w:tmpl w:val="09F08DB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98F38B7"/>
    <w:multiLevelType w:val="multilevel"/>
    <w:tmpl w:val="4328B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444155"/>
    <w:multiLevelType w:val="multilevel"/>
    <w:tmpl w:val="43C2C9E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24017170">
    <w:abstractNumId w:val="12"/>
  </w:num>
  <w:num w:numId="2" w16cid:durableId="1397121229">
    <w:abstractNumId w:val="11"/>
  </w:num>
  <w:num w:numId="3" w16cid:durableId="1664771016">
    <w:abstractNumId w:val="5"/>
  </w:num>
  <w:num w:numId="4" w16cid:durableId="1169752934">
    <w:abstractNumId w:val="2"/>
  </w:num>
  <w:num w:numId="5" w16cid:durableId="509609303">
    <w:abstractNumId w:val="17"/>
  </w:num>
  <w:num w:numId="6" w16cid:durableId="372073788">
    <w:abstractNumId w:val="9"/>
  </w:num>
  <w:num w:numId="7" w16cid:durableId="107819838">
    <w:abstractNumId w:val="6"/>
  </w:num>
  <w:num w:numId="8" w16cid:durableId="446898022">
    <w:abstractNumId w:val="8"/>
  </w:num>
  <w:num w:numId="9" w16cid:durableId="1303077342">
    <w:abstractNumId w:val="4"/>
  </w:num>
  <w:num w:numId="10" w16cid:durableId="1305966009">
    <w:abstractNumId w:val="3"/>
  </w:num>
  <w:num w:numId="11" w16cid:durableId="69081593">
    <w:abstractNumId w:val="13"/>
  </w:num>
  <w:num w:numId="12" w16cid:durableId="190262707">
    <w:abstractNumId w:val="0"/>
  </w:num>
  <w:num w:numId="13" w16cid:durableId="2061856280">
    <w:abstractNumId w:val="16"/>
  </w:num>
  <w:num w:numId="14" w16cid:durableId="856625264">
    <w:abstractNumId w:val="7"/>
  </w:num>
  <w:num w:numId="15" w16cid:durableId="2091778898">
    <w:abstractNumId w:val="1"/>
  </w:num>
  <w:num w:numId="16" w16cid:durableId="303434598">
    <w:abstractNumId w:val="14"/>
  </w:num>
  <w:num w:numId="17" w16cid:durableId="1305739546">
    <w:abstractNumId w:val="15"/>
  </w:num>
  <w:num w:numId="18" w16cid:durableId="1775126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5F"/>
    <w:rsid w:val="000C047A"/>
    <w:rsid w:val="00175E1A"/>
    <w:rsid w:val="00324F29"/>
    <w:rsid w:val="003455BC"/>
    <w:rsid w:val="00421DEF"/>
    <w:rsid w:val="00675E47"/>
    <w:rsid w:val="007F4941"/>
    <w:rsid w:val="009F7FEE"/>
    <w:rsid w:val="00A13E92"/>
    <w:rsid w:val="00AA2062"/>
    <w:rsid w:val="00B3425F"/>
    <w:rsid w:val="00B44943"/>
    <w:rsid w:val="00B6535F"/>
    <w:rsid w:val="00BB2DEF"/>
    <w:rsid w:val="00D857C3"/>
    <w:rsid w:val="00E76360"/>
    <w:rsid w:val="00EC5BE4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FC18"/>
  <w15:chartTrackingRefBased/>
  <w15:docId w15:val="{1FD0089C-6B90-4510-99BD-4BC8B5A2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3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zwykły tekst,List Paragraph1,BulletC,normalny tekst,Obiekt,Punkt rzymski,Normal,Podsis rysunku,Bullet List,FooterText,numbered,Paragraphe de liste1,lp1,Numerowanie,L1,Akapit z listą12"/>
    <w:basedOn w:val="Normalny"/>
    <w:link w:val="AkapitzlistZnak"/>
    <w:uiPriority w:val="34"/>
    <w:qFormat/>
    <w:rsid w:val="00B6535F"/>
    <w:pPr>
      <w:ind w:left="720"/>
      <w:contextualSpacing/>
    </w:pPr>
  </w:style>
  <w:style w:type="table" w:styleId="Tabela-Siatka">
    <w:name w:val="Table Grid"/>
    <w:basedOn w:val="Standardowy"/>
    <w:uiPriority w:val="59"/>
    <w:rsid w:val="00B6535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basedOn w:val="Domylnaczcionkaakapitu"/>
    <w:rsid w:val="00B6535F"/>
    <w:rPr>
      <w:rFonts w:ascii="Times New Roman" w:hAnsi="Times New Roman" w:cs="Times New Roman" w:hint="default"/>
      <w:sz w:val="22"/>
      <w:szCs w:val="22"/>
    </w:rPr>
  </w:style>
  <w:style w:type="character" w:customStyle="1" w:styleId="AkapitzlistZnak">
    <w:name w:val="Akapit z listą Znak"/>
    <w:aliases w:val="List Paragraph2 Znak,List Paragraph Znak,zwykły tekst Znak,List Paragraph1 Znak,BulletC Znak,normalny tekst Znak,Obiekt Znak,Punkt rzymski Znak,Normal Znak,Podsis rysunku Znak,Bullet List Znak,FooterText Znak,numbered Znak,lp1 Znak"/>
    <w:basedOn w:val="Domylnaczcionkaakapitu"/>
    <w:link w:val="Akapitzlist"/>
    <w:uiPriority w:val="34"/>
    <w:qFormat/>
    <w:locked/>
    <w:rsid w:val="00B6535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leGrid">
    <w:name w:val="TableGrid"/>
    <w:rsid w:val="00B6535F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9</Pages>
  <Words>2780</Words>
  <Characters>16686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Aureliusz Kaczyński</dc:creator>
  <cp:keywords/>
  <dc:description/>
  <cp:lastModifiedBy>Aureliusz Kaczyński</cp:lastModifiedBy>
  <cp:revision>15</cp:revision>
  <dcterms:created xsi:type="dcterms:W3CDTF">2022-11-18T10:42:00Z</dcterms:created>
  <dcterms:modified xsi:type="dcterms:W3CDTF">2022-11-24T07:43:00Z</dcterms:modified>
</cp:coreProperties>
</file>