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69269631"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524A50">
        <w:rPr>
          <w:rFonts w:ascii="Calibri" w:hAnsi="Calibri"/>
          <w:sz w:val="22"/>
          <w:szCs w:val="22"/>
        </w:rPr>
        <w:t>FO-Z/ŁIT/1</w:t>
      </w:r>
      <w:r w:rsidR="00AC1178">
        <w:rPr>
          <w:rFonts w:ascii="Calibri" w:hAnsi="Calibri"/>
          <w:sz w:val="22"/>
          <w:szCs w:val="22"/>
        </w:rPr>
        <w:t>4</w:t>
      </w:r>
      <w:r w:rsidR="00524A50">
        <w:rPr>
          <w:rFonts w:ascii="Calibri" w:hAnsi="Calibri"/>
          <w:sz w:val="22"/>
          <w:szCs w:val="22"/>
        </w:rPr>
        <w:t>/2022</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042FDFBE" w:rsidR="00F76356" w:rsidRPr="00FF1E6F" w:rsidRDefault="00F76356" w:rsidP="00F76356">
      <w:pPr>
        <w:pStyle w:val="Nagwek40"/>
        <w:numPr>
          <w:ilvl w:val="3"/>
          <w:numId w:val="1"/>
        </w:numPr>
        <w:suppressAutoHyphens/>
        <w:spacing w:before="0" w:after="0"/>
        <w:ind w:firstLine="6"/>
        <w:jc w:val="center"/>
        <w:rPr>
          <w:rFonts w:ascii="Calibri" w:hAnsi="Calibri"/>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5B7968A0" w14:textId="4B10416D" w:rsidR="00CE22B7" w:rsidRPr="00FF1E6F" w:rsidRDefault="00FD0420" w:rsidP="00FD0420">
      <w:pPr>
        <w:spacing w:after="0"/>
        <w:ind w:left="2124" w:hanging="2124"/>
        <w:jc w:val="center"/>
        <w:rPr>
          <w:rFonts w:ascii="Calibri" w:hAnsi="Calibri"/>
          <w:b/>
          <w:bCs/>
        </w:rPr>
      </w:pPr>
      <w:r w:rsidRPr="007244C0">
        <w:rPr>
          <w:rFonts w:ascii="Calibri" w:hAnsi="Calibri"/>
          <w:b/>
        </w:rPr>
        <w:t>DOSTAWA</w:t>
      </w:r>
      <w:r>
        <w:rPr>
          <w:rFonts w:ascii="Calibri" w:hAnsi="Calibri"/>
          <w:b/>
        </w:rPr>
        <w:t xml:space="preserve"> </w:t>
      </w:r>
      <w:r w:rsidR="0079781A">
        <w:rPr>
          <w:rFonts w:ascii="Calibri" w:hAnsi="Calibri"/>
          <w:b/>
        </w:rPr>
        <w:t>S</w:t>
      </w:r>
      <w:r w:rsidR="0092044E">
        <w:rPr>
          <w:rFonts w:ascii="Calibri" w:hAnsi="Calibri"/>
          <w:b/>
        </w:rPr>
        <w:t>P</w:t>
      </w:r>
      <w:r w:rsidR="0079781A">
        <w:rPr>
          <w:rFonts w:ascii="Calibri" w:hAnsi="Calibri"/>
          <w:b/>
        </w:rPr>
        <w:t xml:space="preserve">EKTROFOTOMETRU </w:t>
      </w:r>
      <w:r w:rsidR="00D51428">
        <w:rPr>
          <w:rFonts w:ascii="Calibri" w:hAnsi="Calibri"/>
          <w:b/>
        </w:rPr>
        <w:t>UV-VIS-NIR</w:t>
      </w: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F1E6F" w:rsidRDefault="00B34ABD" w:rsidP="00B34ABD">
      <w:pPr>
        <w:widowControl w:val="0"/>
        <w:spacing w:line="276" w:lineRule="auto"/>
        <w:rPr>
          <w:rFonts w:ascii="Verdana" w:hAnsi="Verdana" w:cs="Calibri"/>
          <w:bCs/>
          <w:snapToGrid w:val="0"/>
          <w:sz w:val="18"/>
          <w:szCs w:val="18"/>
        </w:rPr>
      </w:pPr>
      <w:r w:rsidRPr="00FF1E6F">
        <w:rPr>
          <w:rFonts w:ascii="Verdana" w:hAnsi="Verdana" w:cs="Calibri"/>
          <w:b/>
          <w:bCs/>
          <w:snapToGrid w:val="0"/>
          <w:sz w:val="18"/>
          <w:szCs w:val="18"/>
        </w:rPr>
        <w:t>Kody CPV:</w:t>
      </w:r>
    </w:p>
    <w:p w14:paraId="412F1929" w14:textId="5D79D08C" w:rsidR="00BC30CE" w:rsidRDefault="0079781A" w:rsidP="00BC30CE">
      <w:pPr>
        <w:rPr>
          <w:rFonts w:ascii="Verdana" w:hAnsi="Verdana"/>
          <w:b/>
          <w:bCs/>
          <w:sz w:val="18"/>
          <w:szCs w:val="18"/>
        </w:rPr>
      </w:pPr>
      <w:r>
        <w:rPr>
          <w:rFonts w:ascii="Verdana" w:hAnsi="Verdana"/>
          <w:b/>
          <w:bCs/>
          <w:sz w:val="18"/>
          <w:szCs w:val="18"/>
        </w:rPr>
        <w:t>38.63.60.00-2</w:t>
      </w:r>
      <w:r w:rsidR="00536765">
        <w:rPr>
          <w:rFonts w:ascii="Verdana" w:hAnsi="Verdana"/>
          <w:b/>
          <w:bCs/>
          <w:sz w:val="18"/>
          <w:szCs w:val="18"/>
        </w:rPr>
        <w:tab/>
      </w:r>
      <w:r>
        <w:rPr>
          <w:rFonts w:ascii="Verdana" w:hAnsi="Verdana"/>
          <w:b/>
          <w:bCs/>
          <w:sz w:val="18"/>
          <w:szCs w:val="18"/>
        </w:rPr>
        <w:t>Specjalistyczne przyrządy optyczne</w:t>
      </w: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77777777" w:rsidR="00D57133" w:rsidRPr="00FF1E6F" w:rsidRDefault="00D57133" w:rsidP="00F76356">
      <w:pPr>
        <w:jc w:val="center"/>
        <w:rPr>
          <w:rFonts w:ascii="Calibri" w:hAnsi="Calibri"/>
        </w:rPr>
      </w:pPr>
    </w:p>
    <w:p w14:paraId="5A0C7042" w14:textId="1B6AACED" w:rsidR="0050580D" w:rsidRPr="00FF1E6F" w:rsidRDefault="004961C6" w:rsidP="00F76356">
      <w:pPr>
        <w:jc w:val="center"/>
        <w:rPr>
          <w:rFonts w:ascii="Calibri" w:hAnsi="Calibri"/>
        </w:rPr>
      </w:pPr>
      <w:r w:rsidRPr="00FF1E6F">
        <w:rPr>
          <w:rFonts w:ascii="Calibri" w:hAnsi="Calibri"/>
        </w:rPr>
        <w:t>Łódź, 202</w:t>
      </w:r>
      <w:r w:rsidR="00BC30CE">
        <w:rPr>
          <w:rFonts w:ascii="Calibri" w:hAnsi="Calibri"/>
        </w:rPr>
        <w:t xml:space="preserve">2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Default="00EF21D6" w:rsidP="00EF21D6">
      <w:pPr>
        <w:tabs>
          <w:tab w:val="left" w:pos="397"/>
          <w:tab w:val="left" w:pos="567"/>
        </w:tabs>
        <w:spacing w:after="0" w:line="276" w:lineRule="auto"/>
        <w:jc w:val="center"/>
        <w:rPr>
          <w:b/>
        </w:rPr>
      </w:pPr>
      <w:r>
        <w:rPr>
          <w:b/>
        </w:rPr>
        <w:t>Adres e-mail: zamowienia@lit.lukasiewicz.gov.pl</w:t>
      </w:r>
    </w:p>
    <w:p w14:paraId="6CDE2827" w14:textId="77777777" w:rsidR="00EF21D6" w:rsidRDefault="00EF21D6" w:rsidP="00EF21D6">
      <w:pPr>
        <w:spacing w:after="0" w:line="276" w:lineRule="auto"/>
        <w:jc w:val="center"/>
      </w:pPr>
    </w:p>
    <w:p w14:paraId="21B74745" w14:textId="77777777" w:rsidR="00EF21D6" w:rsidRDefault="00EF21D6" w:rsidP="00EF21D6">
      <w:pPr>
        <w:spacing w:before="120"/>
        <w:jc w:val="center"/>
      </w:pPr>
      <w:r w:rsidRPr="007625A3">
        <w:t>zaprasza do złożenia ofert na</w:t>
      </w:r>
      <w:r>
        <w:t>:</w:t>
      </w:r>
    </w:p>
    <w:p w14:paraId="45151E0C" w14:textId="172F5511" w:rsidR="00ED4A4F" w:rsidRPr="00B92C4F" w:rsidRDefault="00B92C4F" w:rsidP="00ED4A4F">
      <w:pPr>
        <w:spacing w:before="120"/>
        <w:jc w:val="center"/>
        <w:rPr>
          <w:rFonts w:ascii="Calibri" w:hAnsi="Calibri"/>
          <w:bCs/>
        </w:rPr>
      </w:pPr>
      <w:r w:rsidRPr="00B92C4F">
        <w:rPr>
          <w:b/>
          <w:bCs/>
        </w:rPr>
        <w:t>Dostaw</w:t>
      </w:r>
      <w:r>
        <w:rPr>
          <w:b/>
          <w:bCs/>
        </w:rPr>
        <w:t>ę</w:t>
      </w:r>
      <w:r w:rsidRPr="00B92C4F">
        <w:rPr>
          <w:b/>
          <w:bCs/>
        </w:rPr>
        <w:t xml:space="preserve"> </w:t>
      </w:r>
      <w:r w:rsidR="0092044E">
        <w:rPr>
          <w:rFonts w:ascii="Calibri" w:hAnsi="Calibri"/>
          <w:b/>
          <w:bCs/>
        </w:rPr>
        <w:t>spektrofotometru UV-VIS-NIR</w:t>
      </w:r>
    </w:p>
    <w:bookmarkEnd w:id="0"/>
    <w:p w14:paraId="32A5486A" w14:textId="77777777" w:rsidR="00C405A6" w:rsidRPr="00FF1E6F"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20081AD9"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22</w:t>
      </w:r>
      <w:r w:rsidR="00EF21D6" w:rsidRPr="00306F6A">
        <w:rPr>
          <w:rFonts w:asciiTheme="minorHAnsi" w:hAnsiTheme="minorHAnsi" w:cstheme="minorHAnsi"/>
          <w:sz w:val="22"/>
          <w:szCs w:val="22"/>
        </w:rPr>
        <w:t xml:space="preserve"> r. poz. </w:t>
      </w:r>
      <w:r w:rsidR="00EF21D6">
        <w:rPr>
          <w:rFonts w:asciiTheme="minorHAnsi" w:hAnsiTheme="minorHAnsi" w:cstheme="minorHAnsi"/>
          <w:sz w:val="22"/>
          <w:szCs w:val="22"/>
        </w:rPr>
        <w:t>1710</w:t>
      </w:r>
      <w:r w:rsidR="00EF21D6" w:rsidRPr="00306F6A">
        <w:rPr>
          <w:rFonts w:asciiTheme="minorHAnsi" w:hAnsiTheme="minorHAnsi" w:cstheme="minorHAnsi"/>
          <w:sz w:val="22"/>
          <w:szCs w:val="22"/>
        </w:rPr>
        <w:t xml:space="preserve"> z </w:t>
      </w:r>
      <w:proofErr w:type="spellStart"/>
      <w:r w:rsidR="00EF21D6" w:rsidRPr="00306F6A">
        <w:rPr>
          <w:rFonts w:asciiTheme="minorHAnsi" w:hAnsiTheme="minorHAnsi" w:cstheme="minorHAnsi"/>
          <w:sz w:val="22"/>
          <w:szCs w:val="22"/>
        </w:rPr>
        <w:t>późn</w:t>
      </w:r>
      <w:proofErr w:type="spellEnd"/>
      <w:r w:rsidR="00EF21D6" w:rsidRPr="00306F6A">
        <w:rPr>
          <w:rFonts w:asciiTheme="minorHAnsi" w:hAnsiTheme="minorHAnsi" w:cstheme="minorHAnsi"/>
          <w:sz w:val="22"/>
          <w:szCs w:val="22"/>
        </w:rPr>
        <w:t xml:space="preserve">. zm.) </w:t>
      </w:r>
      <w:r w:rsidRPr="00FF1E6F">
        <w:rPr>
          <w:rFonts w:asciiTheme="minorHAnsi" w:hAnsiTheme="minorHAnsi" w:cstheme="minorHAnsi"/>
          <w:sz w:val="22"/>
          <w:szCs w:val="22"/>
        </w:rPr>
        <w:t>zwanej dalej „Ustawą”.</w:t>
      </w:r>
    </w:p>
    <w:p w14:paraId="338062D3" w14:textId="2A210E44"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w:t>
      </w:r>
      <w:proofErr w:type="spellStart"/>
      <w:r w:rsidRPr="00FF1E6F">
        <w:rPr>
          <w:rFonts w:asciiTheme="minorHAnsi" w:hAnsiTheme="minorHAnsi" w:cstheme="minorHAnsi"/>
          <w:sz w:val="22"/>
          <w:szCs w:val="22"/>
        </w:rPr>
        <w:t>późn</w:t>
      </w:r>
      <w:proofErr w:type="spellEnd"/>
      <w:r w:rsidRPr="00FF1E6F">
        <w:rPr>
          <w:rFonts w:asciiTheme="minorHAnsi" w:hAnsiTheme="minorHAnsi" w:cstheme="minorHAnsi"/>
          <w:sz w:val="22"/>
          <w:szCs w:val="22"/>
        </w:rPr>
        <w:t>.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5A102B">
        <w:rPr>
          <w:rFonts w:asciiTheme="minorHAnsi" w:hAnsiTheme="minorHAnsi" w:cstheme="minorHAnsi"/>
          <w:sz w:val="22"/>
          <w:szCs w:val="22"/>
        </w:rPr>
        <w:t>t.j</w:t>
      </w:r>
      <w:proofErr w:type="spellEnd"/>
      <w:r w:rsidRPr="005A102B">
        <w:rPr>
          <w:rFonts w:asciiTheme="minorHAnsi" w:hAnsiTheme="minorHAnsi" w:cstheme="minorHAnsi"/>
          <w:sz w:val="22"/>
          <w:szCs w:val="22"/>
        </w:rPr>
        <w:t>.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41404337" w14:textId="77777777" w:rsidR="007C698A" w:rsidRPr="005A102B" w:rsidRDefault="007C698A"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p>
    <w:p w14:paraId="7515D4FC" w14:textId="2E43B107" w:rsidR="00F76356" w:rsidRPr="00FF1E6F" w:rsidRDefault="003C5013" w:rsidP="00FD7B5C">
      <w:pPr>
        <w:tabs>
          <w:tab w:val="left" w:pos="567"/>
        </w:tabs>
        <w:spacing w:after="0"/>
        <w:ind w:left="567" w:hanging="567"/>
        <w:jc w:val="both"/>
        <w:rPr>
          <w:b/>
          <w:u w:val="single"/>
        </w:rPr>
      </w:pPr>
      <w:r w:rsidRPr="00FF1E6F">
        <w:rPr>
          <w:b/>
        </w:rPr>
        <w:lastRenderedPageBreak/>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31F156A1" w14:textId="669977F5" w:rsidR="00BB6FF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344355" w:rsidRPr="00BB6FF2">
        <w:rPr>
          <w:rFonts w:asciiTheme="minorHAnsi" w:hAnsiTheme="minorHAnsi" w:cstheme="minorHAnsi"/>
          <w:sz w:val="22"/>
          <w:szCs w:val="22"/>
        </w:rPr>
        <w:t xml:space="preserve">dostawa i instalacja </w:t>
      </w:r>
      <w:r w:rsidR="00201C97">
        <w:rPr>
          <w:rFonts w:asciiTheme="minorHAnsi" w:hAnsiTheme="minorHAnsi" w:cstheme="minorHAnsi"/>
          <w:sz w:val="22"/>
          <w:szCs w:val="22"/>
        </w:rPr>
        <w:t>spek</w:t>
      </w:r>
      <w:r w:rsidR="009B08F2">
        <w:rPr>
          <w:rFonts w:asciiTheme="minorHAnsi" w:hAnsiTheme="minorHAnsi" w:cstheme="minorHAnsi"/>
          <w:sz w:val="22"/>
          <w:szCs w:val="22"/>
        </w:rPr>
        <w:t xml:space="preserve">trofotometru </w:t>
      </w:r>
      <w:r w:rsidR="00D51428">
        <w:rPr>
          <w:rFonts w:asciiTheme="minorHAnsi" w:hAnsiTheme="minorHAnsi" w:cstheme="minorHAnsi"/>
          <w:sz w:val="22"/>
          <w:szCs w:val="22"/>
        </w:rPr>
        <w:t xml:space="preserve">UV-VIS-NIR </w:t>
      </w:r>
      <w:r w:rsidR="009B08F2">
        <w:rPr>
          <w:rFonts w:asciiTheme="minorHAnsi" w:hAnsiTheme="minorHAnsi" w:cstheme="minorHAnsi"/>
          <w:sz w:val="22"/>
          <w:szCs w:val="22"/>
        </w:rPr>
        <w:t>wraz</w:t>
      </w:r>
      <w:r w:rsidR="00BB6FF2" w:rsidRPr="00BB6FF2">
        <w:rPr>
          <w:rFonts w:asciiTheme="minorHAnsi" w:hAnsiTheme="minorHAnsi" w:cstheme="minorHAnsi"/>
          <w:sz w:val="22"/>
          <w:szCs w:val="22"/>
        </w:rPr>
        <w:t xml:space="preserve"> niezbędnymi do prawidłowego funkcjonowania urządzeni</w:t>
      </w:r>
      <w:r w:rsidR="009B08F2">
        <w:rPr>
          <w:rFonts w:asciiTheme="minorHAnsi" w:hAnsiTheme="minorHAnsi" w:cstheme="minorHAnsi"/>
          <w:sz w:val="22"/>
          <w:szCs w:val="22"/>
        </w:rPr>
        <w:t>ami</w:t>
      </w:r>
      <w:r w:rsidR="00BB6FF2" w:rsidRPr="00BB6FF2">
        <w:rPr>
          <w:rFonts w:asciiTheme="minorHAnsi" w:hAnsiTheme="minorHAnsi" w:cstheme="minorHAnsi"/>
          <w:sz w:val="22"/>
          <w:szCs w:val="22"/>
        </w:rPr>
        <w:t>.</w:t>
      </w:r>
      <w:r w:rsidR="00397A35">
        <w:rPr>
          <w:rFonts w:asciiTheme="minorHAnsi" w:hAnsiTheme="minorHAnsi" w:cstheme="minorHAnsi"/>
          <w:sz w:val="22"/>
          <w:szCs w:val="22"/>
        </w:rPr>
        <w:t xml:space="preserve"> </w:t>
      </w:r>
    </w:p>
    <w:p w14:paraId="002C1291" w14:textId="0A3E2AA9" w:rsidR="00C4352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32A44D87"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 sprzętu do siedziby Zamawiająceg</w:t>
      </w:r>
      <w:r w:rsidR="009B72B2">
        <w:rPr>
          <w:rFonts w:asciiTheme="minorHAnsi" w:hAnsiTheme="minorHAnsi" w:cstheme="minorHAnsi"/>
          <w:sz w:val="22"/>
          <w:szCs w:val="22"/>
        </w:rPr>
        <w:t>o tj</w:t>
      </w:r>
      <w:r w:rsidR="00956772">
        <w:rPr>
          <w:rFonts w:asciiTheme="minorHAnsi" w:hAnsiTheme="minorHAnsi" w:cstheme="minorHAnsi"/>
          <w:sz w:val="22"/>
          <w:szCs w:val="22"/>
        </w:rPr>
        <w:t xml:space="preserve">. ul. Zgierska 73 </w:t>
      </w:r>
      <w:r w:rsidR="006951E3">
        <w:rPr>
          <w:rFonts w:asciiTheme="minorHAnsi" w:hAnsiTheme="minorHAnsi" w:cstheme="minorHAnsi"/>
          <w:sz w:val="22"/>
          <w:szCs w:val="22"/>
        </w:rPr>
        <w:t xml:space="preserve"> </w:t>
      </w:r>
      <w:r w:rsidR="00956772">
        <w:rPr>
          <w:rFonts w:asciiTheme="minorHAnsi" w:hAnsiTheme="minorHAnsi" w:cstheme="minorHAnsi"/>
          <w:sz w:val="22"/>
          <w:szCs w:val="22"/>
        </w:rPr>
        <w:t xml:space="preserve">Łódź, </w:t>
      </w:r>
      <w:r w:rsidR="009420EC">
        <w:rPr>
          <w:rFonts w:asciiTheme="minorHAnsi" w:hAnsiTheme="minorHAnsi" w:cstheme="minorHAnsi"/>
          <w:sz w:val="22"/>
          <w:szCs w:val="22"/>
        </w:rPr>
        <w:t>montaż, instalację, uruchomienie</w:t>
      </w:r>
      <w:r w:rsidR="00B37F5C">
        <w:rPr>
          <w:rFonts w:asciiTheme="minorHAnsi" w:hAnsiTheme="minorHAnsi" w:cstheme="minorHAnsi"/>
          <w:sz w:val="22"/>
          <w:szCs w:val="22"/>
        </w:rPr>
        <w:t>, szkolenie z obsługi, pozytywny odbiór uruchomionego urządzenia.</w:t>
      </w:r>
      <w:r w:rsidR="00C43522" w:rsidRPr="00BB6FF2">
        <w:rPr>
          <w:rFonts w:asciiTheme="minorHAnsi" w:hAnsiTheme="minorHAnsi" w:cstheme="minorHAnsi"/>
          <w:sz w:val="22"/>
          <w:szCs w:val="22"/>
        </w:rPr>
        <w:t xml:space="preserve"> 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p>
    <w:p w14:paraId="6BE28270" w14:textId="383212AF" w:rsidR="009C6EFB" w:rsidRPr="00BF5486" w:rsidRDefault="009C6EFB">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b/>
          <w:bCs/>
          <w:sz w:val="22"/>
          <w:szCs w:val="22"/>
        </w:rPr>
        <w:t xml:space="preserve">Wykonawca w ramach ceny przeprowadzi niezbędne szkolenie użytkowników (pracowników) Zamawiającego z </w:t>
      </w:r>
      <w:r w:rsidR="0028315C">
        <w:rPr>
          <w:rFonts w:asciiTheme="minorHAnsi" w:hAnsiTheme="minorHAnsi" w:cstheme="minorHAnsi"/>
          <w:b/>
          <w:bCs/>
          <w:sz w:val="22"/>
          <w:szCs w:val="22"/>
        </w:rPr>
        <w:t>obsługi urządzenia i jego serwisu w wymiarze niezbędny</w:t>
      </w:r>
      <w:r w:rsidR="00E45574">
        <w:rPr>
          <w:rFonts w:asciiTheme="minorHAnsi" w:hAnsiTheme="minorHAnsi" w:cstheme="minorHAnsi"/>
          <w:b/>
          <w:bCs/>
          <w:sz w:val="22"/>
          <w:szCs w:val="22"/>
        </w:rPr>
        <w:t>m</w:t>
      </w:r>
      <w:r w:rsidR="0028315C">
        <w:rPr>
          <w:rFonts w:asciiTheme="minorHAnsi" w:hAnsiTheme="minorHAnsi" w:cstheme="minorHAnsi"/>
          <w:b/>
          <w:bCs/>
          <w:sz w:val="22"/>
          <w:szCs w:val="22"/>
        </w:rPr>
        <w:t xml:space="preserve"> do prawidłowej obsługi urządzenia.</w:t>
      </w:r>
    </w:p>
    <w:p w14:paraId="5505D9CD" w14:textId="20842DB7" w:rsidR="00BF5486" w:rsidRPr="00BF5486" w:rsidRDefault="00BF5486">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b/>
          <w:bCs/>
          <w:sz w:val="22"/>
          <w:szCs w:val="22"/>
        </w:rPr>
        <w:t xml:space="preserve">Wykonawca </w:t>
      </w:r>
      <w:r w:rsidR="00D426A1">
        <w:rPr>
          <w:rFonts w:asciiTheme="minorHAnsi" w:hAnsiTheme="minorHAnsi" w:cstheme="minorHAnsi"/>
          <w:b/>
          <w:bCs/>
          <w:sz w:val="22"/>
          <w:szCs w:val="22"/>
        </w:rPr>
        <w:t>zapewni w okresie gwarancji bezpłatną dostawę i  wymianę niezbędnych</w:t>
      </w:r>
      <w:r w:rsidR="0090467F" w:rsidRPr="0090467F">
        <w:rPr>
          <w:rFonts w:asciiTheme="minorHAnsi" w:hAnsiTheme="minorHAnsi" w:cstheme="minorHAnsi"/>
          <w:b/>
          <w:bCs/>
          <w:sz w:val="22"/>
          <w:szCs w:val="22"/>
        </w:rPr>
        <w:t xml:space="preserve"> </w:t>
      </w:r>
      <w:r w:rsidR="0090467F">
        <w:rPr>
          <w:rFonts w:asciiTheme="minorHAnsi" w:hAnsiTheme="minorHAnsi" w:cstheme="minorHAnsi"/>
          <w:b/>
          <w:bCs/>
          <w:sz w:val="22"/>
          <w:szCs w:val="22"/>
        </w:rPr>
        <w:t>części</w:t>
      </w:r>
      <w:r w:rsidR="00D426A1">
        <w:rPr>
          <w:rFonts w:asciiTheme="minorHAnsi" w:hAnsiTheme="minorHAnsi" w:cstheme="minorHAnsi"/>
          <w:b/>
          <w:bCs/>
          <w:sz w:val="22"/>
          <w:szCs w:val="22"/>
        </w:rPr>
        <w:t xml:space="preserve">. </w:t>
      </w:r>
    </w:p>
    <w:p w14:paraId="2D0D165A" w14:textId="621142E8" w:rsidR="00C43522" w:rsidRPr="00BF5486"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F5486">
        <w:rPr>
          <w:rFonts w:asciiTheme="minorHAnsi" w:hAnsiTheme="minorHAnsi" w:cstheme="minorHAnsi"/>
          <w:sz w:val="22"/>
          <w:szCs w:val="22"/>
        </w:rPr>
        <w:t>Jeśli do właściwego funkcjonowania przedmiotu zamówienia publicznego wymagane są materiały eksploatacyjne</w:t>
      </w:r>
      <w:r w:rsidR="009D5C15" w:rsidRPr="00BF5486">
        <w:rPr>
          <w:rFonts w:asciiTheme="minorHAnsi" w:hAnsiTheme="minorHAnsi" w:cstheme="minorHAnsi"/>
          <w:bCs/>
          <w:iCs/>
          <w:sz w:val="22"/>
          <w:szCs w:val="22"/>
          <w:lang w:eastAsia="ar-SA"/>
        </w:rPr>
        <w:t xml:space="preserve"> </w:t>
      </w:r>
      <w:r w:rsidR="009D5C15" w:rsidRPr="00BF5486">
        <w:rPr>
          <w:rFonts w:asciiTheme="minorHAnsi" w:hAnsiTheme="minorHAnsi" w:cstheme="minorHAnsi"/>
          <w:bCs/>
          <w:iCs/>
          <w:sz w:val="22"/>
          <w:szCs w:val="22"/>
        </w:rPr>
        <w:t>konieczne do uruchomienia przedmiotu zamówienia</w:t>
      </w:r>
      <w:r w:rsidR="00E45574" w:rsidRPr="00BF5486">
        <w:rPr>
          <w:rFonts w:asciiTheme="minorHAnsi" w:hAnsiTheme="minorHAnsi" w:cstheme="minorHAnsi"/>
          <w:bCs/>
          <w:iCs/>
          <w:sz w:val="22"/>
          <w:szCs w:val="22"/>
        </w:rPr>
        <w:t xml:space="preserve"> (olej grzewczy, czynnik chłodzący, rury wraz z niezbędnymi złączkami)</w:t>
      </w:r>
      <w:r w:rsidRPr="00BF5486">
        <w:rPr>
          <w:rFonts w:asciiTheme="minorHAnsi" w:hAnsiTheme="minorHAnsi" w:cstheme="minorHAnsi"/>
          <w:sz w:val="22"/>
          <w:szCs w:val="22"/>
        </w:rPr>
        <w:t xml:space="preserve"> cena podawana w ofercie powinna uwzględniać wymagane materiały eksploatacyjne</w:t>
      </w:r>
      <w:r w:rsidR="007C617B" w:rsidRPr="00BF5486">
        <w:rPr>
          <w:rFonts w:asciiTheme="minorHAnsi" w:hAnsiTheme="minorHAnsi" w:cstheme="minorHAnsi"/>
          <w:sz w:val="22"/>
          <w:szCs w:val="22"/>
        </w:rPr>
        <w:t xml:space="preserve"> niezbędne do jego pracy w okresie gwarancji</w:t>
      </w:r>
      <w:r w:rsidRPr="00BF5486">
        <w:rPr>
          <w:rFonts w:asciiTheme="minorHAnsi" w:hAnsiTheme="minorHAnsi" w:cstheme="minorHAnsi"/>
          <w:sz w:val="22"/>
          <w:szCs w:val="22"/>
        </w:rPr>
        <w:t>. Zamawiający wymaga, żeby oferowane materiały eksploatacyjne były fabrycznie nowe, oryginalne, nieregenerowane i zalecane przez producenta sprzętu.</w:t>
      </w:r>
      <w:r w:rsidR="0090467F" w:rsidRPr="00BF5486">
        <w:rPr>
          <w:rFonts w:asciiTheme="minorHAnsi" w:hAnsiTheme="minorHAnsi" w:cstheme="minorHAnsi"/>
          <w:sz w:val="22"/>
          <w:szCs w:val="22"/>
        </w:rPr>
        <w:t xml:space="preserve"> </w:t>
      </w:r>
    </w:p>
    <w:p w14:paraId="6F7AB0DC" w14:textId="77777777"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dopuszcza możliwości składania ofert częściowych.</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6AEA4CB4"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Pr="00BB6FF2">
        <w:rPr>
          <w:rFonts w:asciiTheme="minorHAnsi" w:hAnsiTheme="minorHAnsi" w:cstheme="minorHAnsi"/>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70313541"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Jeżeli wobec wykonawcy, o którym mowa w pkt. 4.1</w:t>
      </w:r>
      <w:r w:rsidR="001A710A">
        <w:rPr>
          <w:rFonts w:asciiTheme="minorHAnsi" w:hAnsiTheme="minorHAnsi" w:cstheme="minorHAnsi"/>
          <w:bCs/>
          <w:iCs/>
          <w:szCs w:val="22"/>
          <w:lang w:val="pl-PL"/>
        </w:rPr>
        <w:t>4</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 xml:space="preserve">stawy, potwierdzających brak podstaw wykluczenia lub spełnienia warunków udziału w postępowaniu, </w:t>
      </w:r>
      <w:r w:rsidRPr="00BB6FF2">
        <w:rPr>
          <w:rFonts w:asciiTheme="minorHAnsi" w:hAnsiTheme="minorHAnsi" w:cstheme="minorHAnsi"/>
          <w:bCs/>
          <w:iCs/>
          <w:szCs w:val="22"/>
          <w:lang w:val="pl-PL"/>
        </w:rPr>
        <w:lastRenderedPageBreak/>
        <w:t>zamawiający dokona ponownego badania i oceny ofert pozostałych wykonawców, a następnie dokonuje kwalifikacji podmiotowej wykonawcy,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0FEBF611" w14:textId="458E88B6" w:rsidR="001A710A" w:rsidRDefault="001845A3" w:rsidP="001A710A">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1A710A">
        <w:rPr>
          <w:rFonts w:asciiTheme="minorHAnsi" w:hAnsiTheme="minorHAnsi" w:cstheme="minorHAnsi"/>
          <w:bCs/>
          <w:iCs/>
          <w:szCs w:val="22"/>
          <w:lang w:val="pl-PL"/>
        </w:rPr>
        <w:t>5</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sidRPr="00BB6FF2">
        <w:rPr>
          <w:rFonts w:asciiTheme="minorHAnsi" w:hAnsiTheme="minorHAnsi" w:cstheme="minorHAnsi"/>
          <w:bCs/>
          <w:iCs/>
          <w:szCs w:val="22"/>
          <w:lang w:val="pl-PL"/>
        </w:rPr>
        <w:t>.</w:t>
      </w:r>
    </w:p>
    <w:p w14:paraId="75A74BD3" w14:textId="2EDF8A4A" w:rsidR="00345D30" w:rsidRPr="001A710A" w:rsidRDefault="009C3901" w:rsidP="001A710A">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1A710A">
        <w:rPr>
          <w:rFonts w:asciiTheme="minorHAnsi" w:hAnsiTheme="minorHAnsi" w:cstheme="minorHAnsi"/>
          <w:bCs/>
          <w:iCs/>
          <w:szCs w:val="22"/>
          <w:lang w:val="pl-PL"/>
        </w:rPr>
        <w:t xml:space="preserve">Zakup przedmiotu zamówienia jest współfinansowany </w:t>
      </w:r>
      <w:r w:rsidR="00290B0B" w:rsidRPr="001A710A">
        <w:rPr>
          <w:rFonts w:asciiTheme="minorHAnsi" w:hAnsiTheme="minorHAnsi"/>
          <w:bCs/>
          <w:iCs/>
          <w:szCs w:val="22"/>
          <w:lang w:val="pl-PL"/>
        </w:rPr>
        <w:t xml:space="preserve">ze środków </w:t>
      </w:r>
      <w:r w:rsidR="00516109">
        <w:rPr>
          <w:rFonts w:asciiTheme="minorHAnsi" w:hAnsiTheme="minorHAnsi"/>
          <w:bCs/>
          <w:iCs/>
          <w:szCs w:val="22"/>
          <w:lang w:val="pl-PL"/>
        </w:rPr>
        <w:t>Ministerstwa Edukacji Nauki przyznanych Zamawiającemu decyzją nr 35/CŁ-Inst./2021 z 14 grudnia 2021r</w:t>
      </w:r>
      <w:r w:rsidR="001A710A">
        <w:rPr>
          <w:rFonts w:asciiTheme="minorHAnsi" w:hAnsiTheme="minorHAnsi"/>
          <w:bCs/>
          <w:iCs/>
          <w:szCs w:val="22"/>
          <w:lang w:val="pl-PL"/>
        </w:rPr>
        <w:t>.</w:t>
      </w: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3D30D891"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A23EAA">
        <w:rPr>
          <w:b/>
        </w:rPr>
        <w:t>FO-Z/ŁIT/1</w:t>
      </w:r>
      <w:r w:rsidR="001A710A">
        <w:rPr>
          <w:b/>
        </w:rPr>
        <w:t>4</w:t>
      </w:r>
      <w:r w:rsidR="004961C6" w:rsidRPr="00FF1E6F">
        <w:rPr>
          <w:b/>
        </w:rPr>
        <w:t>/202</w:t>
      </w:r>
      <w:r w:rsidR="002A6F59">
        <w:rPr>
          <w:b/>
        </w:rPr>
        <w:t>2</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Pr="00FF1E6F"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5C2E3E92" w14:textId="1331F6DE" w:rsidR="00CD152C" w:rsidRDefault="00CD152C"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1" w:name="_Hlk66865336"/>
      <w:r w:rsidRPr="00FF1E6F">
        <w:rPr>
          <w:rFonts w:asciiTheme="minorHAnsi" w:hAnsiTheme="minorHAnsi" w:cs="Times New Roman"/>
          <w:szCs w:val="22"/>
          <w:lang w:val="pl-PL"/>
        </w:rPr>
        <w:t xml:space="preserve">Wykonawca zrealizuje zamówienie </w:t>
      </w:r>
      <w:r w:rsidR="0061151F" w:rsidRPr="0061151F">
        <w:rPr>
          <w:rFonts w:asciiTheme="minorHAnsi" w:hAnsiTheme="minorHAnsi" w:cs="Times New Roman"/>
          <w:szCs w:val="22"/>
          <w:lang w:val="pl-PL"/>
        </w:rPr>
        <w:t>w terminie do</w:t>
      </w:r>
      <w:r w:rsidR="00642682">
        <w:rPr>
          <w:rFonts w:asciiTheme="minorHAnsi" w:hAnsiTheme="minorHAnsi" w:cs="Times New Roman"/>
          <w:szCs w:val="22"/>
          <w:lang w:val="pl-PL"/>
        </w:rPr>
        <w:t xml:space="preserve"> </w:t>
      </w:r>
      <w:r w:rsidR="00D03DA6">
        <w:rPr>
          <w:rFonts w:asciiTheme="minorHAnsi" w:hAnsiTheme="minorHAnsi" w:cs="Times New Roman"/>
          <w:szCs w:val="22"/>
          <w:lang w:val="pl-PL"/>
        </w:rPr>
        <w:t>30 grudnia br.</w:t>
      </w:r>
      <w:r w:rsidR="001A451B">
        <w:rPr>
          <w:rFonts w:asciiTheme="minorHAnsi" w:hAnsiTheme="minorHAnsi" w:cs="Times New Roman"/>
          <w:szCs w:val="22"/>
          <w:lang w:val="pl-PL"/>
        </w:rPr>
        <w:t xml:space="preserve"> Do tego okresu wlicza się: wykonanie, dostawę, transport do wskazanego przez Zamawiającego miejsca, montaż, instalację, uruchomienie, szkolenie z obsługi, odbiór końcowy z pozytywnym wynikiem.</w:t>
      </w:r>
      <w:r w:rsidR="00D03DA6">
        <w:rPr>
          <w:rFonts w:asciiTheme="minorHAnsi" w:hAnsiTheme="minorHAnsi" w:cs="Times New Roman"/>
          <w:szCs w:val="22"/>
          <w:lang w:val="pl-PL"/>
        </w:rPr>
        <w:t xml:space="preserve"> </w:t>
      </w:r>
    </w:p>
    <w:p w14:paraId="7ED86841" w14:textId="4FFEFBD5" w:rsidR="00D03DA6" w:rsidRDefault="00D03DA6"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 xml:space="preserve">Zamawiający </w:t>
      </w:r>
      <w:r w:rsidR="002052F6">
        <w:rPr>
          <w:rFonts w:asciiTheme="minorHAnsi" w:hAnsiTheme="minorHAnsi" w:cs="Times New Roman"/>
          <w:szCs w:val="22"/>
          <w:lang w:val="pl-PL"/>
        </w:rPr>
        <w:t>ustala termin konkretną datą z uwagi na fakt, że</w:t>
      </w:r>
      <w:r w:rsidR="00F163F0">
        <w:rPr>
          <w:rFonts w:asciiTheme="minorHAnsi" w:hAnsiTheme="minorHAnsi" w:cs="Times New Roman"/>
          <w:szCs w:val="22"/>
          <w:lang w:val="pl-PL"/>
        </w:rPr>
        <w:t xml:space="preserve"> przyznane</w:t>
      </w:r>
      <w:r w:rsidR="002052F6">
        <w:rPr>
          <w:rFonts w:asciiTheme="minorHAnsi" w:hAnsiTheme="minorHAnsi" w:cs="Times New Roman"/>
          <w:szCs w:val="22"/>
          <w:lang w:val="pl-PL"/>
        </w:rPr>
        <w:t xml:space="preserve"> środki</w:t>
      </w:r>
      <w:r w:rsidR="00F163F0">
        <w:rPr>
          <w:rFonts w:asciiTheme="minorHAnsi" w:hAnsiTheme="minorHAnsi" w:cs="Times New Roman"/>
          <w:szCs w:val="22"/>
          <w:lang w:val="pl-PL"/>
        </w:rPr>
        <w:t xml:space="preserve"> finansowe muszą być wydatkowane we wskazanym terminie.</w:t>
      </w:r>
      <w:r w:rsidR="002052F6">
        <w:rPr>
          <w:rFonts w:asciiTheme="minorHAnsi" w:hAnsiTheme="minorHAnsi" w:cs="Times New Roman"/>
          <w:szCs w:val="22"/>
          <w:lang w:val="pl-PL"/>
        </w:rPr>
        <w:t xml:space="preserve"> </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 xml:space="preserve">czerwca 2012 r. o skutkach powierzania wykonywania pracy cudzoziemcom </w:t>
      </w:r>
      <w:r w:rsidRPr="00FF1E6F">
        <w:rPr>
          <w:rFonts w:asciiTheme="minorHAnsi" w:hAnsiTheme="minorHAnsi" w:cstheme="minorHAnsi"/>
          <w:b w:val="0"/>
          <w:bCs w:val="0"/>
          <w:color w:val="auto"/>
          <w:sz w:val="22"/>
          <w:szCs w:val="22"/>
          <w:u w:val="none"/>
        </w:rPr>
        <w:lastRenderedPageBreak/>
        <w:t>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pPr>
        <w:pStyle w:val="Nagwek1"/>
        <w:numPr>
          <w:ilvl w:val="2"/>
          <w:numId w:val="26"/>
        </w:numPr>
        <w:spacing w:before="0" w:line="276" w:lineRule="auto"/>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zm.3) zwanego dalej „rozporządzeniem 765/2006” i w </w:t>
      </w:r>
      <w:r w:rsidRPr="00C41FF9">
        <w:rPr>
          <w:rFonts w:asciiTheme="minorHAnsi" w:hAnsiTheme="minorHAnsi" w:cstheme="minorHAnsi"/>
          <w:b w:val="0"/>
          <w:bCs w:val="0"/>
          <w:color w:val="000000"/>
          <w:sz w:val="22"/>
          <w:szCs w:val="22"/>
          <w:u w:val="none"/>
        </w:rPr>
        <w:lastRenderedPageBreak/>
        <w:t>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pPr>
        <w:pStyle w:val="Nagwek1"/>
        <w:numPr>
          <w:ilvl w:val="2"/>
          <w:numId w:val="26"/>
        </w:numPr>
        <w:spacing w:before="0" w:line="276" w:lineRule="auto"/>
        <w:ind w:left="1077"/>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pPr>
        <w:pStyle w:val="Nagwek1"/>
        <w:numPr>
          <w:ilvl w:val="2"/>
          <w:numId w:val="26"/>
        </w:numPr>
        <w:spacing w:before="0" w:line="276" w:lineRule="auto"/>
        <w:ind w:left="1077"/>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lastRenderedPageBreak/>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lastRenderedPageBreak/>
        <w:t>sytuacji ekonomicznej lub finansowej</w:t>
      </w:r>
      <w:r w:rsidRPr="00FF1E6F">
        <w:t xml:space="preserve"> – zamawiający odstępuje od postawienia warunku w tym zakresie.</w:t>
      </w:r>
    </w:p>
    <w:p w14:paraId="03DCA799" w14:textId="3F4290C2" w:rsidR="00645EB7" w:rsidRPr="00FF1E6F" w:rsidRDefault="005D34D6" w:rsidP="004A63D1">
      <w:pPr>
        <w:numPr>
          <w:ilvl w:val="0"/>
          <w:numId w:val="4"/>
        </w:numPr>
        <w:spacing w:after="0" w:line="276" w:lineRule="auto"/>
        <w:ind w:left="1134" w:right="72" w:hanging="425"/>
        <w:jc w:val="both"/>
      </w:pPr>
      <w:r w:rsidRPr="00FF1E6F">
        <w:rPr>
          <w:b/>
          <w:bCs/>
        </w:rPr>
        <w:t>zdolności technicznej lub zawodowej</w:t>
      </w:r>
      <w:r w:rsidR="003D1089">
        <w:t>,</w:t>
      </w:r>
    </w:p>
    <w:p w14:paraId="25C3DA1F" w14:textId="27E5362E" w:rsidR="00931704" w:rsidRPr="00DE2E16" w:rsidRDefault="00931704" w:rsidP="00DE2E16">
      <w:pPr>
        <w:spacing w:line="276" w:lineRule="auto"/>
        <w:ind w:left="567" w:right="72"/>
        <w:jc w:val="both"/>
        <w:rPr>
          <w:rFonts w:ascii="Calibri" w:hAnsi="Calibri"/>
          <w:color w:val="000000"/>
        </w:rPr>
      </w:pPr>
      <w:r w:rsidRPr="003D1089">
        <w:rPr>
          <w:rFonts w:ascii="Calibri" w:hAnsi="Calibri"/>
          <w:color w:val="000000"/>
        </w:rPr>
        <w:t xml:space="preserve">d.1) </w:t>
      </w:r>
      <w:bookmarkStart w:id="3" w:name="_Hlk107488845"/>
      <w:r w:rsidRPr="003D1089">
        <w:rPr>
          <w:rFonts w:ascii="Calibri" w:hAnsi="Calibri"/>
          <w:color w:val="000000"/>
        </w:rPr>
        <w:t xml:space="preserve">Zamawiający uzna, że Wykonawca spełnia ww. warunek, jeżeli Wykonawca </w:t>
      </w:r>
      <w:r w:rsidR="00957133">
        <w:rPr>
          <w:rFonts w:ascii="Calibri" w:hAnsi="Calibri"/>
          <w:color w:val="000000"/>
        </w:rPr>
        <w:t>wykaże</w:t>
      </w:r>
      <w:r w:rsidRPr="003D1089">
        <w:rPr>
          <w:rFonts w:ascii="Calibri" w:hAnsi="Calibri"/>
          <w:color w:val="000000"/>
        </w:rPr>
        <w:t xml:space="preserve"> w wykazie wykonanych dostaw, w okresie ostatnich </w:t>
      </w:r>
      <w:r w:rsidR="00345D30">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1"/>
      </w:r>
      <w:r w:rsidRPr="003D1089">
        <w:rPr>
          <w:rFonts w:ascii="Calibri" w:hAnsi="Calibri"/>
          <w:color w:val="000000"/>
        </w:rPr>
        <w:t xml:space="preserve"> a jeżeli okres prowadzenia działalności jest krótszy - w tym okresie, </w:t>
      </w:r>
      <w:bookmarkStart w:id="4" w:name="_Hlk90326733"/>
      <w:r w:rsidR="007A5CDE">
        <w:rPr>
          <w:rFonts w:ascii="Calibri" w:hAnsi="Calibri"/>
          <w:color w:val="000000"/>
        </w:rPr>
        <w:t xml:space="preserve">że wykonał należycie </w:t>
      </w:r>
      <w:r w:rsidRPr="007323EA">
        <w:rPr>
          <w:rFonts w:ascii="Calibri" w:hAnsi="Calibri"/>
          <w:b/>
          <w:bCs/>
          <w:color w:val="000000"/>
        </w:rPr>
        <w:t xml:space="preserve">co najmniej </w:t>
      </w:r>
      <w:r w:rsidR="00BB2831" w:rsidRPr="007323EA">
        <w:rPr>
          <w:rFonts w:ascii="Calibri" w:hAnsi="Calibri"/>
          <w:b/>
          <w:bCs/>
          <w:color w:val="000000"/>
        </w:rPr>
        <w:t xml:space="preserve">jedną dostawę </w:t>
      </w:r>
      <w:r w:rsidR="00FD2552">
        <w:rPr>
          <w:rFonts w:ascii="Calibri" w:hAnsi="Calibri"/>
          <w:b/>
          <w:bCs/>
          <w:color w:val="000000"/>
        </w:rPr>
        <w:t>spektrofotometru</w:t>
      </w:r>
      <w:r w:rsidR="00BB2831" w:rsidRPr="007323EA">
        <w:rPr>
          <w:rFonts w:ascii="Calibri" w:hAnsi="Calibri"/>
          <w:b/>
          <w:bCs/>
          <w:color w:val="000000"/>
        </w:rPr>
        <w:t xml:space="preserve"> </w:t>
      </w:r>
      <w:r w:rsidRPr="007323EA">
        <w:rPr>
          <w:rFonts w:ascii="Calibri" w:hAnsi="Calibri"/>
          <w:b/>
          <w:bCs/>
          <w:color w:val="000000"/>
        </w:rPr>
        <w:t xml:space="preserve">wraz z jego uruchomieniem o wartości min. </w:t>
      </w:r>
      <w:r w:rsidR="00FD2552">
        <w:rPr>
          <w:rFonts w:ascii="Calibri" w:hAnsi="Calibri"/>
          <w:b/>
          <w:bCs/>
          <w:color w:val="000000"/>
        </w:rPr>
        <w:t>200</w:t>
      </w:r>
      <w:r w:rsidRPr="007323EA">
        <w:rPr>
          <w:rFonts w:ascii="Calibri" w:hAnsi="Calibri"/>
          <w:b/>
          <w:bCs/>
          <w:color w:val="000000"/>
        </w:rPr>
        <w:t> 000 zł</w:t>
      </w:r>
      <w:r w:rsidR="005B11D9" w:rsidRPr="007323EA">
        <w:rPr>
          <w:rFonts w:ascii="Calibri" w:hAnsi="Calibri"/>
          <w:b/>
          <w:bCs/>
          <w:color w:val="000000"/>
        </w:rPr>
        <w:t xml:space="preserve"> netto</w:t>
      </w:r>
      <w:r w:rsidR="00974D13">
        <w:rPr>
          <w:rFonts w:ascii="Calibri" w:hAnsi="Calibri"/>
          <w:color w:val="000000"/>
        </w:rPr>
        <w:t xml:space="preserve"> </w:t>
      </w: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Pr>
          <w:rFonts w:ascii="Calibri" w:hAnsi="Calibri"/>
          <w:color w:val="000000"/>
        </w:rPr>
        <w:t>.</w:t>
      </w:r>
      <w:bookmarkEnd w:id="3"/>
      <w:r w:rsidR="00DE2E16">
        <w:rPr>
          <w:rFonts w:ascii="Calibri" w:hAnsi="Calibri"/>
          <w:color w:val="000000"/>
        </w:rPr>
        <w:t xml:space="preserve"> </w:t>
      </w:r>
      <w:r w:rsidRPr="003D1089">
        <w:rPr>
          <w:rFonts w:cstheme="minorHAnsi"/>
          <w:color w:val="000000"/>
        </w:rPr>
        <w:t xml:space="preserve">Informacje należy podać w załączniku nr 4a do SWZ. </w:t>
      </w:r>
    </w:p>
    <w:p w14:paraId="6AD92853" w14:textId="0AAECD46" w:rsidR="00931704" w:rsidRPr="003D1089" w:rsidRDefault="00931704" w:rsidP="007323EA">
      <w:pPr>
        <w:widowControl w:val="0"/>
        <w:tabs>
          <w:tab w:val="left" w:pos="1080"/>
        </w:tabs>
        <w:spacing w:line="276" w:lineRule="auto"/>
        <w:ind w:left="567"/>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sidR="00AB67A9">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49624868" w14:textId="666F013B" w:rsidR="00931704" w:rsidRDefault="00931704" w:rsidP="007323EA">
      <w:pPr>
        <w:pStyle w:val="BodyTextIndentZnak"/>
        <w:tabs>
          <w:tab w:val="left" w:pos="567"/>
        </w:tabs>
        <w:spacing w:line="276" w:lineRule="auto"/>
        <w:ind w:left="567"/>
        <w:rPr>
          <w:rFonts w:asciiTheme="minorHAnsi" w:hAnsiTheme="minorHAnsi" w:cstheme="minorHAnsi"/>
          <w:sz w:val="22"/>
          <w:szCs w:val="22"/>
          <w:lang w:eastAsia="pl-PL"/>
        </w:rPr>
      </w:pPr>
      <w:r w:rsidRPr="00524417">
        <w:rPr>
          <w:rFonts w:asciiTheme="minorHAnsi" w:hAnsiTheme="minorHAnsi" w:cstheme="minorHAnsi"/>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bookmarkEnd w:id="4"/>
    <w:p w14:paraId="11AECEB9" w14:textId="77777777" w:rsidR="003320F8" w:rsidRPr="006410FF" w:rsidRDefault="003320F8" w:rsidP="006410FF">
      <w:pPr>
        <w:spacing w:after="0" w:line="276" w:lineRule="auto"/>
        <w:ind w:left="567" w:hanging="567"/>
        <w:jc w:val="both"/>
        <w:rPr>
          <w:rFonts w:cstheme="minorHAnsi"/>
          <w:color w:val="000000"/>
        </w:rPr>
      </w:pPr>
      <w:r w:rsidRPr="006410FF">
        <w:rPr>
          <w:rFonts w:cstheme="minorHAnsi"/>
          <w:color w:val="000000"/>
        </w:rPr>
        <w:t>9.2.</w:t>
      </w:r>
      <w:r w:rsidRPr="006410FF">
        <w:rPr>
          <w:rFonts w:cstheme="minorHAnsi"/>
          <w:color w:val="000000"/>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3</w:t>
      </w:r>
      <w:r w:rsidRPr="00E53AE5">
        <w:rPr>
          <w:rFonts w:asciiTheme="minorHAnsi" w:hAnsiTheme="minorHAnsi" w:cstheme="minorHAnsi"/>
          <w:sz w:val="22"/>
          <w:szCs w:val="22"/>
        </w:rPr>
        <w:t>.</w:t>
      </w:r>
      <w:r>
        <w:rPr>
          <w:rFonts w:asciiTheme="minorHAnsi" w:hAnsiTheme="minorHAnsi" w:cstheme="minorHAnsi"/>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E53AE5" w:rsidRDefault="003320F8" w:rsidP="003320F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Pr="00E53AE5">
        <w:rPr>
          <w:rFonts w:asciiTheme="minorHAnsi" w:hAnsiTheme="minorHAnsi" w:cstheme="minorHAnsi"/>
          <w:sz w:val="22"/>
          <w:szCs w:val="22"/>
        </w:rPr>
        <w:t>W</w:t>
      </w:r>
      <w:r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Default="003320F8" w:rsidP="003320F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5</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hAnsiTheme="minorHAnsi" w:cstheme="minorHAnsi"/>
          <w:sz w:val="22"/>
          <w:szCs w:val="22"/>
        </w:rPr>
        <w:t xml:space="preserve">Wykonawca, który polega na zdolnościach lub sytuacji podmiotów udostępniających zasoby, składa wraz z ofertą, </w:t>
      </w:r>
      <w:r w:rsidRPr="004C3F87">
        <w:rPr>
          <w:rFonts w:asciiTheme="minorHAnsi" w:hAnsiTheme="minorHAnsi" w:cstheme="minorHAnsi"/>
          <w:b/>
          <w:bCs/>
          <w:sz w:val="22"/>
          <w:szCs w:val="22"/>
        </w:rPr>
        <w:t>zobowiązanie podmiotu udostępniającego zasoby</w:t>
      </w:r>
      <w:r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E53AE5" w:rsidRDefault="003320F8" w:rsidP="003320F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lastRenderedPageBreak/>
        <w:t>9.6.</w:t>
      </w:r>
      <w:r>
        <w:rPr>
          <w:rFonts w:asciiTheme="minorHAnsi" w:eastAsia="Calibri" w:hAnsiTheme="minorHAnsi" w:cstheme="minorHAnsi"/>
          <w:sz w:val="22"/>
          <w:szCs w:val="22"/>
        </w:rPr>
        <w:tab/>
        <w:t>Z</w:t>
      </w:r>
      <w:r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9.5 SWZ</w:t>
      </w:r>
      <w:r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6B58CCA1" w14:textId="77777777" w:rsidR="003320F8" w:rsidRPr="00E53AE5" w:rsidRDefault="003320F8" w:rsidP="003320F8">
      <w:pPr>
        <w:autoSpaceDE w:val="0"/>
        <w:autoSpaceDN w:val="0"/>
        <w:adjustRightInd w:val="0"/>
        <w:spacing w:after="0" w:line="276" w:lineRule="auto"/>
        <w:ind w:left="1134" w:hanging="567"/>
        <w:jc w:val="both"/>
        <w:rPr>
          <w:rFonts w:cstheme="minorHAnsi"/>
          <w:lang w:eastAsia="pl-PL"/>
        </w:rPr>
      </w:pPr>
      <w:r>
        <w:rPr>
          <w:rFonts w:cstheme="minorHAnsi"/>
          <w:lang w:eastAsia="pl-PL"/>
        </w:rPr>
        <w:t>9.6</w:t>
      </w:r>
      <w:r w:rsidRPr="00E53AE5">
        <w:rPr>
          <w:rFonts w:cstheme="minorHAnsi"/>
          <w:lang w:eastAsia="pl-PL"/>
        </w:rPr>
        <w:t xml:space="preserve">.1)   zakres dostępnych wykonawcy zasobów podmiotu udostępniającego zasoby; </w:t>
      </w:r>
    </w:p>
    <w:p w14:paraId="48AF2BD5" w14:textId="77777777" w:rsidR="003320F8" w:rsidRPr="00E53AE5" w:rsidRDefault="003320F8" w:rsidP="003320F8">
      <w:pPr>
        <w:autoSpaceDE w:val="0"/>
        <w:autoSpaceDN w:val="0"/>
        <w:adjustRightInd w:val="0"/>
        <w:spacing w:after="0" w:line="276" w:lineRule="auto"/>
        <w:ind w:left="1134" w:hanging="567"/>
        <w:jc w:val="both"/>
        <w:rPr>
          <w:rFonts w:cstheme="minorHAnsi"/>
          <w:lang w:eastAsia="pl-PL"/>
        </w:rPr>
      </w:pPr>
      <w:r>
        <w:rPr>
          <w:rFonts w:cstheme="minorHAnsi"/>
          <w:lang w:eastAsia="pl-PL"/>
        </w:rPr>
        <w:t>9.6.2</w:t>
      </w:r>
      <w:r w:rsidRPr="00E53AE5">
        <w:rPr>
          <w:rFonts w:cstheme="minorHAnsi"/>
          <w:lang w:eastAsia="pl-PL"/>
        </w:rPr>
        <w:t>) sposób i okres udostępnienia wykonawcy i wykorzystania przez niego</w:t>
      </w:r>
      <w:r w:rsidRPr="00E53AE5">
        <w:rPr>
          <w:rFonts w:cstheme="minorHAnsi"/>
          <w:lang w:eastAsia="pl-PL"/>
        </w:rPr>
        <w:br/>
        <w:t xml:space="preserve">     zasobów podmiotu udostępniającego te zasoby przy wykonywani</w:t>
      </w:r>
      <w:r>
        <w:rPr>
          <w:rFonts w:cstheme="minorHAnsi"/>
          <w:lang w:eastAsia="pl-PL"/>
        </w:rPr>
        <w:t xml:space="preserve">u </w:t>
      </w:r>
      <w:r w:rsidRPr="00E53AE5">
        <w:rPr>
          <w:rFonts w:cstheme="minorHAnsi"/>
          <w:lang w:eastAsia="pl-PL"/>
        </w:rPr>
        <w:t xml:space="preserve">zamówienia; </w:t>
      </w:r>
    </w:p>
    <w:p w14:paraId="0331613A" w14:textId="77777777" w:rsidR="003320F8" w:rsidRPr="00E53AE5" w:rsidRDefault="003320F8" w:rsidP="003320F8">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9.6.3</w:t>
      </w:r>
      <w:r w:rsidRPr="00E53AE5">
        <w:rPr>
          <w:rFonts w:asciiTheme="minorHAnsi" w:hAnsiTheme="minorHAnsi" w:cstheme="minorHAnsi"/>
          <w:sz w:val="22"/>
          <w:szCs w:val="22"/>
          <w:lang w:eastAsia="pl-PL"/>
        </w:rPr>
        <w:t>) czy i w jakim zakresie podmiot udostępniający zasoby, na zdolnościach</w:t>
      </w:r>
      <w:r w:rsidRPr="00E53AE5">
        <w:rPr>
          <w:rFonts w:asciiTheme="minorHAnsi" w:hAnsiTheme="minorHAnsi" w:cstheme="minorHAnsi"/>
          <w:sz w:val="22"/>
          <w:szCs w:val="22"/>
          <w:lang w:eastAsia="pl-PL"/>
        </w:rPr>
        <w:br/>
        <w:t xml:space="preserve">     którego wykonawca polega w odniesieniu do warunków udziału </w:t>
      </w:r>
      <w:r w:rsidRPr="00E53AE5">
        <w:rPr>
          <w:rFonts w:asciiTheme="minorHAnsi" w:hAnsiTheme="minorHAnsi" w:cstheme="minorHAnsi"/>
          <w:sz w:val="22"/>
          <w:szCs w:val="22"/>
          <w:lang w:eastAsia="pl-PL"/>
        </w:rPr>
        <w:br/>
        <w:t xml:space="preserve">     w postępowaniu dotyczących wykształcenia, kwalifikacji zawodowych lub</w:t>
      </w:r>
      <w:r w:rsidRPr="00E53AE5">
        <w:rPr>
          <w:rFonts w:asciiTheme="minorHAnsi" w:hAnsiTheme="minorHAnsi" w:cstheme="minorHAnsi"/>
          <w:sz w:val="22"/>
          <w:szCs w:val="22"/>
          <w:lang w:eastAsia="pl-PL"/>
        </w:rPr>
        <w:br/>
        <w:t xml:space="preserve">     doświadczenia, zrealizuje  roboty budowlane lub usługi, których wskazane</w:t>
      </w:r>
      <w:r w:rsidRPr="00E53AE5">
        <w:rPr>
          <w:rFonts w:asciiTheme="minorHAnsi" w:hAnsiTheme="minorHAnsi" w:cstheme="minorHAnsi"/>
          <w:sz w:val="22"/>
          <w:szCs w:val="22"/>
          <w:lang w:eastAsia="pl-PL"/>
        </w:rPr>
        <w:br/>
        <w:t xml:space="preserve">     zdolności dotyczą.</w:t>
      </w:r>
    </w:p>
    <w:p w14:paraId="186B8F31" w14:textId="4FB4A379" w:rsidR="003320F8" w:rsidRPr="00E53AE5"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7</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eastAsia="Calibri" w:hAnsiTheme="minorHAnsi" w:cstheme="minorHAnsi"/>
          <w:sz w:val="22"/>
          <w:szCs w:val="22"/>
        </w:rPr>
        <w:t xml:space="preserve">Zamawiający </w:t>
      </w:r>
      <w:r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9.1.d) SWZ</w:t>
      </w:r>
      <w:r w:rsidRPr="00E53AE5">
        <w:rPr>
          <w:rFonts w:asciiTheme="minorHAnsi" w:hAnsiTheme="minorHAnsi" w:cstheme="minorHAnsi"/>
          <w:sz w:val="22"/>
          <w:szCs w:val="22"/>
        </w:rPr>
        <w:t>, a także bada, czy nie zachodzą wobec tego podmiotu podstawy wykluczenia, które zostały przewidziane względem wykonawcy.</w:t>
      </w:r>
    </w:p>
    <w:p w14:paraId="71610937" w14:textId="77777777" w:rsidR="003320F8" w:rsidRPr="00E53AE5"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8</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eastAsia="Calibri" w:hAnsiTheme="minorHAnsi" w:cstheme="minorHAnsi"/>
          <w:sz w:val="22"/>
          <w:szCs w:val="22"/>
        </w:rPr>
        <w:t xml:space="preserve">Jeżeli </w:t>
      </w:r>
      <w:r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53AE5">
        <w:rPr>
          <w:rFonts w:asciiTheme="minorHAnsi" w:hAnsiTheme="minorHAnsi" w:cstheme="minorHAnsi"/>
          <w:sz w:val="22"/>
          <w:szCs w:val="22"/>
        </w:rPr>
        <w:br/>
        <w:t>w postępowaniu.</w:t>
      </w:r>
    </w:p>
    <w:p w14:paraId="32AB7F96" w14:textId="77777777" w:rsidR="003320F8"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9</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E53AE5"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lastRenderedPageBreak/>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53C45B73" w14:textId="130B2EEE" w:rsidR="002356B7" w:rsidRPr="003B6574" w:rsidRDefault="002356B7" w:rsidP="007B7366">
      <w:pPr>
        <w:pStyle w:val="BodyTextIndentZnak"/>
        <w:numPr>
          <w:ilvl w:val="2"/>
          <w:numId w:val="3"/>
        </w:numPr>
        <w:tabs>
          <w:tab w:val="num" w:pos="2105"/>
        </w:tabs>
        <w:spacing w:line="276" w:lineRule="auto"/>
        <w:ind w:left="1287"/>
        <w:rPr>
          <w:rFonts w:asciiTheme="minorHAnsi" w:hAnsiTheme="minorHAnsi" w:cstheme="minorHAnsi"/>
          <w:sz w:val="22"/>
          <w:szCs w:val="22"/>
        </w:rPr>
      </w:pPr>
      <w:bookmarkStart w:id="6" w:name="_Hlk32925556"/>
      <w:bookmarkEnd w:id="5"/>
      <w:r w:rsidRPr="002356B7">
        <w:rPr>
          <w:rFonts w:asciiTheme="minorHAnsi" w:hAnsiTheme="minorHAnsi" w:cstheme="minorHAnsi"/>
          <w:sz w:val="22"/>
          <w:szCs w:val="22"/>
        </w:rPr>
        <w:t xml:space="preserve">Wykazu dostaw (wg wzoru stanowiącego </w:t>
      </w:r>
      <w:r w:rsidRPr="002356B7">
        <w:rPr>
          <w:rFonts w:asciiTheme="minorHAnsi" w:hAnsiTheme="minorHAnsi" w:cstheme="minorHAnsi"/>
          <w:i/>
          <w:sz w:val="22"/>
          <w:szCs w:val="22"/>
        </w:rPr>
        <w:t>Załącznik nr 4a do SWZ</w:t>
      </w:r>
      <w:r w:rsidRPr="002356B7">
        <w:rPr>
          <w:rFonts w:asciiTheme="minorHAnsi" w:hAnsiTheme="minorHAnsi" w:cstheme="minorHAnsi"/>
          <w:sz w:val="22"/>
          <w:szCs w:val="22"/>
        </w:rPr>
        <w:t>)  wykonan</w:t>
      </w:r>
      <w:r w:rsidR="00C55317">
        <w:rPr>
          <w:rFonts w:asciiTheme="minorHAnsi" w:hAnsiTheme="minorHAnsi" w:cstheme="minorHAnsi"/>
          <w:sz w:val="22"/>
          <w:szCs w:val="22"/>
        </w:rPr>
        <w:t>ej</w:t>
      </w:r>
      <w:r w:rsidRPr="002356B7">
        <w:rPr>
          <w:rFonts w:asciiTheme="minorHAnsi" w:hAnsiTheme="minorHAnsi" w:cstheme="minorHAnsi"/>
          <w:sz w:val="22"/>
          <w:szCs w:val="22"/>
        </w:rPr>
        <w:t xml:space="preserve"> nie wcześniej niż w okresie ostatnich </w:t>
      </w:r>
      <w:r w:rsidR="00C55317">
        <w:rPr>
          <w:rFonts w:asciiTheme="minorHAnsi" w:hAnsiTheme="minorHAnsi" w:cstheme="minorHAnsi"/>
          <w:sz w:val="22"/>
          <w:szCs w:val="22"/>
        </w:rPr>
        <w:t>5</w:t>
      </w:r>
      <w:r w:rsidRPr="002356B7">
        <w:rPr>
          <w:rFonts w:asciiTheme="minorHAnsi" w:hAnsiTheme="minorHAnsi" w:cstheme="minorHAnsi"/>
          <w:sz w:val="22"/>
          <w:szCs w:val="22"/>
        </w:rPr>
        <w:t xml:space="preserve"> lat, a jeżeli okres prowadzenia działalności jest krótszy – w tym okresie, wraz z podaniem ich, wartości, przedmiotu, dat</w:t>
      </w:r>
      <w:r w:rsidR="000C1E43">
        <w:rPr>
          <w:rFonts w:asciiTheme="minorHAnsi" w:hAnsiTheme="minorHAnsi" w:cstheme="minorHAnsi"/>
          <w:sz w:val="22"/>
          <w:szCs w:val="22"/>
        </w:rPr>
        <w:t>y</w:t>
      </w:r>
      <w:r w:rsidRPr="002356B7">
        <w:rPr>
          <w:rFonts w:asciiTheme="minorHAnsi" w:hAnsiTheme="minorHAnsi" w:cstheme="minorHAnsi"/>
          <w:sz w:val="22"/>
          <w:szCs w:val="22"/>
        </w:rPr>
        <w:t xml:space="preserve"> wykonania, i podmiot</w:t>
      </w:r>
      <w:r w:rsidR="000C1E43">
        <w:rPr>
          <w:rFonts w:asciiTheme="minorHAnsi" w:hAnsiTheme="minorHAnsi" w:cstheme="minorHAnsi"/>
          <w:sz w:val="22"/>
          <w:szCs w:val="22"/>
        </w:rPr>
        <w:t>u</w:t>
      </w:r>
      <w:r w:rsidRPr="002356B7">
        <w:rPr>
          <w:rFonts w:asciiTheme="minorHAnsi" w:hAnsiTheme="minorHAnsi" w:cstheme="minorHAnsi"/>
          <w:sz w:val="22"/>
          <w:szCs w:val="22"/>
        </w:rPr>
        <w:t>, na rzecz któr</w:t>
      </w:r>
      <w:r w:rsidR="000C1E43">
        <w:rPr>
          <w:rFonts w:asciiTheme="minorHAnsi" w:hAnsiTheme="minorHAnsi" w:cstheme="minorHAnsi"/>
          <w:sz w:val="22"/>
          <w:szCs w:val="22"/>
        </w:rPr>
        <w:t>ego</w:t>
      </w:r>
      <w:r w:rsidRPr="002356B7">
        <w:rPr>
          <w:rFonts w:asciiTheme="minorHAnsi" w:hAnsiTheme="minorHAnsi" w:cstheme="minorHAnsi"/>
          <w:sz w:val="22"/>
          <w:szCs w:val="22"/>
        </w:rPr>
        <w:t xml:space="preserve"> dostaw</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t</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został</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wykonan</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oraz załączeniem dowodów określających, czy t</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dostaw</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został</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wykonan</w:t>
      </w:r>
      <w:r w:rsidR="000C1E43">
        <w:rPr>
          <w:rFonts w:asciiTheme="minorHAnsi" w:hAnsiTheme="minorHAnsi" w:cstheme="minorHAnsi"/>
          <w:sz w:val="22"/>
          <w:szCs w:val="22"/>
        </w:rPr>
        <w:t>a</w:t>
      </w:r>
      <w:r w:rsidRPr="002356B7">
        <w:rPr>
          <w:rFonts w:asciiTheme="minorHAnsi" w:hAnsiTheme="minorHAnsi" w:cstheme="minorHAnsi"/>
          <w:sz w:val="22"/>
          <w:szCs w:val="22"/>
        </w:rPr>
        <w:t> należycie, przy czym dowodami, o których mowa, są referencje bądź inne dokumenty sporządzone  przez podmiot, na rzecz którego dostaw</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został</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wykonywan</w:t>
      </w:r>
      <w:r w:rsidR="000C1E43">
        <w:rPr>
          <w:rFonts w:asciiTheme="minorHAnsi" w:hAnsiTheme="minorHAnsi" w:cstheme="minorHAnsi"/>
          <w:sz w:val="22"/>
          <w:szCs w:val="22"/>
        </w:rPr>
        <w:t>a</w:t>
      </w:r>
      <w:r w:rsidRPr="002356B7">
        <w:rPr>
          <w:rFonts w:asciiTheme="minorHAnsi" w:hAnsiTheme="minorHAnsi" w:cstheme="minorHAnsi"/>
          <w:sz w:val="22"/>
          <w:szCs w:val="22"/>
        </w:rPr>
        <w:t>, a jeżeli wykonawca z przyczyn niezależnych od niego a nie jest w stanie uzyskać tych dokumentów – oświadczenie wykonawcy. </w:t>
      </w:r>
      <w:r w:rsidRPr="002356B7">
        <w:rPr>
          <w:rFonts w:asciiTheme="minorHAnsi" w:hAnsiTheme="minorHAnsi" w:cstheme="minorHAnsi"/>
          <w:sz w:val="22"/>
          <w:szCs w:val="22"/>
          <w:u w:val="single"/>
        </w:rPr>
        <w:t>Wskazan</w:t>
      </w:r>
      <w:r w:rsidR="000C1E43">
        <w:rPr>
          <w:rFonts w:asciiTheme="minorHAnsi" w:hAnsiTheme="minorHAnsi" w:cstheme="minorHAnsi"/>
          <w:sz w:val="22"/>
          <w:szCs w:val="22"/>
          <w:u w:val="single"/>
        </w:rPr>
        <w:t>a</w:t>
      </w:r>
      <w:r w:rsidRPr="002356B7">
        <w:rPr>
          <w:rFonts w:asciiTheme="minorHAnsi" w:hAnsiTheme="minorHAnsi" w:cstheme="minorHAnsi"/>
          <w:sz w:val="22"/>
          <w:szCs w:val="22"/>
          <w:u w:val="single"/>
        </w:rPr>
        <w:t xml:space="preserve"> w wykazie dostaw</w:t>
      </w:r>
      <w:r w:rsidR="000C1E43">
        <w:rPr>
          <w:rFonts w:asciiTheme="minorHAnsi" w:hAnsiTheme="minorHAnsi" w:cstheme="minorHAnsi"/>
          <w:sz w:val="22"/>
          <w:szCs w:val="22"/>
          <w:u w:val="single"/>
        </w:rPr>
        <w:t>a</w:t>
      </w:r>
      <w:r w:rsidRPr="002356B7">
        <w:rPr>
          <w:rFonts w:asciiTheme="minorHAnsi" w:hAnsiTheme="minorHAnsi" w:cstheme="minorHAnsi"/>
          <w:sz w:val="22"/>
          <w:szCs w:val="22"/>
          <w:u w:val="single"/>
        </w:rPr>
        <w:t xml:space="preserve"> winn</w:t>
      </w:r>
      <w:r w:rsidR="000C1E43">
        <w:rPr>
          <w:rFonts w:asciiTheme="minorHAnsi" w:hAnsiTheme="minorHAnsi" w:cstheme="minorHAnsi"/>
          <w:sz w:val="22"/>
          <w:szCs w:val="22"/>
          <w:u w:val="single"/>
        </w:rPr>
        <w:t>a</w:t>
      </w:r>
      <w:r w:rsidRPr="002356B7">
        <w:rPr>
          <w:rFonts w:asciiTheme="minorHAnsi" w:hAnsiTheme="minorHAnsi" w:cstheme="minorHAnsi"/>
          <w:sz w:val="22"/>
          <w:szCs w:val="22"/>
          <w:u w:val="single"/>
        </w:rPr>
        <w:t xml:space="preserve"> spełniać warunki określone w pkt 9.1.d.1) SWZ.</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sidR="00242E01">
        <w:rPr>
          <w:rFonts w:asciiTheme="minorHAnsi" w:hAnsiTheme="minorHAnsi" w:cstheme="minorHAnsi"/>
          <w:sz w:val="22"/>
          <w:szCs w:val="22"/>
        </w:rPr>
        <w:t>t.j</w:t>
      </w:r>
      <w:proofErr w:type="spellEnd"/>
      <w:r w:rsidR="00242E01">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3a</w:t>
      </w:r>
      <w:r w:rsidR="00040962" w:rsidRPr="00FF1E6F">
        <w:rPr>
          <w:rFonts w:asciiTheme="minorHAnsi" w:hAnsiTheme="minorHAnsi" w:cstheme="minorHAnsi"/>
          <w:iCs/>
          <w:sz w:val="22"/>
          <w:szCs w:val="22"/>
          <w:bdr w:val="none" w:sz="0" w:space="0" w:color="auto" w:frame="1"/>
          <w:shd w:val="clear" w:color="auto" w:fill="FFFFFF"/>
        </w:rPr>
        <w:t xml:space="preserve"> do</w:t>
      </w:r>
      <w:r w:rsidR="00040962" w:rsidRPr="00FF1E6F">
        <w:rPr>
          <w:rFonts w:asciiTheme="minorHAnsi" w:hAnsiTheme="minorHAnsi" w:cstheme="minorHAnsi"/>
          <w:i/>
          <w:sz w:val="22"/>
          <w:szCs w:val="22"/>
          <w:bdr w:val="none" w:sz="0" w:space="0" w:color="auto" w:frame="1"/>
          <w:shd w:val="clear" w:color="auto" w:fill="FFFFFF"/>
        </w:rPr>
        <w:t> SWZ</w:t>
      </w:r>
      <w:r w:rsidR="00040962" w:rsidRPr="00FF1E6F">
        <w:rPr>
          <w:rFonts w:asciiTheme="minorHAnsi" w:hAnsiTheme="minorHAnsi" w:cstheme="minorHAnsi"/>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 xml:space="preserve">Ustawy z dnia 13 kwietnia 2022 r. o szczególnych rozwiązaniach w zakresie przeciwdziałania wspierania agresji na Ukrainę oraz służących ochronie </w:t>
      </w:r>
      <w:r w:rsidRPr="001C6264">
        <w:rPr>
          <w:rFonts w:asciiTheme="minorHAnsi" w:hAnsiTheme="minorHAnsi" w:cstheme="minorHAnsi"/>
          <w:sz w:val="22"/>
          <w:szCs w:val="22"/>
        </w:rPr>
        <w:lastRenderedPageBreak/>
        <w:t>bezpieczeństwa narodowego (Dz.U. z 2022 r. poz. 835) wg wzoru stanowiącego Załącznik nr 3c do SWZ)</w:t>
      </w:r>
      <w:r>
        <w:rPr>
          <w:rFonts w:asciiTheme="minorHAnsi" w:hAnsiTheme="minorHAnsi" w:cstheme="minorHAnsi"/>
          <w:sz w:val="22"/>
          <w:szCs w:val="22"/>
        </w:rPr>
        <w:t>.</w:t>
      </w:r>
      <w:bookmarkEnd w:id="8"/>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6"/>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3813BC29"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D1317C">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61B8CB5D"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1A4093">
        <w:rPr>
          <w:rFonts w:asciiTheme="minorHAnsi" w:hAnsiTheme="minorHAnsi" w:cstheme="minorHAnsi"/>
          <w:kern w:val="32"/>
          <w:sz w:val="22"/>
          <w:szCs w:val="22"/>
        </w:rPr>
        <w:t>4</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20CA7CC4"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lastRenderedPageBreak/>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CA0EE01" w:rsidR="00770E57" w:rsidRPr="00FF1E6F"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10.4.</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 xml:space="preserve">(10.4.1 – 10.4.4.)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757DD5A3"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8566E5">
        <w:t>dr inż. Joanna Rutowicz.</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lastRenderedPageBreak/>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6D5C396A" w14:textId="52E134AD" w:rsidR="000B4658" w:rsidRPr="00FF1E6F" w:rsidRDefault="000B4658">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p>
    <w:bookmarkEnd w:id="9"/>
    <w:p w14:paraId="308F0015" w14:textId="535F6E98" w:rsidR="000B4658" w:rsidRPr="00FF1E6F" w:rsidRDefault="000B4658"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FF1E6F">
        <w:rPr>
          <w:rFonts w:asciiTheme="minorHAnsi" w:hAnsiTheme="minorHAnsi"/>
          <w:bCs/>
          <w:sz w:val="22"/>
          <w:szCs w:val="22"/>
        </w:rPr>
        <w:t>t.j</w:t>
      </w:r>
      <w:proofErr w:type="spellEnd"/>
      <w:r w:rsidRPr="00FF1E6F">
        <w:rPr>
          <w:rFonts w:asciiTheme="minorHAnsi" w:hAnsiTheme="minorHAnsi"/>
          <w:bCs/>
          <w:sz w:val="22"/>
          <w:szCs w:val="22"/>
        </w:rPr>
        <w:t>.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FF1E6F">
        <w:rPr>
          <w:rFonts w:asciiTheme="minorHAnsi" w:hAnsiTheme="minorHAnsi"/>
          <w:sz w:val="22"/>
          <w:szCs w:val="22"/>
        </w:rPr>
        <w:lastRenderedPageBreak/>
        <w:t xml:space="preserve">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FF1E6F" w:rsidRDefault="00F14B57" w:rsidP="00E06418">
      <w:pPr>
        <w:spacing w:after="0" w:line="276" w:lineRule="auto"/>
        <w:ind w:left="1134"/>
        <w:jc w:val="both"/>
        <w:rPr>
          <w:kern w:val="36"/>
          <w:sz w:val="18"/>
          <w:szCs w:val="18"/>
          <w:lang w:eastAsia="pl-PL"/>
        </w:rPr>
      </w:pPr>
      <w:hyperlink r:id="rId15" w:history="1">
        <w:r w:rsidR="00B11E14" w:rsidRPr="00E817F5">
          <w:rPr>
            <w:rStyle w:val="Hipercze"/>
            <w:kern w:val="36"/>
            <w:sz w:val="18"/>
            <w:szCs w:val="18"/>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t>Oświadczenie o braku podstaw wykluczenia przewidziana w art. 5k rozporządzenia 833/2014 w brzmieniu nadanym rozporządzeniem 2022/576 (Załącznik nr 3</w:t>
      </w:r>
      <w:r w:rsidR="00264600">
        <w:rPr>
          <w:rFonts w:cstheme="minorHAnsi"/>
        </w:rPr>
        <w:t>b</w:t>
      </w:r>
      <w:r w:rsidRPr="00177277">
        <w:rPr>
          <w:rFonts w:cstheme="minorHAnsi"/>
        </w:rPr>
        <w:t xml:space="preserve"> do SWZ)</w:t>
      </w:r>
      <w:r>
        <w:rPr>
          <w:rFonts w:cstheme="minorHAnsi"/>
        </w:rPr>
        <w:t>,</w:t>
      </w:r>
    </w:p>
    <w:p w14:paraId="29F1D433" w14:textId="003E8471"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lastRenderedPageBreak/>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4F4D1544"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w:t>
      </w:r>
      <w:r w:rsidR="0045657C" w:rsidRPr="000A1147">
        <w:rPr>
          <w:rFonts w:asciiTheme="minorHAnsi" w:hAnsiTheme="minorHAnsi"/>
          <w:sz w:val="22"/>
          <w:szCs w:val="22"/>
          <w:lang w:eastAsia="pl-PL"/>
        </w:rPr>
        <w:t>W przypadku załączenia dokumentów sporządzonych w innym języku niż dopuszczon</w:t>
      </w:r>
      <w:r w:rsidR="00343F75">
        <w:rPr>
          <w:rFonts w:asciiTheme="minorHAnsi" w:hAnsiTheme="minorHAnsi"/>
          <w:sz w:val="22"/>
          <w:szCs w:val="22"/>
          <w:lang w:eastAsia="pl-PL"/>
        </w:rPr>
        <w:t>y</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860349" w:rsidRPr="000A1147">
        <w:rPr>
          <w:rFonts w:asciiTheme="minorHAnsi" w:hAnsiTheme="minorHAnsi"/>
          <w:sz w:val="22"/>
          <w:szCs w:val="22"/>
          <w:lang w:eastAsia="pl-PL"/>
        </w:rPr>
        <w:t xml:space="preserve"> </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638F85FD"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lastRenderedPageBreak/>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Pr="00FF1E6F"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w:t>
      </w:r>
      <w:r w:rsidRPr="00FF1E6F">
        <w:rPr>
          <w:rFonts w:asciiTheme="minorHAnsi" w:hAnsiTheme="minorHAnsi"/>
          <w:kern w:val="20"/>
          <w:sz w:val="22"/>
          <w:szCs w:val="22"/>
        </w:rPr>
        <w:lastRenderedPageBreak/>
        <w:t xml:space="preserve">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527B1E43"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 </w:t>
      </w:r>
      <w:r w:rsidR="00826B21">
        <w:rPr>
          <w:rFonts w:asciiTheme="minorHAnsi" w:hAnsiTheme="minorHAnsi"/>
          <w:b/>
          <w:bCs/>
          <w:sz w:val="22"/>
          <w:szCs w:val="22"/>
        </w:rPr>
        <w:t>04.</w:t>
      </w:r>
      <w:r w:rsidR="00C56CFE" w:rsidRPr="00370E83">
        <w:rPr>
          <w:rFonts w:asciiTheme="minorHAnsi" w:hAnsiTheme="minorHAnsi"/>
          <w:b/>
          <w:bCs/>
          <w:sz w:val="22"/>
          <w:szCs w:val="22"/>
        </w:rPr>
        <w:t>0</w:t>
      </w:r>
      <w:r w:rsidR="00826B21">
        <w:rPr>
          <w:rFonts w:asciiTheme="minorHAnsi" w:hAnsiTheme="minorHAnsi"/>
          <w:b/>
          <w:bCs/>
          <w:sz w:val="22"/>
          <w:szCs w:val="22"/>
        </w:rPr>
        <w:t>2</w:t>
      </w:r>
      <w:r w:rsidR="00EC7DEC" w:rsidRPr="00370E83">
        <w:rPr>
          <w:rFonts w:asciiTheme="minorHAnsi" w:hAnsiTheme="minorHAnsi"/>
          <w:b/>
          <w:bCs/>
          <w:sz w:val="22"/>
          <w:szCs w:val="22"/>
        </w:rPr>
        <w:t>.202</w:t>
      </w:r>
      <w:r w:rsidR="00370E83" w:rsidRPr="00370E83">
        <w:rPr>
          <w:rFonts w:asciiTheme="minorHAnsi" w:hAnsiTheme="minorHAnsi"/>
          <w:b/>
          <w:bCs/>
          <w:sz w:val="22"/>
          <w:szCs w:val="22"/>
        </w:rPr>
        <w:t>3</w:t>
      </w:r>
      <w:r w:rsidRPr="00370E83">
        <w:rPr>
          <w:rFonts w:asciiTheme="minorHAnsi" w:hAnsiTheme="minorHAnsi"/>
          <w:b/>
          <w:bCs/>
          <w:sz w:val="22"/>
          <w:szCs w:val="22"/>
        </w:rPr>
        <w:t xml:space="preserve"> 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4BDB5498" w14:textId="77777777" w:rsidR="00D848B2" w:rsidRPr="00FF1E6F" w:rsidRDefault="00D848B2" w:rsidP="00F76356">
      <w:pPr>
        <w:pStyle w:val="Tekstpodstawowy3"/>
        <w:spacing w:after="0"/>
        <w:ind w:left="180"/>
        <w:rPr>
          <w:bCs/>
          <w:sz w:val="24"/>
          <w:szCs w:val="24"/>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6382C792"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826B21">
        <w:rPr>
          <w:rFonts w:asciiTheme="minorHAnsi" w:hAnsiTheme="minorHAnsi"/>
          <w:b/>
          <w:sz w:val="22"/>
          <w:szCs w:val="22"/>
        </w:rPr>
        <w:t>07</w:t>
      </w:r>
      <w:r w:rsidR="00C56CFE" w:rsidRPr="00E548E0">
        <w:rPr>
          <w:rFonts w:asciiTheme="minorHAnsi" w:hAnsiTheme="minorHAnsi"/>
          <w:b/>
          <w:sz w:val="22"/>
          <w:szCs w:val="22"/>
        </w:rPr>
        <w:t>.</w:t>
      </w:r>
      <w:r w:rsidR="00370E83">
        <w:rPr>
          <w:rFonts w:asciiTheme="minorHAnsi" w:hAnsiTheme="minorHAnsi"/>
          <w:b/>
          <w:sz w:val="22"/>
          <w:szCs w:val="22"/>
        </w:rPr>
        <w:t>1</w:t>
      </w:r>
      <w:r w:rsidR="00826B21">
        <w:rPr>
          <w:rFonts w:asciiTheme="minorHAnsi" w:hAnsiTheme="minorHAnsi"/>
          <w:b/>
          <w:sz w:val="22"/>
          <w:szCs w:val="22"/>
        </w:rPr>
        <w:t>1</w:t>
      </w:r>
      <w:r w:rsidR="00C56CFE" w:rsidRPr="00E548E0">
        <w:rPr>
          <w:rFonts w:asciiTheme="minorHAnsi" w:hAnsiTheme="minorHAnsi"/>
          <w:b/>
          <w:sz w:val="22"/>
          <w:szCs w:val="22"/>
        </w:rPr>
        <w:t>.</w:t>
      </w:r>
      <w:r w:rsidRPr="00E548E0">
        <w:rPr>
          <w:rFonts w:asciiTheme="minorHAnsi" w:hAnsiTheme="minorHAnsi"/>
          <w:b/>
          <w:sz w:val="22"/>
          <w:szCs w:val="22"/>
        </w:rPr>
        <w:t>202</w:t>
      </w:r>
      <w:r w:rsidR="001932C2" w:rsidRPr="00E548E0">
        <w:rPr>
          <w:rFonts w:asciiTheme="minorHAnsi" w:hAnsiTheme="minorHAnsi"/>
          <w:b/>
          <w:sz w:val="22"/>
          <w:szCs w:val="22"/>
        </w:rPr>
        <w:t>2</w:t>
      </w:r>
      <w:r w:rsidRPr="00E548E0">
        <w:rPr>
          <w:rFonts w:asciiTheme="minorHAnsi" w:hAnsiTheme="minorHAnsi"/>
          <w:b/>
          <w:sz w:val="22"/>
          <w:szCs w:val="22"/>
        </w:rPr>
        <w:t xml:space="preserve"> r. </w:t>
      </w:r>
      <w:r w:rsidRPr="00FF1E6F">
        <w:rPr>
          <w:rFonts w:asciiTheme="minorHAnsi" w:hAnsiTheme="minorHAnsi"/>
          <w:b/>
          <w:bCs/>
          <w:sz w:val="22"/>
          <w:szCs w:val="22"/>
        </w:rPr>
        <w:t xml:space="preserve">do godz. </w:t>
      </w:r>
      <w:r w:rsidR="001270E4">
        <w:rPr>
          <w:rFonts w:asciiTheme="minorHAnsi" w:hAnsiTheme="minorHAnsi"/>
          <w:b/>
          <w:bCs/>
          <w:sz w:val="22"/>
          <w:szCs w:val="22"/>
        </w:rPr>
        <w:t>10:00.</w:t>
      </w:r>
      <w:r w:rsidRPr="00FF1E6F">
        <w:rPr>
          <w:rFonts w:asciiTheme="minorHAnsi" w:hAnsiTheme="minorHAnsi"/>
          <w:sz w:val="22"/>
          <w:szCs w:val="22"/>
        </w:rPr>
        <w:t xml:space="preserve"> </w:t>
      </w:r>
    </w:p>
    <w:p w14:paraId="6E9A358B" w14:textId="64EEC541"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07</w:t>
      </w:r>
      <w:r w:rsidR="00C56CFE" w:rsidRPr="00E548E0">
        <w:rPr>
          <w:rFonts w:asciiTheme="minorHAnsi" w:hAnsiTheme="minorHAnsi"/>
          <w:b/>
          <w:sz w:val="22"/>
          <w:szCs w:val="22"/>
        </w:rPr>
        <w:t>.</w:t>
      </w:r>
      <w:r w:rsidR="00370E83">
        <w:rPr>
          <w:rFonts w:asciiTheme="minorHAnsi" w:hAnsiTheme="minorHAnsi"/>
          <w:b/>
          <w:sz w:val="22"/>
          <w:szCs w:val="22"/>
        </w:rPr>
        <w:t>1</w:t>
      </w:r>
      <w:r w:rsidR="00826B21">
        <w:rPr>
          <w:rFonts w:asciiTheme="minorHAnsi" w:hAnsiTheme="minorHAnsi"/>
          <w:b/>
          <w:sz w:val="22"/>
          <w:szCs w:val="22"/>
        </w:rPr>
        <w:t>1</w:t>
      </w:r>
      <w:r w:rsidR="001932C2" w:rsidRPr="00E548E0">
        <w:rPr>
          <w:rFonts w:asciiTheme="minorHAnsi" w:hAnsiTheme="minorHAnsi"/>
          <w:b/>
          <w:sz w:val="22"/>
          <w:szCs w:val="22"/>
        </w:rPr>
        <w:t>.</w:t>
      </w:r>
      <w:r w:rsidR="00EC7DEC" w:rsidRPr="00E548E0">
        <w:rPr>
          <w:rFonts w:asciiTheme="minorHAnsi" w:hAnsiTheme="minorHAnsi"/>
          <w:b/>
          <w:sz w:val="22"/>
          <w:szCs w:val="22"/>
        </w:rPr>
        <w:t>202</w:t>
      </w:r>
      <w:r w:rsidR="001932C2" w:rsidRPr="00E548E0">
        <w:rPr>
          <w:rFonts w:asciiTheme="minorHAnsi" w:hAnsiTheme="minorHAnsi"/>
          <w:b/>
          <w:sz w:val="22"/>
          <w:szCs w:val="22"/>
        </w:rPr>
        <w:t>2</w:t>
      </w:r>
      <w:r w:rsidRPr="00E548E0">
        <w:rPr>
          <w:rFonts w:asciiTheme="minorHAnsi" w:hAnsiTheme="minorHAnsi"/>
          <w:b/>
          <w:sz w:val="22"/>
          <w:szCs w:val="22"/>
        </w:rPr>
        <w:t xml:space="preserve"> r. </w:t>
      </w:r>
      <w:r w:rsidRPr="00E548E0">
        <w:rPr>
          <w:rFonts w:asciiTheme="minorHAnsi" w:hAnsiTheme="minorHAnsi"/>
          <w:b/>
          <w:bCs/>
          <w:sz w:val="22"/>
          <w:szCs w:val="22"/>
        </w:rPr>
        <w:t xml:space="preserve">o </w:t>
      </w:r>
      <w:r w:rsidRPr="00FF1E6F">
        <w:rPr>
          <w:rFonts w:asciiTheme="minorHAnsi" w:hAnsiTheme="minorHAnsi"/>
          <w:b/>
          <w:bCs/>
          <w:sz w:val="22"/>
          <w:szCs w:val="22"/>
        </w:rPr>
        <w:t xml:space="preserve">godz. </w:t>
      </w:r>
      <w:r w:rsidR="00EC7DEC">
        <w:rPr>
          <w:rFonts w:asciiTheme="minorHAnsi" w:hAnsiTheme="minorHAnsi"/>
          <w:b/>
          <w:bCs/>
          <w:sz w:val="22"/>
          <w:szCs w:val="22"/>
        </w:rPr>
        <w:t>1</w:t>
      </w:r>
      <w:r w:rsidR="00826B21">
        <w:rPr>
          <w:rFonts w:asciiTheme="minorHAnsi" w:hAnsiTheme="minorHAnsi"/>
          <w:b/>
          <w:bCs/>
          <w:sz w:val="22"/>
          <w:szCs w:val="22"/>
        </w:rPr>
        <w:t>0</w:t>
      </w:r>
      <w:r w:rsidR="00EC7DEC">
        <w:rPr>
          <w:rFonts w:asciiTheme="minorHAnsi" w:hAnsiTheme="minorHAnsi"/>
          <w:b/>
          <w:bCs/>
          <w:sz w:val="22"/>
          <w:szCs w:val="22"/>
        </w:rPr>
        <w:t>:</w:t>
      </w:r>
      <w:r w:rsidR="00826B21">
        <w:rPr>
          <w:rFonts w:asciiTheme="minorHAnsi" w:hAnsiTheme="minorHAnsi"/>
          <w:b/>
          <w:bCs/>
          <w:sz w:val="22"/>
          <w:szCs w:val="22"/>
        </w:rPr>
        <w:t>3</w:t>
      </w:r>
      <w:r w:rsidR="00EC7DEC">
        <w:rPr>
          <w:rFonts w:asciiTheme="minorHAnsi" w:hAnsiTheme="minorHAnsi"/>
          <w:b/>
          <w:bCs/>
          <w:sz w:val="22"/>
          <w:szCs w:val="22"/>
        </w:rPr>
        <w:t>0</w:t>
      </w:r>
      <w:r w:rsidRPr="00FF1E6F">
        <w:rPr>
          <w:rFonts w:asciiTheme="minorHAnsi" w:hAnsiTheme="minorHAnsi"/>
          <w:b/>
          <w:sz w:val="22"/>
          <w:szCs w:val="22"/>
        </w:rPr>
        <w:t xml:space="preserve"> za pomocą Platformy.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3B21AC88"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7640AE">
        <w:rPr>
          <w:rFonts w:asciiTheme="minorHAnsi" w:hAnsiTheme="minorHAnsi" w:cs="Times New Roman"/>
          <w:sz w:val="22"/>
          <w:szCs w:val="22"/>
        </w:rPr>
        <w:t xml:space="preserve">nie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2F67B5" w:rsidRPr="007640AE">
        <w:rPr>
          <w:rFonts w:asciiTheme="minorHAnsi" w:hAnsiTheme="minorHAnsi" w:cs="Times New Roman"/>
          <w:sz w:val="22"/>
          <w:szCs w:val="22"/>
        </w:rPr>
        <w:t>ek</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r w:rsidR="002F67B5"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2AB3AB6" w14:textId="7B7A3A1A" w:rsidR="00F76356" w:rsidRPr="00FF1E6F"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6E36661F" w14:textId="77777777" w:rsidR="00B83C9B" w:rsidRPr="00FF1E6F" w:rsidRDefault="00B83C9B"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7640AE" w:rsidRDefault="00DE40B4">
      <w:pPr>
        <w:pStyle w:val="Tekstpodstawowy"/>
        <w:numPr>
          <w:ilvl w:val="1"/>
          <w:numId w:val="55"/>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167C2E9F" w:rsidR="006D5CAF" w:rsidRPr="00484CAA" w:rsidRDefault="00DE40B4">
      <w:pPr>
        <w:pStyle w:val="Tekstpodstawowy"/>
        <w:numPr>
          <w:ilvl w:val="1"/>
          <w:numId w:val="55"/>
        </w:numPr>
        <w:suppressAutoHyphens/>
        <w:spacing w:line="276" w:lineRule="auto"/>
        <w:ind w:left="567" w:hanging="567"/>
        <w:rPr>
          <w:rFonts w:asciiTheme="minorHAnsi" w:hAnsiTheme="minorHAnsi"/>
          <w:b/>
          <w:sz w:val="22"/>
          <w:szCs w:val="22"/>
        </w:rPr>
      </w:pPr>
      <w:r w:rsidRPr="00484CAA">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zaprojektowania, wyprodukowania, transportu, montażu, uruchomienia i sprawdzenia urządzenia w siedzibie Zamawiającego, a także kosztów </w:t>
      </w:r>
      <w:r w:rsidR="00275BA9" w:rsidRPr="00484CAA">
        <w:rPr>
          <w:rFonts w:asciiTheme="minorHAnsi" w:hAnsiTheme="minorHAnsi"/>
          <w:b/>
          <w:bCs/>
          <w:color w:val="000000" w:themeColor="text1"/>
          <w:sz w:val="22"/>
          <w:szCs w:val="22"/>
        </w:rPr>
        <w:t xml:space="preserve">materiałów eksploatacyjnych dojazdu, zakwaterowania i wyżywienia personelu </w:t>
      </w:r>
      <w:r w:rsidR="00162837" w:rsidRPr="00484CAA">
        <w:rPr>
          <w:rFonts w:asciiTheme="minorHAnsi" w:hAnsiTheme="minorHAnsi"/>
          <w:b/>
          <w:bCs/>
          <w:color w:val="000000" w:themeColor="text1"/>
          <w:sz w:val="22"/>
          <w:szCs w:val="22"/>
        </w:rPr>
        <w:t>realizującego montaż i uruchomienia urządzenia,</w:t>
      </w:r>
      <w:r w:rsidR="00162837" w:rsidRPr="00484CAA">
        <w:rPr>
          <w:rFonts w:asciiTheme="minorHAnsi" w:hAnsiTheme="minorHAnsi"/>
          <w:b/>
          <w:sz w:val="22"/>
          <w:szCs w:val="22"/>
        </w:rPr>
        <w:t xml:space="preserve"> kosztów szkolenia pracowników zamawiającego</w:t>
      </w:r>
      <w:r w:rsidR="00BE5517" w:rsidRPr="00484CAA">
        <w:rPr>
          <w:rFonts w:asciiTheme="minorHAnsi" w:hAnsiTheme="minorHAnsi"/>
          <w:b/>
          <w:sz w:val="22"/>
          <w:szCs w:val="22"/>
        </w:rPr>
        <w:t xml:space="preserve"> w jego siedzibie w zakresie niezbędnym do użytkowania urządzenia.</w:t>
      </w:r>
    </w:p>
    <w:p w14:paraId="7AD8C255" w14:textId="30DC9A40"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wierszu „Razem” 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14FEC68"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1" w:name="_Hlk107835792"/>
      <w:r w:rsidRPr="00536238">
        <w:rPr>
          <w:rFonts w:asciiTheme="minorHAnsi" w:hAnsiTheme="minorHAnsi"/>
          <w:sz w:val="22"/>
          <w:szCs w:val="22"/>
        </w:rPr>
        <w:t xml:space="preserve">Arkuszu Asortymentowo-Cenowym </w:t>
      </w:r>
      <w:bookmarkEnd w:id="11"/>
      <w:r w:rsidRPr="00536238">
        <w:rPr>
          <w:rFonts w:asciiTheme="minorHAnsi" w:hAnsiTheme="minorHAnsi"/>
          <w:sz w:val="22"/>
          <w:szCs w:val="22"/>
        </w:rPr>
        <w:t>wpisują cenę jednostkową netto w kolumnie „Cena jednostkowa brutto</w:t>
      </w:r>
      <w:r w:rsidR="00FD2BDF">
        <w:rPr>
          <w:rFonts w:asciiTheme="minorHAnsi" w:hAnsiTheme="minorHAnsi"/>
          <w:sz w:val="22"/>
          <w:szCs w:val="22"/>
        </w:rPr>
        <w:t xml:space="preserve"> w zł</w:t>
      </w:r>
      <w:r w:rsidRPr="00536238">
        <w:rPr>
          <w:rFonts w:asciiTheme="minorHAnsi" w:hAnsiTheme="minorHAnsi"/>
          <w:sz w:val="22"/>
          <w:szCs w:val="22"/>
        </w:rPr>
        <w:t xml:space="preserve">” oraz </w:t>
      </w:r>
      <w:r w:rsidR="00BB4A80" w:rsidRPr="00BB4A80">
        <w:rPr>
          <w:rFonts w:asciiTheme="minorHAnsi" w:hAnsiTheme="minorHAnsi"/>
          <w:sz w:val="22"/>
          <w:szCs w:val="22"/>
        </w:rPr>
        <w:t>w kolumnie „Cena oferty brutto (4x5)</w:t>
      </w:r>
      <w:r w:rsidR="00FD2BDF">
        <w:rPr>
          <w:rFonts w:asciiTheme="minorHAnsi" w:hAnsiTheme="minorHAnsi"/>
          <w:sz w:val="22"/>
          <w:szCs w:val="22"/>
        </w:rPr>
        <w:t xml:space="preserve"> 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wartość powstałą po dokonaniu operacji mnożenia </w:t>
      </w:r>
      <w:r w:rsidR="00BB4A80">
        <w:rPr>
          <w:rFonts w:asciiTheme="minorHAnsi" w:hAnsiTheme="minorHAnsi"/>
          <w:sz w:val="22"/>
          <w:szCs w:val="22"/>
        </w:rPr>
        <w:t xml:space="preserve">wartości w kolumnach 4 przez 5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w obu kolumnach i zastąpienia </w:t>
      </w:r>
      <w:r w:rsidR="00EB374F">
        <w:rPr>
          <w:rFonts w:asciiTheme="minorHAnsi" w:hAnsiTheme="minorHAnsi"/>
          <w:sz w:val="22"/>
          <w:szCs w:val="22"/>
        </w:rPr>
        <w:t xml:space="preserve">(wpisania) </w:t>
      </w:r>
      <w:r w:rsidRPr="00536238">
        <w:rPr>
          <w:rFonts w:asciiTheme="minorHAnsi" w:hAnsiTheme="minorHAnsi"/>
          <w:sz w:val="22"/>
          <w:szCs w:val="22"/>
        </w:rPr>
        <w:t>słowem</w:t>
      </w:r>
      <w:r w:rsidR="00EB374F">
        <w:rPr>
          <w:rFonts w:asciiTheme="minorHAnsi" w:hAnsiTheme="minorHAnsi"/>
          <w:sz w:val="22"/>
          <w:szCs w:val="22"/>
        </w:rPr>
        <w:t>/a</w:t>
      </w:r>
      <w:r w:rsidRPr="00536238">
        <w:rPr>
          <w:rFonts w:asciiTheme="minorHAnsi" w:hAnsiTheme="minorHAnsi"/>
          <w:sz w:val="22"/>
          <w:szCs w:val="22"/>
        </w:rPr>
        <w:t xml:space="preserve"> „netto”. Wartość w wierszu „Razem” należy wpisać zgodnie z </w:t>
      </w:r>
      <w:r w:rsidR="00EB374F">
        <w:rPr>
          <w:rFonts w:asciiTheme="minorHAnsi" w:hAnsiTheme="minorHAnsi"/>
          <w:sz w:val="22"/>
          <w:szCs w:val="22"/>
        </w:rPr>
        <w:t xml:space="preserve">wartością </w:t>
      </w:r>
      <w:r w:rsidR="00823282">
        <w:rPr>
          <w:rFonts w:asciiTheme="minorHAnsi" w:hAnsiTheme="minorHAnsi"/>
          <w:sz w:val="22"/>
          <w:szCs w:val="22"/>
        </w:rPr>
        <w:t xml:space="preserve">wpisaną jako </w:t>
      </w:r>
      <w:r w:rsidR="00823282" w:rsidRPr="00823282">
        <w:rPr>
          <w:rFonts w:asciiTheme="minorHAnsi" w:hAnsiTheme="minorHAnsi"/>
          <w:sz w:val="22"/>
          <w:szCs w:val="22"/>
        </w:rPr>
        <w:t>„Cena oferty brutto (4x5)</w:t>
      </w:r>
      <w:r w:rsidR="00FD2BDF">
        <w:rPr>
          <w:rFonts w:asciiTheme="minorHAnsi" w:hAnsiTheme="minorHAnsi"/>
          <w:sz w:val="22"/>
          <w:szCs w:val="22"/>
        </w:rPr>
        <w:t xml:space="preserve"> w zł</w:t>
      </w:r>
      <w:r w:rsidR="00823282" w:rsidRPr="00823282">
        <w:rPr>
          <w:rFonts w:asciiTheme="minorHAnsi" w:hAnsiTheme="minorHAnsi"/>
          <w:sz w:val="22"/>
          <w:szCs w:val="22"/>
        </w:rPr>
        <w:t>”</w:t>
      </w:r>
      <w:r w:rsidRPr="00536238">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wiersz</w:t>
      </w:r>
      <w:r w:rsidR="00823282">
        <w:rPr>
          <w:rFonts w:asciiTheme="minorHAnsi" w:hAnsiTheme="minorHAnsi"/>
          <w:sz w:val="22"/>
          <w:szCs w:val="22"/>
        </w:rPr>
        <w:t>u</w:t>
      </w:r>
      <w:r w:rsidRPr="00536238">
        <w:rPr>
          <w:rFonts w:asciiTheme="minorHAnsi" w:hAnsiTheme="minorHAnsi"/>
          <w:sz w:val="22"/>
          <w:szCs w:val="22"/>
        </w:rPr>
        <w:t xml:space="preserve"> „Razem”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lastRenderedPageBreak/>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0EA861D"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w:t>
      </w:r>
      <w:proofErr w:type="spellStart"/>
      <w:r w:rsidRPr="00FF1E6F">
        <w:rPr>
          <w:rFonts w:asciiTheme="minorHAnsi" w:hAnsiTheme="minorHAnsi"/>
          <w:sz w:val="22"/>
          <w:szCs w:val="22"/>
        </w:rPr>
        <w:t>późn</w:t>
      </w:r>
      <w:proofErr w:type="spellEnd"/>
      <w:r w:rsidRPr="00FF1E6F">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proofErr w:type="spellStart"/>
      <w:r w:rsidR="0076265C" w:rsidRPr="00FF1E6F">
        <w:rPr>
          <w:rFonts w:asciiTheme="minorHAnsi" w:hAnsiTheme="minorHAnsi"/>
          <w:sz w:val="22"/>
          <w:szCs w:val="22"/>
        </w:rPr>
        <w:t>t.j</w:t>
      </w:r>
      <w:proofErr w:type="spellEnd"/>
      <w:r w:rsidR="0076265C" w:rsidRPr="00FF1E6F">
        <w:rPr>
          <w:rFonts w:asciiTheme="minorHAnsi" w:hAnsiTheme="minorHAnsi"/>
          <w:sz w:val="22"/>
          <w:szCs w:val="22"/>
        </w:rPr>
        <w:t>.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lastRenderedPageBreak/>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D87965">
        <w:lastRenderedPageBreak/>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3587AD7D" w:rsidR="00FF49DB" w:rsidRPr="00C151DA" w:rsidRDefault="00FF49DB" w:rsidP="003445AF">
      <w:pPr>
        <w:tabs>
          <w:tab w:val="left" w:pos="567"/>
        </w:tabs>
        <w:spacing w:after="0" w:line="276" w:lineRule="auto"/>
        <w:ind w:left="567" w:hanging="567"/>
        <w:rPr>
          <w:rFonts w:eastAsia="Times New Roman" w:cstheme="minorHAnsi"/>
          <w:lang w:eastAsia="pl-PL"/>
        </w:rPr>
      </w:pPr>
      <w:r w:rsidRPr="00C151DA">
        <w:rPr>
          <w:rFonts w:eastAsia="Times New Roman" w:cstheme="minorHAnsi"/>
          <w:lang w:eastAsia="pl-PL"/>
        </w:rPr>
        <w:t xml:space="preserve">20.1. </w:t>
      </w:r>
      <w:r w:rsidR="009A58E3" w:rsidRPr="00C151DA">
        <w:rPr>
          <w:rFonts w:eastAsia="Times New Roman" w:cstheme="minorHAnsi"/>
          <w:lang w:eastAsia="pl-PL"/>
        </w:rPr>
        <w:tab/>
      </w:r>
      <w:r w:rsidRPr="00C151DA">
        <w:rPr>
          <w:rFonts w:eastAsia="Times New Roman" w:cstheme="minorHAnsi"/>
          <w:lang w:eastAsia="pl-PL"/>
        </w:rPr>
        <w:t>Oferty będą oceniane wg następujących kryteriów z określonym procentowym znaczeniem:</w:t>
      </w:r>
    </w:p>
    <w:p w14:paraId="73A3FAC1" w14:textId="698E99E8" w:rsidR="00FF49DB" w:rsidRPr="00B11E14" w:rsidRDefault="009A58E3" w:rsidP="003445AF">
      <w:pPr>
        <w:tabs>
          <w:tab w:val="left" w:pos="567"/>
        </w:tabs>
        <w:spacing w:after="0" w:line="276" w:lineRule="auto"/>
        <w:ind w:left="567" w:hanging="567"/>
        <w:rPr>
          <w:rFonts w:eastAsia="Times New Roman" w:cstheme="minorHAnsi"/>
          <w:lang w:eastAsia="pl-PL"/>
        </w:rPr>
      </w:pPr>
      <w:r w:rsidRPr="00C151DA">
        <w:rPr>
          <w:rFonts w:eastAsia="Times New Roman" w:cstheme="minorHAnsi"/>
          <w:lang w:eastAsia="pl-PL"/>
        </w:rPr>
        <w:tab/>
      </w:r>
      <w:r w:rsidR="00FF49DB" w:rsidRPr="00B11E14">
        <w:rPr>
          <w:rFonts w:eastAsia="Times New Roman" w:cstheme="minorHAnsi"/>
          <w:lang w:eastAsia="pl-PL"/>
        </w:rPr>
        <w:t>20.1.1. Cena oferty brutto</w:t>
      </w:r>
      <w:r w:rsidR="00FF49DB" w:rsidRPr="00B11E14">
        <w:rPr>
          <w:rFonts w:eastAsia="Times New Roman" w:cstheme="minorHAnsi"/>
          <w:lang w:eastAsia="pl-PL"/>
        </w:rPr>
        <w:tab/>
      </w:r>
      <w:r w:rsidR="00FF49DB" w:rsidRPr="00B11E14">
        <w:rPr>
          <w:rFonts w:eastAsia="Times New Roman" w:cstheme="minorHAnsi"/>
          <w:lang w:eastAsia="pl-PL"/>
        </w:rPr>
        <w:tab/>
      </w:r>
      <w:r w:rsidR="00FF49DB" w:rsidRPr="00B11E14">
        <w:rPr>
          <w:rFonts w:eastAsia="Times New Roman" w:cstheme="minorHAnsi"/>
          <w:lang w:eastAsia="pl-PL"/>
        </w:rPr>
        <w:tab/>
      </w:r>
      <w:r w:rsidR="00FF49DB" w:rsidRPr="00B11E14">
        <w:rPr>
          <w:rFonts w:eastAsia="Times New Roman" w:cstheme="minorHAnsi"/>
          <w:lang w:eastAsia="pl-PL"/>
        </w:rPr>
        <w:tab/>
      </w:r>
      <w:r w:rsidR="00FF49DB" w:rsidRPr="00B11E14">
        <w:rPr>
          <w:rFonts w:eastAsia="Times New Roman" w:cstheme="minorHAnsi"/>
          <w:lang w:eastAsia="pl-PL"/>
        </w:rPr>
        <w:tab/>
        <w:t>60 % (waga 0,60)</w:t>
      </w:r>
    </w:p>
    <w:p w14:paraId="74D7BED6" w14:textId="663A9020" w:rsidR="00FF49DB" w:rsidRPr="00B11E14" w:rsidRDefault="009A58E3" w:rsidP="003445AF">
      <w:pPr>
        <w:tabs>
          <w:tab w:val="left" w:pos="567"/>
        </w:tabs>
        <w:spacing w:after="0" w:line="276" w:lineRule="auto"/>
        <w:ind w:left="567" w:hanging="567"/>
        <w:rPr>
          <w:rFonts w:eastAsia="Times New Roman" w:cstheme="minorHAnsi"/>
          <w:lang w:eastAsia="pl-PL"/>
        </w:rPr>
      </w:pPr>
      <w:r w:rsidRPr="00B11E14">
        <w:rPr>
          <w:rFonts w:eastAsia="Times New Roman" w:cstheme="minorHAnsi"/>
          <w:lang w:eastAsia="pl-PL"/>
        </w:rPr>
        <w:tab/>
      </w:r>
      <w:r w:rsidR="00FF49DB" w:rsidRPr="00B11E14">
        <w:rPr>
          <w:rFonts w:eastAsia="Times New Roman" w:cstheme="minorHAnsi"/>
          <w:lang w:eastAsia="pl-PL"/>
        </w:rPr>
        <w:t>20.1.2. Parametry techniczne</w:t>
      </w:r>
      <w:r w:rsidR="00FF49DB" w:rsidRPr="00B11E14">
        <w:rPr>
          <w:rFonts w:eastAsia="Times New Roman" w:cstheme="minorHAnsi"/>
          <w:lang w:eastAsia="pl-PL"/>
        </w:rPr>
        <w:tab/>
      </w:r>
      <w:r w:rsidR="00FF49DB" w:rsidRPr="00B11E14">
        <w:rPr>
          <w:rFonts w:eastAsia="Times New Roman" w:cstheme="minorHAnsi"/>
          <w:lang w:eastAsia="pl-PL"/>
        </w:rPr>
        <w:tab/>
      </w:r>
      <w:r w:rsidR="00FF49DB" w:rsidRPr="00B11E14">
        <w:rPr>
          <w:rFonts w:eastAsia="Times New Roman" w:cstheme="minorHAnsi"/>
          <w:lang w:eastAsia="pl-PL"/>
        </w:rPr>
        <w:tab/>
      </w:r>
      <w:r w:rsidR="00FF49DB" w:rsidRPr="00B11E14">
        <w:rPr>
          <w:rFonts w:eastAsia="Times New Roman" w:cstheme="minorHAnsi"/>
          <w:lang w:eastAsia="pl-PL"/>
        </w:rPr>
        <w:tab/>
      </w:r>
      <w:r w:rsidR="00FF49DB" w:rsidRPr="00B11E14">
        <w:rPr>
          <w:rFonts w:eastAsia="Times New Roman" w:cstheme="minorHAnsi"/>
          <w:lang w:eastAsia="pl-PL"/>
        </w:rPr>
        <w:tab/>
      </w:r>
      <w:r w:rsidR="00B11E14">
        <w:rPr>
          <w:rFonts w:eastAsia="Times New Roman" w:cstheme="minorHAnsi"/>
          <w:lang w:eastAsia="pl-PL"/>
        </w:rPr>
        <w:t>2</w:t>
      </w:r>
      <w:r w:rsidR="00FF49DB" w:rsidRPr="00B11E14">
        <w:rPr>
          <w:rFonts w:eastAsia="Times New Roman" w:cstheme="minorHAnsi"/>
          <w:lang w:eastAsia="pl-PL"/>
        </w:rPr>
        <w:t>0 % (waga 0,</w:t>
      </w:r>
      <w:r w:rsidR="00B11E14" w:rsidRPr="00B11E14">
        <w:rPr>
          <w:rFonts w:eastAsia="Times New Roman" w:cstheme="minorHAnsi"/>
          <w:lang w:eastAsia="pl-PL"/>
        </w:rPr>
        <w:t>2</w:t>
      </w:r>
      <w:r w:rsidR="00FF49DB" w:rsidRPr="00B11E14">
        <w:rPr>
          <w:rFonts w:eastAsia="Times New Roman" w:cstheme="minorHAnsi"/>
          <w:lang w:eastAsia="pl-PL"/>
        </w:rPr>
        <w:t>0)</w:t>
      </w:r>
    </w:p>
    <w:p w14:paraId="7B3A28DA" w14:textId="37A75634" w:rsidR="00B11E14" w:rsidRPr="00C151DA" w:rsidRDefault="00B11E14" w:rsidP="003445AF">
      <w:pPr>
        <w:tabs>
          <w:tab w:val="left" w:pos="567"/>
        </w:tabs>
        <w:spacing w:after="0" w:line="276" w:lineRule="auto"/>
        <w:ind w:left="567" w:hanging="567"/>
        <w:rPr>
          <w:rFonts w:eastAsia="Times New Roman" w:cstheme="minorHAnsi"/>
          <w:b/>
          <w:lang w:eastAsia="pl-PL"/>
        </w:rPr>
      </w:pPr>
      <w:r w:rsidRPr="00B11E14">
        <w:rPr>
          <w:rFonts w:eastAsia="Times New Roman" w:cstheme="minorHAnsi"/>
          <w:lang w:eastAsia="pl-PL"/>
        </w:rPr>
        <w:tab/>
        <w:t>20.1.3.</w:t>
      </w:r>
      <w:r>
        <w:rPr>
          <w:rFonts w:eastAsia="Times New Roman" w:cstheme="minorHAnsi"/>
          <w:lang w:eastAsia="pl-PL"/>
        </w:rPr>
        <w:t xml:space="preserve"> Wydłużenie okresu gwarancji</w:t>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20 % (waga 0,20)</w:t>
      </w:r>
      <w:r w:rsidRPr="00B11E14">
        <w:rPr>
          <w:rFonts w:eastAsia="Times New Roman" w:cstheme="minorHAnsi"/>
          <w:lang w:eastAsia="pl-PL"/>
        </w:rPr>
        <w:tab/>
      </w:r>
    </w:p>
    <w:p w14:paraId="13C11A58" w14:textId="77777777" w:rsidR="00FF49DB" w:rsidRPr="00C151DA" w:rsidRDefault="00FF49DB" w:rsidP="003445AF">
      <w:pPr>
        <w:tabs>
          <w:tab w:val="left" w:pos="567"/>
        </w:tabs>
        <w:spacing w:after="0" w:line="276" w:lineRule="auto"/>
        <w:ind w:left="567" w:hanging="567"/>
        <w:jc w:val="both"/>
        <w:rPr>
          <w:rFonts w:eastAsia="Times New Roman" w:cstheme="minorHAnsi"/>
          <w:lang w:eastAsia="pl-PL"/>
        </w:rPr>
      </w:pPr>
      <w:r w:rsidRPr="00C151DA">
        <w:rPr>
          <w:rFonts w:eastAsia="Times New Roman" w:cstheme="minorHAnsi"/>
          <w:lang w:eastAsia="pl-PL"/>
        </w:rPr>
        <w:t>20.2. Do każdego z kryteriów została przypisana waga określona udziałem procentowym.</w:t>
      </w:r>
    </w:p>
    <w:p w14:paraId="721C6C85" w14:textId="77777777" w:rsidR="00FF49DB" w:rsidRPr="00C151DA" w:rsidRDefault="00FF49DB" w:rsidP="003445AF">
      <w:pPr>
        <w:tabs>
          <w:tab w:val="left" w:pos="567"/>
        </w:tabs>
        <w:spacing w:after="0" w:line="276" w:lineRule="auto"/>
        <w:ind w:left="567" w:hanging="567"/>
        <w:jc w:val="both"/>
        <w:rPr>
          <w:rFonts w:eastAsia="Times New Roman" w:cstheme="minorHAnsi"/>
          <w:lang w:eastAsia="pl-PL"/>
        </w:rPr>
      </w:pPr>
      <w:r w:rsidRPr="00C151DA">
        <w:rPr>
          <w:rFonts w:eastAsia="Times New Roman" w:cstheme="minorHAnsi"/>
          <w:lang w:eastAsia="pl-PL"/>
        </w:rPr>
        <w:t>20.3. W celu wyboru najkorzystniejszej oferty Zamawiający posłuży się następującym wzorem:</w:t>
      </w:r>
    </w:p>
    <w:p w14:paraId="477C2041" w14:textId="09FD78D1" w:rsidR="00FF49DB" w:rsidRPr="00C151DA" w:rsidRDefault="00FF49DB" w:rsidP="003445AF">
      <w:pPr>
        <w:tabs>
          <w:tab w:val="left" w:pos="567"/>
        </w:tabs>
        <w:spacing w:after="0" w:line="276" w:lineRule="auto"/>
        <w:ind w:left="567"/>
        <w:rPr>
          <w:rFonts w:eastAsia="Times New Roman" w:cstheme="minorHAnsi"/>
          <w:lang w:eastAsia="pl-PL"/>
        </w:rPr>
      </w:pPr>
      <w:proofErr w:type="spellStart"/>
      <w:r w:rsidRPr="00C151DA">
        <w:rPr>
          <w:rFonts w:eastAsia="Times New Roman" w:cstheme="minorHAnsi"/>
          <w:b/>
          <w:i/>
          <w:lang w:eastAsia="pl-PL"/>
        </w:rPr>
        <w:t>W</w:t>
      </w:r>
      <w:r w:rsidRPr="00C151DA">
        <w:rPr>
          <w:rFonts w:eastAsia="Times New Roman" w:cstheme="minorHAnsi"/>
          <w:vertAlign w:val="subscript"/>
          <w:lang w:eastAsia="pl-PL"/>
        </w:rPr>
        <w:t>n</w:t>
      </w:r>
      <w:proofErr w:type="spellEnd"/>
      <w:r w:rsidRPr="00C151DA">
        <w:rPr>
          <w:rFonts w:eastAsia="Times New Roman" w:cstheme="minorHAnsi"/>
          <w:vertAlign w:val="subscript"/>
          <w:lang w:eastAsia="pl-PL"/>
        </w:rPr>
        <w:t xml:space="preserve"> </w:t>
      </w:r>
      <w:r w:rsidRPr="00C151DA">
        <w:rPr>
          <w:rFonts w:eastAsia="Times New Roman" w:cstheme="minorHAnsi"/>
          <w:lang w:eastAsia="pl-PL"/>
        </w:rPr>
        <w:t xml:space="preserve"> =  (</w:t>
      </w:r>
      <w:proofErr w:type="spellStart"/>
      <w:r w:rsidRPr="00C151DA">
        <w:rPr>
          <w:rFonts w:eastAsia="Times New Roman" w:cstheme="minorHAnsi"/>
          <w:b/>
          <w:i/>
          <w:lang w:eastAsia="pl-PL"/>
        </w:rPr>
        <w:t>A</w:t>
      </w:r>
      <w:r w:rsidRPr="00C151DA">
        <w:rPr>
          <w:rFonts w:eastAsia="Times New Roman" w:cstheme="minorHAnsi"/>
          <w:vertAlign w:val="subscript"/>
          <w:lang w:eastAsia="pl-PL"/>
        </w:rPr>
        <w:t>n</w:t>
      </w:r>
      <w:proofErr w:type="spellEnd"/>
      <w:r w:rsidRPr="00C151DA">
        <w:rPr>
          <w:rFonts w:eastAsia="Times New Roman" w:cstheme="minorHAnsi"/>
          <w:lang w:eastAsia="pl-PL"/>
        </w:rPr>
        <w:t xml:space="preserve"> </w:t>
      </w:r>
      <w:r w:rsidRPr="00C151DA">
        <w:rPr>
          <w:rFonts w:eastAsia="Times New Roman" w:cstheme="minorHAnsi"/>
          <w:lang w:eastAsia="pl-PL"/>
        </w:rPr>
        <w:sym w:font="Symbol" w:char="F0B4"/>
      </w:r>
      <w:r w:rsidRPr="00C151DA">
        <w:rPr>
          <w:rFonts w:eastAsia="Times New Roman" w:cstheme="minorHAnsi"/>
          <w:lang w:eastAsia="pl-PL"/>
        </w:rPr>
        <w:t xml:space="preserve"> 0,60)  +  (</w:t>
      </w:r>
      <w:proofErr w:type="spellStart"/>
      <w:r w:rsidRPr="00C151DA">
        <w:rPr>
          <w:rFonts w:eastAsia="Times New Roman" w:cstheme="minorHAnsi"/>
          <w:b/>
          <w:i/>
          <w:lang w:eastAsia="pl-PL"/>
        </w:rPr>
        <w:t>B</w:t>
      </w:r>
      <w:r w:rsidRPr="00C151DA">
        <w:rPr>
          <w:rFonts w:eastAsia="Times New Roman" w:cstheme="minorHAnsi"/>
          <w:vertAlign w:val="subscript"/>
          <w:lang w:eastAsia="pl-PL"/>
        </w:rPr>
        <w:t>n</w:t>
      </w:r>
      <w:proofErr w:type="spellEnd"/>
      <w:r w:rsidRPr="00C151DA">
        <w:rPr>
          <w:rFonts w:eastAsia="Times New Roman" w:cstheme="minorHAnsi"/>
          <w:lang w:eastAsia="pl-PL"/>
        </w:rPr>
        <w:t xml:space="preserve"> </w:t>
      </w:r>
      <w:r w:rsidRPr="00C151DA">
        <w:rPr>
          <w:rFonts w:eastAsia="Times New Roman" w:cstheme="minorHAnsi"/>
          <w:lang w:eastAsia="pl-PL"/>
        </w:rPr>
        <w:sym w:font="Symbol" w:char="F0B4"/>
      </w:r>
      <w:r w:rsidRPr="00C151DA">
        <w:rPr>
          <w:rFonts w:eastAsia="Times New Roman" w:cstheme="minorHAnsi"/>
          <w:lang w:eastAsia="pl-PL"/>
        </w:rPr>
        <w:t xml:space="preserve"> 0,</w:t>
      </w:r>
      <w:r w:rsidR="00C240DB">
        <w:rPr>
          <w:rFonts w:eastAsia="Times New Roman" w:cstheme="minorHAnsi"/>
          <w:lang w:eastAsia="pl-PL"/>
        </w:rPr>
        <w:t>2</w:t>
      </w:r>
      <w:r w:rsidRPr="00C151DA">
        <w:rPr>
          <w:rFonts w:eastAsia="Times New Roman" w:cstheme="minorHAnsi"/>
          <w:lang w:eastAsia="pl-PL"/>
        </w:rPr>
        <w:t xml:space="preserve">0) </w:t>
      </w:r>
      <w:r w:rsidR="00C240DB">
        <w:rPr>
          <w:rFonts w:eastAsia="Times New Roman" w:cstheme="minorHAnsi"/>
          <w:lang w:eastAsia="pl-PL"/>
        </w:rPr>
        <w:t>+</w:t>
      </w:r>
      <w:r w:rsidR="00C240DB" w:rsidRPr="00C151DA">
        <w:rPr>
          <w:rFonts w:eastAsia="Times New Roman" w:cstheme="minorHAnsi"/>
          <w:lang w:eastAsia="pl-PL"/>
        </w:rPr>
        <w:t xml:space="preserve">  (</w:t>
      </w:r>
      <w:proofErr w:type="spellStart"/>
      <w:r w:rsidR="00C240DB">
        <w:rPr>
          <w:rFonts w:eastAsia="Times New Roman" w:cstheme="minorHAnsi"/>
          <w:b/>
          <w:i/>
          <w:lang w:eastAsia="pl-PL"/>
        </w:rPr>
        <w:t>G</w:t>
      </w:r>
      <w:r w:rsidR="00C240DB" w:rsidRPr="00C151DA">
        <w:rPr>
          <w:rFonts w:eastAsia="Times New Roman" w:cstheme="minorHAnsi"/>
          <w:vertAlign w:val="subscript"/>
          <w:lang w:eastAsia="pl-PL"/>
        </w:rPr>
        <w:t>n</w:t>
      </w:r>
      <w:proofErr w:type="spellEnd"/>
      <w:r w:rsidR="00C240DB" w:rsidRPr="00C151DA">
        <w:rPr>
          <w:rFonts w:eastAsia="Times New Roman" w:cstheme="minorHAnsi"/>
          <w:lang w:eastAsia="pl-PL"/>
        </w:rPr>
        <w:t xml:space="preserve"> </w:t>
      </w:r>
      <w:r w:rsidR="00C240DB" w:rsidRPr="00C151DA">
        <w:rPr>
          <w:rFonts w:eastAsia="Times New Roman" w:cstheme="minorHAnsi"/>
          <w:lang w:eastAsia="pl-PL"/>
        </w:rPr>
        <w:sym w:font="Symbol" w:char="F0B4"/>
      </w:r>
      <w:r w:rsidR="00C240DB" w:rsidRPr="00C151DA">
        <w:rPr>
          <w:rFonts w:eastAsia="Times New Roman" w:cstheme="minorHAnsi"/>
          <w:lang w:eastAsia="pl-PL"/>
        </w:rPr>
        <w:t xml:space="preserve"> 0,</w:t>
      </w:r>
      <w:r w:rsidR="00C240DB">
        <w:rPr>
          <w:rFonts w:eastAsia="Times New Roman" w:cstheme="minorHAnsi"/>
          <w:lang w:eastAsia="pl-PL"/>
        </w:rPr>
        <w:t>2</w:t>
      </w:r>
      <w:r w:rsidR="00C240DB" w:rsidRPr="00C151DA">
        <w:rPr>
          <w:rFonts w:eastAsia="Times New Roman" w:cstheme="minorHAnsi"/>
          <w:lang w:eastAsia="pl-PL"/>
        </w:rPr>
        <w:t xml:space="preserve">0) </w:t>
      </w:r>
      <w:r w:rsidRPr="00C151DA">
        <w:rPr>
          <w:rFonts w:eastAsia="Times New Roman" w:cstheme="minorHAnsi"/>
          <w:lang w:eastAsia="pl-PL"/>
        </w:rPr>
        <w:t>pkt</w:t>
      </w:r>
    </w:p>
    <w:p w14:paraId="7FEE33DA" w14:textId="77777777" w:rsidR="00FF49DB" w:rsidRPr="00C151DA" w:rsidRDefault="00FF49DB" w:rsidP="003445AF">
      <w:pPr>
        <w:tabs>
          <w:tab w:val="left" w:pos="567"/>
          <w:tab w:val="left" w:pos="709"/>
        </w:tabs>
        <w:spacing w:after="0" w:line="276" w:lineRule="auto"/>
        <w:ind w:left="709"/>
        <w:rPr>
          <w:rFonts w:eastAsia="Times New Roman" w:cstheme="minorHAnsi"/>
          <w:lang w:eastAsia="pl-PL"/>
        </w:rPr>
      </w:pPr>
      <w:r w:rsidRPr="00C151DA">
        <w:rPr>
          <w:rFonts w:eastAsia="Times New Roman" w:cstheme="minorHAnsi"/>
          <w:lang w:eastAsia="pl-PL"/>
        </w:rPr>
        <w:t xml:space="preserve">gdzie </w:t>
      </w:r>
      <w:r w:rsidRPr="00C151DA">
        <w:rPr>
          <w:rFonts w:eastAsia="Times New Roman" w:cstheme="minorHAnsi"/>
          <w:lang w:eastAsia="pl-PL"/>
        </w:rPr>
        <w:tab/>
      </w:r>
      <w:proofErr w:type="spellStart"/>
      <w:r w:rsidRPr="00C151DA">
        <w:rPr>
          <w:rFonts w:eastAsia="Times New Roman" w:cstheme="minorHAnsi"/>
          <w:b/>
          <w:i/>
          <w:lang w:eastAsia="pl-PL"/>
        </w:rPr>
        <w:t>W</w:t>
      </w:r>
      <w:r w:rsidRPr="00C151DA">
        <w:rPr>
          <w:rFonts w:eastAsia="Times New Roman" w:cstheme="minorHAnsi"/>
          <w:vertAlign w:val="subscript"/>
          <w:lang w:eastAsia="pl-PL"/>
        </w:rPr>
        <w:t>n</w:t>
      </w:r>
      <w:proofErr w:type="spellEnd"/>
      <w:r w:rsidRPr="00C151DA">
        <w:rPr>
          <w:rFonts w:eastAsia="Times New Roman" w:cstheme="minorHAnsi"/>
          <w:vertAlign w:val="subscript"/>
          <w:lang w:eastAsia="pl-PL"/>
        </w:rPr>
        <w:t xml:space="preserve">  </w:t>
      </w:r>
      <w:r w:rsidRPr="00C151DA">
        <w:rPr>
          <w:rFonts w:eastAsia="Times New Roman" w:cstheme="minorHAnsi"/>
          <w:lang w:eastAsia="pl-PL"/>
        </w:rPr>
        <w:t xml:space="preserve"> -wskaźnik oceny oferty n.</w:t>
      </w:r>
    </w:p>
    <w:p w14:paraId="70483504" w14:textId="77777777" w:rsidR="00FF49DB" w:rsidRPr="00C151DA" w:rsidRDefault="00FF49DB" w:rsidP="003445AF">
      <w:pPr>
        <w:tabs>
          <w:tab w:val="left" w:pos="567"/>
          <w:tab w:val="left" w:pos="709"/>
        </w:tabs>
        <w:spacing w:after="0" w:line="276" w:lineRule="auto"/>
        <w:ind w:left="709"/>
        <w:rPr>
          <w:rFonts w:eastAsia="Times New Roman" w:cstheme="minorHAnsi"/>
          <w:vertAlign w:val="subscript"/>
          <w:lang w:eastAsia="pl-PL"/>
        </w:rPr>
      </w:pPr>
      <w:proofErr w:type="spellStart"/>
      <w:r w:rsidRPr="00C151DA">
        <w:rPr>
          <w:rFonts w:eastAsia="Times New Roman" w:cstheme="minorHAnsi"/>
          <w:b/>
          <w:i/>
          <w:lang w:eastAsia="pl-PL"/>
        </w:rPr>
        <w:t>A</w:t>
      </w:r>
      <w:r w:rsidRPr="00C151DA">
        <w:rPr>
          <w:rFonts w:eastAsia="Times New Roman" w:cstheme="minorHAnsi"/>
          <w:vertAlign w:val="subscript"/>
          <w:lang w:eastAsia="pl-PL"/>
        </w:rPr>
        <w:t>n</w:t>
      </w:r>
      <w:proofErr w:type="spellEnd"/>
      <w:r w:rsidRPr="00C151DA">
        <w:rPr>
          <w:rFonts w:eastAsia="Times New Roman" w:cstheme="minorHAnsi"/>
          <w:vertAlign w:val="subscript"/>
          <w:lang w:eastAsia="pl-PL"/>
        </w:rPr>
        <w:t xml:space="preserve"> </w:t>
      </w:r>
      <w:r w:rsidRPr="00C151DA">
        <w:rPr>
          <w:rFonts w:eastAsia="Times New Roman" w:cstheme="minorHAnsi"/>
          <w:lang w:eastAsia="pl-PL"/>
        </w:rPr>
        <w:t xml:space="preserve"> - liczba punktów w kryterium cena brutto oferty n </w:t>
      </w:r>
    </w:p>
    <w:p w14:paraId="1D26E05A" w14:textId="0E12B3A1" w:rsidR="00FF49DB" w:rsidRDefault="00FF49DB" w:rsidP="003445AF">
      <w:pPr>
        <w:tabs>
          <w:tab w:val="left" w:pos="567"/>
          <w:tab w:val="left" w:pos="709"/>
        </w:tabs>
        <w:spacing w:after="0" w:line="276" w:lineRule="auto"/>
        <w:ind w:left="709"/>
        <w:rPr>
          <w:rFonts w:eastAsia="Times New Roman" w:cstheme="minorHAnsi"/>
          <w:lang w:eastAsia="pl-PL"/>
        </w:rPr>
      </w:pPr>
      <w:proofErr w:type="spellStart"/>
      <w:r w:rsidRPr="00C151DA">
        <w:rPr>
          <w:rFonts w:eastAsia="Times New Roman" w:cstheme="minorHAnsi"/>
          <w:b/>
          <w:i/>
          <w:lang w:eastAsia="pl-PL"/>
        </w:rPr>
        <w:t>B</w:t>
      </w:r>
      <w:r w:rsidRPr="00C151DA">
        <w:rPr>
          <w:rFonts w:eastAsia="Times New Roman" w:cstheme="minorHAnsi"/>
          <w:vertAlign w:val="subscript"/>
          <w:lang w:eastAsia="pl-PL"/>
        </w:rPr>
        <w:t>n</w:t>
      </w:r>
      <w:proofErr w:type="spellEnd"/>
      <w:r w:rsidRPr="00C151DA">
        <w:rPr>
          <w:rFonts w:eastAsia="Times New Roman" w:cstheme="minorHAnsi"/>
          <w:vertAlign w:val="subscript"/>
          <w:lang w:eastAsia="pl-PL"/>
        </w:rPr>
        <w:t xml:space="preserve"> </w:t>
      </w:r>
      <w:r w:rsidRPr="00C151DA">
        <w:rPr>
          <w:rFonts w:eastAsia="Times New Roman" w:cstheme="minorHAnsi"/>
          <w:lang w:eastAsia="pl-PL"/>
        </w:rPr>
        <w:t xml:space="preserve"> - liczba punktów w kryterium parametry techniczne oferty n</w:t>
      </w:r>
    </w:p>
    <w:p w14:paraId="7E81ECA5" w14:textId="49F76A09" w:rsidR="00C240DB" w:rsidRPr="00C240DB" w:rsidRDefault="00C240DB" w:rsidP="003445AF">
      <w:pPr>
        <w:tabs>
          <w:tab w:val="left" w:pos="567"/>
          <w:tab w:val="left" w:pos="709"/>
        </w:tabs>
        <w:spacing w:after="0" w:line="276" w:lineRule="auto"/>
        <w:ind w:left="709"/>
        <w:rPr>
          <w:rFonts w:eastAsia="Times New Roman" w:cstheme="minorHAnsi"/>
          <w:lang w:eastAsia="pl-PL"/>
        </w:rPr>
      </w:pPr>
      <w:proofErr w:type="spellStart"/>
      <w:r>
        <w:rPr>
          <w:rFonts w:eastAsia="Times New Roman" w:cstheme="minorHAnsi"/>
          <w:b/>
          <w:i/>
          <w:lang w:eastAsia="pl-PL"/>
        </w:rPr>
        <w:t>G</w:t>
      </w:r>
      <w:r w:rsidRPr="00C151DA">
        <w:rPr>
          <w:rFonts w:eastAsia="Times New Roman" w:cstheme="minorHAnsi"/>
          <w:vertAlign w:val="subscript"/>
          <w:lang w:eastAsia="pl-PL"/>
        </w:rPr>
        <w:t>n</w:t>
      </w:r>
      <w:proofErr w:type="spellEnd"/>
      <w:r>
        <w:rPr>
          <w:rFonts w:eastAsia="Times New Roman" w:cstheme="minorHAnsi"/>
          <w:lang w:eastAsia="pl-PL"/>
        </w:rPr>
        <w:t xml:space="preserve"> – liczba punktów w kryterium wydłużenia okres</w:t>
      </w:r>
      <w:r w:rsidR="00FA627B">
        <w:rPr>
          <w:rFonts w:eastAsia="Times New Roman" w:cstheme="minorHAnsi"/>
          <w:lang w:eastAsia="pl-PL"/>
        </w:rPr>
        <w:t>u</w:t>
      </w:r>
      <w:r>
        <w:rPr>
          <w:rFonts w:eastAsia="Times New Roman" w:cstheme="minorHAnsi"/>
          <w:lang w:eastAsia="pl-PL"/>
        </w:rPr>
        <w:t xml:space="preserve"> gwarancji </w:t>
      </w:r>
      <w:r w:rsidR="00F41476">
        <w:rPr>
          <w:rFonts w:eastAsia="Times New Roman" w:cstheme="minorHAnsi"/>
          <w:lang w:eastAsia="pl-PL"/>
        </w:rPr>
        <w:t>oferty n</w:t>
      </w:r>
    </w:p>
    <w:p w14:paraId="7779A6F2" w14:textId="77777777" w:rsidR="00FF49DB" w:rsidRPr="00C151DA" w:rsidRDefault="00FF49DB" w:rsidP="003445AF">
      <w:pPr>
        <w:spacing w:after="0" w:line="276" w:lineRule="auto"/>
        <w:jc w:val="both"/>
        <w:rPr>
          <w:rFonts w:eastAsia="Times New Roman" w:cstheme="minorHAnsi"/>
          <w:lang w:eastAsia="pl-PL"/>
        </w:rPr>
      </w:pPr>
      <w:r w:rsidRPr="00C151DA">
        <w:rPr>
          <w:rFonts w:eastAsia="Times New Roman" w:cstheme="minorHAnsi"/>
          <w:lang w:eastAsia="pl-PL"/>
        </w:rPr>
        <w:t>20.4. Zamawiający będzie oceniał elementy oferty odpowiadające wyżej wymienionym kryteriom, przy czym każde kryterium podlegać będzie następującej ocenie punktowej:</w:t>
      </w:r>
    </w:p>
    <w:p w14:paraId="11069258" w14:textId="77777777" w:rsidR="00FF49DB" w:rsidRPr="00C151DA" w:rsidRDefault="00FF49DB" w:rsidP="003445AF">
      <w:pPr>
        <w:tabs>
          <w:tab w:val="left" w:pos="1418"/>
        </w:tabs>
        <w:spacing w:after="0" w:line="276" w:lineRule="auto"/>
        <w:jc w:val="both"/>
        <w:rPr>
          <w:rFonts w:eastAsia="Times New Roman" w:cstheme="minorHAnsi"/>
          <w:lang w:eastAsia="pl-PL"/>
        </w:rPr>
      </w:pPr>
      <w:r w:rsidRPr="00C151DA">
        <w:rPr>
          <w:rFonts w:eastAsia="Times New Roman" w:cstheme="minorHAnsi"/>
          <w:lang w:eastAsia="pl-PL"/>
        </w:rPr>
        <w:t xml:space="preserve">20.4.1. Cena oferty brutto </w:t>
      </w:r>
      <w:r w:rsidRPr="00C151DA">
        <w:rPr>
          <w:rFonts w:eastAsia="Times New Roman" w:cstheme="minorHAnsi"/>
          <w:lang w:eastAsia="pl-PL"/>
        </w:rPr>
        <w:tab/>
      </w:r>
      <w:r w:rsidRPr="00C151DA">
        <w:rPr>
          <w:rFonts w:eastAsia="Times New Roman" w:cstheme="minorHAnsi"/>
          <w:lang w:eastAsia="pl-PL"/>
        </w:rPr>
        <w:tab/>
      </w:r>
      <w:r w:rsidRPr="00C151DA">
        <w:rPr>
          <w:rFonts w:eastAsia="Times New Roman" w:cstheme="minorHAnsi"/>
          <w:lang w:eastAsia="pl-PL"/>
        </w:rPr>
        <w:tab/>
      </w:r>
      <w:r w:rsidRPr="00C151DA">
        <w:rPr>
          <w:rFonts w:eastAsia="Times New Roman" w:cstheme="minorHAnsi"/>
          <w:lang w:eastAsia="pl-PL"/>
        </w:rPr>
        <w:tab/>
      </w:r>
      <w:r w:rsidRPr="00C151DA">
        <w:rPr>
          <w:rFonts w:eastAsia="Times New Roman" w:cstheme="minorHAnsi"/>
          <w:lang w:eastAsia="pl-PL"/>
        </w:rPr>
        <w:tab/>
      </w:r>
      <w:proofErr w:type="spellStart"/>
      <w:r w:rsidRPr="00C151DA">
        <w:rPr>
          <w:rFonts w:eastAsia="Times New Roman" w:cstheme="minorHAnsi"/>
          <w:b/>
          <w:i/>
          <w:lang w:eastAsia="pl-PL"/>
        </w:rPr>
        <w:t>A</w:t>
      </w:r>
      <w:r w:rsidRPr="00C151DA">
        <w:rPr>
          <w:rFonts w:eastAsia="Times New Roman" w:cstheme="minorHAnsi"/>
          <w:vertAlign w:val="subscript"/>
          <w:lang w:eastAsia="pl-PL"/>
        </w:rPr>
        <w:t>n</w:t>
      </w:r>
      <w:proofErr w:type="spellEnd"/>
      <w:r w:rsidRPr="00C151DA">
        <w:rPr>
          <w:rFonts w:eastAsia="Times New Roman" w:cstheme="minorHAnsi"/>
          <w:lang w:eastAsia="pl-PL"/>
        </w:rPr>
        <w:t xml:space="preserve"> = od 0 do 100 pkt.</w:t>
      </w:r>
    </w:p>
    <w:p w14:paraId="4428FA55" w14:textId="50F89370" w:rsidR="00FF49DB" w:rsidRDefault="00FF49DB" w:rsidP="003445AF">
      <w:pPr>
        <w:tabs>
          <w:tab w:val="left" w:pos="1418"/>
        </w:tabs>
        <w:spacing w:after="0" w:line="276" w:lineRule="auto"/>
        <w:jc w:val="both"/>
        <w:rPr>
          <w:rFonts w:eastAsia="Times New Roman" w:cstheme="minorHAnsi"/>
          <w:lang w:eastAsia="pl-PL"/>
        </w:rPr>
      </w:pPr>
      <w:r w:rsidRPr="00C151DA">
        <w:rPr>
          <w:rFonts w:eastAsia="Times New Roman" w:cstheme="minorHAnsi"/>
          <w:lang w:eastAsia="pl-PL"/>
        </w:rPr>
        <w:t>20.4.2. Parametry techniczne</w:t>
      </w:r>
      <w:r w:rsidRPr="00C151DA">
        <w:rPr>
          <w:rFonts w:eastAsia="Times New Roman" w:cstheme="minorHAnsi"/>
          <w:lang w:eastAsia="pl-PL"/>
        </w:rPr>
        <w:tab/>
      </w:r>
      <w:r w:rsidRPr="00C151DA">
        <w:rPr>
          <w:rFonts w:eastAsia="Times New Roman" w:cstheme="minorHAnsi"/>
          <w:lang w:eastAsia="pl-PL"/>
        </w:rPr>
        <w:tab/>
      </w:r>
      <w:r w:rsidRPr="00C151DA">
        <w:rPr>
          <w:rFonts w:eastAsia="Times New Roman" w:cstheme="minorHAnsi"/>
          <w:lang w:eastAsia="pl-PL"/>
        </w:rPr>
        <w:tab/>
      </w:r>
      <w:r w:rsidRPr="00C151DA">
        <w:rPr>
          <w:rFonts w:eastAsia="Times New Roman" w:cstheme="minorHAnsi"/>
          <w:lang w:eastAsia="pl-PL"/>
        </w:rPr>
        <w:tab/>
      </w:r>
      <w:r w:rsidRPr="00C151DA">
        <w:rPr>
          <w:rFonts w:eastAsia="Times New Roman" w:cstheme="minorHAnsi"/>
          <w:lang w:eastAsia="pl-PL"/>
        </w:rPr>
        <w:tab/>
      </w:r>
      <w:proofErr w:type="spellStart"/>
      <w:r w:rsidRPr="00C151DA">
        <w:rPr>
          <w:rFonts w:eastAsia="Times New Roman" w:cstheme="minorHAnsi"/>
          <w:b/>
          <w:i/>
          <w:lang w:eastAsia="pl-PL"/>
        </w:rPr>
        <w:t>B</w:t>
      </w:r>
      <w:r w:rsidRPr="00C151DA">
        <w:rPr>
          <w:rFonts w:eastAsia="Times New Roman" w:cstheme="minorHAnsi"/>
          <w:vertAlign w:val="subscript"/>
          <w:lang w:eastAsia="pl-PL"/>
        </w:rPr>
        <w:t>n</w:t>
      </w:r>
      <w:proofErr w:type="spellEnd"/>
      <w:r w:rsidRPr="00C151DA">
        <w:rPr>
          <w:rFonts w:eastAsia="Times New Roman" w:cstheme="minorHAnsi"/>
          <w:lang w:eastAsia="pl-PL"/>
        </w:rPr>
        <w:t xml:space="preserve"> = od 0 do 100 pkt.</w:t>
      </w:r>
    </w:p>
    <w:p w14:paraId="6B3CFE96" w14:textId="3CE47548" w:rsidR="00FA627B" w:rsidRPr="00C151DA" w:rsidRDefault="00FA627B" w:rsidP="003445AF">
      <w:pPr>
        <w:tabs>
          <w:tab w:val="left" w:pos="1418"/>
        </w:tabs>
        <w:spacing w:after="0" w:line="276" w:lineRule="auto"/>
        <w:jc w:val="both"/>
        <w:rPr>
          <w:rFonts w:eastAsia="Times New Roman" w:cstheme="minorHAnsi"/>
          <w:lang w:eastAsia="pl-PL"/>
        </w:rPr>
      </w:pPr>
      <w:r>
        <w:rPr>
          <w:rFonts w:eastAsia="Times New Roman" w:cstheme="minorHAnsi"/>
          <w:lang w:eastAsia="pl-PL"/>
        </w:rPr>
        <w:t xml:space="preserve">204.3. Wydłużenie okresu gwarancji </w:t>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proofErr w:type="spellStart"/>
      <w:r>
        <w:rPr>
          <w:rFonts w:eastAsia="Times New Roman" w:cstheme="minorHAnsi"/>
          <w:b/>
          <w:i/>
          <w:lang w:eastAsia="pl-PL"/>
        </w:rPr>
        <w:t>G</w:t>
      </w:r>
      <w:r w:rsidRPr="00C151DA">
        <w:rPr>
          <w:rFonts w:eastAsia="Times New Roman" w:cstheme="minorHAnsi"/>
          <w:vertAlign w:val="subscript"/>
          <w:lang w:eastAsia="pl-PL"/>
        </w:rPr>
        <w:t>n</w:t>
      </w:r>
      <w:proofErr w:type="spellEnd"/>
      <w:r w:rsidRPr="00C151DA">
        <w:rPr>
          <w:rFonts w:eastAsia="Times New Roman" w:cstheme="minorHAnsi"/>
          <w:lang w:eastAsia="pl-PL"/>
        </w:rPr>
        <w:t xml:space="preserve"> </w:t>
      </w:r>
      <w:r>
        <w:rPr>
          <w:rFonts w:eastAsia="Times New Roman" w:cstheme="minorHAnsi"/>
          <w:lang w:eastAsia="pl-PL"/>
        </w:rPr>
        <w:t>= od 0 do 100 pkt.</w:t>
      </w:r>
    </w:p>
    <w:p w14:paraId="731869D7" w14:textId="77777777" w:rsidR="00FF49DB" w:rsidRPr="00C151DA" w:rsidRDefault="00FF49DB" w:rsidP="003445AF">
      <w:pPr>
        <w:keepNext/>
        <w:spacing w:after="0" w:line="276" w:lineRule="auto"/>
        <w:ind w:left="567"/>
        <w:outlineLvl w:val="0"/>
        <w:rPr>
          <w:rFonts w:eastAsia="Times New Roman" w:cstheme="minorHAnsi"/>
          <w:iCs/>
          <w:lang w:eastAsia="pl-PL"/>
        </w:rPr>
      </w:pPr>
      <w:r w:rsidRPr="00C151DA">
        <w:rPr>
          <w:rFonts w:eastAsia="Times New Roman" w:cstheme="minorHAnsi"/>
          <w:iCs/>
          <w:lang w:eastAsia="pl-PL"/>
        </w:rPr>
        <w:t xml:space="preserve">Ad 20.4.1. </w:t>
      </w:r>
      <w:r w:rsidRPr="00C151DA">
        <w:rPr>
          <w:rFonts w:eastAsia="Times New Roman" w:cstheme="minorHAnsi"/>
          <w:iCs/>
          <w:lang w:eastAsia="pl-PL"/>
        </w:rPr>
        <w:tab/>
        <w:t xml:space="preserve">Cena oferty brutto </w:t>
      </w:r>
      <w:proofErr w:type="spellStart"/>
      <w:r w:rsidRPr="00C151DA">
        <w:rPr>
          <w:rFonts w:eastAsia="Times New Roman" w:cstheme="minorHAnsi"/>
          <w:iCs/>
          <w:lang w:eastAsia="pl-PL"/>
        </w:rPr>
        <w:t>A</w:t>
      </w:r>
      <w:r w:rsidRPr="00C151DA">
        <w:rPr>
          <w:rFonts w:eastAsia="Times New Roman" w:cstheme="minorHAnsi"/>
          <w:iCs/>
          <w:vertAlign w:val="subscript"/>
          <w:lang w:eastAsia="pl-PL"/>
        </w:rPr>
        <w:t>n</w:t>
      </w:r>
      <w:proofErr w:type="spellEnd"/>
      <w:r w:rsidRPr="00C151DA">
        <w:rPr>
          <w:rFonts w:eastAsia="Times New Roman" w:cstheme="minorHAnsi"/>
          <w:iCs/>
          <w:lang w:eastAsia="pl-PL"/>
        </w:rPr>
        <w:t xml:space="preserve"> </w:t>
      </w:r>
    </w:p>
    <w:p w14:paraId="0AA14A94" w14:textId="089E7FD7" w:rsidR="00FF49DB" w:rsidRPr="00C151DA" w:rsidRDefault="00FF49DB" w:rsidP="003445AF">
      <w:pPr>
        <w:spacing w:after="0" w:line="276" w:lineRule="auto"/>
        <w:ind w:left="567"/>
        <w:rPr>
          <w:rFonts w:eastAsia="Times New Roman" w:cstheme="minorHAnsi"/>
          <w:lang w:eastAsia="pl-PL"/>
        </w:rPr>
      </w:pPr>
      <w:r w:rsidRPr="00C151DA">
        <w:rPr>
          <w:rFonts w:eastAsia="Times New Roman" w:cstheme="minorHAnsi"/>
          <w:lang w:eastAsia="pl-PL"/>
        </w:rPr>
        <w:t xml:space="preserve">Punktacja za cenę brutto oferty będzie wynikała z wartości brutto zaoferowanej w Formularzu oferty. Liczba punktów dla oferty n zostanie obliczona wg wzoru: </w:t>
      </w:r>
    </w:p>
    <w:p w14:paraId="68B6D1C6" w14:textId="77777777" w:rsidR="00FF49DB" w:rsidRPr="00C151DA" w:rsidRDefault="00FF49DB" w:rsidP="003445AF">
      <w:pPr>
        <w:spacing w:after="0" w:line="276" w:lineRule="auto"/>
        <w:ind w:left="709" w:firstLine="709"/>
        <w:rPr>
          <w:rFonts w:eastAsia="Times New Roman" w:cstheme="minorHAnsi"/>
          <w:lang w:eastAsia="pl-PL"/>
        </w:rPr>
      </w:pPr>
      <w:proofErr w:type="spellStart"/>
      <w:r w:rsidRPr="00C151DA">
        <w:rPr>
          <w:rFonts w:eastAsia="Times New Roman" w:cstheme="minorHAnsi"/>
          <w:b/>
          <w:i/>
          <w:lang w:eastAsia="pl-PL"/>
        </w:rPr>
        <w:t>A</w:t>
      </w:r>
      <w:r w:rsidRPr="00C151DA">
        <w:rPr>
          <w:rFonts w:eastAsia="Times New Roman" w:cstheme="minorHAnsi"/>
          <w:vertAlign w:val="subscript"/>
          <w:lang w:eastAsia="pl-PL"/>
        </w:rPr>
        <w:t>n</w:t>
      </w:r>
      <w:proofErr w:type="spellEnd"/>
      <w:r w:rsidRPr="00C151DA">
        <w:rPr>
          <w:rFonts w:eastAsia="Times New Roman" w:cstheme="minorHAnsi"/>
          <w:lang w:eastAsia="pl-PL"/>
        </w:rPr>
        <w:t xml:space="preserve"> =  (</w:t>
      </w:r>
      <w:proofErr w:type="spellStart"/>
      <w:r w:rsidRPr="00C151DA">
        <w:rPr>
          <w:rFonts w:eastAsia="Times New Roman" w:cstheme="minorHAnsi"/>
          <w:lang w:eastAsia="pl-PL"/>
        </w:rPr>
        <w:t>cena</w:t>
      </w:r>
      <w:r w:rsidRPr="00C151DA">
        <w:rPr>
          <w:rFonts w:eastAsia="Times New Roman" w:cstheme="minorHAnsi"/>
          <w:vertAlign w:val="subscript"/>
          <w:lang w:eastAsia="pl-PL"/>
        </w:rPr>
        <w:t>min</w:t>
      </w:r>
      <w:proofErr w:type="spellEnd"/>
      <w:r w:rsidRPr="00C151DA">
        <w:rPr>
          <w:rFonts w:eastAsia="Times New Roman" w:cstheme="minorHAnsi"/>
          <w:lang w:eastAsia="pl-PL"/>
        </w:rPr>
        <w:t xml:space="preserve"> /</w:t>
      </w:r>
      <w:r w:rsidRPr="00C151DA">
        <w:rPr>
          <w:rFonts w:eastAsia="Times New Roman" w:cstheme="minorHAnsi"/>
          <w:vertAlign w:val="subscript"/>
          <w:lang w:eastAsia="pl-PL"/>
        </w:rPr>
        <w:t xml:space="preserve"> </w:t>
      </w:r>
      <w:proofErr w:type="spellStart"/>
      <w:r w:rsidRPr="00C151DA">
        <w:rPr>
          <w:rFonts w:eastAsia="Times New Roman" w:cstheme="minorHAnsi"/>
          <w:lang w:eastAsia="pl-PL"/>
        </w:rPr>
        <w:t>cena</w:t>
      </w:r>
      <w:r w:rsidRPr="00C151DA">
        <w:rPr>
          <w:rFonts w:eastAsia="Times New Roman" w:cstheme="minorHAnsi"/>
          <w:vertAlign w:val="subscript"/>
          <w:lang w:eastAsia="pl-PL"/>
        </w:rPr>
        <w:t>n</w:t>
      </w:r>
      <w:proofErr w:type="spellEnd"/>
      <w:r w:rsidRPr="00C151DA">
        <w:rPr>
          <w:rFonts w:eastAsia="Times New Roman" w:cstheme="minorHAnsi"/>
          <w:lang w:eastAsia="pl-PL"/>
        </w:rPr>
        <w:t xml:space="preserve">)  </w:t>
      </w:r>
      <w:r w:rsidRPr="00C151DA">
        <w:rPr>
          <w:rFonts w:eastAsia="Times New Roman" w:cstheme="minorHAnsi"/>
          <w:lang w:eastAsia="pl-PL"/>
        </w:rPr>
        <w:sym w:font="Symbol" w:char="F0B4"/>
      </w:r>
      <w:r w:rsidRPr="00C151DA">
        <w:rPr>
          <w:rFonts w:eastAsia="Times New Roman" w:cstheme="minorHAnsi"/>
          <w:lang w:eastAsia="pl-PL"/>
        </w:rPr>
        <w:t xml:space="preserve">  100 pkt </w:t>
      </w:r>
    </w:p>
    <w:p w14:paraId="489A9A1B" w14:textId="150836AA" w:rsidR="00FF49DB" w:rsidRPr="00C151DA" w:rsidRDefault="00FF49DB" w:rsidP="003445AF">
      <w:pPr>
        <w:spacing w:after="0" w:line="276" w:lineRule="auto"/>
        <w:ind w:left="567"/>
        <w:rPr>
          <w:rFonts w:eastAsia="Times New Roman" w:cstheme="minorHAnsi"/>
          <w:lang w:eastAsia="pl-PL"/>
        </w:rPr>
      </w:pPr>
      <w:r w:rsidRPr="00C151DA">
        <w:rPr>
          <w:rFonts w:eastAsia="Times New Roman" w:cstheme="minorHAnsi"/>
          <w:lang w:eastAsia="pl-PL"/>
        </w:rPr>
        <w:t xml:space="preserve">gdzie </w:t>
      </w:r>
      <w:r w:rsidRPr="00C151DA">
        <w:rPr>
          <w:rFonts w:eastAsia="Times New Roman" w:cstheme="minorHAnsi"/>
          <w:lang w:eastAsia="pl-PL"/>
        </w:rPr>
        <w:tab/>
      </w:r>
      <w:proofErr w:type="spellStart"/>
      <w:r w:rsidRPr="00C151DA">
        <w:rPr>
          <w:rFonts w:eastAsia="Times New Roman" w:cstheme="minorHAnsi"/>
          <w:lang w:eastAsia="pl-PL"/>
        </w:rPr>
        <w:t>cena</w:t>
      </w:r>
      <w:r w:rsidRPr="00C151DA">
        <w:rPr>
          <w:rFonts w:eastAsia="Times New Roman" w:cstheme="minorHAnsi"/>
          <w:vertAlign w:val="subscript"/>
          <w:lang w:eastAsia="pl-PL"/>
        </w:rPr>
        <w:t>min</w:t>
      </w:r>
      <w:proofErr w:type="spellEnd"/>
      <w:r w:rsidRPr="00C151DA">
        <w:rPr>
          <w:rFonts w:eastAsia="Times New Roman" w:cstheme="minorHAnsi"/>
          <w:lang w:eastAsia="pl-PL"/>
        </w:rPr>
        <w:tab/>
        <w:t>– najniższa zaproponowana cena oferty</w:t>
      </w:r>
      <w:r w:rsidR="00440DC0" w:rsidRPr="00C151DA">
        <w:rPr>
          <w:rFonts w:eastAsia="Times New Roman" w:cstheme="minorHAnsi"/>
          <w:lang w:eastAsia="pl-PL"/>
        </w:rPr>
        <w:t xml:space="preserve"> brutto</w:t>
      </w:r>
    </w:p>
    <w:p w14:paraId="6E16DD57" w14:textId="77777777" w:rsidR="00FF49DB" w:rsidRPr="00C151DA" w:rsidRDefault="00FF49DB" w:rsidP="003445AF">
      <w:pPr>
        <w:spacing w:after="0" w:line="276" w:lineRule="auto"/>
        <w:ind w:left="1418" w:firstLine="12"/>
        <w:rPr>
          <w:rFonts w:eastAsia="Times New Roman" w:cstheme="minorHAnsi"/>
          <w:lang w:eastAsia="pl-PL"/>
        </w:rPr>
      </w:pPr>
      <w:proofErr w:type="spellStart"/>
      <w:r w:rsidRPr="00C151DA">
        <w:rPr>
          <w:rFonts w:eastAsia="Times New Roman" w:cstheme="minorHAnsi"/>
          <w:lang w:eastAsia="pl-PL"/>
        </w:rPr>
        <w:t>cena</w:t>
      </w:r>
      <w:r w:rsidRPr="00C151DA">
        <w:rPr>
          <w:rFonts w:eastAsia="Times New Roman" w:cstheme="minorHAnsi"/>
          <w:vertAlign w:val="subscript"/>
          <w:lang w:eastAsia="pl-PL"/>
        </w:rPr>
        <w:t>n</w:t>
      </w:r>
      <w:proofErr w:type="spellEnd"/>
      <w:r w:rsidRPr="00C151DA">
        <w:rPr>
          <w:rFonts w:eastAsia="Times New Roman" w:cstheme="minorHAnsi"/>
          <w:vertAlign w:val="subscript"/>
          <w:lang w:eastAsia="pl-PL"/>
        </w:rPr>
        <w:t xml:space="preserve"> </w:t>
      </w:r>
      <w:r w:rsidRPr="00C151DA">
        <w:rPr>
          <w:rFonts w:eastAsia="Times New Roman" w:cstheme="minorHAnsi"/>
          <w:vertAlign w:val="subscript"/>
          <w:lang w:eastAsia="pl-PL"/>
        </w:rPr>
        <w:tab/>
      </w:r>
      <w:r w:rsidRPr="00C151DA">
        <w:rPr>
          <w:rFonts w:eastAsia="Times New Roman" w:cstheme="minorHAnsi"/>
          <w:lang w:eastAsia="pl-PL"/>
        </w:rPr>
        <w:t>– cena brutto zaproponowana w ofercie n</w:t>
      </w:r>
    </w:p>
    <w:p w14:paraId="7E364325" w14:textId="77777777" w:rsidR="00FF49DB" w:rsidRPr="00C151DA" w:rsidRDefault="00FF49DB" w:rsidP="003445AF">
      <w:pPr>
        <w:keepNext/>
        <w:tabs>
          <w:tab w:val="num" w:pos="1418"/>
        </w:tabs>
        <w:spacing w:after="0" w:line="276" w:lineRule="auto"/>
        <w:ind w:left="567"/>
        <w:outlineLvl w:val="0"/>
        <w:rPr>
          <w:rFonts w:eastAsia="Times New Roman" w:cstheme="minorHAnsi"/>
          <w:iCs/>
          <w:lang w:eastAsia="pl-PL"/>
        </w:rPr>
      </w:pPr>
      <w:r w:rsidRPr="00C151DA">
        <w:rPr>
          <w:rFonts w:eastAsia="Times New Roman" w:cstheme="minorHAnsi"/>
          <w:iCs/>
          <w:lang w:eastAsia="pl-PL"/>
        </w:rPr>
        <w:t xml:space="preserve">Ad 20.4.2. </w:t>
      </w:r>
      <w:r w:rsidRPr="00C151DA">
        <w:rPr>
          <w:rFonts w:eastAsia="Times New Roman" w:cstheme="minorHAnsi"/>
          <w:iCs/>
          <w:lang w:eastAsia="pl-PL"/>
        </w:rPr>
        <w:tab/>
        <w:t xml:space="preserve">Parametry techniczne </w:t>
      </w:r>
      <w:proofErr w:type="spellStart"/>
      <w:r w:rsidRPr="00C151DA">
        <w:rPr>
          <w:rFonts w:eastAsia="Times New Roman" w:cstheme="minorHAnsi"/>
          <w:iCs/>
          <w:lang w:eastAsia="pl-PL"/>
        </w:rPr>
        <w:t>B</w:t>
      </w:r>
      <w:r w:rsidRPr="00C151DA">
        <w:rPr>
          <w:rFonts w:eastAsia="Times New Roman" w:cstheme="minorHAnsi"/>
          <w:iCs/>
          <w:vertAlign w:val="subscript"/>
          <w:lang w:eastAsia="pl-PL"/>
        </w:rPr>
        <w:t>n</w:t>
      </w:r>
      <w:proofErr w:type="spellEnd"/>
      <w:r w:rsidRPr="00C151DA">
        <w:rPr>
          <w:rFonts w:eastAsia="Times New Roman" w:cstheme="minorHAnsi"/>
          <w:iCs/>
          <w:vertAlign w:val="subscript"/>
          <w:lang w:eastAsia="pl-PL"/>
        </w:rPr>
        <w:t xml:space="preserve"> </w:t>
      </w:r>
    </w:p>
    <w:p w14:paraId="02BADC0E" w14:textId="567E3D1D" w:rsidR="00FF49DB" w:rsidRPr="00C151DA" w:rsidRDefault="00FF49DB" w:rsidP="003445AF">
      <w:pPr>
        <w:tabs>
          <w:tab w:val="left" w:pos="709"/>
        </w:tabs>
        <w:spacing w:after="0" w:line="276" w:lineRule="auto"/>
        <w:ind w:left="709"/>
        <w:jc w:val="both"/>
        <w:rPr>
          <w:rFonts w:eastAsia="Times New Roman" w:cstheme="minorHAnsi"/>
          <w:lang w:eastAsia="pl-PL"/>
        </w:rPr>
      </w:pPr>
      <w:r w:rsidRPr="00C151DA">
        <w:rPr>
          <w:rFonts w:eastAsia="Times New Roman" w:cstheme="minorHAnsi"/>
          <w:lang w:eastAsia="pl-PL"/>
        </w:rPr>
        <w:t xml:space="preserve">Punkty zostaną przyznane za posiadanie przez zaoferowane urządzenie parametrów technicznych wymienionych w poniżej zamieszczonej tabeli zgodnie z przedstawioną w niej punktacją, na podstawie informacji podanych przez wykonawcę w Formularzu oferty. W przypadku nie zaznaczenia w Formularzu ofertowym jednej z podanych w tabeli możliwości dotyczących danego parametru, zamawiający przyjmie, że </w:t>
      </w:r>
      <w:r w:rsidR="00A873A6" w:rsidRPr="00C151DA">
        <w:rPr>
          <w:rFonts w:eastAsia="Times New Roman" w:cstheme="minorHAnsi"/>
          <w:lang w:eastAsia="pl-PL"/>
        </w:rPr>
        <w:t>oferowane urządzenie nie spełnia żadnej z podanych możliwości</w:t>
      </w:r>
      <w:r w:rsidRPr="00C151DA">
        <w:rPr>
          <w:rFonts w:eastAsia="Times New Roman" w:cstheme="minorHAnsi"/>
          <w:lang w:eastAsia="pl-PL"/>
        </w:rPr>
        <w:t xml:space="preserve"> i nie przyzna żadnych punktów (0 punktów). Przyznane punkty za poszczególne parametry techniczne zostaną zsumowane i będą stanowiły liczbę punktów przyznanych danej ofercie w tym kryterium. Maksymalna liczba punktów możliwych do uzyskania wynosi 100.</w:t>
      </w:r>
    </w:p>
    <w:p w14:paraId="52C8D798" w14:textId="77777777" w:rsidR="00FF168A" w:rsidRPr="00C151DA" w:rsidRDefault="00FF168A" w:rsidP="003445AF">
      <w:pPr>
        <w:tabs>
          <w:tab w:val="left" w:pos="709"/>
        </w:tabs>
        <w:spacing w:after="0" w:line="276" w:lineRule="auto"/>
        <w:jc w:val="both"/>
        <w:rPr>
          <w:rFonts w:eastAsia="Times New Roman" w:cstheme="minorHAnsi"/>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595"/>
        <w:gridCol w:w="2404"/>
      </w:tblGrid>
      <w:tr w:rsidR="00CE1F24" w:rsidRPr="00C151DA" w14:paraId="47107A5E" w14:textId="38DA04C8" w:rsidTr="00F876AB">
        <w:trPr>
          <w:trHeight w:val="851"/>
        </w:trPr>
        <w:tc>
          <w:tcPr>
            <w:tcW w:w="813" w:type="dxa"/>
            <w:shd w:val="clear" w:color="auto" w:fill="auto"/>
            <w:vAlign w:val="center"/>
          </w:tcPr>
          <w:p w14:paraId="7C8F904B" w14:textId="77777777" w:rsidR="00CE1F24" w:rsidRPr="00C151DA" w:rsidRDefault="00CE1F24" w:rsidP="003445AF">
            <w:pPr>
              <w:spacing w:after="0" w:line="276" w:lineRule="auto"/>
              <w:jc w:val="center"/>
              <w:rPr>
                <w:rFonts w:eastAsia="Times New Roman" w:cstheme="minorHAnsi"/>
                <w:b/>
                <w:lang w:eastAsia="pl-PL"/>
              </w:rPr>
            </w:pPr>
            <w:r w:rsidRPr="00C151DA">
              <w:rPr>
                <w:rFonts w:eastAsia="Times New Roman" w:cstheme="minorHAnsi"/>
                <w:b/>
                <w:lang w:eastAsia="pl-PL"/>
              </w:rPr>
              <w:t>Lp.</w:t>
            </w:r>
          </w:p>
        </w:tc>
        <w:tc>
          <w:tcPr>
            <w:tcW w:w="5595" w:type="dxa"/>
            <w:shd w:val="clear" w:color="auto" w:fill="auto"/>
            <w:vAlign w:val="center"/>
          </w:tcPr>
          <w:p w14:paraId="2A9F947E" w14:textId="51EF9338" w:rsidR="00CE1F24" w:rsidRPr="00C151DA" w:rsidRDefault="00CE1F24" w:rsidP="003445AF">
            <w:pPr>
              <w:spacing w:after="0" w:line="276" w:lineRule="auto"/>
              <w:jc w:val="center"/>
              <w:rPr>
                <w:rFonts w:eastAsia="Times New Roman" w:cstheme="minorHAnsi"/>
                <w:b/>
                <w:lang w:eastAsia="pl-PL"/>
              </w:rPr>
            </w:pPr>
            <w:r w:rsidRPr="00C151DA">
              <w:rPr>
                <w:rFonts w:eastAsia="Times New Roman" w:cstheme="minorHAnsi"/>
                <w:b/>
                <w:lang w:eastAsia="pl-PL"/>
              </w:rPr>
              <w:t>Parametry techniczne</w:t>
            </w:r>
            <w:r w:rsidRPr="00C151DA">
              <w:rPr>
                <w:rFonts w:eastAsia="Times New Roman" w:cstheme="minorHAnsi"/>
                <w:b/>
                <w:i/>
                <w:lang w:eastAsia="pl-PL"/>
              </w:rPr>
              <w:t xml:space="preserve"> </w:t>
            </w:r>
          </w:p>
        </w:tc>
        <w:tc>
          <w:tcPr>
            <w:tcW w:w="2404" w:type="dxa"/>
            <w:shd w:val="clear" w:color="auto" w:fill="auto"/>
            <w:vAlign w:val="center"/>
          </w:tcPr>
          <w:p w14:paraId="1EF62D2C" w14:textId="6DF88520" w:rsidR="00CE1F24" w:rsidRPr="00C151DA" w:rsidRDefault="002114A9" w:rsidP="003445AF">
            <w:pPr>
              <w:spacing w:after="0" w:line="276" w:lineRule="auto"/>
              <w:jc w:val="center"/>
              <w:rPr>
                <w:rFonts w:eastAsia="Times New Roman" w:cstheme="minorHAnsi"/>
                <w:b/>
                <w:lang w:eastAsia="pl-PL"/>
              </w:rPr>
            </w:pPr>
            <w:r>
              <w:rPr>
                <w:rFonts w:eastAsia="Times New Roman" w:cstheme="minorHAnsi"/>
                <w:b/>
                <w:lang w:eastAsia="pl-PL"/>
              </w:rPr>
              <w:t xml:space="preserve">Ilość uzyskanych punktów z danym </w:t>
            </w:r>
            <w:proofErr w:type="spellStart"/>
            <w:r>
              <w:rPr>
                <w:rFonts w:eastAsia="Times New Roman" w:cstheme="minorHAnsi"/>
                <w:b/>
                <w:lang w:eastAsia="pl-PL"/>
              </w:rPr>
              <w:t>podkryterium</w:t>
            </w:r>
            <w:proofErr w:type="spellEnd"/>
            <w:r w:rsidR="00E903C8">
              <w:rPr>
                <w:rFonts w:eastAsia="Times New Roman" w:cstheme="minorHAnsi"/>
                <w:b/>
                <w:lang w:eastAsia="pl-PL"/>
              </w:rPr>
              <w:t xml:space="preserve"> (RAZEM 100 pkt)</w:t>
            </w:r>
          </w:p>
        </w:tc>
      </w:tr>
      <w:tr w:rsidR="00D87965" w:rsidRPr="00C151DA" w14:paraId="131ED9A5" w14:textId="77777777" w:rsidTr="00F876AB">
        <w:trPr>
          <w:trHeight w:val="894"/>
        </w:trPr>
        <w:tc>
          <w:tcPr>
            <w:tcW w:w="813" w:type="dxa"/>
            <w:shd w:val="clear" w:color="auto" w:fill="FFFFFF"/>
            <w:vAlign w:val="center"/>
          </w:tcPr>
          <w:p w14:paraId="5E3344C2" w14:textId="77777777" w:rsidR="00D87965" w:rsidRPr="00C151DA" w:rsidRDefault="00D87965" w:rsidP="003445AF">
            <w:pPr>
              <w:spacing w:after="0" w:line="276" w:lineRule="auto"/>
              <w:jc w:val="center"/>
              <w:rPr>
                <w:rFonts w:eastAsia="Times New Roman" w:cstheme="minorHAnsi"/>
                <w:lang w:eastAsia="pl-PL"/>
              </w:rPr>
            </w:pPr>
            <w:r w:rsidRPr="00C151DA">
              <w:rPr>
                <w:rFonts w:eastAsia="Times New Roman" w:cstheme="minorHAnsi"/>
                <w:lang w:eastAsia="pl-PL"/>
              </w:rPr>
              <w:t>1</w:t>
            </w:r>
          </w:p>
        </w:tc>
        <w:tc>
          <w:tcPr>
            <w:tcW w:w="5595" w:type="dxa"/>
            <w:shd w:val="clear" w:color="auto" w:fill="FFFFFF"/>
            <w:vAlign w:val="center"/>
          </w:tcPr>
          <w:p w14:paraId="6FE1B3CB" w14:textId="3C83EA29" w:rsidR="00D87965" w:rsidRPr="00C151DA" w:rsidRDefault="00D87965" w:rsidP="003445AF">
            <w:pPr>
              <w:spacing w:after="0" w:line="276" w:lineRule="auto"/>
              <w:rPr>
                <w:rFonts w:eastAsia="Times New Roman" w:cstheme="minorHAnsi"/>
                <w:lang w:eastAsia="ar-SA"/>
              </w:rPr>
            </w:pPr>
            <w:r>
              <w:rPr>
                <w:rFonts w:eastAsia="Times New Roman" w:cstheme="minorHAnsi"/>
                <w:lang w:eastAsia="ar-SA"/>
              </w:rPr>
              <w:t>Możliwość pomiaru prób o powierzchni poniżej 5x5mm</w:t>
            </w:r>
          </w:p>
        </w:tc>
        <w:tc>
          <w:tcPr>
            <w:tcW w:w="2404" w:type="dxa"/>
            <w:shd w:val="clear" w:color="auto" w:fill="FFFFFF"/>
            <w:vAlign w:val="center"/>
          </w:tcPr>
          <w:p w14:paraId="7249C531" w14:textId="401D5841" w:rsidR="00D87965" w:rsidRPr="00C151DA" w:rsidRDefault="00D87965" w:rsidP="003445AF">
            <w:pPr>
              <w:spacing w:after="0" w:line="276" w:lineRule="auto"/>
              <w:jc w:val="center"/>
              <w:rPr>
                <w:rFonts w:eastAsia="Times New Roman" w:cstheme="minorHAnsi"/>
                <w:lang w:eastAsia="pl-PL"/>
              </w:rPr>
            </w:pPr>
            <w:r>
              <w:rPr>
                <w:rFonts w:eastAsia="Times New Roman" w:cstheme="minorHAnsi"/>
                <w:lang w:eastAsia="pl-PL"/>
              </w:rPr>
              <w:t>5</w:t>
            </w:r>
            <w:r w:rsidR="002114A9">
              <w:rPr>
                <w:rFonts w:eastAsia="Times New Roman" w:cstheme="minorHAnsi"/>
                <w:lang w:eastAsia="pl-PL"/>
              </w:rPr>
              <w:t>0</w:t>
            </w:r>
          </w:p>
        </w:tc>
      </w:tr>
      <w:tr w:rsidR="00D87965" w:rsidRPr="00C151DA" w14:paraId="2B0ED6BB" w14:textId="77777777" w:rsidTr="00F876AB">
        <w:trPr>
          <w:trHeight w:val="992"/>
        </w:trPr>
        <w:tc>
          <w:tcPr>
            <w:tcW w:w="813" w:type="dxa"/>
            <w:shd w:val="clear" w:color="auto" w:fill="FFFFFF"/>
            <w:vAlign w:val="center"/>
          </w:tcPr>
          <w:p w14:paraId="6F3CCAC7" w14:textId="74D37F16" w:rsidR="00D87965" w:rsidRPr="00C151DA" w:rsidRDefault="00D87965" w:rsidP="003445AF">
            <w:pPr>
              <w:spacing w:after="0" w:line="276" w:lineRule="auto"/>
              <w:jc w:val="center"/>
              <w:rPr>
                <w:rFonts w:eastAsia="Times New Roman" w:cstheme="minorHAnsi"/>
                <w:lang w:eastAsia="pl-PL"/>
              </w:rPr>
            </w:pPr>
            <w:r>
              <w:rPr>
                <w:rFonts w:eastAsia="Times New Roman" w:cstheme="minorHAnsi"/>
                <w:lang w:eastAsia="pl-PL"/>
              </w:rPr>
              <w:lastRenderedPageBreak/>
              <w:t>2</w:t>
            </w:r>
          </w:p>
        </w:tc>
        <w:tc>
          <w:tcPr>
            <w:tcW w:w="5595" w:type="dxa"/>
            <w:shd w:val="clear" w:color="auto" w:fill="FFFFFF"/>
            <w:vAlign w:val="center"/>
          </w:tcPr>
          <w:p w14:paraId="0A3C260A" w14:textId="4FFA322D" w:rsidR="00D87965" w:rsidRDefault="00D87965" w:rsidP="003445AF">
            <w:pPr>
              <w:spacing w:after="0" w:line="276" w:lineRule="auto"/>
              <w:rPr>
                <w:rFonts w:eastAsia="Times New Roman" w:cstheme="minorHAnsi"/>
                <w:lang w:eastAsia="ar-SA"/>
              </w:rPr>
            </w:pPr>
            <w:r>
              <w:rPr>
                <w:rFonts w:eastAsia="Times New Roman" w:cstheme="minorHAnsi"/>
                <w:lang w:eastAsia="ar-SA"/>
              </w:rPr>
              <w:t>Odczyt wartości współczynnika odbicia R przy wybranej długości fali.</w:t>
            </w:r>
          </w:p>
        </w:tc>
        <w:tc>
          <w:tcPr>
            <w:tcW w:w="2404" w:type="dxa"/>
            <w:shd w:val="clear" w:color="auto" w:fill="FFFFFF"/>
            <w:vAlign w:val="center"/>
          </w:tcPr>
          <w:p w14:paraId="548C726E" w14:textId="40CF803E" w:rsidR="00D87965" w:rsidRDefault="00D87965" w:rsidP="003445AF">
            <w:pPr>
              <w:spacing w:after="0" w:line="276" w:lineRule="auto"/>
              <w:jc w:val="center"/>
              <w:rPr>
                <w:rFonts w:eastAsia="Times New Roman" w:cstheme="minorHAnsi"/>
                <w:lang w:eastAsia="pl-PL"/>
              </w:rPr>
            </w:pPr>
            <w:r>
              <w:rPr>
                <w:rFonts w:eastAsia="Times New Roman" w:cstheme="minorHAnsi"/>
                <w:lang w:eastAsia="pl-PL"/>
              </w:rPr>
              <w:t>3</w:t>
            </w:r>
            <w:r w:rsidR="002114A9">
              <w:rPr>
                <w:rFonts w:eastAsia="Times New Roman" w:cstheme="minorHAnsi"/>
                <w:lang w:eastAsia="pl-PL"/>
              </w:rPr>
              <w:t>0</w:t>
            </w:r>
          </w:p>
        </w:tc>
      </w:tr>
      <w:tr w:rsidR="00D87965" w:rsidRPr="00C151DA" w14:paraId="386DA208" w14:textId="77777777" w:rsidTr="00F876AB">
        <w:tblPrEx>
          <w:tblLook w:val="04A0" w:firstRow="1" w:lastRow="0" w:firstColumn="1" w:lastColumn="0" w:noHBand="0" w:noVBand="1"/>
        </w:tblPrEx>
        <w:trPr>
          <w:trHeight w:val="978"/>
        </w:trPr>
        <w:tc>
          <w:tcPr>
            <w:tcW w:w="813" w:type="dxa"/>
            <w:shd w:val="clear" w:color="auto" w:fill="auto"/>
            <w:vAlign w:val="center"/>
          </w:tcPr>
          <w:p w14:paraId="3AE0C1A1" w14:textId="776ACD54" w:rsidR="00D87965" w:rsidRPr="00C151DA" w:rsidRDefault="00D87965" w:rsidP="003445AF">
            <w:pPr>
              <w:spacing w:after="0" w:line="276" w:lineRule="auto"/>
              <w:jc w:val="center"/>
              <w:rPr>
                <w:rFonts w:eastAsia="Times New Roman" w:cstheme="minorHAnsi"/>
                <w:lang w:eastAsia="pl-PL"/>
              </w:rPr>
            </w:pPr>
            <w:r>
              <w:rPr>
                <w:rFonts w:eastAsia="Times New Roman" w:cstheme="minorHAnsi"/>
                <w:lang w:eastAsia="pl-PL"/>
              </w:rPr>
              <w:t>3</w:t>
            </w:r>
          </w:p>
        </w:tc>
        <w:tc>
          <w:tcPr>
            <w:tcW w:w="5595" w:type="dxa"/>
            <w:shd w:val="clear" w:color="auto" w:fill="auto"/>
            <w:vAlign w:val="center"/>
          </w:tcPr>
          <w:p w14:paraId="5B710C29" w14:textId="0FF7E65B" w:rsidR="00D87965" w:rsidRPr="00C151DA" w:rsidRDefault="00D87965" w:rsidP="003445AF">
            <w:pPr>
              <w:spacing w:after="0" w:line="276" w:lineRule="auto"/>
              <w:rPr>
                <w:rFonts w:eastAsia="Times New Roman" w:cstheme="minorHAnsi"/>
                <w:lang w:eastAsia="pl-PL"/>
              </w:rPr>
            </w:pPr>
            <w:r>
              <w:rPr>
                <w:rFonts w:eastAsia="Times New Roman" w:cstheme="minorHAnsi"/>
                <w:lang w:eastAsia="pl-PL"/>
              </w:rPr>
              <w:t>Dodatkowa sfera całkująca 5-8mm z możliwością skupiania wiązki światła.</w:t>
            </w:r>
          </w:p>
        </w:tc>
        <w:tc>
          <w:tcPr>
            <w:tcW w:w="2404" w:type="dxa"/>
            <w:shd w:val="clear" w:color="auto" w:fill="auto"/>
            <w:vAlign w:val="center"/>
          </w:tcPr>
          <w:p w14:paraId="7C89401D" w14:textId="2CCBB35F" w:rsidR="00D87965" w:rsidRPr="00C151DA" w:rsidRDefault="00D87965" w:rsidP="003445AF">
            <w:pPr>
              <w:spacing w:after="0" w:line="276" w:lineRule="auto"/>
              <w:jc w:val="center"/>
              <w:rPr>
                <w:rFonts w:eastAsia="Times New Roman" w:cstheme="minorHAnsi"/>
                <w:lang w:eastAsia="pl-PL"/>
              </w:rPr>
            </w:pPr>
            <w:r>
              <w:rPr>
                <w:rFonts w:eastAsia="Times New Roman" w:cstheme="minorHAnsi"/>
                <w:lang w:eastAsia="pl-PL"/>
              </w:rPr>
              <w:t>10</w:t>
            </w:r>
          </w:p>
        </w:tc>
      </w:tr>
      <w:tr w:rsidR="00D87965" w:rsidRPr="00C151DA" w14:paraId="76A75279" w14:textId="77777777" w:rsidTr="00F876AB">
        <w:tblPrEx>
          <w:tblLook w:val="04A0" w:firstRow="1" w:lastRow="0" w:firstColumn="1" w:lastColumn="0" w:noHBand="0" w:noVBand="1"/>
        </w:tblPrEx>
        <w:trPr>
          <w:trHeight w:val="836"/>
        </w:trPr>
        <w:tc>
          <w:tcPr>
            <w:tcW w:w="813" w:type="dxa"/>
            <w:shd w:val="clear" w:color="auto" w:fill="auto"/>
            <w:vAlign w:val="center"/>
          </w:tcPr>
          <w:p w14:paraId="0351D9D6" w14:textId="4B81FEE8" w:rsidR="00D87965" w:rsidRPr="00C151DA" w:rsidRDefault="00D87965" w:rsidP="003445AF">
            <w:pPr>
              <w:spacing w:after="0" w:line="276" w:lineRule="auto"/>
              <w:jc w:val="center"/>
              <w:rPr>
                <w:rFonts w:eastAsia="Times New Roman" w:cstheme="minorHAnsi"/>
                <w:lang w:eastAsia="pl-PL"/>
              </w:rPr>
            </w:pPr>
            <w:r>
              <w:rPr>
                <w:rFonts w:eastAsia="Times New Roman" w:cstheme="minorHAnsi"/>
                <w:lang w:eastAsia="pl-PL"/>
              </w:rPr>
              <w:t>4</w:t>
            </w:r>
          </w:p>
        </w:tc>
        <w:tc>
          <w:tcPr>
            <w:tcW w:w="5595" w:type="dxa"/>
            <w:shd w:val="clear" w:color="auto" w:fill="auto"/>
            <w:vAlign w:val="center"/>
          </w:tcPr>
          <w:p w14:paraId="761E86CF" w14:textId="212986E7" w:rsidR="00D87965" w:rsidRPr="00C151DA" w:rsidRDefault="00D87965" w:rsidP="003445AF">
            <w:pPr>
              <w:spacing w:after="0" w:line="276" w:lineRule="auto"/>
              <w:rPr>
                <w:rFonts w:eastAsia="Times New Roman" w:cstheme="minorHAnsi"/>
                <w:lang w:eastAsia="pl-PL"/>
              </w:rPr>
            </w:pPr>
            <w:r>
              <w:rPr>
                <w:rFonts w:eastAsia="Times New Roman" w:cstheme="minorHAnsi"/>
                <w:lang w:eastAsia="pl-PL"/>
              </w:rPr>
              <w:t>Oprogramowanie Office 365 w języku polskim</w:t>
            </w:r>
          </w:p>
        </w:tc>
        <w:tc>
          <w:tcPr>
            <w:tcW w:w="2404" w:type="dxa"/>
            <w:shd w:val="clear" w:color="auto" w:fill="auto"/>
            <w:vAlign w:val="center"/>
          </w:tcPr>
          <w:p w14:paraId="4241F02A" w14:textId="38735B2A" w:rsidR="00D87965" w:rsidRPr="00C151DA" w:rsidRDefault="00D87965" w:rsidP="003445AF">
            <w:pPr>
              <w:spacing w:after="0" w:line="276" w:lineRule="auto"/>
              <w:jc w:val="center"/>
              <w:rPr>
                <w:rFonts w:eastAsia="Times New Roman" w:cstheme="minorHAnsi"/>
                <w:lang w:eastAsia="pl-PL"/>
              </w:rPr>
            </w:pPr>
            <w:r>
              <w:rPr>
                <w:rFonts w:eastAsia="Times New Roman" w:cstheme="minorHAnsi"/>
                <w:lang w:eastAsia="pl-PL"/>
              </w:rPr>
              <w:t>2</w:t>
            </w:r>
            <w:r w:rsidR="00E903C8">
              <w:rPr>
                <w:rFonts w:eastAsia="Times New Roman" w:cstheme="minorHAnsi"/>
                <w:lang w:eastAsia="pl-PL"/>
              </w:rPr>
              <w:t>0</w:t>
            </w:r>
          </w:p>
        </w:tc>
      </w:tr>
    </w:tbl>
    <w:p w14:paraId="58DB612B" w14:textId="59C60977" w:rsidR="00A24A29" w:rsidRPr="00C151DA" w:rsidRDefault="00A24A29" w:rsidP="003445AF">
      <w:pPr>
        <w:spacing w:after="0" w:line="276" w:lineRule="auto"/>
        <w:ind w:left="567"/>
        <w:rPr>
          <w:rFonts w:eastAsia="Times New Roman" w:cstheme="minorHAnsi"/>
          <w:lang w:eastAsia="pl-PL"/>
        </w:rPr>
      </w:pPr>
      <w:r w:rsidRPr="00C151DA">
        <w:rPr>
          <w:rFonts w:eastAsia="Times New Roman" w:cstheme="minorHAnsi"/>
          <w:lang w:eastAsia="pl-PL"/>
        </w:rPr>
        <w:t xml:space="preserve">Punktacja za </w:t>
      </w:r>
      <w:r w:rsidR="00D17219">
        <w:rPr>
          <w:rFonts w:eastAsia="Times New Roman" w:cstheme="minorHAnsi"/>
          <w:lang w:eastAsia="pl-PL"/>
        </w:rPr>
        <w:t>parametry techniczne</w:t>
      </w:r>
      <w:r w:rsidRPr="00C151DA">
        <w:rPr>
          <w:rFonts w:eastAsia="Times New Roman" w:cstheme="minorHAnsi"/>
          <w:lang w:eastAsia="pl-PL"/>
        </w:rPr>
        <w:t xml:space="preserve"> oferty będzie wynikała z </w:t>
      </w:r>
      <w:r w:rsidR="00D17219">
        <w:rPr>
          <w:rFonts w:eastAsia="Times New Roman" w:cstheme="minorHAnsi"/>
          <w:lang w:eastAsia="pl-PL"/>
        </w:rPr>
        <w:t xml:space="preserve">sumy punktów parametrów technicznych </w:t>
      </w:r>
      <w:r w:rsidRPr="00C151DA">
        <w:rPr>
          <w:rFonts w:eastAsia="Times New Roman" w:cstheme="minorHAnsi"/>
          <w:lang w:eastAsia="pl-PL"/>
        </w:rPr>
        <w:t>zaoferowan</w:t>
      </w:r>
      <w:r w:rsidR="00D17219">
        <w:rPr>
          <w:rFonts w:eastAsia="Times New Roman" w:cstheme="minorHAnsi"/>
          <w:lang w:eastAsia="pl-PL"/>
        </w:rPr>
        <w:t>ych</w:t>
      </w:r>
      <w:r w:rsidRPr="00C151DA">
        <w:rPr>
          <w:rFonts w:eastAsia="Times New Roman" w:cstheme="minorHAnsi"/>
          <w:lang w:eastAsia="pl-PL"/>
        </w:rPr>
        <w:t xml:space="preserve"> w Formularzu oferty. Liczba punktów dla oferty n zostanie obliczona wg wzoru: </w:t>
      </w:r>
    </w:p>
    <w:p w14:paraId="025F8205" w14:textId="182E4DED" w:rsidR="00E903C8" w:rsidRPr="00C151DA" w:rsidRDefault="00A24A29" w:rsidP="003445AF">
      <w:pPr>
        <w:tabs>
          <w:tab w:val="left" w:pos="567"/>
        </w:tabs>
        <w:spacing w:after="0" w:line="276" w:lineRule="auto"/>
        <w:ind w:left="567"/>
        <w:rPr>
          <w:rFonts w:eastAsia="Times New Roman" w:cstheme="minorHAnsi"/>
          <w:lang w:eastAsia="pl-PL"/>
        </w:rPr>
      </w:pPr>
      <w:proofErr w:type="spellStart"/>
      <w:r w:rsidRPr="00C151DA">
        <w:rPr>
          <w:rFonts w:eastAsia="Times New Roman" w:cstheme="minorHAnsi"/>
          <w:b/>
          <w:i/>
          <w:lang w:eastAsia="pl-PL"/>
        </w:rPr>
        <w:t>B</w:t>
      </w:r>
      <w:r w:rsidRPr="00C151DA">
        <w:rPr>
          <w:rFonts w:eastAsia="Times New Roman" w:cstheme="minorHAnsi"/>
          <w:vertAlign w:val="subscript"/>
          <w:lang w:eastAsia="pl-PL"/>
        </w:rPr>
        <w:t>n</w:t>
      </w:r>
      <w:proofErr w:type="spellEnd"/>
      <w:r w:rsidRPr="00C151DA">
        <w:rPr>
          <w:rFonts w:eastAsia="Times New Roman" w:cstheme="minorHAnsi"/>
          <w:lang w:eastAsia="pl-PL"/>
        </w:rPr>
        <w:t xml:space="preserve"> </w:t>
      </w:r>
      <w:r>
        <w:rPr>
          <w:rFonts w:eastAsia="Times New Roman" w:cstheme="minorHAnsi"/>
          <w:lang w:eastAsia="pl-PL"/>
        </w:rPr>
        <w:t>= s</w:t>
      </w:r>
      <w:r w:rsidR="00E903C8">
        <w:rPr>
          <w:rFonts w:eastAsia="Times New Roman" w:cstheme="minorHAnsi"/>
          <w:lang w:eastAsia="pl-PL"/>
        </w:rPr>
        <w:t xml:space="preserve">uma punktów w </w:t>
      </w:r>
      <w:proofErr w:type="spellStart"/>
      <w:r w:rsidR="00E903C8">
        <w:rPr>
          <w:rFonts w:eastAsia="Times New Roman" w:cstheme="minorHAnsi"/>
          <w:lang w:eastAsia="pl-PL"/>
        </w:rPr>
        <w:t>podk</w:t>
      </w:r>
      <w:r>
        <w:rPr>
          <w:rFonts w:eastAsia="Times New Roman" w:cstheme="minorHAnsi"/>
          <w:lang w:eastAsia="pl-PL"/>
        </w:rPr>
        <w:t>ryteriach</w:t>
      </w:r>
      <w:proofErr w:type="spellEnd"/>
      <w:r>
        <w:rPr>
          <w:rFonts w:eastAsia="Times New Roman" w:cstheme="minorHAnsi"/>
          <w:lang w:eastAsia="pl-PL"/>
        </w:rPr>
        <w:t xml:space="preserve"> parametrów technicznych od 1 do 4 </w:t>
      </w:r>
      <w:r w:rsidR="00E903C8" w:rsidRPr="00C151DA">
        <w:rPr>
          <w:rFonts w:eastAsia="Times New Roman" w:cstheme="minorHAnsi"/>
          <w:lang w:eastAsia="pl-PL"/>
        </w:rPr>
        <w:sym w:font="Symbol" w:char="F0B4"/>
      </w:r>
      <w:r w:rsidR="00E903C8" w:rsidRPr="00C151DA">
        <w:rPr>
          <w:rFonts w:eastAsia="Times New Roman" w:cstheme="minorHAnsi"/>
          <w:lang w:eastAsia="pl-PL"/>
        </w:rPr>
        <w:t xml:space="preserve"> 0,</w:t>
      </w:r>
      <w:r w:rsidR="00E903C8">
        <w:rPr>
          <w:rFonts w:eastAsia="Times New Roman" w:cstheme="minorHAnsi"/>
          <w:lang w:eastAsia="pl-PL"/>
        </w:rPr>
        <w:t>2</w:t>
      </w:r>
      <w:r w:rsidR="00E903C8" w:rsidRPr="00C151DA">
        <w:rPr>
          <w:rFonts w:eastAsia="Times New Roman" w:cstheme="minorHAnsi"/>
          <w:lang w:eastAsia="pl-PL"/>
        </w:rPr>
        <w:t>0)</w:t>
      </w:r>
    </w:p>
    <w:p w14:paraId="45AE05B2" w14:textId="77777777" w:rsidR="002114A9" w:rsidRDefault="002114A9" w:rsidP="003445AF">
      <w:pPr>
        <w:tabs>
          <w:tab w:val="left" w:pos="360"/>
        </w:tabs>
        <w:spacing w:after="0" w:line="276" w:lineRule="auto"/>
        <w:ind w:right="98"/>
        <w:rPr>
          <w:rFonts w:eastAsia="Times New Roman" w:cstheme="minorHAnsi"/>
        </w:rPr>
      </w:pPr>
    </w:p>
    <w:p w14:paraId="3F16CFEB" w14:textId="25BAAE28" w:rsidR="00965560" w:rsidRPr="00C151DA" w:rsidRDefault="00965560" w:rsidP="003445AF">
      <w:pPr>
        <w:tabs>
          <w:tab w:val="left" w:pos="709"/>
        </w:tabs>
        <w:spacing w:after="0" w:line="276" w:lineRule="auto"/>
        <w:ind w:left="567"/>
        <w:jc w:val="both"/>
        <w:rPr>
          <w:rFonts w:eastAsia="Times New Roman" w:cstheme="minorHAnsi"/>
          <w:lang w:eastAsia="pl-PL"/>
        </w:rPr>
      </w:pPr>
      <w:r>
        <w:rPr>
          <w:rFonts w:eastAsia="Times New Roman" w:cstheme="minorHAnsi"/>
          <w:iCs/>
          <w:lang w:eastAsia="pl-PL"/>
        </w:rPr>
        <w:tab/>
      </w:r>
      <w:r w:rsidR="00FA627B" w:rsidRPr="00C151DA">
        <w:rPr>
          <w:rFonts w:eastAsia="Times New Roman" w:cstheme="minorHAnsi"/>
          <w:iCs/>
          <w:lang w:eastAsia="pl-PL"/>
        </w:rPr>
        <w:t>Ad 20.4.</w:t>
      </w:r>
      <w:r w:rsidR="00FA627B">
        <w:rPr>
          <w:rFonts w:eastAsia="Times New Roman" w:cstheme="minorHAnsi"/>
          <w:iCs/>
          <w:lang w:eastAsia="pl-PL"/>
        </w:rPr>
        <w:t>3</w:t>
      </w:r>
      <w:r w:rsidR="00FA627B" w:rsidRPr="00C151DA">
        <w:rPr>
          <w:rFonts w:eastAsia="Times New Roman" w:cstheme="minorHAnsi"/>
          <w:iCs/>
          <w:lang w:eastAsia="pl-PL"/>
        </w:rPr>
        <w:t xml:space="preserve">. </w:t>
      </w:r>
      <w:r w:rsidR="00FA627B" w:rsidRPr="00C151DA">
        <w:rPr>
          <w:rFonts w:eastAsia="Times New Roman" w:cstheme="minorHAnsi"/>
          <w:iCs/>
          <w:lang w:eastAsia="pl-PL"/>
        </w:rPr>
        <w:tab/>
      </w:r>
      <w:r>
        <w:rPr>
          <w:rFonts w:eastAsia="Times New Roman" w:cstheme="minorHAnsi"/>
          <w:lang w:eastAsia="pl-PL"/>
        </w:rPr>
        <w:t xml:space="preserve">Wydłużenie okresu gwarancji </w:t>
      </w:r>
      <w:proofErr w:type="spellStart"/>
      <w:r>
        <w:rPr>
          <w:rFonts w:eastAsia="Times New Roman" w:cstheme="minorHAnsi"/>
          <w:b/>
          <w:i/>
          <w:lang w:eastAsia="pl-PL"/>
        </w:rPr>
        <w:t>G</w:t>
      </w:r>
      <w:r w:rsidRPr="00C151DA">
        <w:rPr>
          <w:rFonts w:eastAsia="Times New Roman" w:cstheme="minorHAnsi"/>
          <w:vertAlign w:val="subscript"/>
          <w:lang w:eastAsia="pl-PL"/>
        </w:rPr>
        <w:t>n</w:t>
      </w:r>
      <w:proofErr w:type="spellEnd"/>
      <w:r w:rsidRPr="00C151DA">
        <w:rPr>
          <w:rFonts w:eastAsia="Times New Roman" w:cstheme="minorHAnsi"/>
          <w:lang w:eastAsia="pl-PL"/>
        </w:rPr>
        <w:t xml:space="preserve"> </w:t>
      </w:r>
    </w:p>
    <w:p w14:paraId="4F9F6623" w14:textId="5DEC637F" w:rsidR="00FA627B" w:rsidRPr="00F876AB" w:rsidRDefault="00FA627B" w:rsidP="003445AF">
      <w:pPr>
        <w:spacing w:after="0" w:line="276" w:lineRule="auto"/>
        <w:ind w:left="567"/>
        <w:rPr>
          <w:rFonts w:eastAsia="Times New Roman" w:cstheme="minorHAnsi"/>
          <w:lang w:eastAsia="pl-PL"/>
        </w:rPr>
      </w:pPr>
      <w:r w:rsidRPr="00C151DA">
        <w:rPr>
          <w:rFonts w:eastAsia="Times New Roman" w:cstheme="minorHAnsi"/>
          <w:lang w:eastAsia="pl-PL"/>
        </w:rPr>
        <w:t xml:space="preserve">Punktacja za cenę brutto oferty będzie wynikała z </w:t>
      </w:r>
      <w:r w:rsidR="00965560">
        <w:rPr>
          <w:rFonts w:eastAsia="Times New Roman" w:cstheme="minorHAnsi"/>
          <w:lang w:eastAsia="pl-PL"/>
        </w:rPr>
        <w:t xml:space="preserve">informacji zawartej w treści </w:t>
      </w:r>
      <w:r w:rsidRPr="00C151DA">
        <w:rPr>
          <w:rFonts w:eastAsia="Times New Roman" w:cstheme="minorHAnsi"/>
          <w:lang w:eastAsia="pl-PL"/>
        </w:rPr>
        <w:t>Formularz</w:t>
      </w:r>
      <w:r w:rsidR="00965560">
        <w:rPr>
          <w:rFonts w:eastAsia="Times New Roman" w:cstheme="minorHAnsi"/>
          <w:lang w:eastAsia="pl-PL"/>
        </w:rPr>
        <w:t>a</w:t>
      </w:r>
      <w:r w:rsidRPr="00C151DA">
        <w:rPr>
          <w:rFonts w:eastAsia="Times New Roman" w:cstheme="minorHAnsi"/>
          <w:lang w:eastAsia="pl-PL"/>
        </w:rPr>
        <w:t xml:space="preserve"> </w:t>
      </w:r>
      <w:r w:rsidRPr="00F876AB">
        <w:rPr>
          <w:rFonts w:eastAsia="Times New Roman" w:cstheme="minorHAnsi"/>
          <w:lang w:eastAsia="pl-PL"/>
        </w:rPr>
        <w:t xml:space="preserve">oferty. Liczba punktów dla oferty n zostanie </w:t>
      </w:r>
      <w:r w:rsidR="00A31E06" w:rsidRPr="00F876AB">
        <w:rPr>
          <w:rFonts w:eastAsia="Times New Roman" w:cstheme="minorHAnsi"/>
          <w:lang w:eastAsia="pl-PL"/>
        </w:rPr>
        <w:t>przyznana w następujący sposób:</w:t>
      </w:r>
    </w:p>
    <w:p w14:paraId="7306EC2B" w14:textId="572B8FB8" w:rsidR="00A31E06" w:rsidRPr="00F876AB" w:rsidRDefault="00A31E06" w:rsidP="003445AF">
      <w:pPr>
        <w:pStyle w:val="Akapitzlist"/>
        <w:numPr>
          <w:ilvl w:val="0"/>
          <w:numId w:val="76"/>
        </w:numPr>
        <w:spacing w:line="276" w:lineRule="auto"/>
        <w:rPr>
          <w:rFonts w:asciiTheme="minorHAnsi" w:hAnsiTheme="minorHAnsi" w:cstheme="minorHAnsi"/>
          <w:sz w:val="22"/>
          <w:szCs w:val="22"/>
          <w:lang w:eastAsia="ar-SA"/>
        </w:rPr>
      </w:pPr>
      <w:r w:rsidRPr="00F876AB">
        <w:rPr>
          <w:rFonts w:asciiTheme="minorHAnsi" w:hAnsiTheme="minorHAnsi" w:cstheme="minorHAnsi"/>
          <w:sz w:val="22"/>
          <w:szCs w:val="22"/>
        </w:rPr>
        <w:t xml:space="preserve">wykonawca </w:t>
      </w:r>
      <w:r w:rsidR="00A84E41" w:rsidRPr="00F876AB">
        <w:rPr>
          <w:rFonts w:asciiTheme="minorHAnsi" w:hAnsiTheme="minorHAnsi" w:cstheme="minorHAnsi"/>
          <w:sz w:val="22"/>
          <w:szCs w:val="22"/>
          <w:lang w:eastAsia="ar-SA"/>
        </w:rPr>
        <w:t>n</w:t>
      </w:r>
      <w:r w:rsidRPr="00F876AB">
        <w:rPr>
          <w:rFonts w:asciiTheme="minorHAnsi" w:hAnsiTheme="minorHAnsi" w:cstheme="minorHAnsi"/>
          <w:sz w:val="22"/>
          <w:szCs w:val="22"/>
          <w:lang w:eastAsia="ar-SA"/>
        </w:rPr>
        <w:t>ie oferuj</w:t>
      </w:r>
      <w:r w:rsidR="00A84E41" w:rsidRPr="00F876AB">
        <w:rPr>
          <w:rFonts w:asciiTheme="minorHAnsi" w:hAnsiTheme="minorHAnsi" w:cstheme="minorHAnsi"/>
          <w:sz w:val="22"/>
          <w:szCs w:val="22"/>
          <w:lang w:eastAsia="ar-SA"/>
        </w:rPr>
        <w:t>e</w:t>
      </w:r>
      <w:r w:rsidRPr="00F876AB">
        <w:rPr>
          <w:rFonts w:asciiTheme="minorHAnsi" w:hAnsiTheme="minorHAnsi" w:cstheme="minorHAnsi"/>
          <w:sz w:val="22"/>
          <w:szCs w:val="22"/>
          <w:lang w:eastAsia="ar-SA"/>
        </w:rPr>
        <w:t xml:space="preserve"> wydłużenia gwarancji poza wymagany okres 36 m-</w:t>
      </w:r>
      <w:proofErr w:type="spellStart"/>
      <w:r w:rsidRPr="00F876AB">
        <w:rPr>
          <w:rFonts w:asciiTheme="minorHAnsi" w:hAnsiTheme="minorHAnsi" w:cstheme="minorHAnsi"/>
          <w:sz w:val="22"/>
          <w:szCs w:val="22"/>
          <w:lang w:eastAsia="ar-SA"/>
        </w:rPr>
        <w:t>cy</w:t>
      </w:r>
      <w:proofErr w:type="spellEnd"/>
      <w:r w:rsidR="00A84E41" w:rsidRPr="00F876AB">
        <w:rPr>
          <w:rFonts w:asciiTheme="minorHAnsi" w:hAnsiTheme="minorHAnsi" w:cstheme="minorHAnsi"/>
          <w:sz w:val="22"/>
          <w:szCs w:val="22"/>
          <w:lang w:eastAsia="ar-SA"/>
        </w:rPr>
        <w:t xml:space="preserve"> – 0 pkt</w:t>
      </w:r>
    </w:p>
    <w:p w14:paraId="51EAB599" w14:textId="6B0A0EDB" w:rsidR="00A84E41" w:rsidRDefault="00A84E41" w:rsidP="003445AF">
      <w:pPr>
        <w:pStyle w:val="Akapitzlist"/>
        <w:numPr>
          <w:ilvl w:val="0"/>
          <w:numId w:val="76"/>
        </w:numPr>
        <w:spacing w:line="276" w:lineRule="auto"/>
        <w:rPr>
          <w:rFonts w:asciiTheme="minorHAnsi" w:hAnsiTheme="minorHAnsi" w:cstheme="minorHAnsi"/>
          <w:sz w:val="22"/>
          <w:szCs w:val="22"/>
          <w:lang w:eastAsia="ar-SA"/>
        </w:rPr>
      </w:pPr>
      <w:r w:rsidRPr="003445AF">
        <w:rPr>
          <w:rFonts w:asciiTheme="minorHAnsi" w:hAnsiTheme="minorHAnsi" w:cstheme="minorHAnsi"/>
          <w:sz w:val="22"/>
          <w:szCs w:val="22"/>
        </w:rPr>
        <w:t xml:space="preserve">wykonawca </w:t>
      </w:r>
      <w:r w:rsidR="003445AF" w:rsidRPr="003445AF">
        <w:rPr>
          <w:rFonts w:asciiTheme="minorHAnsi" w:hAnsiTheme="minorHAnsi" w:cstheme="minorHAnsi"/>
          <w:sz w:val="22"/>
          <w:szCs w:val="22"/>
          <w:lang w:eastAsia="ar-SA"/>
        </w:rPr>
        <w:t>oferuje wydłużenie gwarancji o 12 m-</w:t>
      </w:r>
      <w:proofErr w:type="spellStart"/>
      <w:r w:rsidR="003445AF" w:rsidRPr="003445AF">
        <w:rPr>
          <w:rFonts w:asciiTheme="minorHAnsi" w:hAnsiTheme="minorHAnsi" w:cstheme="minorHAnsi"/>
          <w:sz w:val="22"/>
          <w:szCs w:val="22"/>
          <w:lang w:eastAsia="ar-SA"/>
        </w:rPr>
        <w:t>cy</w:t>
      </w:r>
      <w:proofErr w:type="spellEnd"/>
      <w:r w:rsidR="003445AF" w:rsidRPr="003445AF">
        <w:rPr>
          <w:rFonts w:asciiTheme="minorHAnsi" w:hAnsiTheme="minorHAnsi" w:cstheme="minorHAnsi"/>
          <w:sz w:val="22"/>
          <w:szCs w:val="22"/>
          <w:lang w:eastAsia="ar-SA"/>
        </w:rPr>
        <w:t xml:space="preserve"> poza wymagany okres 36 m-</w:t>
      </w:r>
      <w:proofErr w:type="spellStart"/>
      <w:r w:rsidR="003445AF" w:rsidRPr="003445AF">
        <w:rPr>
          <w:rFonts w:asciiTheme="minorHAnsi" w:hAnsiTheme="minorHAnsi" w:cstheme="minorHAnsi"/>
          <w:sz w:val="22"/>
          <w:szCs w:val="22"/>
          <w:lang w:eastAsia="ar-SA"/>
        </w:rPr>
        <w:t>cy</w:t>
      </w:r>
      <w:proofErr w:type="spellEnd"/>
      <w:r w:rsidR="003445AF" w:rsidRPr="003445AF">
        <w:rPr>
          <w:rFonts w:asciiTheme="minorHAnsi" w:hAnsiTheme="minorHAnsi" w:cstheme="minorHAnsi"/>
          <w:sz w:val="22"/>
          <w:szCs w:val="22"/>
          <w:lang w:eastAsia="ar-SA"/>
        </w:rPr>
        <w:t xml:space="preserve"> (czyli ogółem 48 m-</w:t>
      </w:r>
      <w:proofErr w:type="spellStart"/>
      <w:r w:rsidR="003445AF" w:rsidRPr="003445AF">
        <w:rPr>
          <w:rFonts w:asciiTheme="minorHAnsi" w:hAnsiTheme="minorHAnsi" w:cstheme="minorHAnsi"/>
          <w:sz w:val="22"/>
          <w:szCs w:val="22"/>
          <w:lang w:eastAsia="ar-SA"/>
        </w:rPr>
        <w:t>cy</w:t>
      </w:r>
      <w:proofErr w:type="spellEnd"/>
      <w:r w:rsidR="003445AF" w:rsidRPr="003445AF">
        <w:rPr>
          <w:rFonts w:asciiTheme="minorHAnsi" w:hAnsiTheme="minorHAnsi" w:cstheme="minorHAnsi"/>
          <w:sz w:val="22"/>
          <w:szCs w:val="22"/>
          <w:lang w:eastAsia="ar-SA"/>
        </w:rPr>
        <w:t>)</w:t>
      </w:r>
      <w:r w:rsidRPr="003445AF">
        <w:rPr>
          <w:rFonts w:asciiTheme="minorHAnsi" w:hAnsiTheme="minorHAnsi" w:cstheme="minorHAnsi"/>
          <w:sz w:val="22"/>
          <w:szCs w:val="22"/>
          <w:lang w:eastAsia="ar-SA"/>
        </w:rPr>
        <w:t xml:space="preserve">– </w:t>
      </w:r>
      <w:r w:rsidR="00F876AB" w:rsidRPr="003445AF">
        <w:rPr>
          <w:rFonts w:asciiTheme="minorHAnsi" w:hAnsiTheme="minorHAnsi" w:cstheme="minorHAnsi"/>
          <w:sz w:val="22"/>
          <w:szCs w:val="22"/>
          <w:lang w:eastAsia="ar-SA"/>
        </w:rPr>
        <w:t>100</w:t>
      </w:r>
      <w:r w:rsidRPr="003445AF">
        <w:rPr>
          <w:rFonts w:asciiTheme="minorHAnsi" w:hAnsiTheme="minorHAnsi" w:cstheme="minorHAnsi"/>
          <w:sz w:val="22"/>
          <w:szCs w:val="22"/>
          <w:lang w:eastAsia="ar-SA"/>
        </w:rPr>
        <w:t xml:space="preserve"> pkt</w:t>
      </w:r>
    </w:p>
    <w:p w14:paraId="7BE8C777" w14:textId="77777777" w:rsidR="003445AF" w:rsidRPr="003445AF" w:rsidRDefault="003445AF" w:rsidP="003445AF">
      <w:pPr>
        <w:pStyle w:val="Akapitzlist"/>
        <w:spacing w:line="276" w:lineRule="auto"/>
        <w:ind w:left="927"/>
        <w:rPr>
          <w:rFonts w:asciiTheme="minorHAnsi" w:hAnsiTheme="minorHAnsi" w:cstheme="minorHAnsi"/>
          <w:sz w:val="22"/>
          <w:szCs w:val="22"/>
          <w:lang w:eastAsia="ar-SA"/>
        </w:rPr>
      </w:pPr>
    </w:p>
    <w:p w14:paraId="6DEC0A34" w14:textId="7C3D12AD" w:rsidR="00D17219" w:rsidRDefault="00012001" w:rsidP="003445AF">
      <w:pPr>
        <w:pStyle w:val="Akapitzlist"/>
        <w:spacing w:line="276" w:lineRule="auto"/>
        <w:ind w:left="927"/>
        <w:jc w:val="center"/>
        <w:rPr>
          <w:rFonts w:cstheme="minorHAnsi"/>
        </w:rPr>
      </w:pPr>
      <w:proofErr w:type="spellStart"/>
      <w:r>
        <w:rPr>
          <w:rFonts w:cstheme="minorHAnsi"/>
          <w:b/>
          <w:i/>
        </w:rPr>
        <w:t>G</w:t>
      </w:r>
      <w:r w:rsidRPr="00C151DA">
        <w:rPr>
          <w:rFonts w:cstheme="minorHAnsi"/>
          <w:vertAlign w:val="subscript"/>
        </w:rPr>
        <w:t>n</w:t>
      </w:r>
      <w:proofErr w:type="spellEnd"/>
      <w:r>
        <w:rPr>
          <w:rFonts w:cstheme="minorHAnsi"/>
          <w:vertAlign w:val="subscript"/>
        </w:rPr>
        <w:t xml:space="preserve"> </w:t>
      </w:r>
      <w:r>
        <w:rPr>
          <w:rFonts w:asciiTheme="minorHAnsi" w:hAnsiTheme="minorHAnsi" w:cstheme="minorHAnsi"/>
          <w:sz w:val="22"/>
          <w:szCs w:val="22"/>
        </w:rPr>
        <w:t xml:space="preserve">= zaoferowana okres wydłużenia gwarancji </w:t>
      </w:r>
      <w:r w:rsidRPr="00012001">
        <w:rPr>
          <w:rFonts w:asciiTheme="minorHAnsi" w:hAnsiTheme="minorHAnsi" w:cstheme="minorHAnsi"/>
          <w:sz w:val="22"/>
          <w:szCs w:val="22"/>
        </w:rPr>
        <w:t>x 0,2</w:t>
      </w:r>
    </w:p>
    <w:p w14:paraId="3E8EBE06" w14:textId="77777777" w:rsidR="00012001" w:rsidRPr="00012001" w:rsidRDefault="00012001" w:rsidP="003445AF">
      <w:pPr>
        <w:pStyle w:val="Akapitzlist"/>
        <w:spacing w:line="276" w:lineRule="auto"/>
        <w:ind w:left="927"/>
        <w:jc w:val="center"/>
        <w:rPr>
          <w:rFonts w:asciiTheme="minorHAnsi" w:hAnsiTheme="minorHAnsi" w:cstheme="minorHAnsi"/>
          <w:sz w:val="22"/>
          <w:szCs w:val="22"/>
          <w:lang w:eastAsia="ar-SA"/>
        </w:rPr>
      </w:pPr>
    </w:p>
    <w:p w14:paraId="56894392" w14:textId="378CE988" w:rsidR="00FF49DB" w:rsidRPr="00FC1835" w:rsidRDefault="00FF49DB" w:rsidP="003445AF">
      <w:pPr>
        <w:tabs>
          <w:tab w:val="left" w:pos="567"/>
        </w:tabs>
        <w:spacing w:after="0" w:line="276" w:lineRule="auto"/>
        <w:ind w:left="567" w:right="98" w:hanging="567"/>
        <w:rPr>
          <w:rFonts w:eastAsia="Times New Roman" w:cstheme="minorHAnsi"/>
        </w:rPr>
      </w:pPr>
      <w:r w:rsidRPr="00FC1835">
        <w:rPr>
          <w:rFonts w:eastAsia="Times New Roman" w:cstheme="minorHAnsi"/>
        </w:rPr>
        <w:t xml:space="preserve">20.5. Za najkorzystniejszą zostanie wybrana oferta, która otrzyma najwyższą liczbę punktów w łącznej punktacji. </w:t>
      </w:r>
    </w:p>
    <w:p w14:paraId="7532F3AB" w14:textId="27420829" w:rsidR="00D31011" w:rsidRPr="00FC1835" w:rsidRDefault="006D7954" w:rsidP="003445AF">
      <w:pPr>
        <w:tabs>
          <w:tab w:val="left" w:pos="0"/>
          <w:tab w:val="left" w:pos="567"/>
        </w:tabs>
        <w:spacing w:after="0" w:line="276" w:lineRule="auto"/>
        <w:ind w:left="567" w:hanging="567"/>
        <w:jc w:val="both"/>
        <w:rPr>
          <w:rFonts w:cstheme="minorHAnsi"/>
        </w:rPr>
      </w:pPr>
      <w:r w:rsidRPr="00FC1835">
        <w:rPr>
          <w:rFonts w:cstheme="minorHAnsi"/>
        </w:rPr>
        <w:t>20.6.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09C3CC8B" w14:textId="5527FFFE" w:rsidR="00833B53" w:rsidRPr="00692D85" w:rsidRDefault="00C831BD" w:rsidP="00833B53">
      <w:pPr>
        <w:pStyle w:val="Tekstpodstawowy"/>
        <w:tabs>
          <w:tab w:val="left" w:pos="567"/>
        </w:tabs>
        <w:suppressAutoHyphens/>
        <w:spacing w:line="276" w:lineRule="auto"/>
        <w:ind w:left="567" w:hanging="567"/>
        <w:rPr>
          <w:rFonts w:asciiTheme="minorHAnsi" w:hAnsiTheme="minorHAnsi"/>
          <w:b/>
          <w:bCs/>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.2. </w:t>
      </w:r>
      <w:r w:rsidR="00BB02F3" w:rsidRPr="00692D85">
        <w:rPr>
          <w:rFonts w:asciiTheme="minorHAnsi" w:hAnsiTheme="minorHAnsi"/>
          <w:b/>
          <w:bCs/>
          <w:sz w:val="22"/>
          <w:szCs w:val="22"/>
        </w:rPr>
        <w:t>Zamawiający przewiduje koniecznoś</w:t>
      </w:r>
      <w:r w:rsidR="002722EF">
        <w:rPr>
          <w:rFonts w:asciiTheme="minorHAnsi" w:hAnsiTheme="minorHAnsi"/>
          <w:b/>
          <w:bCs/>
          <w:sz w:val="22"/>
          <w:szCs w:val="22"/>
        </w:rPr>
        <w:t>ć</w:t>
      </w:r>
      <w:r w:rsidR="00BB02F3" w:rsidRPr="00692D85">
        <w:rPr>
          <w:rFonts w:asciiTheme="minorHAnsi" w:hAnsiTheme="minorHAnsi"/>
          <w:b/>
          <w:bCs/>
          <w:sz w:val="22"/>
          <w:szCs w:val="22"/>
        </w:rPr>
        <w:t xml:space="preserve"> wniesienia zabezpieczenia należytego wykonania umowy przed zawarciem umowy w wysokości </w:t>
      </w:r>
      <w:r w:rsidR="00A6239C">
        <w:rPr>
          <w:rFonts w:asciiTheme="minorHAnsi" w:hAnsiTheme="minorHAnsi"/>
          <w:b/>
          <w:bCs/>
          <w:sz w:val="22"/>
          <w:szCs w:val="22"/>
        </w:rPr>
        <w:t>5</w:t>
      </w:r>
      <w:r w:rsidR="00BB02F3" w:rsidRPr="00692D85">
        <w:rPr>
          <w:rFonts w:asciiTheme="minorHAnsi" w:hAnsiTheme="minorHAnsi"/>
          <w:b/>
          <w:bCs/>
          <w:sz w:val="22"/>
          <w:szCs w:val="22"/>
        </w:rPr>
        <w:t xml:space="preserve"> % ceny całkowitej oferty</w:t>
      </w:r>
      <w:r w:rsidR="002722EF">
        <w:rPr>
          <w:rFonts w:asciiTheme="minorHAnsi" w:hAnsiTheme="minorHAnsi"/>
          <w:b/>
          <w:bCs/>
          <w:sz w:val="22"/>
          <w:szCs w:val="22"/>
        </w:rPr>
        <w:t xml:space="preserve">. </w:t>
      </w:r>
    </w:p>
    <w:p w14:paraId="60CB7ACB" w14:textId="5D959901"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.3.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222FE109"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60FA7232"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4</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Niezwłocznie po wyborze najkorzystniejszej oferty zamawiający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77777777" w:rsidR="00F300F7"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7C5D9D5A"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6.1)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3C86DE24"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.6</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2D271FBD" w14:textId="19AC8364" w:rsidR="005568D6" w:rsidRPr="00FF1E6F" w:rsidRDefault="005568D6">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513DE5AD" w14:textId="0FD9FF3B" w:rsidR="00833B53" w:rsidRPr="007534D9" w:rsidRDefault="00DC237F">
      <w:pPr>
        <w:pStyle w:val="Tekstpodstawowy"/>
        <w:numPr>
          <w:ilvl w:val="1"/>
          <w:numId w:val="39"/>
        </w:numPr>
        <w:tabs>
          <w:tab w:val="left" w:pos="567"/>
        </w:tabs>
        <w:suppressAutoHyphens/>
        <w:spacing w:line="276" w:lineRule="auto"/>
        <w:ind w:left="567" w:hanging="567"/>
        <w:rPr>
          <w:rFonts w:asciiTheme="minorHAnsi" w:hAnsiTheme="minorHAnsi"/>
          <w:b/>
          <w:bCs/>
          <w:sz w:val="22"/>
          <w:szCs w:val="22"/>
        </w:rPr>
      </w:pPr>
      <w:r w:rsidRPr="007534D9">
        <w:rPr>
          <w:rFonts w:asciiTheme="minorHAnsi" w:hAnsiTheme="minorHAnsi"/>
          <w:b/>
          <w:bCs/>
          <w:sz w:val="22"/>
          <w:szCs w:val="22"/>
        </w:rPr>
        <w:t xml:space="preserve">Przed podpisaniem umowy wykonawca, którego oferta zostanie uznana za najkorzystniejszą, przedłoży Zamawiającemu </w:t>
      </w:r>
      <w:r w:rsidR="00C333A7" w:rsidRPr="007534D9">
        <w:rPr>
          <w:rFonts w:asciiTheme="minorHAnsi" w:hAnsiTheme="minorHAnsi"/>
          <w:b/>
          <w:bCs/>
          <w:sz w:val="22"/>
          <w:szCs w:val="22"/>
        </w:rPr>
        <w:t xml:space="preserve">w formie papierowej lub w postaci elektronicznej gwarancję bankową (ubezpieczeniową) lub polisę ubezpieczeniową </w:t>
      </w:r>
      <w:r w:rsidRPr="007534D9">
        <w:rPr>
          <w:rFonts w:asciiTheme="minorHAnsi" w:hAnsiTheme="minorHAnsi"/>
          <w:b/>
          <w:bCs/>
          <w:sz w:val="22"/>
          <w:szCs w:val="22"/>
        </w:rPr>
        <w:t xml:space="preserve">na </w:t>
      </w:r>
      <w:bookmarkStart w:id="12" w:name="_Hlk107819579"/>
      <w:r w:rsidR="00C333A7" w:rsidRPr="007534D9">
        <w:rPr>
          <w:rFonts w:asciiTheme="minorHAnsi" w:hAnsiTheme="minorHAnsi"/>
          <w:b/>
          <w:bCs/>
          <w:sz w:val="22"/>
          <w:szCs w:val="22"/>
        </w:rPr>
        <w:t xml:space="preserve">ubezpieczenie </w:t>
      </w:r>
      <w:proofErr w:type="spellStart"/>
      <w:r w:rsidR="00C333A7" w:rsidRPr="007534D9">
        <w:rPr>
          <w:rFonts w:asciiTheme="minorHAnsi" w:hAnsiTheme="minorHAnsi"/>
          <w:b/>
          <w:bCs/>
          <w:sz w:val="22"/>
          <w:szCs w:val="22"/>
        </w:rPr>
        <w:t>ryzyk</w:t>
      </w:r>
      <w:proofErr w:type="spellEnd"/>
      <w:r w:rsidR="00C333A7" w:rsidRPr="007534D9">
        <w:rPr>
          <w:rFonts w:asciiTheme="minorHAnsi" w:hAnsiTheme="minorHAnsi"/>
          <w:b/>
          <w:bCs/>
          <w:sz w:val="22"/>
          <w:szCs w:val="22"/>
        </w:rPr>
        <w:t xml:space="preserve"> związanych z wykonaniem umowy </w:t>
      </w:r>
      <w:bookmarkEnd w:id="12"/>
      <w:r w:rsidR="0045440F" w:rsidRPr="007534D9">
        <w:rPr>
          <w:rFonts w:asciiTheme="minorHAnsi" w:hAnsiTheme="minorHAnsi"/>
          <w:b/>
          <w:bCs/>
          <w:sz w:val="22"/>
          <w:szCs w:val="22"/>
        </w:rPr>
        <w:t xml:space="preserve">spełniającą warunki określone w </w:t>
      </w:r>
      <w:r w:rsidR="00BD15B5" w:rsidRPr="007534D9">
        <w:rPr>
          <w:rFonts w:asciiTheme="minorHAnsi" w:hAnsiTheme="minorHAnsi" w:cstheme="minorHAnsi"/>
          <w:b/>
          <w:bCs/>
          <w:sz w:val="22"/>
          <w:szCs w:val="22"/>
        </w:rPr>
        <w:t>§</w:t>
      </w:r>
      <w:r w:rsidR="00BD15B5" w:rsidRPr="007534D9">
        <w:rPr>
          <w:rFonts w:asciiTheme="minorHAnsi" w:hAnsiTheme="minorHAnsi"/>
          <w:b/>
          <w:bCs/>
          <w:sz w:val="22"/>
          <w:szCs w:val="22"/>
        </w:rPr>
        <w:t xml:space="preserve">18 </w:t>
      </w:r>
      <w:r w:rsidR="0045440F" w:rsidRPr="007534D9">
        <w:rPr>
          <w:rFonts w:asciiTheme="minorHAnsi" w:hAnsiTheme="minorHAnsi"/>
          <w:b/>
          <w:bCs/>
          <w:sz w:val="22"/>
          <w:szCs w:val="22"/>
        </w:rPr>
        <w:t>projek</w:t>
      </w:r>
      <w:r w:rsidR="00BD15B5" w:rsidRPr="007534D9">
        <w:rPr>
          <w:rFonts w:asciiTheme="minorHAnsi" w:hAnsiTheme="minorHAnsi"/>
          <w:b/>
          <w:bCs/>
          <w:sz w:val="22"/>
          <w:szCs w:val="22"/>
        </w:rPr>
        <w:t>tu</w:t>
      </w:r>
      <w:r w:rsidR="0045440F" w:rsidRPr="007534D9">
        <w:rPr>
          <w:rFonts w:asciiTheme="minorHAnsi" w:hAnsiTheme="minorHAnsi"/>
          <w:b/>
          <w:bCs/>
          <w:sz w:val="22"/>
          <w:szCs w:val="22"/>
        </w:rPr>
        <w:t xml:space="preserve"> umowy (Załącznik nr 5 do SWZ)</w:t>
      </w:r>
      <w:r w:rsidRPr="007534D9">
        <w:rPr>
          <w:rFonts w:asciiTheme="minorHAnsi" w:hAnsiTheme="minorHAnsi"/>
          <w:b/>
          <w:bCs/>
          <w:sz w:val="22"/>
          <w:szCs w:val="22"/>
        </w:rPr>
        <w:t>.</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pPr>
        <w:pStyle w:val="BodyTextIndentZnak"/>
        <w:numPr>
          <w:ilvl w:val="0"/>
          <w:numId w:val="39"/>
        </w:numPr>
        <w:tabs>
          <w:tab w:val="left" w:pos="567"/>
        </w:tabs>
        <w:spacing w:line="312"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pPr>
        <w:pStyle w:val="Akapitzlist"/>
        <w:numPr>
          <w:ilvl w:val="0"/>
          <w:numId w:val="45"/>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FF1E6F" w:rsidRDefault="00A25398">
      <w:pPr>
        <w:pStyle w:val="Akapitzlist"/>
        <w:numPr>
          <w:ilvl w:val="0"/>
          <w:numId w:val="45"/>
        </w:numPr>
        <w:tabs>
          <w:tab w:val="left" w:pos="567"/>
        </w:tabs>
        <w:suppressAutoHyphens/>
        <w:spacing w:line="312" w:lineRule="auto"/>
        <w:contextualSpacing w:val="0"/>
        <w:jc w:val="both"/>
        <w:rPr>
          <w:rFonts w:asciiTheme="minorHAnsi" w:hAnsiTheme="minorHAnsi" w:cstheme="minorHAnsi"/>
          <w:vanish/>
          <w:sz w:val="22"/>
          <w:szCs w:val="22"/>
        </w:rPr>
      </w:pPr>
    </w:p>
    <w:p w14:paraId="449CE81F" w14:textId="526A6746" w:rsidR="00A6239C" w:rsidRDefault="00C11198" w:rsidP="002334AE">
      <w:pPr>
        <w:pStyle w:val="Tekstpodstawowy"/>
        <w:tabs>
          <w:tab w:val="left" w:pos="709"/>
        </w:tabs>
        <w:suppressAutoHyphens/>
        <w:spacing w:line="312"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70416962" w14:textId="0DE85374" w:rsidR="00BB02F3" w:rsidRPr="00FF1E6F" w:rsidRDefault="0022552C">
      <w:pPr>
        <w:pStyle w:val="Akapitzlist"/>
        <w:numPr>
          <w:ilvl w:val="0"/>
          <w:numId w:val="56"/>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lastRenderedPageBreak/>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lastRenderedPageBreak/>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3574B19F"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71471B">
        <w:rPr>
          <w:rFonts w:ascii="Calibri" w:hAnsi="Calibri"/>
          <w:sz w:val="22"/>
          <w:szCs w:val="22"/>
        </w:rPr>
        <w:t xml:space="preserve">Dostawa </w:t>
      </w:r>
      <w:r w:rsidR="00DE180E">
        <w:rPr>
          <w:rFonts w:ascii="Calibri" w:hAnsi="Calibri"/>
          <w:sz w:val="22"/>
          <w:szCs w:val="22"/>
        </w:rPr>
        <w:t>spektrofotometru</w:t>
      </w:r>
      <w:r w:rsidRPr="0071471B">
        <w:rPr>
          <w:rFonts w:asciiTheme="minorHAnsi" w:hAnsiTheme="minorHAnsi" w:cstheme="minorHAnsi"/>
          <w:color w:val="000000" w:themeColor="text1"/>
          <w:sz w:val="22"/>
          <w:szCs w:val="22"/>
        </w:rPr>
        <w:t>”- nr postępowania FO-Z/ŁIT/</w:t>
      </w:r>
      <w:r w:rsidR="00233A58">
        <w:rPr>
          <w:rFonts w:asciiTheme="minorHAnsi" w:hAnsiTheme="minorHAnsi" w:cstheme="minorHAnsi"/>
          <w:color w:val="000000" w:themeColor="text1"/>
          <w:sz w:val="22"/>
          <w:szCs w:val="22"/>
        </w:rPr>
        <w:t>1</w:t>
      </w:r>
      <w:r w:rsidR="00484CAA">
        <w:rPr>
          <w:rFonts w:asciiTheme="minorHAnsi" w:hAnsiTheme="minorHAnsi" w:cstheme="minorHAnsi"/>
          <w:color w:val="000000" w:themeColor="text1"/>
          <w:sz w:val="22"/>
          <w:szCs w:val="22"/>
        </w:rPr>
        <w:t>4</w:t>
      </w:r>
      <w:r w:rsidRPr="0071471B">
        <w:rPr>
          <w:rFonts w:asciiTheme="minorHAnsi" w:hAnsiTheme="minorHAnsi" w:cstheme="minorHAnsi"/>
          <w:color w:val="000000" w:themeColor="text1"/>
          <w:sz w:val="22"/>
          <w:szCs w:val="22"/>
        </w:rPr>
        <w:t>/2022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8755DDA" w14:textId="73F53464" w:rsidR="003A0C04" w:rsidRP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C04">
        <w:rPr>
          <w:rFonts w:asciiTheme="minorHAnsi" w:hAnsiTheme="minorHAnsi" w:cstheme="minorHAnsi"/>
          <w:color w:val="000000" w:themeColor="text1"/>
          <w:sz w:val="22"/>
          <w:szCs w:val="22"/>
        </w:rPr>
        <w:t>wyłączeń</w:t>
      </w:r>
      <w:proofErr w:type="spellEnd"/>
      <w:r w:rsidRPr="003A0C04">
        <w:rPr>
          <w:rFonts w:asciiTheme="minorHAnsi" w:hAnsiTheme="minorHAnsi" w:cstheme="minorHAnsi"/>
          <w:color w:val="000000" w:themeColor="text1"/>
          <w:sz w:val="22"/>
          <w:szCs w:val="22"/>
        </w:rPr>
        <w:t>, o których mowa w art. 14 ust. 5 RODO.</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5BA0F28"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3A0C04">
        <w:rPr>
          <w:rFonts w:asciiTheme="minorHAnsi" w:hAnsiTheme="minorHAnsi"/>
          <w:sz w:val="22"/>
          <w:szCs w:val="22"/>
        </w:rPr>
        <w:t>1710</w:t>
      </w:r>
      <w:r w:rsidRPr="001270E4">
        <w:rPr>
          <w:rFonts w:asciiTheme="minorHAnsi" w:hAnsiTheme="minorHAnsi"/>
          <w:sz w:val="22"/>
          <w:szCs w:val="22"/>
        </w:rPr>
        <w:t xml:space="preserve"> z </w:t>
      </w:r>
      <w:proofErr w:type="spellStart"/>
      <w:r w:rsidRPr="001270E4">
        <w:rPr>
          <w:rFonts w:asciiTheme="minorHAnsi" w:hAnsiTheme="minorHAnsi"/>
          <w:sz w:val="22"/>
          <w:szCs w:val="22"/>
        </w:rPr>
        <w:t>późn</w:t>
      </w:r>
      <w:proofErr w:type="spellEnd"/>
      <w:r w:rsidRPr="001270E4">
        <w:rPr>
          <w:rFonts w:asciiTheme="minorHAnsi" w:hAnsiTheme="minorHAnsi"/>
          <w:sz w:val="22"/>
          <w:szCs w:val="22"/>
        </w:rPr>
        <w:t>. zm.).</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4719A8BA" w14:textId="468418F5" w:rsidR="00903B60" w:rsidRDefault="005679D8" w:rsidP="00645FF7">
      <w:pPr>
        <w:pStyle w:val="Akapitzlist"/>
        <w:numPr>
          <w:ilvl w:val="0"/>
          <w:numId w:val="2"/>
        </w:numPr>
        <w:tabs>
          <w:tab w:val="clear" w:pos="1065"/>
          <w:tab w:val="num" w:pos="851"/>
        </w:tabs>
        <w:spacing w:line="276" w:lineRule="auto"/>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114C8980" w14:textId="77777777" w:rsidR="00DC0D3E" w:rsidRPr="00645FF7" w:rsidRDefault="00DC0D3E" w:rsidP="00DC0D3E">
      <w:pPr>
        <w:pStyle w:val="Akapitzlist"/>
        <w:spacing w:line="276" w:lineRule="auto"/>
        <w:ind w:left="709"/>
        <w:rPr>
          <w:rFonts w:asciiTheme="minorHAnsi" w:hAnsiTheme="minorHAnsi" w:cstheme="minorHAnsi"/>
          <w:sz w:val="22"/>
          <w:szCs w:val="22"/>
        </w:rPr>
      </w:pPr>
    </w:p>
    <w:p w14:paraId="459C4BAC" w14:textId="5BF03BF6" w:rsidR="00E45637" w:rsidRPr="00645FF7" w:rsidRDefault="00E45637" w:rsidP="00645FF7">
      <w:pPr>
        <w:pStyle w:val="Akapitzlist"/>
        <w:numPr>
          <w:ilvl w:val="0"/>
          <w:numId w:val="2"/>
        </w:numPr>
        <w:tabs>
          <w:tab w:val="clear" w:pos="1065"/>
          <w:tab w:val="num" w:pos="851"/>
        </w:tabs>
        <w:spacing w:line="276" w:lineRule="auto"/>
        <w:ind w:left="709"/>
        <w:jc w:val="both"/>
        <w:rPr>
          <w:rFonts w:asciiTheme="minorHAnsi" w:hAnsiTheme="minorHAnsi" w:cstheme="minorHAnsi"/>
          <w:sz w:val="22"/>
          <w:szCs w:val="22"/>
        </w:rPr>
      </w:pPr>
      <w:r w:rsidRPr="00645FF7">
        <w:rPr>
          <w:rFonts w:asciiTheme="minorHAnsi" w:hAnsiTheme="minorHAnsi" w:cstheme="minorHAnsi"/>
          <w:b/>
          <w:bCs/>
          <w:sz w:val="22"/>
          <w:szCs w:val="22"/>
          <w:u w:val="single"/>
        </w:rPr>
        <w:t>Przedmiot zamówienia</w:t>
      </w:r>
      <w:r w:rsidRPr="00645FF7">
        <w:rPr>
          <w:rFonts w:asciiTheme="minorHAnsi" w:hAnsiTheme="minorHAnsi" w:cstheme="minorHAnsi"/>
          <w:sz w:val="22"/>
          <w:szCs w:val="22"/>
          <w:u w:val="single"/>
        </w:rPr>
        <w:t>:</w:t>
      </w:r>
      <w:r w:rsidR="00CD152C" w:rsidRPr="00645FF7">
        <w:rPr>
          <w:rFonts w:asciiTheme="minorHAnsi" w:hAnsiTheme="minorHAnsi" w:cstheme="minorHAnsi"/>
          <w:sz w:val="22"/>
          <w:szCs w:val="22"/>
          <w:u w:val="single"/>
        </w:rPr>
        <w:t xml:space="preserve"> </w:t>
      </w:r>
      <w:r w:rsidR="00E4350C" w:rsidRPr="00E4350C">
        <w:rPr>
          <w:rFonts w:asciiTheme="minorHAnsi" w:hAnsiTheme="minorHAnsi" w:cstheme="minorHAnsi"/>
          <w:b/>
          <w:bCs/>
          <w:sz w:val="22"/>
          <w:szCs w:val="22"/>
        </w:rPr>
        <w:t xml:space="preserve">Dostawa i instalacja </w:t>
      </w:r>
      <w:r w:rsidR="008317CA">
        <w:rPr>
          <w:rFonts w:asciiTheme="minorHAnsi" w:hAnsiTheme="minorHAnsi" w:cstheme="minorHAnsi"/>
          <w:b/>
          <w:bCs/>
          <w:sz w:val="22"/>
          <w:szCs w:val="22"/>
        </w:rPr>
        <w:t>spektrofotometru UV-VSI-NIR</w:t>
      </w:r>
      <w:r w:rsidR="00DC0D3E">
        <w:rPr>
          <w:rFonts w:asciiTheme="minorHAnsi" w:hAnsiTheme="minorHAnsi" w:cstheme="minorHAnsi"/>
          <w:b/>
          <w:bCs/>
          <w:sz w:val="22"/>
          <w:szCs w:val="22"/>
        </w:rPr>
        <w:t xml:space="preserve"> </w:t>
      </w:r>
      <w:r w:rsidRPr="00645FF7">
        <w:rPr>
          <w:rFonts w:asciiTheme="minorHAnsi" w:hAnsiTheme="minorHAnsi" w:cstheme="minorHAnsi"/>
          <w:sz w:val="22"/>
          <w:szCs w:val="22"/>
        </w:rPr>
        <w:t xml:space="preserve">zgodnie ze szczegółowymi wymaganiami określonymi w załączniku nr </w:t>
      </w:r>
      <w:r w:rsidR="00306926" w:rsidRPr="00645FF7">
        <w:rPr>
          <w:rFonts w:asciiTheme="minorHAnsi" w:hAnsiTheme="minorHAnsi" w:cstheme="minorHAnsi"/>
          <w:sz w:val="22"/>
          <w:szCs w:val="22"/>
        </w:rPr>
        <w:t>1</w:t>
      </w:r>
      <w:r w:rsidRPr="00645FF7">
        <w:rPr>
          <w:rFonts w:asciiTheme="minorHAnsi" w:hAnsiTheme="minorHAnsi" w:cstheme="minorHAnsi"/>
          <w:sz w:val="22"/>
          <w:szCs w:val="22"/>
        </w:rPr>
        <w:t xml:space="preserve"> do SWZ (dostawa obejmuje sprzęt fabrycznie</w:t>
      </w:r>
      <w:r w:rsidR="00AD7052" w:rsidRPr="00645FF7">
        <w:rPr>
          <w:rFonts w:asciiTheme="minorHAnsi" w:hAnsiTheme="minorHAnsi" w:cstheme="minorHAnsi"/>
          <w:sz w:val="22"/>
          <w:szCs w:val="22"/>
        </w:rPr>
        <w:t xml:space="preserve"> nowy</w:t>
      </w:r>
      <w:r w:rsidRPr="00645FF7">
        <w:rPr>
          <w:rFonts w:asciiTheme="minorHAnsi" w:hAnsiTheme="minorHAnsi" w:cstheme="minorHAnsi"/>
          <w:sz w:val="22"/>
          <w:szCs w:val="22"/>
        </w:rPr>
        <w:t>).</w:t>
      </w:r>
    </w:p>
    <w:p w14:paraId="32D694B5" w14:textId="77777777" w:rsidR="00645FF7" w:rsidRPr="00645FF7" w:rsidRDefault="00645FF7" w:rsidP="00645FF7">
      <w:pPr>
        <w:spacing w:line="276" w:lineRule="auto"/>
        <w:jc w:val="both"/>
        <w:rPr>
          <w:rFonts w:cstheme="minorHAnsi"/>
          <w:b/>
        </w:rPr>
      </w:pPr>
    </w:p>
    <w:p w14:paraId="6A7E2532" w14:textId="1EF6D94B" w:rsidR="00CA7BF1" w:rsidRPr="00CA7BF1" w:rsidRDefault="00CA7BF1" w:rsidP="002E40AF">
      <w:pPr>
        <w:spacing w:after="0" w:line="360" w:lineRule="auto"/>
        <w:ind w:left="567" w:right="96" w:hanging="567"/>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Pr="00CA7BF1">
        <w:rPr>
          <w:rFonts w:eastAsia="Times New Roman" w:cs="Times New Roman"/>
          <w:b/>
          <w:lang w:eastAsia="pl-PL"/>
        </w:rPr>
        <w:t>.</w:t>
      </w:r>
    </w:p>
    <w:p w14:paraId="77492750" w14:textId="77777777" w:rsidR="001E679C" w:rsidRDefault="001E679C" w:rsidP="00CA7BF1">
      <w:pPr>
        <w:tabs>
          <w:tab w:val="left" w:pos="360"/>
        </w:tabs>
        <w:spacing w:before="120" w:line="360" w:lineRule="auto"/>
        <w:ind w:right="98"/>
        <w:rPr>
          <w:rFonts w:cstheme="minorHAnsi"/>
          <w:b/>
        </w:rPr>
      </w:pPr>
    </w:p>
    <w:p w14:paraId="6B6F5066" w14:textId="77777777" w:rsidR="001E679C" w:rsidRDefault="001E679C" w:rsidP="00CA7BF1">
      <w:pPr>
        <w:tabs>
          <w:tab w:val="left" w:pos="360"/>
        </w:tabs>
        <w:spacing w:before="120" w:line="360" w:lineRule="auto"/>
        <w:ind w:right="98"/>
        <w:rPr>
          <w:rFonts w:cstheme="minorHAnsi"/>
          <w:b/>
        </w:rPr>
      </w:pPr>
    </w:p>
    <w:p w14:paraId="5A8D257E" w14:textId="77777777" w:rsidR="001E679C" w:rsidRDefault="001E679C" w:rsidP="00CA7BF1">
      <w:pPr>
        <w:tabs>
          <w:tab w:val="left" w:pos="360"/>
        </w:tabs>
        <w:spacing w:before="120" w:line="360" w:lineRule="auto"/>
        <w:ind w:right="98"/>
        <w:rPr>
          <w:rFonts w:cstheme="minorHAnsi"/>
          <w:b/>
        </w:rPr>
      </w:pPr>
    </w:p>
    <w:p w14:paraId="0465DF1C" w14:textId="286C372B" w:rsidR="00CA7BF1" w:rsidRPr="00CA7BF1" w:rsidRDefault="00CA7BF1" w:rsidP="00CA7BF1">
      <w:pPr>
        <w:tabs>
          <w:tab w:val="left" w:pos="360"/>
        </w:tabs>
        <w:spacing w:before="120" w:line="360" w:lineRule="auto"/>
        <w:ind w:right="98"/>
        <w:rPr>
          <w:rFonts w:cstheme="minorHAnsi"/>
          <w:b/>
        </w:rPr>
      </w:pPr>
      <w:r w:rsidRPr="00CA7BF1">
        <w:rPr>
          <w:rFonts w:cstheme="minorHAnsi"/>
          <w:b/>
        </w:rPr>
        <w:lastRenderedPageBreak/>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A5139D">
        <w:trPr>
          <w:trHeight w:val="933"/>
        </w:trPr>
        <w:tc>
          <w:tcPr>
            <w:tcW w:w="6840" w:type="dxa"/>
            <w:vAlign w:val="center"/>
          </w:tcPr>
          <w:p w14:paraId="532CF6E2" w14:textId="77777777" w:rsidR="00CA7BF1" w:rsidRPr="00CA7BF1" w:rsidRDefault="00CA7BF1" w:rsidP="00CA7BF1">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CA7BF1">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71BF50C" w:rsidR="00CA7BF1" w:rsidRPr="00CA7BF1" w:rsidRDefault="00CA7BF1" w:rsidP="00CA7BF1">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602372" w:rsidRPr="00CA7BF1" w14:paraId="6ABC0BA3" w14:textId="77777777" w:rsidTr="00444A6D">
        <w:trPr>
          <w:trHeight w:val="933"/>
        </w:trPr>
        <w:tc>
          <w:tcPr>
            <w:tcW w:w="9720" w:type="dxa"/>
            <w:gridSpan w:val="2"/>
            <w:vAlign w:val="center"/>
          </w:tcPr>
          <w:p w14:paraId="7C79E110" w14:textId="77777777" w:rsidR="00602372" w:rsidRPr="00CA7BF1" w:rsidRDefault="00602372" w:rsidP="00444A6D">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973F80C" w14:textId="77777777" w:rsidR="00CA7BF1" w:rsidRPr="00CA7BF1" w:rsidRDefault="00CA7BF1" w:rsidP="00CA7BF1">
      <w:pPr>
        <w:tabs>
          <w:tab w:val="left" w:pos="360"/>
        </w:tabs>
        <w:spacing w:after="0" w:line="36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DD1A077" w14:textId="77777777" w:rsidR="00CA7BF1" w:rsidRPr="00CA7BF1" w:rsidRDefault="00CA7BF1" w:rsidP="00CA7BF1">
      <w:pPr>
        <w:tabs>
          <w:tab w:val="left" w:pos="360"/>
        </w:tabs>
        <w:spacing w:after="0" w:line="360" w:lineRule="auto"/>
        <w:ind w:right="98"/>
        <w:rPr>
          <w:rFonts w:eastAsia="Times New Roman" w:cstheme="minorHAnsi"/>
          <w:b/>
          <w:bCs/>
          <w:lang w:eastAsia="pl-PL"/>
        </w:rPr>
      </w:pP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A5139D">
        <w:trPr>
          <w:trHeight w:val="933"/>
        </w:trPr>
        <w:tc>
          <w:tcPr>
            <w:tcW w:w="6840" w:type="dxa"/>
            <w:vAlign w:val="center"/>
          </w:tcPr>
          <w:p w14:paraId="4E05E386" w14:textId="77777777" w:rsidR="00CA7BF1" w:rsidRPr="00CA7BF1" w:rsidRDefault="00CA7BF1" w:rsidP="00CA7BF1">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CA7BF1">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4226FCD8" w:rsidR="00CA7BF1" w:rsidRPr="00CA7BF1" w:rsidRDefault="00CA7BF1" w:rsidP="00CA7BF1">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CA7BF1" w:rsidRPr="00CA7BF1" w14:paraId="62173A20" w14:textId="77777777" w:rsidTr="00A5139D">
        <w:trPr>
          <w:trHeight w:val="933"/>
        </w:trPr>
        <w:tc>
          <w:tcPr>
            <w:tcW w:w="9720" w:type="dxa"/>
            <w:gridSpan w:val="2"/>
            <w:vAlign w:val="center"/>
          </w:tcPr>
          <w:p w14:paraId="56284621" w14:textId="77777777" w:rsidR="00CA7BF1" w:rsidRPr="00CA7BF1" w:rsidRDefault="00CA7BF1" w:rsidP="00CA7BF1">
            <w:pPr>
              <w:spacing w:after="0" w:line="240" w:lineRule="auto"/>
              <w:jc w:val="center"/>
              <w:rPr>
                <w:rFonts w:eastAsia="Times New Roman" w:cstheme="minorHAnsi"/>
                <w:lang w:eastAsia="pl-PL"/>
              </w:rPr>
            </w:pPr>
            <w:bookmarkStart w:id="13" w:name="_Hlk107811902"/>
            <w:r w:rsidRPr="00CA7BF1">
              <w:rPr>
                <w:rFonts w:eastAsia="Times New Roman" w:cstheme="minorHAnsi"/>
                <w:lang w:eastAsia="pl-PL"/>
              </w:rPr>
              <w:t>słownie: ……………………………………………………………………………………………….</w:t>
            </w:r>
          </w:p>
        </w:tc>
      </w:tr>
    </w:tbl>
    <w:bookmarkEnd w:id="13"/>
    <w:p w14:paraId="301DCB2C" w14:textId="77777777" w:rsidR="00CA7BF1" w:rsidRPr="00CA7BF1" w:rsidRDefault="00CA7BF1" w:rsidP="00CA7BF1">
      <w:pPr>
        <w:tabs>
          <w:tab w:val="left" w:pos="360"/>
        </w:tabs>
        <w:spacing w:after="0" w:line="36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Polski</w:t>
      </w:r>
      <w:r w:rsidRPr="00CA7BF1">
        <w:rPr>
          <w:rFonts w:eastAsia="Times New Roman" w:cstheme="minorHAnsi"/>
          <w:b/>
          <w:szCs w:val="24"/>
          <w:lang w:eastAsia="pl-PL"/>
        </w:rPr>
        <w:t>)</w:t>
      </w:r>
    </w:p>
    <w:p w14:paraId="3825AB73" w14:textId="77777777" w:rsidR="009E45BC" w:rsidRDefault="009E45BC" w:rsidP="001E679C">
      <w:pPr>
        <w:spacing w:line="240" w:lineRule="auto"/>
        <w:rPr>
          <w:rFonts w:cstheme="minorHAnsi"/>
        </w:rPr>
      </w:pPr>
    </w:p>
    <w:p w14:paraId="6E664856" w14:textId="577232B8" w:rsidR="00964090" w:rsidRPr="00645FF7" w:rsidRDefault="00453916">
      <w:pPr>
        <w:pStyle w:val="Akapitzlist"/>
        <w:numPr>
          <w:ilvl w:val="0"/>
          <w:numId w:val="57"/>
        </w:numPr>
        <w:spacing w:line="276" w:lineRule="auto"/>
        <w:rPr>
          <w:rFonts w:asciiTheme="minorHAnsi" w:hAnsiTheme="minorHAnsi" w:cstheme="minorHAnsi"/>
          <w:b/>
          <w:bCs/>
          <w:sz w:val="22"/>
          <w:szCs w:val="22"/>
          <w:u w:val="single"/>
        </w:rPr>
      </w:pPr>
      <w:bookmarkStart w:id="14" w:name="_Hlk75516931"/>
      <w:r w:rsidRPr="00645FF7">
        <w:rPr>
          <w:rFonts w:asciiTheme="minorHAnsi" w:hAnsiTheme="minorHAnsi" w:cstheme="minorHAnsi"/>
          <w:b/>
          <w:bCs/>
          <w:sz w:val="22"/>
          <w:szCs w:val="22"/>
          <w:u w:val="single"/>
        </w:rPr>
        <w:t xml:space="preserve">Kryteria </w:t>
      </w:r>
      <w:proofErr w:type="spellStart"/>
      <w:r w:rsidRPr="00645FF7">
        <w:rPr>
          <w:rFonts w:asciiTheme="minorHAnsi" w:hAnsiTheme="minorHAnsi" w:cstheme="minorHAnsi"/>
          <w:b/>
          <w:bCs/>
          <w:sz w:val="22"/>
          <w:szCs w:val="22"/>
          <w:u w:val="single"/>
        </w:rPr>
        <w:t>pozacenowe</w:t>
      </w:r>
      <w:proofErr w:type="spellEnd"/>
      <w:r w:rsidRPr="00645FF7">
        <w:rPr>
          <w:rFonts w:asciiTheme="minorHAnsi" w:hAnsiTheme="minorHAnsi" w:cstheme="minorHAnsi"/>
          <w:b/>
          <w:bCs/>
          <w:sz w:val="22"/>
          <w:szCs w:val="22"/>
          <w:u w:val="single"/>
        </w:rPr>
        <w:t xml:space="preserve"> podlegające ocenie</w:t>
      </w:r>
      <w:bookmarkEnd w:id="14"/>
    </w:p>
    <w:p w14:paraId="5E6CA5BE" w14:textId="3ADA2CD4" w:rsidR="00645FF7" w:rsidRPr="00645FF7" w:rsidRDefault="008317CA" w:rsidP="00645FF7">
      <w:pPr>
        <w:tabs>
          <w:tab w:val="left" w:pos="360"/>
        </w:tabs>
        <w:spacing w:after="0" w:line="360" w:lineRule="auto"/>
        <w:ind w:left="3" w:right="96"/>
        <w:jc w:val="both"/>
        <w:rPr>
          <w:rFonts w:eastAsia="Times New Roman" w:cstheme="minorHAnsi"/>
          <w:bCs/>
          <w:lang w:eastAsia="pl-PL"/>
        </w:rPr>
      </w:pPr>
      <w:r>
        <w:rPr>
          <w:rFonts w:eastAsia="Times New Roman" w:cstheme="minorHAnsi"/>
          <w:bCs/>
          <w:lang w:eastAsia="pl-PL"/>
        </w:rPr>
        <w:t xml:space="preserve">5.1 </w:t>
      </w:r>
      <w:r w:rsidR="00645FF7" w:rsidRPr="00645FF7">
        <w:rPr>
          <w:rFonts w:eastAsia="Times New Roman" w:cstheme="minorHAnsi"/>
          <w:bCs/>
          <w:lang w:eastAsia="pl-PL"/>
        </w:rPr>
        <w:t>Parametry techniczne</w:t>
      </w:r>
      <w:r w:rsidR="00645FF7" w:rsidRPr="00645FF7">
        <w:rPr>
          <w:rFonts w:eastAsia="Times New Roman" w:cstheme="minorHAnsi"/>
          <w:bCs/>
          <w:i/>
          <w:lang w:eastAsia="pl-PL"/>
        </w:rPr>
        <w:t xml:space="preserve"> </w:t>
      </w:r>
      <w:proofErr w:type="spellStart"/>
      <w:r w:rsidR="00645FF7" w:rsidRPr="00645FF7">
        <w:rPr>
          <w:rFonts w:eastAsia="Times New Roman" w:cstheme="minorHAnsi"/>
          <w:bCs/>
          <w:i/>
          <w:lang w:eastAsia="pl-PL"/>
        </w:rPr>
        <w:t>B</w:t>
      </w:r>
      <w:r w:rsidR="00645FF7" w:rsidRPr="00645FF7">
        <w:rPr>
          <w:rFonts w:eastAsia="Times New Roman" w:cstheme="minorHAnsi"/>
          <w:bCs/>
          <w:vertAlign w:val="subscript"/>
          <w:lang w:eastAsia="pl-PL"/>
        </w:rPr>
        <w:t>n</w:t>
      </w:r>
      <w:proofErr w:type="spellEnd"/>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924"/>
      </w:tblGrid>
      <w:tr w:rsidR="00A84E41" w:rsidRPr="00C151DA" w14:paraId="04C54225" w14:textId="45D36521" w:rsidTr="00A84E41">
        <w:trPr>
          <w:trHeight w:val="851"/>
        </w:trPr>
        <w:tc>
          <w:tcPr>
            <w:tcW w:w="4177" w:type="dxa"/>
            <w:shd w:val="clear" w:color="auto" w:fill="auto"/>
            <w:vAlign w:val="center"/>
          </w:tcPr>
          <w:p w14:paraId="5F0959C2" w14:textId="77777777" w:rsidR="00A84E41" w:rsidRPr="00C151DA" w:rsidRDefault="00A84E41" w:rsidP="008F47E5">
            <w:pPr>
              <w:spacing w:after="0" w:line="360" w:lineRule="auto"/>
              <w:jc w:val="center"/>
              <w:rPr>
                <w:rFonts w:eastAsia="Times New Roman" w:cstheme="minorHAnsi"/>
                <w:b/>
                <w:lang w:eastAsia="pl-PL"/>
              </w:rPr>
            </w:pPr>
            <w:r w:rsidRPr="00C151DA">
              <w:rPr>
                <w:rFonts w:eastAsia="Times New Roman" w:cstheme="minorHAnsi"/>
                <w:b/>
                <w:lang w:eastAsia="pl-PL"/>
              </w:rPr>
              <w:t>Parametry techniczne</w:t>
            </w:r>
            <w:r w:rsidRPr="00C151DA">
              <w:rPr>
                <w:rFonts w:eastAsia="Times New Roman" w:cstheme="minorHAnsi"/>
                <w:b/>
                <w:i/>
                <w:lang w:eastAsia="pl-PL"/>
              </w:rPr>
              <w:t xml:space="preserve"> </w:t>
            </w:r>
          </w:p>
        </w:tc>
        <w:tc>
          <w:tcPr>
            <w:tcW w:w="4924" w:type="dxa"/>
            <w:shd w:val="clear" w:color="auto" w:fill="auto"/>
            <w:vAlign w:val="center"/>
          </w:tcPr>
          <w:p w14:paraId="1D65BF51" w14:textId="129A46C7" w:rsidR="00A84E41" w:rsidRPr="00C151DA" w:rsidRDefault="00D11250" w:rsidP="008F47E5">
            <w:pPr>
              <w:spacing w:after="0" w:line="360" w:lineRule="auto"/>
              <w:jc w:val="center"/>
              <w:rPr>
                <w:rFonts w:eastAsia="Times New Roman" w:cstheme="minorHAnsi"/>
                <w:b/>
                <w:lang w:eastAsia="pl-PL"/>
              </w:rPr>
            </w:pPr>
            <w:r w:rsidRPr="00C151DA">
              <w:rPr>
                <w:rFonts w:eastAsia="Times New Roman" w:cstheme="minorHAnsi"/>
                <w:b/>
                <w:lang w:eastAsia="pl-PL"/>
              </w:rPr>
              <w:t>Parametry techniczne</w:t>
            </w:r>
            <w:r>
              <w:rPr>
                <w:rFonts w:eastAsia="Times New Roman" w:cstheme="minorHAnsi"/>
                <w:b/>
                <w:lang w:eastAsia="pl-PL"/>
              </w:rPr>
              <w:t xml:space="preserve"> oferowane przez wykonawcę w zaoferowanym produkcie *</w:t>
            </w:r>
          </w:p>
        </w:tc>
      </w:tr>
      <w:tr w:rsidR="00A84E41" w:rsidRPr="00C151DA" w14:paraId="162F79E3" w14:textId="77777777" w:rsidTr="00D11250">
        <w:trPr>
          <w:trHeight w:val="950"/>
        </w:trPr>
        <w:tc>
          <w:tcPr>
            <w:tcW w:w="4177" w:type="dxa"/>
            <w:shd w:val="clear" w:color="auto" w:fill="FFFFFF"/>
            <w:vAlign w:val="center"/>
          </w:tcPr>
          <w:p w14:paraId="1E8730AD" w14:textId="77777777" w:rsidR="00A84E41" w:rsidRPr="00C151DA" w:rsidRDefault="00A84E41" w:rsidP="008F47E5">
            <w:pPr>
              <w:spacing w:after="0" w:line="360" w:lineRule="auto"/>
              <w:rPr>
                <w:rFonts w:eastAsia="Times New Roman" w:cstheme="minorHAnsi"/>
                <w:lang w:eastAsia="ar-SA"/>
              </w:rPr>
            </w:pPr>
            <w:r>
              <w:rPr>
                <w:rFonts w:eastAsia="Times New Roman" w:cstheme="minorHAnsi"/>
                <w:lang w:eastAsia="ar-SA"/>
              </w:rPr>
              <w:t>Możliwość pomiaru prób o powierzchni poniżej 5x5mm</w:t>
            </w:r>
          </w:p>
        </w:tc>
        <w:tc>
          <w:tcPr>
            <w:tcW w:w="4924" w:type="dxa"/>
            <w:shd w:val="clear" w:color="auto" w:fill="FFFFFF"/>
            <w:vAlign w:val="center"/>
          </w:tcPr>
          <w:p w14:paraId="43632F45" w14:textId="77777777" w:rsidR="00A84E41" w:rsidRPr="00C151DA" w:rsidRDefault="00A84E41" w:rsidP="008F47E5">
            <w:pPr>
              <w:spacing w:after="0" w:line="360" w:lineRule="auto"/>
              <w:jc w:val="center"/>
              <w:rPr>
                <w:rFonts w:eastAsia="Times New Roman" w:cstheme="minorHAnsi"/>
                <w:lang w:eastAsia="pl-PL"/>
              </w:rPr>
            </w:pPr>
          </w:p>
        </w:tc>
      </w:tr>
      <w:tr w:rsidR="00A84E41" w14:paraId="6D5C1024" w14:textId="77777777" w:rsidTr="00D11250">
        <w:trPr>
          <w:trHeight w:val="694"/>
        </w:trPr>
        <w:tc>
          <w:tcPr>
            <w:tcW w:w="4177" w:type="dxa"/>
            <w:shd w:val="clear" w:color="auto" w:fill="FFFFFF"/>
            <w:vAlign w:val="center"/>
          </w:tcPr>
          <w:p w14:paraId="3663C8F7" w14:textId="77777777" w:rsidR="00A84E41" w:rsidRDefault="00A84E41" w:rsidP="008F47E5">
            <w:pPr>
              <w:spacing w:after="0" w:line="360" w:lineRule="auto"/>
              <w:rPr>
                <w:rFonts w:eastAsia="Times New Roman" w:cstheme="minorHAnsi"/>
                <w:lang w:eastAsia="ar-SA"/>
              </w:rPr>
            </w:pPr>
            <w:r>
              <w:rPr>
                <w:rFonts w:eastAsia="Times New Roman" w:cstheme="minorHAnsi"/>
                <w:lang w:eastAsia="ar-SA"/>
              </w:rPr>
              <w:t>Odczyt wartości współczynnika odbicia R przy wybranej długości fali.</w:t>
            </w:r>
          </w:p>
        </w:tc>
        <w:tc>
          <w:tcPr>
            <w:tcW w:w="4924" w:type="dxa"/>
            <w:shd w:val="clear" w:color="auto" w:fill="FFFFFF"/>
            <w:vAlign w:val="center"/>
          </w:tcPr>
          <w:p w14:paraId="2D217ADB" w14:textId="77777777" w:rsidR="00A84E41" w:rsidRPr="00C151DA" w:rsidRDefault="00A84E41" w:rsidP="008F47E5">
            <w:pPr>
              <w:spacing w:after="0" w:line="360" w:lineRule="auto"/>
              <w:jc w:val="center"/>
              <w:rPr>
                <w:rFonts w:eastAsia="Times New Roman" w:cstheme="minorHAnsi"/>
                <w:lang w:eastAsia="pl-PL"/>
              </w:rPr>
            </w:pPr>
          </w:p>
        </w:tc>
      </w:tr>
      <w:tr w:rsidR="00A84E41" w:rsidRPr="00C151DA" w14:paraId="41C447A8" w14:textId="77777777" w:rsidTr="00D11250">
        <w:tblPrEx>
          <w:tblLook w:val="04A0" w:firstRow="1" w:lastRow="0" w:firstColumn="1" w:lastColumn="0" w:noHBand="0" w:noVBand="1"/>
        </w:tblPrEx>
        <w:trPr>
          <w:trHeight w:val="1018"/>
        </w:trPr>
        <w:tc>
          <w:tcPr>
            <w:tcW w:w="4177" w:type="dxa"/>
            <w:shd w:val="clear" w:color="auto" w:fill="auto"/>
            <w:vAlign w:val="center"/>
          </w:tcPr>
          <w:p w14:paraId="7FE41A9A" w14:textId="77777777" w:rsidR="00A84E41" w:rsidRPr="00C151DA" w:rsidRDefault="00A84E41" w:rsidP="008F47E5">
            <w:pPr>
              <w:spacing w:after="0" w:line="360" w:lineRule="auto"/>
              <w:rPr>
                <w:rFonts w:eastAsia="Times New Roman" w:cstheme="minorHAnsi"/>
                <w:lang w:eastAsia="pl-PL"/>
              </w:rPr>
            </w:pPr>
            <w:r>
              <w:rPr>
                <w:rFonts w:eastAsia="Times New Roman" w:cstheme="minorHAnsi"/>
                <w:lang w:eastAsia="pl-PL"/>
              </w:rPr>
              <w:t>Dodatkowa sfera całkująca 5-8mm z możliwością skupiania wiązki światła.</w:t>
            </w:r>
          </w:p>
        </w:tc>
        <w:tc>
          <w:tcPr>
            <w:tcW w:w="4924" w:type="dxa"/>
            <w:shd w:val="clear" w:color="auto" w:fill="auto"/>
            <w:vAlign w:val="center"/>
          </w:tcPr>
          <w:p w14:paraId="6CDD8AF1" w14:textId="77777777" w:rsidR="00A84E41" w:rsidRPr="00C151DA" w:rsidRDefault="00A84E41" w:rsidP="008F47E5">
            <w:pPr>
              <w:spacing w:after="0" w:line="360" w:lineRule="auto"/>
              <w:jc w:val="center"/>
              <w:rPr>
                <w:rFonts w:eastAsia="Times New Roman" w:cstheme="minorHAnsi"/>
                <w:bCs/>
                <w:lang w:eastAsia="pl-PL"/>
              </w:rPr>
            </w:pPr>
          </w:p>
        </w:tc>
      </w:tr>
      <w:tr w:rsidR="00A84E41" w:rsidRPr="00C151DA" w14:paraId="54E826A9" w14:textId="77777777" w:rsidTr="00A84E41">
        <w:tblPrEx>
          <w:tblLook w:val="04A0" w:firstRow="1" w:lastRow="0" w:firstColumn="1" w:lastColumn="0" w:noHBand="0" w:noVBand="1"/>
        </w:tblPrEx>
        <w:trPr>
          <w:trHeight w:val="567"/>
        </w:trPr>
        <w:tc>
          <w:tcPr>
            <w:tcW w:w="4177" w:type="dxa"/>
            <w:shd w:val="clear" w:color="auto" w:fill="auto"/>
            <w:vAlign w:val="center"/>
          </w:tcPr>
          <w:p w14:paraId="21FDE115" w14:textId="77777777" w:rsidR="00A84E41" w:rsidRPr="00C151DA" w:rsidRDefault="00A84E41" w:rsidP="008F47E5">
            <w:pPr>
              <w:spacing w:after="0" w:line="360" w:lineRule="auto"/>
              <w:rPr>
                <w:rFonts w:eastAsia="Times New Roman" w:cstheme="minorHAnsi"/>
                <w:lang w:eastAsia="pl-PL"/>
              </w:rPr>
            </w:pPr>
            <w:r>
              <w:rPr>
                <w:rFonts w:eastAsia="Times New Roman" w:cstheme="minorHAnsi"/>
                <w:lang w:eastAsia="pl-PL"/>
              </w:rPr>
              <w:t>Oprogramowanie Office 365 w języku polskim</w:t>
            </w:r>
          </w:p>
        </w:tc>
        <w:tc>
          <w:tcPr>
            <w:tcW w:w="4924" w:type="dxa"/>
            <w:shd w:val="clear" w:color="auto" w:fill="auto"/>
            <w:vAlign w:val="center"/>
          </w:tcPr>
          <w:p w14:paraId="23B0AF6F" w14:textId="77777777" w:rsidR="00A84E41" w:rsidRPr="00C151DA" w:rsidRDefault="00A84E41" w:rsidP="008F47E5">
            <w:pPr>
              <w:spacing w:after="0" w:line="360" w:lineRule="auto"/>
              <w:jc w:val="center"/>
              <w:rPr>
                <w:rFonts w:eastAsia="Times New Roman" w:cstheme="minorHAnsi"/>
                <w:lang w:eastAsia="pl-PL"/>
              </w:rPr>
            </w:pPr>
          </w:p>
        </w:tc>
      </w:tr>
    </w:tbl>
    <w:p w14:paraId="6D1F9510" w14:textId="61716542" w:rsidR="008317CA" w:rsidRDefault="00070C39" w:rsidP="008317CA">
      <w:pPr>
        <w:spacing w:line="276" w:lineRule="auto"/>
        <w:rPr>
          <w:rFonts w:cstheme="minorHAnsi"/>
        </w:rPr>
      </w:pPr>
      <w:r>
        <w:rPr>
          <w:rFonts w:cstheme="minorHAnsi"/>
        </w:rPr>
        <w:t>*</w:t>
      </w:r>
      <w:r w:rsidR="009E2C6B" w:rsidRPr="00070C39">
        <w:rPr>
          <w:rFonts w:cstheme="minorHAnsi"/>
        </w:rPr>
        <w:t xml:space="preserve">W przypadku gdy zaoferowany zestaw posiada wymienione w </w:t>
      </w:r>
      <w:r w:rsidR="001321F4">
        <w:rPr>
          <w:rFonts w:cstheme="minorHAnsi"/>
        </w:rPr>
        <w:t xml:space="preserve">powyższej </w:t>
      </w:r>
      <w:r w:rsidR="009E2C6B" w:rsidRPr="00070C39">
        <w:rPr>
          <w:rFonts w:cstheme="minorHAnsi"/>
        </w:rPr>
        <w:t>tabeli parametry</w:t>
      </w:r>
      <w:r w:rsidRPr="00070C39">
        <w:rPr>
          <w:rFonts w:cstheme="minorHAnsi"/>
        </w:rPr>
        <w:t xml:space="preserve"> techniczne </w:t>
      </w:r>
      <w:r w:rsidR="009E2C6B" w:rsidRPr="00070C39">
        <w:rPr>
          <w:rFonts w:cstheme="minorHAnsi"/>
        </w:rPr>
        <w:t xml:space="preserve">należy </w:t>
      </w:r>
      <w:r w:rsidR="0073095C" w:rsidRPr="00070C39">
        <w:rPr>
          <w:rFonts w:cstheme="minorHAnsi"/>
        </w:rPr>
        <w:t xml:space="preserve">zaznaczyć </w:t>
      </w:r>
      <w:r w:rsidRPr="00070C39">
        <w:rPr>
          <w:rFonts w:cstheme="minorHAnsi"/>
        </w:rPr>
        <w:t xml:space="preserve">je </w:t>
      </w:r>
      <w:r w:rsidR="0073095C" w:rsidRPr="00070C39">
        <w:rPr>
          <w:rFonts w:cstheme="minorHAnsi"/>
        </w:rPr>
        <w:t xml:space="preserve">symbolem </w:t>
      </w:r>
      <w:r w:rsidR="001321F4">
        <w:rPr>
          <w:rFonts w:cstheme="minorHAnsi"/>
        </w:rPr>
        <w:t>„</w:t>
      </w:r>
      <w:r w:rsidR="0073095C" w:rsidRPr="00070C39">
        <w:rPr>
          <w:rFonts w:cstheme="minorHAnsi"/>
        </w:rPr>
        <w:t>X</w:t>
      </w:r>
      <w:r w:rsidR="001321F4">
        <w:rPr>
          <w:rFonts w:cstheme="minorHAnsi"/>
        </w:rPr>
        <w:t>”</w:t>
      </w:r>
    </w:p>
    <w:p w14:paraId="56467F08" w14:textId="1DC775DF" w:rsidR="005704CD" w:rsidRDefault="005704CD" w:rsidP="008317CA">
      <w:pPr>
        <w:spacing w:line="276" w:lineRule="auto"/>
        <w:rPr>
          <w:rFonts w:cstheme="minorHAnsi"/>
        </w:rPr>
      </w:pPr>
      <w:r>
        <w:rPr>
          <w:rFonts w:cstheme="minorHAnsi"/>
        </w:rPr>
        <w:t>5.2.</w:t>
      </w:r>
      <w:r>
        <w:rPr>
          <w:rFonts w:cstheme="minorHAnsi"/>
        </w:rPr>
        <w:tab/>
        <w:t>Wydłużenie okresu gwarancji: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5704CD" w:rsidRPr="00FC1835" w14:paraId="1EC59395" w14:textId="77777777" w:rsidTr="00C07ACB">
        <w:trPr>
          <w:trHeight w:val="851"/>
        </w:trPr>
        <w:tc>
          <w:tcPr>
            <w:tcW w:w="813" w:type="dxa"/>
            <w:shd w:val="clear" w:color="auto" w:fill="auto"/>
            <w:vAlign w:val="center"/>
          </w:tcPr>
          <w:p w14:paraId="2C6EA1CD" w14:textId="09E377A6" w:rsidR="005704CD" w:rsidRPr="00FC1835" w:rsidRDefault="005704CD" w:rsidP="000C6787">
            <w:pPr>
              <w:spacing w:after="0" w:line="360" w:lineRule="auto"/>
              <w:jc w:val="center"/>
              <w:rPr>
                <w:rFonts w:eastAsia="Times New Roman" w:cstheme="minorHAnsi"/>
                <w:b/>
                <w:lang w:eastAsia="pl-PL"/>
              </w:rPr>
            </w:pPr>
            <w:r w:rsidRPr="00FC1835">
              <w:rPr>
                <w:rFonts w:eastAsia="Times New Roman" w:cstheme="minorHAnsi"/>
                <w:b/>
                <w:lang w:eastAsia="pl-PL"/>
              </w:rPr>
              <w:t>Lp.</w:t>
            </w:r>
          </w:p>
        </w:tc>
        <w:tc>
          <w:tcPr>
            <w:tcW w:w="7999" w:type="dxa"/>
            <w:gridSpan w:val="2"/>
            <w:shd w:val="clear" w:color="auto" w:fill="auto"/>
            <w:vAlign w:val="center"/>
          </w:tcPr>
          <w:p w14:paraId="2B4204F9" w14:textId="7671C14A" w:rsidR="005704CD" w:rsidRPr="00FC1835" w:rsidRDefault="005704CD" w:rsidP="000C6787">
            <w:pPr>
              <w:spacing w:after="0" w:line="360" w:lineRule="auto"/>
              <w:jc w:val="center"/>
              <w:rPr>
                <w:rFonts w:eastAsia="Times New Roman" w:cstheme="minorHAnsi"/>
                <w:b/>
                <w:lang w:eastAsia="pl-PL"/>
              </w:rPr>
            </w:pPr>
            <w:r>
              <w:rPr>
                <w:rFonts w:eastAsia="Times New Roman" w:cstheme="minorHAnsi"/>
                <w:b/>
                <w:lang w:eastAsia="pl-PL"/>
              </w:rPr>
              <w:t>Wydłużenie okresu gwarancji</w:t>
            </w:r>
          </w:p>
        </w:tc>
      </w:tr>
      <w:tr w:rsidR="002717B6" w:rsidRPr="0073095C" w14:paraId="6D17F1BE" w14:textId="77777777" w:rsidTr="002717B6">
        <w:trPr>
          <w:trHeight w:val="567"/>
        </w:trPr>
        <w:tc>
          <w:tcPr>
            <w:tcW w:w="813" w:type="dxa"/>
            <w:shd w:val="clear" w:color="auto" w:fill="FFFFFF"/>
            <w:vAlign w:val="center"/>
          </w:tcPr>
          <w:p w14:paraId="1CBB8DC7" w14:textId="5C822432" w:rsidR="002717B6" w:rsidRPr="00FC1835" w:rsidRDefault="002717B6" w:rsidP="002717B6">
            <w:pPr>
              <w:spacing w:after="0" w:line="240" w:lineRule="auto"/>
              <w:jc w:val="center"/>
              <w:rPr>
                <w:rFonts w:eastAsia="Times New Roman" w:cstheme="minorHAnsi"/>
                <w:lang w:eastAsia="pl-PL"/>
              </w:rPr>
            </w:pPr>
            <w:r>
              <w:rPr>
                <w:rFonts w:eastAsia="Times New Roman" w:cstheme="minorHAnsi"/>
                <w:lang w:eastAsia="pl-PL"/>
              </w:rPr>
              <w:t>1.</w:t>
            </w:r>
          </w:p>
        </w:tc>
        <w:tc>
          <w:tcPr>
            <w:tcW w:w="5453" w:type="dxa"/>
            <w:shd w:val="clear" w:color="auto" w:fill="FFFFFF"/>
            <w:vAlign w:val="center"/>
          </w:tcPr>
          <w:p w14:paraId="623ACC2E" w14:textId="182DDC78" w:rsidR="002717B6" w:rsidRPr="00FC1835" w:rsidRDefault="002717B6" w:rsidP="002717B6">
            <w:pPr>
              <w:spacing w:after="0" w:line="360" w:lineRule="auto"/>
              <w:rPr>
                <w:rFonts w:eastAsia="Times New Roman" w:cstheme="minorHAnsi"/>
                <w:lang w:eastAsia="ar-SA"/>
              </w:rPr>
            </w:pPr>
            <w:r>
              <w:rPr>
                <w:rFonts w:eastAsia="Times New Roman" w:cstheme="minorHAnsi"/>
                <w:lang w:eastAsia="ar-SA"/>
              </w:rPr>
              <w:t>Nie oferuję wydłużenia gwarancji poza wymagany okres 36 m-</w:t>
            </w:r>
            <w:proofErr w:type="spellStart"/>
            <w:r>
              <w:rPr>
                <w:rFonts w:eastAsia="Times New Roman" w:cstheme="minorHAnsi"/>
                <w:lang w:eastAsia="ar-SA"/>
              </w:rPr>
              <w:t>cy</w:t>
            </w:r>
            <w:proofErr w:type="spellEnd"/>
          </w:p>
        </w:tc>
        <w:tc>
          <w:tcPr>
            <w:tcW w:w="2546" w:type="dxa"/>
            <w:shd w:val="clear" w:color="auto" w:fill="FFFFFF"/>
            <w:vAlign w:val="center"/>
          </w:tcPr>
          <w:p w14:paraId="1E02D0FB" w14:textId="1987861A" w:rsidR="002717B6" w:rsidRPr="0073095C" w:rsidRDefault="002717B6" w:rsidP="002717B6">
            <w:pPr>
              <w:tabs>
                <w:tab w:val="left" w:pos="360"/>
              </w:tabs>
              <w:spacing w:after="0" w:line="360" w:lineRule="auto"/>
              <w:ind w:right="96"/>
              <w:contextualSpacing/>
              <w:jc w:val="center"/>
              <w:rPr>
                <w:rFonts w:eastAsia="Times New Roman" w:cstheme="minorHAnsi"/>
                <w:lang w:eastAsia="pl-PL"/>
              </w:rPr>
            </w:pPr>
            <w:r>
              <w:rPr>
                <w:rFonts w:eastAsia="Times New Roman" w:cstheme="minorHAnsi"/>
                <w:lang w:eastAsia="pl-PL"/>
              </w:rPr>
              <w:t>…..*</w:t>
            </w:r>
          </w:p>
        </w:tc>
      </w:tr>
      <w:tr w:rsidR="002717B6" w:rsidRPr="00FC1835" w14:paraId="51ECE895" w14:textId="77777777" w:rsidTr="002717B6">
        <w:trPr>
          <w:trHeight w:val="567"/>
        </w:trPr>
        <w:tc>
          <w:tcPr>
            <w:tcW w:w="813" w:type="dxa"/>
            <w:shd w:val="clear" w:color="auto" w:fill="auto"/>
            <w:vAlign w:val="center"/>
          </w:tcPr>
          <w:p w14:paraId="493B1AB4" w14:textId="0E1CFC2B" w:rsidR="002717B6" w:rsidRPr="00FC1835" w:rsidRDefault="002717B6" w:rsidP="002717B6">
            <w:pPr>
              <w:spacing w:after="0" w:line="240" w:lineRule="auto"/>
              <w:jc w:val="center"/>
              <w:rPr>
                <w:rFonts w:eastAsia="Times New Roman" w:cstheme="minorHAnsi"/>
                <w:lang w:eastAsia="ar-SA"/>
              </w:rPr>
            </w:pPr>
            <w:r>
              <w:rPr>
                <w:rFonts w:eastAsia="Times New Roman" w:cstheme="minorHAnsi"/>
                <w:lang w:eastAsia="ar-SA"/>
              </w:rPr>
              <w:lastRenderedPageBreak/>
              <w:t>2.</w:t>
            </w:r>
          </w:p>
        </w:tc>
        <w:tc>
          <w:tcPr>
            <w:tcW w:w="5453" w:type="dxa"/>
            <w:shd w:val="clear" w:color="auto" w:fill="auto"/>
            <w:vAlign w:val="center"/>
          </w:tcPr>
          <w:p w14:paraId="7B7C4A8C" w14:textId="1D4A73C3" w:rsidR="002717B6" w:rsidRPr="00FC1835" w:rsidRDefault="002717B6" w:rsidP="002717B6">
            <w:pPr>
              <w:spacing w:after="0" w:line="360" w:lineRule="auto"/>
              <w:rPr>
                <w:rFonts w:eastAsia="Times New Roman" w:cstheme="minorHAnsi"/>
                <w:lang w:eastAsia="ar-SA"/>
              </w:rPr>
            </w:pPr>
            <w:r>
              <w:rPr>
                <w:rFonts w:eastAsia="Times New Roman" w:cstheme="minorHAnsi"/>
                <w:lang w:eastAsia="ar-SA"/>
              </w:rPr>
              <w:t xml:space="preserve">Oferuję wydłużenie gwarancji </w:t>
            </w:r>
            <w:r w:rsidR="00EF2556">
              <w:rPr>
                <w:rFonts w:eastAsia="Times New Roman" w:cstheme="minorHAnsi"/>
                <w:lang w:eastAsia="ar-SA"/>
              </w:rPr>
              <w:t>o 12 m-</w:t>
            </w:r>
            <w:proofErr w:type="spellStart"/>
            <w:r w:rsidR="00EF2556">
              <w:rPr>
                <w:rFonts w:eastAsia="Times New Roman" w:cstheme="minorHAnsi"/>
                <w:lang w:eastAsia="ar-SA"/>
              </w:rPr>
              <w:t>cy</w:t>
            </w:r>
            <w:proofErr w:type="spellEnd"/>
            <w:r w:rsidR="00EF2556">
              <w:rPr>
                <w:rFonts w:eastAsia="Times New Roman" w:cstheme="minorHAnsi"/>
                <w:lang w:eastAsia="ar-SA"/>
              </w:rPr>
              <w:t xml:space="preserve"> poza</w:t>
            </w:r>
            <w:r>
              <w:rPr>
                <w:rFonts w:eastAsia="Times New Roman" w:cstheme="minorHAnsi"/>
                <w:lang w:eastAsia="ar-SA"/>
              </w:rPr>
              <w:t xml:space="preserve"> wymagany okres 36 m-</w:t>
            </w:r>
            <w:proofErr w:type="spellStart"/>
            <w:r>
              <w:rPr>
                <w:rFonts w:eastAsia="Times New Roman" w:cstheme="minorHAnsi"/>
                <w:lang w:eastAsia="ar-SA"/>
              </w:rPr>
              <w:t>cy</w:t>
            </w:r>
            <w:proofErr w:type="spellEnd"/>
            <w:r w:rsidR="00EF2556">
              <w:rPr>
                <w:rFonts w:eastAsia="Times New Roman" w:cstheme="minorHAnsi"/>
                <w:lang w:eastAsia="ar-SA"/>
              </w:rPr>
              <w:t xml:space="preserve"> (czyli ogółem 48 m-</w:t>
            </w:r>
            <w:proofErr w:type="spellStart"/>
            <w:r w:rsidR="00EF2556">
              <w:rPr>
                <w:rFonts w:eastAsia="Times New Roman" w:cstheme="minorHAnsi"/>
                <w:lang w:eastAsia="ar-SA"/>
              </w:rPr>
              <w:t>cy</w:t>
            </w:r>
            <w:proofErr w:type="spellEnd"/>
            <w:r w:rsidR="00EF2556">
              <w:rPr>
                <w:rFonts w:eastAsia="Times New Roman" w:cstheme="minorHAnsi"/>
                <w:lang w:eastAsia="ar-SA"/>
              </w:rPr>
              <w:t>)</w:t>
            </w:r>
          </w:p>
        </w:tc>
        <w:tc>
          <w:tcPr>
            <w:tcW w:w="2546" w:type="dxa"/>
            <w:shd w:val="clear" w:color="auto" w:fill="auto"/>
            <w:vAlign w:val="center"/>
          </w:tcPr>
          <w:p w14:paraId="70824DBB" w14:textId="7F304A70" w:rsidR="002717B6" w:rsidRPr="00FC1835" w:rsidRDefault="002717B6" w:rsidP="002717B6">
            <w:pPr>
              <w:spacing w:after="0" w:line="360" w:lineRule="auto"/>
              <w:jc w:val="center"/>
              <w:rPr>
                <w:rFonts w:eastAsia="Times New Roman" w:cstheme="minorHAnsi"/>
                <w:lang w:eastAsia="pl-PL"/>
              </w:rPr>
            </w:pPr>
            <w:r>
              <w:rPr>
                <w:rFonts w:eastAsia="Times New Roman" w:cstheme="minorHAnsi"/>
                <w:lang w:eastAsia="pl-PL"/>
              </w:rPr>
              <w:t>…..*</w:t>
            </w:r>
          </w:p>
        </w:tc>
      </w:tr>
    </w:tbl>
    <w:p w14:paraId="6FAA166B" w14:textId="7DC59A8A" w:rsidR="00EF2556" w:rsidRDefault="00EF2556" w:rsidP="00EF2556">
      <w:pPr>
        <w:spacing w:line="276" w:lineRule="auto"/>
        <w:rPr>
          <w:rFonts w:cstheme="minorHAnsi"/>
        </w:rPr>
      </w:pPr>
      <w:r>
        <w:rPr>
          <w:rFonts w:cstheme="minorHAnsi"/>
        </w:rPr>
        <w:t xml:space="preserve">* </w:t>
      </w:r>
      <w:r w:rsidR="00EC1760">
        <w:rPr>
          <w:rFonts w:cstheme="minorHAnsi"/>
        </w:rPr>
        <w:t>Przy w</w:t>
      </w:r>
      <w:r>
        <w:rPr>
          <w:rFonts w:cstheme="minorHAnsi"/>
        </w:rPr>
        <w:t>łaściwy</w:t>
      </w:r>
      <w:r w:rsidR="00EC1760">
        <w:rPr>
          <w:rFonts w:cstheme="minorHAnsi"/>
        </w:rPr>
        <w:t>m</w:t>
      </w:r>
      <w:r>
        <w:rPr>
          <w:rFonts w:cstheme="minorHAnsi"/>
        </w:rPr>
        <w:t xml:space="preserve"> </w:t>
      </w:r>
      <w:r w:rsidR="00EC1760">
        <w:rPr>
          <w:rFonts w:cstheme="minorHAnsi"/>
        </w:rPr>
        <w:t>zaoferowanym okresie gwarancji</w:t>
      </w:r>
      <w:r w:rsidRPr="00070C39">
        <w:rPr>
          <w:rFonts w:cstheme="minorHAnsi"/>
        </w:rPr>
        <w:t xml:space="preserve"> należy zaznaczyć je symbolem </w:t>
      </w:r>
      <w:r>
        <w:rPr>
          <w:rFonts w:cstheme="minorHAnsi"/>
        </w:rPr>
        <w:t>„</w:t>
      </w:r>
      <w:r w:rsidRPr="00070C39">
        <w:rPr>
          <w:rFonts w:cstheme="minorHAnsi"/>
        </w:rPr>
        <w:t>X</w:t>
      </w:r>
      <w:r>
        <w:rPr>
          <w:rFonts w:cstheme="minorHAnsi"/>
        </w:rPr>
        <w:t>”</w:t>
      </w:r>
    </w:p>
    <w:p w14:paraId="146B3007" w14:textId="2A3923CF" w:rsidR="00D316B6" w:rsidRPr="00EC6F8F" w:rsidRDefault="007D62CC" w:rsidP="00EC1760">
      <w:pPr>
        <w:pStyle w:val="Akapitzlist"/>
        <w:numPr>
          <w:ilvl w:val="0"/>
          <w:numId w:val="49"/>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7E6E1A06" w14:textId="7A9096C9" w:rsidR="007D62CC" w:rsidRDefault="007D62CC" w:rsidP="00EC1760">
      <w:pPr>
        <w:tabs>
          <w:tab w:val="left" w:pos="360"/>
        </w:tabs>
        <w:spacing w:after="0" w:line="276" w:lineRule="auto"/>
        <w:ind w:left="567"/>
        <w:jc w:val="both"/>
        <w:rPr>
          <w:rFonts w:cstheme="minorHAnsi"/>
          <w:bCs/>
        </w:rPr>
      </w:pPr>
      <w:r w:rsidRPr="007D62CC">
        <w:rPr>
          <w:rFonts w:cstheme="minorHAnsi"/>
          <w:bCs/>
        </w:rPr>
        <w:t xml:space="preserve">Zamówienie zostanie zrealizowane w terminie do </w:t>
      </w:r>
      <w:r w:rsidR="00D11250">
        <w:rPr>
          <w:rFonts w:cstheme="minorHAnsi"/>
          <w:bCs/>
        </w:rPr>
        <w:t xml:space="preserve"> 30 – 12 -2022r.</w:t>
      </w:r>
    </w:p>
    <w:p w14:paraId="6107A20A" w14:textId="599855CA" w:rsidR="005C4D6A" w:rsidRPr="005C4D6A" w:rsidRDefault="005C4D6A" w:rsidP="00EC1760">
      <w:pPr>
        <w:pStyle w:val="Akapitzlist"/>
        <w:numPr>
          <w:ilvl w:val="0"/>
          <w:numId w:val="49"/>
        </w:numPr>
        <w:spacing w:line="276" w:lineRule="auto"/>
        <w:ind w:left="567"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499BBB88" w14:textId="789F8F7D" w:rsidR="003E34EF" w:rsidRPr="00BA7C78" w:rsidRDefault="004E29CE" w:rsidP="00EC1760">
      <w:pPr>
        <w:spacing w:after="0" w:line="276" w:lineRule="auto"/>
        <w:ind w:left="567"/>
        <w:jc w:val="both"/>
        <w:rPr>
          <w:rFonts w:cstheme="minorHAnsi"/>
          <w:u w:val="single"/>
        </w:rPr>
      </w:pPr>
      <w:r w:rsidRPr="00BA2D73">
        <w:rPr>
          <w:rFonts w:cstheme="minorHAnsi"/>
        </w:rPr>
        <w:t xml:space="preserve">Wynagrodzenie </w:t>
      </w:r>
      <w:r>
        <w:rPr>
          <w:rFonts w:cstheme="minorHAnsi"/>
        </w:rPr>
        <w:t xml:space="preserve">za przedmiot zamówienia </w:t>
      </w:r>
      <w:r w:rsidRPr="00BA2D73">
        <w:rPr>
          <w:rFonts w:cstheme="minorHAnsi"/>
        </w:rPr>
        <w:t xml:space="preserve">Zamawiający zapłaci </w:t>
      </w:r>
      <w:r w:rsidR="00E0411F">
        <w:rPr>
          <w:rFonts w:cstheme="minorHAnsi"/>
        </w:rPr>
        <w:t xml:space="preserve">w terminie 30 dni </w:t>
      </w:r>
      <w:r w:rsidR="003E34EF" w:rsidRPr="00BA7C78">
        <w:rPr>
          <w:rFonts w:cstheme="minorHAnsi"/>
          <w:u w:val="single"/>
        </w:rPr>
        <w:t>od daty jej wystawienia i dostarczenia do Zamawiającego.</w:t>
      </w:r>
      <w:r w:rsidR="00E0411F">
        <w:rPr>
          <w:rFonts w:cstheme="minorHAnsi"/>
          <w:u w:val="single"/>
        </w:rPr>
        <w:t xml:space="preserve"> </w:t>
      </w:r>
      <w:r w:rsidR="008219AC">
        <w:rPr>
          <w:rFonts w:cstheme="minorHAnsi"/>
          <w:u w:val="single"/>
        </w:rPr>
        <w:t>Fakt zakończenia dostawy musi być udokumentowany podpisanym przez obie strony protokołem zdawczo-odbiorczym.</w:t>
      </w:r>
    </w:p>
    <w:p w14:paraId="286D39AD" w14:textId="314D50E5" w:rsidR="005679D8" w:rsidRPr="00720443" w:rsidRDefault="005679D8">
      <w:pPr>
        <w:pStyle w:val="Akapitzlist"/>
        <w:numPr>
          <w:ilvl w:val="0"/>
          <w:numId w:val="49"/>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7B4251C1" w:rsidR="004E4170" w:rsidRDefault="00CB5D27" w:rsidP="00CB5D27">
      <w:pPr>
        <w:spacing w:after="0" w:line="276" w:lineRule="auto"/>
        <w:ind w:left="426"/>
        <w:jc w:val="both"/>
        <w:rPr>
          <w:rFonts w:cstheme="minorHAnsi"/>
        </w:rPr>
      </w:pPr>
      <w:r>
        <w:rPr>
          <w:rFonts w:cstheme="minorHAnsi"/>
        </w:rPr>
        <w:t>5. D</w:t>
      </w:r>
      <w:r w:rsidRPr="00CB5D27">
        <w:rPr>
          <w:rFonts w:cstheme="minorHAnsi"/>
        </w:rPr>
        <w:t>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6EBC8BF" w14:textId="193DD2CA" w:rsidR="005679D8" w:rsidRPr="00720443" w:rsidRDefault="005679D8">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62EDD3C6" w:rsidR="00C64EA0" w:rsidRPr="00720443" w:rsidRDefault="00C64EA0">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w:t>
      </w:r>
      <w:proofErr w:type="spellStart"/>
      <w:r w:rsidR="0072702A" w:rsidRPr="00FF1E6F">
        <w:rPr>
          <w:rFonts w:asciiTheme="minorHAnsi" w:hAnsiTheme="minorHAnsi"/>
          <w:sz w:val="22"/>
          <w:szCs w:val="22"/>
        </w:rPr>
        <w:t>późn</w:t>
      </w:r>
      <w:proofErr w:type="spellEnd"/>
      <w:r w:rsidR="0072702A" w:rsidRPr="00FF1E6F">
        <w:rPr>
          <w:rFonts w:asciiTheme="minorHAnsi" w:hAnsiTheme="minorHAnsi"/>
          <w:sz w:val="22"/>
          <w:szCs w:val="22"/>
        </w:rPr>
        <w:t xml:space="preserve">.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7590E4F4"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9E5F45">
        <w:rPr>
          <w:rFonts w:asciiTheme="minorHAnsi" w:hAnsiTheme="minorHAnsi" w:cstheme="minorHAnsi"/>
          <w:b/>
          <w:bCs/>
          <w:sz w:val="22"/>
          <w:szCs w:val="22"/>
        </w:rPr>
        <w:t>2</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455F69">
        <w:rPr>
          <w:rFonts w:asciiTheme="minorHAnsi" w:hAnsiTheme="minorHAnsi"/>
          <w:color w:val="000000" w:themeColor="text1"/>
          <w:sz w:val="22"/>
          <w:szCs w:val="22"/>
        </w:rPr>
        <w:lastRenderedPageBreak/>
        <w:t>95/46/WE (ogólne rozporządzenie o danych) (Dz. U. UE L119 z dnia 4 maja 2016 r., str. 1; zwanym dalej „RODO”) informujemy, że:</w:t>
      </w:r>
    </w:p>
    <w:p w14:paraId="321BD33C" w14:textId="77777777" w:rsidR="001037B5" w:rsidRPr="00455F69" w:rsidRDefault="001037B5" w:rsidP="00DF5AD2">
      <w:pPr>
        <w:numPr>
          <w:ilvl w:val="0"/>
          <w:numId w:val="71"/>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71"/>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0D4F188B" w:rsidR="001037B5" w:rsidRPr="00A10032" w:rsidRDefault="001037B5">
      <w:pPr>
        <w:pStyle w:val="Akapitzlist"/>
        <w:numPr>
          <w:ilvl w:val="0"/>
          <w:numId w:val="71"/>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71471B">
        <w:rPr>
          <w:rFonts w:ascii="Calibri" w:hAnsi="Calibri"/>
          <w:sz w:val="22"/>
          <w:szCs w:val="22"/>
        </w:rPr>
        <w:t xml:space="preserve">Dostawa </w:t>
      </w:r>
      <w:r w:rsidR="00DF5AD2">
        <w:rPr>
          <w:rFonts w:ascii="Calibri" w:hAnsi="Calibri"/>
          <w:sz w:val="22"/>
          <w:szCs w:val="22"/>
        </w:rPr>
        <w:t>spektrofotometru UV-VIS-NIR</w:t>
      </w:r>
      <w:r w:rsidRPr="0071471B">
        <w:rPr>
          <w:rFonts w:asciiTheme="minorHAnsi" w:hAnsiTheme="minorHAnsi" w:cstheme="minorHAnsi"/>
          <w:color w:val="000000" w:themeColor="text1"/>
          <w:sz w:val="22"/>
          <w:szCs w:val="22"/>
        </w:rPr>
        <w:t>”- nr postępowania FO-Z/ŁIT/</w:t>
      </w:r>
      <w:r>
        <w:rPr>
          <w:rFonts w:asciiTheme="minorHAnsi" w:hAnsiTheme="minorHAnsi" w:cstheme="minorHAnsi"/>
          <w:color w:val="000000" w:themeColor="text1"/>
          <w:sz w:val="22"/>
          <w:szCs w:val="22"/>
        </w:rPr>
        <w:t>1</w:t>
      </w:r>
      <w:r w:rsidR="00484CAA">
        <w:rPr>
          <w:rFonts w:asciiTheme="minorHAnsi" w:hAnsiTheme="minorHAnsi" w:cstheme="minorHAnsi"/>
          <w:color w:val="000000" w:themeColor="text1"/>
          <w:sz w:val="22"/>
          <w:szCs w:val="22"/>
        </w:rPr>
        <w:t>4</w:t>
      </w:r>
      <w:r w:rsidRPr="0071471B">
        <w:rPr>
          <w:rFonts w:asciiTheme="minorHAnsi" w:hAnsiTheme="minorHAnsi" w:cstheme="minorHAnsi"/>
          <w:color w:val="000000" w:themeColor="text1"/>
          <w:sz w:val="22"/>
          <w:szCs w:val="22"/>
        </w:rPr>
        <w:t>/2022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71"/>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71"/>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pPr>
        <w:numPr>
          <w:ilvl w:val="0"/>
          <w:numId w:val="72"/>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72"/>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72"/>
        </w:numPr>
        <w:spacing w:after="0" w:line="276" w:lineRule="auto"/>
        <w:ind w:left="1701" w:hanging="567"/>
        <w:jc w:val="both"/>
        <w:rPr>
          <w:color w:val="000000" w:themeColor="text1"/>
        </w:rPr>
      </w:pPr>
      <w:r w:rsidRPr="00455F69">
        <w:rPr>
          <w:color w:val="000000" w:themeColor="text1"/>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72"/>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3"/>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3"/>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Pr="00EF0FDB" w:rsidRDefault="001037B5">
      <w:pPr>
        <w:numPr>
          <w:ilvl w:val="0"/>
          <w:numId w:val="73"/>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A9BD90F" w14:textId="396C90D7" w:rsidR="00720443" w:rsidRDefault="00526F86">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2"/>
      </w:r>
      <w:r w:rsidRPr="00720443">
        <w:rPr>
          <w:rFonts w:asciiTheme="minorHAnsi" w:hAnsiTheme="minorHAnsi" w:cstheme="minorHAnsi"/>
          <w:sz w:val="22"/>
          <w:szCs w:val="22"/>
        </w:rPr>
        <w:t>.</w:t>
      </w:r>
    </w:p>
    <w:p w14:paraId="04572733" w14:textId="2B7C45B8" w:rsidR="00B67F9A" w:rsidRDefault="00D60929">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9"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0"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54E9C0EF"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proofErr w:type="spellStart"/>
      <w:r w:rsidR="004D63CB">
        <w:rPr>
          <w:b/>
          <w:bCs/>
          <w:sz w:val="26"/>
          <w:szCs w:val="26"/>
        </w:rPr>
        <w:t>t.j</w:t>
      </w:r>
      <w:proofErr w:type="spellEnd"/>
      <w:r w:rsidR="004D63CB">
        <w:rPr>
          <w:b/>
          <w:bCs/>
          <w:sz w:val="26"/>
          <w:szCs w:val="26"/>
        </w:rPr>
        <w:t xml:space="preserve">. </w:t>
      </w:r>
      <w:r w:rsidRPr="00FF1E6F">
        <w:rPr>
          <w:b/>
          <w:bCs/>
          <w:sz w:val="26"/>
          <w:szCs w:val="26"/>
        </w:rPr>
        <w:t>Dz.U. z 20</w:t>
      </w:r>
      <w:r w:rsidR="001819F1">
        <w:rPr>
          <w:b/>
          <w:bCs/>
          <w:sz w:val="26"/>
          <w:szCs w:val="26"/>
        </w:rPr>
        <w:t>2</w:t>
      </w:r>
      <w:r w:rsidR="004D63CB">
        <w:rPr>
          <w:b/>
          <w:bCs/>
          <w:sz w:val="26"/>
          <w:szCs w:val="26"/>
        </w:rPr>
        <w:t>2</w:t>
      </w:r>
      <w:r w:rsidRPr="00FF1E6F">
        <w:rPr>
          <w:b/>
          <w:bCs/>
          <w:sz w:val="26"/>
          <w:szCs w:val="26"/>
        </w:rPr>
        <w:t xml:space="preserve"> r. poz. </w:t>
      </w:r>
      <w:r w:rsidR="001819F1">
        <w:rPr>
          <w:b/>
          <w:bCs/>
          <w:sz w:val="26"/>
          <w:szCs w:val="26"/>
        </w:rPr>
        <w:t>1</w:t>
      </w:r>
      <w:r w:rsidR="004D63CB">
        <w:rPr>
          <w:b/>
          <w:bCs/>
          <w:sz w:val="26"/>
          <w:szCs w:val="26"/>
        </w:rPr>
        <w:t>710</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2857B7B0" w14:textId="305CA2F9" w:rsidR="00CC0641" w:rsidRPr="00FF1E6F" w:rsidRDefault="00965596" w:rsidP="00CC0641">
      <w:pPr>
        <w:suppressLineNumbers/>
        <w:tabs>
          <w:tab w:val="left" w:pos="1440"/>
        </w:tabs>
        <w:jc w:val="center"/>
        <w:rPr>
          <w:rFonts w:ascii="Calibri" w:hAnsi="Calibri"/>
          <w:b/>
        </w:rPr>
      </w:pPr>
      <w:r w:rsidRPr="00965596">
        <w:rPr>
          <w:rFonts w:ascii="Calibri" w:hAnsi="Calibri"/>
          <w:b/>
          <w:bCs/>
        </w:rPr>
        <w:t>Dostaw</w:t>
      </w:r>
      <w:r>
        <w:rPr>
          <w:rFonts w:ascii="Calibri" w:hAnsi="Calibri"/>
          <w:b/>
          <w:bCs/>
        </w:rPr>
        <w:t>ę</w:t>
      </w:r>
      <w:r w:rsidRPr="00965596">
        <w:rPr>
          <w:rFonts w:ascii="Calibri" w:hAnsi="Calibri"/>
          <w:b/>
          <w:bCs/>
        </w:rPr>
        <w:t xml:space="preserve"> </w:t>
      </w:r>
      <w:r w:rsidR="00DF5AD2">
        <w:rPr>
          <w:rFonts w:ascii="Calibri" w:hAnsi="Calibri"/>
          <w:b/>
          <w:bCs/>
        </w:rPr>
        <w:t>spektrofotometru UV-VIS-NIR</w:t>
      </w:r>
    </w:p>
    <w:p w14:paraId="068437D1" w14:textId="4D7DBFE0"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3329CF80" w14:textId="77777777" w:rsidR="004D63CB" w:rsidRDefault="004D63CB" w:rsidP="00D530BA">
      <w:pPr>
        <w:jc w:val="right"/>
        <w:rPr>
          <w:rFonts w:ascii="Calibri" w:eastAsia="Calibri" w:hAnsi="Calibri" w:cs="Calibri"/>
          <w:b/>
          <w:bCs/>
        </w:rPr>
      </w:pPr>
    </w:p>
    <w:p w14:paraId="4FDB6D51" w14:textId="269B6977" w:rsidR="00D530BA" w:rsidRPr="00DE7499" w:rsidRDefault="00D530BA" w:rsidP="00D530BA">
      <w:pPr>
        <w:jc w:val="right"/>
        <w:rPr>
          <w:rFonts w:ascii="Calibri" w:eastAsia="Calibri" w:hAnsi="Calibri" w:cs="Calibri"/>
          <w:b/>
          <w:bCs/>
        </w:rPr>
      </w:pPr>
      <w:r w:rsidRPr="00DE7499">
        <w:rPr>
          <w:rFonts w:ascii="Calibri" w:eastAsia="Calibri" w:hAnsi="Calibri" w:cs="Calibri"/>
          <w:b/>
          <w:bCs/>
        </w:rPr>
        <w:lastRenderedPageBreak/>
        <w:t>Załącznik nr 3</w:t>
      </w:r>
      <w:r w:rsidR="00610552" w:rsidRPr="00DE7499">
        <w:rPr>
          <w:rFonts w:ascii="Calibri" w:eastAsia="Calibri" w:hAnsi="Calibri" w:cs="Calibri"/>
          <w:b/>
          <w:bCs/>
        </w:rPr>
        <w:t>b</w:t>
      </w:r>
      <w:r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3AAAFE9A"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w:t>
      </w:r>
      <w:proofErr w:type="spellStart"/>
      <w:r w:rsidRPr="00D530BA">
        <w:rPr>
          <w:rFonts w:eastAsia="Times New Roman" w:cstheme="minorHAnsi"/>
          <w:b/>
          <w:sz w:val="18"/>
          <w:szCs w:val="18"/>
          <w:lang w:eastAsia="pl-PL"/>
        </w:rPr>
        <w:t>t.j</w:t>
      </w:r>
      <w:proofErr w:type="spellEnd"/>
      <w:r w:rsidRPr="00D530BA">
        <w:rPr>
          <w:rFonts w:eastAsia="Times New Roman" w:cstheme="minorHAnsi"/>
          <w:b/>
          <w:sz w:val="18"/>
          <w:szCs w:val="18"/>
          <w:lang w:eastAsia="pl-PL"/>
        </w:rPr>
        <w:t>. Dz.U. z 202</w:t>
      </w:r>
      <w:r w:rsidR="00120067">
        <w:rPr>
          <w:rFonts w:eastAsia="Times New Roman" w:cstheme="minorHAnsi"/>
          <w:b/>
          <w:sz w:val="18"/>
          <w:szCs w:val="18"/>
          <w:lang w:eastAsia="pl-PL"/>
        </w:rPr>
        <w:t>2</w:t>
      </w:r>
      <w:r w:rsidRPr="00D530BA">
        <w:rPr>
          <w:rFonts w:eastAsia="Times New Roman" w:cstheme="minorHAnsi"/>
          <w:b/>
          <w:sz w:val="18"/>
          <w:szCs w:val="18"/>
          <w:lang w:eastAsia="pl-PL"/>
        </w:rPr>
        <w:t xml:space="preserve"> r., poz. 1</w:t>
      </w:r>
      <w:r w:rsidR="00120067">
        <w:rPr>
          <w:rFonts w:eastAsia="Times New Roman" w:cstheme="minorHAnsi"/>
          <w:b/>
          <w:sz w:val="18"/>
          <w:szCs w:val="18"/>
          <w:lang w:eastAsia="pl-PL"/>
        </w:rPr>
        <w:t>710</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P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12C4E1D4" w14:textId="72F3F133" w:rsidR="00D530BA" w:rsidRPr="00D530BA" w:rsidRDefault="00D530BA" w:rsidP="00762895">
      <w:pPr>
        <w:suppressLineNumbers/>
        <w:tabs>
          <w:tab w:val="left" w:pos="1440"/>
        </w:tabs>
        <w:suppressAutoHyphens/>
        <w:spacing w:after="0" w:line="240" w:lineRule="auto"/>
        <w:jc w:val="both"/>
        <w:rPr>
          <w:rFonts w:eastAsia="Calibri" w:cstheme="minorHAnsi"/>
          <w:b/>
          <w:bCs/>
          <w:sz w:val="18"/>
          <w:szCs w:val="18"/>
        </w:rPr>
      </w:pPr>
      <w:r w:rsidRPr="00D530BA">
        <w:rPr>
          <w:rFonts w:eastAsia="Times New Roman" w:cstheme="minorHAnsi"/>
          <w:sz w:val="18"/>
          <w:szCs w:val="18"/>
          <w:lang w:eastAsia="pl-PL"/>
        </w:rPr>
        <w:t>Na potrzeby postępowania o udzielenie zamówienia publicznego pn. „</w:t>
      </w:r>
      <w:bookmarkStart w:id="15" w:name="_Hlk107561198"/>
      <w:r w:rsidR="00A3168E" w:rsidRPr="0092044E">
        <w:rPr>
          <w:rFonts w:eastAsia="Calibri" w:cstheme="minorHAnsi"/>
          <w:b/>
          <w:bCs/>
          <w:sz w:val="18"/>
          <w:szCs w:val="18"/>
        </w:rPr>
        <w:t xml:space="preserve">Dostawa </w:t>
      </w:r>
      <w:bookmarkEnd w:id="15"/>
      <w:r w:rsidR="0092044E" w:rsidRPr="0092044E">
        <w:rPr>
          <w:rFonts w:ascii="Calibri" w:hAnsi="Calibri"/>
          <w:b/>
          <w:bCs/>
          <w:sz w:val="18"/>
          <w:szCs w:val="18"/>
        </w:rPr>
        <w:t>spektrofotometru UV-VIS-NIR</w:t>
      </w:r>
      <w:r w:rsidRPr="0092044E">
        <w:rPr>
          <w:rFonts w:eastAsia="Calibri" w:cstheme="minorHAnsi"/>
          <w:b/>
          <w:sz w:val="18"/>
          <w:szCs w:val="18"/>
        </w:rPr>
        <w:t>”</w:t>
      </w:r>
      <w:r w:rsidRPr="00D530BA">
        <w:rPr>
          <w:rFonts w:eastAsia="Calibri" w:cstheme="minorHAnsi"/>
          <w:b/>
          <w:sz w:val="18"/>
          <w:szCs w:val="18"/>
        </w:rPr>
        <w:t xml:space="preserve"> </w:t>
      </w: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D61796">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D61796">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D61796">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D61796">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D61796">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D530BA">
      <w:pPr>
        <w:spacing w:after="0" w:line="276" w:lineRule="auto"/>
        <w:ind w:left="357"/>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pPr>
        <w:pStyle w:val="Akapitzlist"/>
        <w:numPr>
          <w:ilvl w:val="2"/>
          <w:numId w:val="26"/>
        </w:numPr>
        <w:spacing w:line="276" w:lineRule="auto"/>
        <w:ind w:left="567" w:hanging="283"/>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7777777" w:rsidR="00D530BA" w:rsidRPr="00D530BA" w:rsidRDefault="00D530BA">
      <w:pPr>
        <w:numPr>
          <w:ilvl w:val="2"/>
          <w:numId w:val="26"/>
        </w:numPr>
        <w:spacing w:after="0"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5BD1EB68" w14:textId="6DA56F84" w:rsidR="005E4AE1" w:rsidRDefault="005E4AE1">
      <w:pPr>
        <w:rPr>
          <w:rFonts w:ascii="Calibri" w:eastAsia="Calibri" w:hAnsi="Calibri" w:cs="Calibri"/>
          <w:b/>
          <w:bCs/>
        </w:rPr>
      </w:pPr>
      <w:r>
        <w:rPr>
          <w:rFonts w:ascii="Calibri" w:eastAsia="Calibri" w:hAnsi="Calibri" w:cs="Calibri"/>
          <w:b/>
          <w:bCs/>
        </w:rPr>
        <w:br w:type="page"/>
      </w:r>
    </w:p>
    <w:p w14:paraId="42D3F55D"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BAAB817" w14:textId="1D51CE3E" w:rsidR="00FB53F4" w:rsidRPr="00FB53F4" w:rsidRDefault="00FB53F4" w:rsidP="00FB53F4">
      <w:pPr>
        <w:spacing w:after="0" w:line="360"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Na potrzeby postępowania o udzielenie zamówienia publicznego pn. „</w:t>
      </w:r>
      <w:r w:rsidR="003A0C49" w:rsidRPr="003A0C49">
        <w:rPr>
          <w:rFonts w:ascii="Tahoma" w:eastAsia="Calibri" w:hAnsi="Tahoma" w:cs="Tahoma"/>
          <w:b/>
          <w:bCs/>
          <w:sz w:val="18"/>
          <w:szCs w:val="18"/>
        </w:rPr>
        <w:t xml:space="preserve">Dostawa </w:t>
      </w:r>
      <w:r w:rsidR="0092044E">
        <w:rPr>
          <w:rFonts w:ascii="Calibri" w:hAnsi="Calibri"/>
          <w:b/>
          <w:bCs/>
        </w:rPr>
        <w:t>spektrofotometru UV-VIS-NIR</w:t>
      </w:r>
      <w:r w:rsidRPr="00FB53F4">
        <w:rPr>
          <w:rFonts w:ascii="Tahoma" w:eastAsia="Calibri" w:hAnsi="Tahoma" w:cs="Tahoma"/>
          <w:b/>
          <w:sz w:val="18"/>
          <w:szCs w:val="18"/>
        </w:rPr>
        <w:t xml:space="preserve">” </w:t>
      </w: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7"/>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534777FB" w14:textId="77777777" w:rsidR="00FB53F4" w:rsidRPr="00FB53F4" w:rsidRDefault="00FB53F4" w:rsidP="00FB53F4">
      <w:pPr>
        <w:rPr>
          <w:rFonts w:ascii="Calibri" w:eastAsia="Calibri" w:hAnsi="Calibri" w:cs="Times New Roman"/>
        </w:rPr>
      </w:pP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7D8C50C3" w14:textId="77777777" w:rsidR="00FB53F4" w:rsidRPr="00FB53F4" w:rsidRDefault="00FB53F4" w:rsidP="00FB53F4">
      <w:pPr>
        <w:tabs>
          <w:tab w:val="left" w:pos="3686"/>
        </w:tabs>
        <w:spacing w:line="360" w:lineRule="auto"/>
        <w:jc w:val="center"/>
        <w:rPr>
          <w:rFonts w:ascii="Calibri" w:eastAsia="Calibri" w:hAnsi="Calibri" w:cs="Times New Roman"/>
          <w:b/>
          <w:sz w:val="28"/>
          <w:szCs w:val="28"/>
        </w:rPr>
      </w:pP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198E8BE1" w14:textId="35481BBA" w:rsidR="00FB53F4" w:rsidRPr="00FB53F4" w:rsidRDefault="003A0C49" w:rsidP="00195013">
      <w:pPr>
        <w:suppressLineNumbers/>
        <w:tabs>
          <w:tab w:val="left" w:pos="1440"/>
        </w:tabs>
        <w:suppressAutoHyphens/>
        <w:spacing w:after="0" w:line="240" w:lineRule="auto"/>
        <w:jc w:val="center"/>
        <w:rPr>
          <w:rFonts w:ascii="Calibri" w:eastAsia="Calibri" w:hAnsi="Calibri" w:cs="Times New Roman"/>
          <w:b/>
          <w:bCs/>
        </w:rPr>
      </w:pPr>
      <w:bookmarkStart w:id="16" w:name="_Hlk107573320"/>
      <w:r w:rsidRPr="003A0C49">
        <w:rPr>
          <w:rFonts w:ascii="Calibri" w:eastAsia="Calibri" w:hAnsi="Calibri" w:cs="Calibri"/>
          <w:b/>
          <w:bCs/>
        </w:rPr>
        <w:t xml:space="preserve">Dostawa </w:t>
      </w:r>
      <w:bookmarkEnd w:id="16"/>
      <w:r w:rsidR="0092044E">
        <w:rPr>
          <w:rFonts w:ascii="Calibri" w:hAnsi="Calibri"/>
          <w:b/>
          <w:bCs/>
        </w:rPr>
        <w:t>spektrofotometru UV-VIS-NIR</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7"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7"/>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lastRenderedPageBreak/>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7F6B5899" w14:textId="60D06069"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0B9920FA" w14:textId="194E5009" w:rsidR="005D4C63" w:rsidRPr="005D4C63" w:rsidRDefault="00973F37" w:rsidP="00973F37">
      <w:pPr>
        <w:suppressLineNumbers/>
        <w:tabs>
          <w:tab w:val="left" w:pos="1440"/>
        </w:tabs>
        <w:suppressAutoHyphens/>
        <w:spacing w:after="0" w:line="240" w:lineRule="auto"/>
        <w:jc w:val="center"/>
        <w:rPr>
          <w:rFonts w:ascii="Calibri" w:eastAsia="Calibri" w:hAnsi="Calibri" w:cs="Calibri"/>
          <w:b/>
          <w:bCs/>
        </w:rPr>
      </w:pPr>
      <w:r w:rsidRPr="00973F37">
        <w:rPr>
          <w:rFonts w:ascii="Calibri" w:eastAsia="Calibri" w:hAnsi="Calibri" w:cs="Calibri"/>
          <w:b/>
          <w:bCs/>
        </w:rPr>
        <w:t xml:space="preserve">Dostawa </w:t>
      </w:r>
      <w:r w:rsidR="0092044E">
        <w:rPr>
          <w:rFonts w:ascii="Calibri" w:hAnsi="Calibri"/>
          <w:b/>
          <w:bCs/>
        </w:rPr>
        <w:t>spektrofotometru UV-VIS-NIR</w:t>
      </w:r>
    </w:p>
    <w:p w14:paraId="0C92D53D"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20A43F4B" w14:textId="77777777" w:rsidR="006361E2" w:rsidRDefault="006361E2">
      <w:pPr>
        <w:numPr>
          <w:ilvl w:val="0"/>
          <w:numId w:val="43"/>
        </w:numPr>
        <w:suppressAutoHyphens/>
        <w:spacing w:after="0" w:line="240" w:lineRule="auto"/>
        <w:rPr>
          <w:sz w:val="16"/>
        </w:rPr>
      </w:pPr>
      <w:r>
        <w:t xml:space="preserve">..............................                                                                                       </w:t>
      </w:r>
      <w:r>
        <w:tab/>
      </w:r>
      <w:r>
        <w:tab/>
        <w:t xml:space="preserve"> ………………………</w:t>
      </w:r>
    </w:p>
    <w:p w14:paraId="581CD631" w14:textId="77777777" w:rsidR="006361E2" w:rsidRPr="0058316A" w:rsidRDefault="006361E2">
      <w:pPr>
        <w:numPr>
          <w:ilvl w:val="0"/>
          <w:numId w:val="43"/>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65520D9C" w14:textId="77777777" w:rsidR="006361E2" w:rsidRDefault="006361E2" w:rsidP="006361E2">
      <w:pPr>
        <w:pStyle w:val="Nagwek9"/>
        <w:spacing w:before="0"/>
        <w:jc w:val="right"/>
        <w:rPr>
          <w:rFonts w:asciiTheme="minorHAnsi" w:hAnsiTheme="minorHAnsi"/>
          <w:b/>
          <w:bCs/>
          <w:i w:val="0"/>
          <w:color w:val="000000"/>
          <w:sz w:val="22"/>
          <w:szCs w:val="22"/>
        </w:rPr>
      </w:pPr>
    </w:p>
    <w:p w14:paraId="17E10486" w14:textId="77777777"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73105667" w14:textId="532B8A91" w:rsidR="00D677FF" w:rsidRPr="00DE2E16" w:rsidRDefault="00D677FF" w:rsidP="00D677FF">
      <w:pPr>
        <w:spacing w:line="276" w:lineRule="auto"/>
        <w:ind w:right="72"/>
        <w:jc w:val="both"/>
        <w:rPr>
          <w:rFonts w:ascii="Calibri" w:hAnsi="Calibri"/>
          <w:color w:val="000000"/>
        </w:rPr>
      </w:pPr>
      <w:r w:rsidRPr="003D1089">
        <w:rPr>
          <w:rFonts w:ascii="Calibri" w:hAnsi="Calibri"/>
          <w:color w:val="000000"/>
        </w:rPr>
        <w:t xml:space="preserve">wykonanych dostaw, w okresie ostatnich </w:t>
      </w:r>
      <w:r>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3"/>
      </w:r>
      <w:r w:rsidRPr="003D1089">
        <w:rPr>
          <w:rFonts w:ascii="Calibri" w:hAnsi="Calibri"/>
          <w:color w:val="000000"/>
        </w:rPr>
        <w:t xml:space="preserve"> a jeżeli okres prowadzenia działalności jest krótszy - w tym okresie, </w:t>
      </w:r>
      <w:r>
        <w:rPr>
          <w:rFonts w:ascii="Calibri" w:hAnsi="Calibri"/>
          <w:color w:val="000000"/>
        </w:rPr>
        <w:t xml:space="preserve">że wykonał należycie </w:t>
      </w:r>
      <w:r w:rsidRPr="007323EA">
        <w:rPr>
          <w:rFonts w:ascii="Calibri" w:hAnsi="Calibri"/>
          <w:b/>
          <w:bCs/>
          <w:color w:val="000000"/>
        </w:rPr>
        <w:t xml:space="preserve">co najmniej jedną dostawę </w:t>
      </w:r>
      <w:r w:rsidR="0092044E">
        <w:rPr>
          <w:rFonts w:ascii="Calibri" w:hAnsi="Calibri"/>
          <w:b/>
          <w:bCs/>
          <w:color w:val="000000"/>
        </w:rPr>
        <w:t>spektrofotometru</w:t>
      </w:r>
      <w:r w:rsidRPr="007323EA">
        <w:rPr>
          <w:rFonts w:ascii="Calibri" w:hAnsi="Calibri"/>
          <w:b/>
          <w:bCs/>
          <w:color w:val="000000"/>
        </w:rPr>
        <w:t xml:space="preserve"> wraz z jego uruchomieniem o wartości min. </w:t>
      </w:r>
      <w:r w:rsidR="0092044E">
        <w:rPr>
          <w:rFonts w:ascii="Calibri" w:hAnsi="Calibri"/>
          <w:b/>
          <w:bCs/>
          <w:color w:val="000000"/>
        </w:rPr>
        <w:t>2</w:t>
      </w:r>
      <w:r w:rsidRPr="007323EA">
        <w:rPr>
          <w:rFonts w:ascii="Calibri" w:hAnsi="Calibri"/>
          <w:b/>
          <w:bCs/>
          <w:color w:val="000000"/>
        </w:rPr>
        <w:t>00 000 zł netto</w:t>
      </w:r>
      <w:r>
        <w:rPr>
          <w:rFonts w:ascii="Calibri" w:hAnsi="Calibri"/>
          <w:color w:val="000000"/>
        </w:rPr>
        <w:t xml:space="preserve"> </w:t>
      </w: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60AA97CB" w14:textId="7DC6CFC3" w:rsidR="00A629AA" w:rsidRPr="003D1089" w:rsidRDefault="00A629AA" w:rsidP="00805FA2">
      <w:pPr>
        <w:widowControl w:val="0"/>
        <w:tabs>
          <w:tab w:val="left" w:pos="1080"/>
        </w:tabs>
        <w:spacing w:line="276" w:lineRule="auto"/>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05F2C992" w14:textId="77777777" w:rsidR="006361E2" w:rsidRDefault="006361E2" w:rsidP="006361E2">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6361E2" w:rsidRPr="00E24B8E" w14:paraId="7109C441" w14:textId="77777777" w:rsidTr="00356EC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356EC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6361E2" w:rsidRPr="00E24B8E" w:rsidRDefault="006361E2" w:rsidP="00356EC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356EC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356EC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77777777" w:rsidR="006361E2" w:rsidRPr="00E24B8E" w:rsidRDefault="006361E2" w:rsidP="00356EC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356EC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356EC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356EC4">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356EC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356EC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356EC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356EC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356EC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356EC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356EC4">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356EC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356EC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356EC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356EC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356EC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356EC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356EC4">
            <w:pPr>
              <w:spacing w:line="276" w:lineRule="auto"/>
            </w:pPr>
          </w:p>
        </w:tc>
      </w:tr>
      <w:tr w:rsidR="006361E2" w:rsidRPr="00E24B8E" w14:paraId="60E09274" w14:textId="77777777" w:rsidTr="00356EC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C044B" w14:textId="77777777" w:rsidR="006361E2" w:rsidRPr="00E24B8E" w:rsidRDefault="006361E2" w:rsidP="00356EC4">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D7D86" w14:textId="77777777" w:rsidR="006361E2" w:rsidRPr="00E24B8E" w:rsidRDefault="006361E2" w:rsidP="00356EC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55413" w14:textId="77777777" w:rsidR="006361E2" w:rsidRPr="00E24B8E" w:rsidRDefault="006361E2" w:rsidP="00356EC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720F1" w14:textId="77777777" w:rsidR="006361E2" w:rsidRPr="00E24B8E" w:rsidRDefault="006361E2" w:rsidP="00356EC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76E53" w14:textId="77777777" w:rsidR="006361E2" w:rsidRPr="00E24B8E" w:rsidRDefault="006361E2" w:rsidP="00356EC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06FE0" w14:textId="77777777" w:rsidR="006361E2" w:rsidRPr="00E24B8E" w:rsidRDefault="006361E2" w:rsidP="00356EC4">
            <w:pPr>
              <w:spacing w:line="276" w:lineRule="auto"/>
            </w:pPr>
          </w:p>
        </w:tc>
      </w:tr>
    </w:tbl>
    <w:p w14:paraId="172A2CE3" w14:textId="77777777"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E24B8E" w:rsidRDefault="006361E2" w:rsidP="006361E2">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253EFA55" w14:textId="045DDF79"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5F27A02E" w14:textId="77777777" w:rsidR="005B3CA5" w:rsidRPr="00106353" w:rsidRDefault="005B3CA5" w:rsidP="006D4E7E">
      <w:pPr>
        <w:pStyle w:val="Nagwek"/>
        <w:tabs>
          <w:tab w:val="clear" w:pos="4536"/>
          <w:tab w:val="clear" w:pos="9072"/>
          <w:tab w:val="left" w:pos="3686"/>
        </w:tabs>
        <w:jc w:val="center"/>
        <w:rPr>
          <w:rFonts w:cstheme="minorHAnsi"/>
          <w:b/>
        </w:rPr>
      </w:pPr>
    </w:p>
    <w:p w14:paraId="19F58D20" w14:textId="071C8E47" w:rsidR="005B3CA5" w:rsidRPr="005B3CA5" w:rsidRDefault="005B3CA5" w:rsidP="005B3CA5">
      <w:pPr>
        <w:keepNext/>
        <w:spacing w:after="0" w:line="360" w:lineRule="auto"/>
        <w:ind w:right="98"/>
        <w:jc w:val="center"/>
        <w:outlineLvl w:val="7"/>
        <w:rPr>
          <w:rFonts w:eastAsia="Times New Roman" w:cstheme="minorHAnsi"/>
          <w:lang w:eastAsia="ar-SA"/>
        </w:rPr>
      </w:pPr>
      <w:r w:rsidRPr="005B3CA5">
        <w:rPr>
          <w:rFonts w:eastAsia="Times New Roman" w:cstheme="minorHAnsi"/>
          <w:lang w:eastAsia="ar-SA"/>
        </w:rPr>
        <w:t>Umowa</w:t>
      </w:r>
    </w:p>
    <w:p w14:paraId="7C33B626" w14:textId="77777777" w:rsidR="005B3CA5" w:rsidRPr="005B3CA5" w:rsidRDefault="005B3CA5" w:rsidP="005B3CA5">
      <w:pPr>
        <w:widowControl w:val="0"/>
        <w:suppressAutoHyphens/>
        <w:spacing w:after="0" w:line="360" w:lineRule="auto"/>
        <w:ind w:left="180" w:right="98"/>
        <w:jc w:val="both"/>
        <w:rPr>
          <w:rFonts w:eastAsia="Times New Roman" w:cstheme="minorHAnsi"/>
          <w:lang w:val="x-none" w:eastAsia="ar-SA"/>
        </w:rPr>
      </w:pPr>
      <w:r w:rsidRPr="005B3CA5">
        <w:rPr>
          <w:rFonts w:eastAsia="Times New Roman" w:cstheme="minorHAnsi"/>
          <w:lang w:val="x-none" w:eastAsia="ar-SA"/>
        </w:rPr>
        <w:tab/>
      </w:r>
    </w:p>
    <w:p w14:paraId="66DFD27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Zawarta pomiędzy:</w:t>
      </w:r>
    </w:p>
    <w:p w14:paraId="3D564DA0" w14:textId="77777777" w:rsidR="00104257" w:rsidRPr="002A7C9F" w:rsidRDefault="00104257" w:rsidP="00104257">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a</w:t>
      </w:r>
    </w:p>
    <w:p w14:paraId="1766BD8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t>
      </w:r>
    </w:p>
    <w:p w14:paraId="5B822608" w14:textId="77777777" w:rsidR="005B3CA5" w:rsidRPr="005B3CA5" w:rsidRDefault="005B3CA5" w:rsidP="004D7633">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zwaną w dalszej części umowy „Wykonawcą”.</w:t>
      </w:r>
    </w:p>
    <w:p w14:paraId="2AF9E503" w14:textId="77777777" w:rsidR="005B3CA5" w:rsidRPr="005B3CA5" w:rsidRDefault="005B3CA5" w:rsidP="004D7633">
      <w:pPr>
        <w:widowControl w:val="0"/>
        <w:suppressAutoHyphens/>
        <w:spacing w:after="0" w:line="360" w:lineRule="auto"/>
        <w:jc w:val="both"/>
        <w:rPr>
          <w:rFonts w:eastAsia="Times New Roman" w:cstheme="minorHAnsi"/>
          <w:lang w:eastAsia="ar-SA"/>
        </w:rPr>
      </w:pPr>
    </w:p>
    <w:p w14:paraId="46CB376F" w14:textId="4FDEFFB3" w:rsidR="005F6115" w:rsidRPr="00FD0420" w:rsidRDefault="00A058DB" w:rsidP="005F6115">
      <w:pPr>
        <w:pStyle w:val="Nagwek"/>
        <w:jc w:val="both"/>
        <w:rPr>
          <w:b/>
          <w:bCs/>
          <w:noProof/>
          <w:lang w:eastAsia="pl-PL"/>
        </w:rPr>
      </w:pPr>
      <w:r w:rsidRPr="00106353">
        <w:rPr>
          <w:rFonts w:cstheme="minorHAnsi"/>
        </w:rPr>
        <w:t>Umowa została zawarta ze Wykonawcą wybranym w wyniku przeprowadzonego postępowania o zamówienie publiczne zgodnie z ustawą z dnia 11 września 2019 r.  Prawo zamówień publicznych (</w:t>
      </w:r>
      <w:proofErr w:type="spellStart"/>
      <w:r w:rsidR="00104257">
        <w:rPr>
          <w:rFonts w:cstheme="minorHAnsi"/>
        </w:rPr>
        <w:t>t.j</w:t>
      </w:r>
      <w:proofErr w:type="spellEnd"/>
      <w:r w:rsidR="00104257">
        <w:rPr>
          <w:rFonts w:cstheme="minorHAnsi"/>
        </w:rPr>
        <w:t xml:space="preserve">. </w:t>
      </w:r>
      <w:r w:rsidRPr="00106353">
        <w:rPr>
          <w:rFonts w:cstheme="minorHAnsi"/>
        </w:rPr>
        <w:t>Dz.U. z 202</w:t>
      </w:r>
      <w:r w:rsidR="00104257">
        <w:rPr>
          <w:rFonts w:cstheme="minorHAnsi"/>
        </w:rPr>
        <w:t>2</w:t>
      </w:r>
      <w:r w:rsidRPr="00106353">
        <w:rPr>
          <w:rFonts w:cstheme="minorHAnsi"/>
        </w:rPr>
        <w:t xml:space="preserve"> r. poz. 1</w:t>
      </w:r>
      <w:r w:rsidR="00104257">
        <w:rPr>
          <w:rFonts w:cstheme="minorHAnsi"/>
        </w:rPr>
        <w:t>710</w:t>
      </w:r>
      <w:r w:rsidRPr="00106353">
        <w:rPr>
          <w:rFonts w:cstheme="minorHAnsi"/>
        </w:rPr>
        <w:t>), w trybie przetargu nieograniczonego powyżej 21</w:t>
      </w:r>
      <w:r w:rsidR="004D7633">
        <w:rPr>
          <w:rFonts w:cstheme="minorHAnsi"/>
        </w:rPr>
        <w:t>5</w:t>
      </w:r>
      <w:r w:rsidRPr="00106353">
        <w:rPr>
          <w:rFonts w:cstheme="minorHAnsi"/>
        </w:rPr>
        <w:t xml:space="preserve">.000 Euro </w:t>
      </w:r>
      <w:r w:rsidR="005F6115" w:rsidRPr="005E74A1">
        <w:rPr>
          <w:b/>
          <w:bCs/>
          <w:noProof/>
          <w:lang w:eastAsia="pl-PL"/>
        </w:rPr>
        <w:t>FO-Z/ŁIT/</w:t>
      </w:r>
      <w:r w:rsidR="005F6115">
        <w:rPr>
          <w:b/>
          <w:bCs/>
          <w:noProof/>
          <w:lang w:eastAsia="pl-PL"/>
        </w:rPr>
        <w:t>1</w:t>
      </w:r>
      <w:r w:rsidR="00484CAA">
        <w:rPr>
          <w:b/>
          <w:bCs/>
          <w:noProof/>
          <w:lang w:eastAsia="pl-PL"/>
        </w:rPr>
        <w:t>4</w:t>
      </w:r>
      <w:r w:rsidR="005F6115" w:rsidRPr="005E74A1">
        <w:rPr>
          <w:b/>
          <w:bCs/>
          <w:noProof/>
          <w:lang w:eastAsia="pl-PL"/>
        </w:rPr>
        <w:t>/2022</w:t>
      </w:r>
      <w:r w:rsidR="005F6115">
        <w:rPr>
          <w:b/>
          <w:bCs/>
          <w:noProof/>
          <w:lang w:eastAsia="pl-PL"/>
        </w:rPr>
        <w:t>.</w:t>
      </w:r>
    </w:p>
    <w:p w14:paraId="3A1374E5" w14:textId="7D1A72E4" w:rsidR="00A058DB" w:rsidRPr="00106353" w:rsidRDefault="00A058DB" w:rsidP="004D7633">
      <w:pPr>
        <w:pStyle w:val="Tekstpodstawowy"/>
        <w:tabs>
          <w:tab w:val="left" w:pos="0"/>
        </w:tabs>
        <w:rPr>
          <w:rFonts w:asciiTheme="minorHAnsi" w:hAnsiTheme="minorHAnsi" w:cstheme="minorHAnsi"/>
          <w:sz w:val="22"/>
          <w:szCs w:val="22"/>
        </w:rPr>
      </w:pPr>
    </w:p>
    <w:p w14:paraId="7DAFFADB" w14:textId="77777777" w:rsidR="005B3CA5" w:rsidRPr="005B3CA5" w:rsidRDefault="005B3CA5" w:rsidP="004D7633">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1.</w:t>
      </w:r>
    </w:p>
    <w:p w14:paraId="6337A51C" w14:textId="6BD1C97C" w:rsidR="005B3CA5" w:rsidRPr="005B3CA5" w:rsidRDefault="005B3CA5" w:rsidP="004D7633">
      <w:pPr>
        <w:widowControl w:val="0"/>
        <w:suppressAutoHyphens/>
        <w:spacing w:after="0" w:line="360" w:lineRule="auto"/>
        <w:jc w:val="both"/>
        <w:rPr>
          <w:rFonts w:eastAsia="Times New Roman" w:cstheme="minorHAnsi"/>
          <w:lang w:eastAsia="ar-SA"/>
        </w:rPr>
      </w:pPr>
      <w:r w:rsidRPr="005B3CA5">
        <w:rPr>
          <w:rFonts w:eastAsia="Times New Roman" w:cstheme="minorHAnsi"/>
          <w:lang w:eastAsia="ar-SA"/>
        </w:rPr>
        <w:t xml:space="preserve">Przedmiotem </w:t>
      </w:r>
      <w:r w:rsidRPr="009412D3">
        <w:rPr>
          <w:rFonts w:eastAsia="Times New Roman" w:cstheme="minorHAnsi"/>
          <w:lang w:eastAsia="ar-SA"/>
        </w:rPr>
        <w:t xml:space="preserve">zamówienia jest </w:t>
      </w:r>
      <w:r w:rsidR="009A72FE" w:rsidRPr="009412D3">
        <w:rPr>
          <w:rFonts w:eastAsia="Times New Roman" w:cstheme="minorHAnsi"/>
          <w:lang w:eastAsia="ar-SA"/>
        </w:rPr>
        <w:t>d</w:t>
      </w:r>
      <w:r w:rsidR="009A72FE" w:rsidRPr="009412D3">
        <w:rPr>
          <w:rFonts w:eastAsia="Times New Roman" w:cstheme="minorHAnsi"/>
          <w:lang w:eastAsia="pl-PL"/>
        </w:rPr>
        <w:t xml:space="preserve">ostawa i instalacja </w:t>
      </w:r>
      <w:r w:rsidR="00D51428">
        <w:rPr>
          <w:rFonts w:eastAsia="Times New Roman" w:cstheme="minorHAnsi"/>
          <w:b/>
          <w:bCs/>
          <w:lang w:eastAsia="pl-PL"/>
        </w:rPr>
        <w:t>spektrofotometru UV-VIS-NIR</w:t>
      </w:r>
      <w:r w:rsidR="005F6115">
        <w:rPr>
          <w:rFonts w:eastAsia="Times New Roman" w:cstheme="minorHAnsi"/>
          <w:b/>
          <w:bCs/>
          <w:lang w:eastAsia="pl-PL"/>
        </w:rPr>
        <w:t xml:space="preserve"> </w:t>
      </w:r>
      <w:r w:rsidRPr="009412D3">
        <w:rPr>
          <w:rFonts w:eastAsia="Times New Roman" w:cstheme="minorHAnsi"/>
          <w:lang w:eastAsia="ar-SA"/>
        </w:rPr>
        <w:t>zgodnie z parametrami określonymi w załączniku nr 1 do umowy</w:t>
      </w:r>
      <w:r w:rsidRPr="005B3CA5">
        <w:rPr>
          <w:rFonts w:eastAsia="Times New Roman" w:cstheme="minorHAnsi"/>
          <w:lang w:eastAsia="ar-SA"/>
        </w:rPr>
        <w:t xml:space="preserve"> (załącznik nr 1 do umowy stanowi wypełniony przez wykonawcę załącznik nr </w:t>
      </w:r>
      <w:r w:rsidR="009A72FE">
        <w:rPr>
          <w:rFonts w:eastAsia="Times New Roman" w:cstheme="minorHAnsi"/>
          <w:lang w:eastAsia="ar-SA"/>
        </w:rPr>
        <w:t>1 do SWZ</w:t>
      </w:r>
      <w:r w:rsidRPr="005B3CA5">
        <w:rPr>
          <w:rFonts w:eastAsia="Times New Roman" w:cstheme="minorHAnsi"/>
          <w:lang w:eastAsia="ar-SA"/>
        </w:rPr>
        <w:t xml:space="preserve"> - </w:t>
      </w:r>
      <w:r w:rsidR="009A72FE" w:rsidRPr="009A72FE">
        <w:rPr>
          <w:rFonts w:eastAsia="Times New Roman" w:cstheme="minorHAnsi"/>
          <w:lang w:eastAsia="ar-SA"/>
        </w:rPr>
        <w:t>Arkusz Asortymentowo - Cenowy</w:t>
      </w:r>
      <w:r w:rsidRPr="005B3CA5">
        <w:rPr>
          <w:rFonts w:eastAsia="Times New Roman" w:cstheme="minorHAnsi"/>
          <w:lang w:eastAsia="ar-SA"/>
        </w:rPr>
        <w:t>).</w:t>
      </w:r>
    </w:p>
    <w:p w14:paraId="68C5FF42"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2.</w:t>
      </w:r>
    </w:p>
    <w:p w14:paraId="0EDE69E3" w14:textId="716CBB98" w:rsidR="005B3CA5" w:rsidRPr="005B3CA5" w:rsidRDefault="005B3CA5" w:rsidP="00104001">
      <w:pPr>
        <w:widowControl w:val="0"/>
        <w:tabs>
          <w:tab w:val="left" w:pos="567"/>
        </w:tabs>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1. </w:t>
      </w:r>
      <w:r w:rsidRPr="005B3CA5">
        <w:rPr>
          <w:rFonts w:eastAsia="Times New Roman" w:cstheme="minorHAnsi"/>
          <w:bCs/>
          <w:iCs/>
          <w:lang w:val="x-none" w:eastAsia="ar-SA"/>
        </w:rPr>
        <w:t xml:space="preserve">Wartość przedmiotu dostawy wynosi ....................... zł brutto (słownie: ..................................................................zł) i obejmuje koszty dostawy, ubezpieczenia, transportu, opakowania, </w:t>
      </w:r>
      <w:r w:rsidRPr="005B3CA5">
        <w:rPr>
          <w:rFonts w:eastAsia="Times New Roman" w:cstheme="minorHAnsi"/>
          <w:bCs/>
          <w:iCs/>
          <w:lang w:eastAsia="ar-SA"/>
        </w:rPr>
        <w:t>materiałów eksploatacyjnych koniecznych do uruchomienia przedmiotu zamówienia</w:t>
      </w:r>
      <w:r w:rsidRPr="005B3CA5">
        <w:rPr>
          <w:rFonts w:eastAsia="Times New Roman" w:cstheme="minorHAnsi"/>
          <w:bCs/>
          <w:iCs/>
          <w:lang w:val="x-none" w:eastAsia="ar-SA"/>
        </w:rPr>
        <w:t>, w tym podatek VAT wg stawki zgodnej z obowiązującymi przepisami.</w:t>
      </w:r>
    </w:p>
    <w:p w14:paraId="0590D3F4" w14:textId="589B8566" w:rsidR="005B3CA5" w:rsidRDefault="005B3CA5" w:rsidP="00104001">
      <w:pPr>
        <w:widowControl w:val="0"/>
        <w:tabs>
          <w:tab w:val="left" w:pos="567"/>
        </w:tabs>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2. </w:t>
      </w:r>
      <w:r w:rsidR="00104001">
        <w:rPr>
          <w:rFonts w:eastAsia="Times New Roman" w:cstheme="minorHAnsi"/>
          <w:lang w:val="x-none" w:eastAsia="ar-SA"/>
        </w:rPr>
        <w:tab/>
      </w:r>
      <w:r w:rsidRPr="005B3CA5">
        <w:rPr>
          <w:rFonts w:eastAsia="Times New Roman" w:cstheme="minorHAnsi"/>
          <w:lang w:val="x-none" w:eastAsia="ar-SA"/>
        </w:rPr>
        <w:t>Wartość przedmiotu zamówienia będzie stała przez czas trwania dostawy.</w:t>
      </w:r>
    </w:p>
    <w:p w14:paraId="1D1AA48F" w14:textId="61598965"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eastAsia="Calibri" w:cstheme="minorHAnsi"/>
          <w:lang w:eastAsia="pl-PL"/>
        </w:rPr>
        <w:t xml:space="preserve">3. </w:t>
      </w:r>
      <w:r w:rsidR="00104001">
        <w:rPr>
          <w:rFonts w:eastAsia="Calibri" w:cstheme="minorHAnsi"/>
          <w:lang w:eastAsia="pl-PL"/>
        </w:rPr>
        <w:tab/>
      </w:r>
      <w:r w:rsidRPr="006E0D0F">
        <w:rPr>
          <w:rFonts w:cstheme="minorHAnsi"/>
          <w:color w:val="161616"/>
        </w:rPr>
        <w:t>Zamawiający naliczy i odprowadzi VAT z uwzględnieniem przepisów obowiązujących w kraju Zamawiające</w:t>
      </w:r>
      <w:r w:rsidRPr="006E0D0F">
        <w:rPr>
          <w:rFonts w:cstheme="minorHAnsi"/>
          <w:color w:val="747474"/>
        </w:rPr>
        <w:t>g</w:t>
      </w:r>
      <w:r w:rsidRPr="006E0D0F">
        <w:rPr>
          <w:rFonts w:cstheme="minorHAnsi"/>
          <w:color w:val="161616"/>
        </w:rPr>
        <w:t>o.</w:t>
      </w:r>
      <w:bookmarkStart w:id="18" w:name="_Hlk114757621"/>
    </w:p>
    <w:p w14:paraId="0E0614F6" w14:textId="371FE8F3"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cstheme="minorHAnsi"/>
          <w:color w:val="161616"/>
        </w:rPr>
        <w:t xml:space="preserve">4. </w:t>
      </w:r>
      <w:r w:rsidR="00104001">
        <w:rPr>
          <w:rFonts w:cstheme="minorHAnsi"/>
          <w:color w:val="161616"/>
        </w:rPr>
        <w:tab/>
      </w:r>
      <w:r w:rsidRPr="00B95E88">
        <w:rPr>
          <w:rFonts w:cstheme="minorHAnsi"/>
          <w:color w:val="161616"/>
        </w:rPr>
        <w:t xml:space="preserve">W przypadku wykonawcy krajowego faktury wystawiane będą w </w:t>
      </w:r>
      <w:r w:rsidR="0074484F">
        <w:rPr>
          <w:rFonts w:cstheme="minorHAnsi"/>
          <w:color w:val="161616"/>
        </w:rPr>
        <w:t>PLN</w:t>
      </w:r>
      <w:r w:rsidRPr="00B95E88">
        <w:rPr>
          <w:rFonts w:cstheme="minorHAnsi"/>
          <w:color w:val="161616"/>
        </w:rPr>
        <w:t xml:space="preserve">, a płatność będzie dokonywana w PLN </w:t>
      </w:r>
      <w:bookmarkEnd w:id="18"/>
    </w:p>
    <w:p w14:paraId="0C861891" w14:textId="616C534B" w:rsidR="0054116E" w:rsidRP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lang w:eastAsia="pl-PL"/>
        </w:rPr>
      </w:pPr>
      <w:r>
        <w:rPr>
          <w:rFonts w:cstheme="minorHAnsi"/>
          <w:color w:val="161616"/>
        </w:rPr>
        <w:t xml:space="preserve">5. </w:t>
      </w:r>
      <w:r w:rsidR="00104001">
        <w:rPr>
          <w:rFonts w:cstheme="minorHAnsi"/>
          <w:color w:val="161616"/>
        </w:rPr>
        <w:tab/>
      </w:r>
      <w:r w:rsidRPr="00544A66">
        <w:rPr>
          <w:rStyle w:val="Pogrubienie"/>
          <w:rFonts w:cstheme="minorHAnsi"/>
          <w:b w:val="0"/>
          <w:color w:val="000000" w:themeColor="text1"/>
        </w:rPr>
        <w:t>Wykonawca oświadcza, że jest/nie jest zarejestrowany w Polsce jako czynny podatnik VAT.</w:t>
      </w:r>
    </w:p>
    <w:p w14:paraId="6B126DA8" w14:textId="13C45145" w:rsidR="0054116E" w:rsidRDefault="00104001" w:rsidP="00104001">
      <w:pPr>
        <w:tabs>
          <w:tab w:val="left" w:pos="567"/>
        </w:tabs>
        <w:spacing w:after="0" w:line="312" w:lineRule="auto"/>
        <w:ind w:left="567" w:hanging="567"/>
        <w:jc w:val="both"/>
        <w:rPr>
          <w:rFonts w:cstheme="minorHAnsi"/>
          <w:noProof/>
          <w:color w:val="000000" w:themeColor="text1"/>
        </w:rPr>
      </w:pPr>
      <w:r>
        <w:rPr>
          <w:rStyle w:val="Pogrubienie"/>
          <w:rFonts w:cstheme="minorHAnsi"/>
          <w:b w:val="0"/>
          <w:color w:val="000000" w:themeColor="text1"/>
        </w:rPr>
        <w:tab/>
      </w:r>
      <w:r w:rsidR="0054116E" w:rsidRPr="00544A66">
        <w:rPr>
          <w:rStyle w:val="Pogrubienie"/>
          <w:rFonts w:cstheme="minorHAnsi"/>
          <w:b w:val="0"/>
          <w:color w:val="000000" w:themeColor="text1"/>
        </w:rPr>
        <w:t xml:space="preserve">Rozliczenia za wykonane dostawy będą odbywały się na podstawie wystawionych faktur. Faktura powinna zawierać: </w:t>
      </w:r>
      <w:r w:rsidR="0054116E" w:rsidRPr="00544A66">
        <w:rPr>
          <w:rFonts w:cstheme="minorHAnsi"/>
          <w:noProof/>
          <w:color w:val="000000" w:themeColor="text1"/>
        </w:rPr>
        <w:t xml:space="preserve">opisany towar zgodny z przedmiotem nniejszej umowy, jednostki </w:t>
      </w:r>
      <w:r w:rsidR="0054116E" w:rsidRPr="00544A66">
        <w:rPr>
          <w:rFonts w:cstheme="minorHAnsi"/>
          <w:noProof/>
          <w:color w:val="000000" w:themeColor="text1"/>
        </w:rPr>
        <w:lastRenderedPageBreak/>
        <w:t>miary zgodnie z umową, ilość towaru, jego cenę jednostkową netto, stawkę podatku VAT,wartość brutto.</w:t>
      </w:r>
    </w:p>
    <w:p w14:paraId="52B680CA" w14:textId="6D6E828E"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6. </w:t>
      </w:r>
      <w:r w:rsidR="00104001">
        <w:rPr>
          <w:rFonts w:cstheme="minorHAnsi"/>
          <w:noProof/>
          <w:color w:val="000000" w:themeColor="text1"/>
        </w:rPr>
        <w:tab/>
      </w:r>
      <w:r w:rsidRPr="00544A66">
        <w:rPr>
          <w:rFonts w:cstheme="minorHAnsi"/>
          <w:noProof/>
          <w:color w:val="000000" w:themeColor="text1"/>
        </w:rPr>
        <w:t>W przypadku niedopełnienia wymagań, o ktrych mowa w ust. 5 Zamawiający wstrzyma się od zapłaty należności do czasu uzupełnienia dokumentów, przy czym termin zapłaty liczy się od dnia ich uzupełnienia</w:t>
      </w:r>
    </w:p>
    <w:p w14:paraId="7259BBA6" w14:textId="2E34D5A5" w:rsidR="0054116E" w:rsidRDefault="0054116E" w:rsidP="00104001">
      <w:pPr>
        <w:tabs>
          <w:tab w:val="left" w:pos="567"/>
        </w:tabs>
        <w:spacing w:after="0" w:line="312" w:lineRule="auto"/>
        <w:ind w:left="567" w:hanging="567"/>
        <w:jc w:val="both"/>
        <w:rPr>
          <w:rFonts w:cstheme="minorHAnsi"/>
        </w:rPr>
      </w:pPr>
      <w:r>
        <w:rPr>
          <w:rFonts w:cstheme="minorHAnsi"/>
          <w:noProof/>
          <w:color w:val="000000" w:themeColor="text1"/>
        </w:rPr>
        <w:t xml:space="preserve">7. </w:t>
      </w:r>
      <w:r w:rsidR="00104001">
        <w:rPr>
          <w:rFonts w:cstheme="minorHAnsi"/>
          <w:noProof/>
          <w:color w:val="000000" w:themeColor="text1"/>
        </w:rPr>
        <w:tab/>
      </w:r>
      <w:r w:rsidRPr="006E0D0F">
        <w:rPr>
          <w:rFonts w:cstheme="minorHAnsi"/>
          <w:color w:val="161616"/>
        </w:rPr>
        <w:t xml:space="preserve">Faktury mogą być przesyłane w formie elektronicznej na adres </w:t>
      </w:r>
      <w:r w:rsidRPr="006E0D0F">
        <w:rPr>
          <w:rFonts w:cstheme="minorHAnsi"/>
          <w:color w:val="2D2D2D"/>
        </w:rPr>
        <w:t xml:space="preserve">e-mail </w:t>
      </w:r>
      <w:hyperlink r:id="rId21" w:history="1">
        <w:r w:rsidR="00B90B9F" w:rsidRPr="00B90B9F">
          <w:rPr>
            <w:rStyle w:val="Hipercze"/>
            <w:rFonts w:cstheme="minorHAnsi"/>
          </w:rPr>
          <w:t>efaktury@lit.lukasiewicz.lodz.pl</w:t>
        </w:r>
      </w:hyperlink>
    </w:p>
    <w:p w14:paraId="41D910C6" w14:textId="651EE94F"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rPr>
        <w:t xml:space="preserve">8. </w:t>
      </w:r>
      <w:r w:rsidR="00104001">
        <w:rPr>
          <w:rFonts w:cstheme="minorHAnsi"/>
        </w:rPr>
        <w:tab/>
      </w:r>
      <w:r w:rsidRPr="00544A66">
        <w:rPr>
          <w:rFonts w:cstheme="minorHAnsi"/>
          <w:color w:val="000000" w:themeColor="text1"/>
        </w:rPr>
        <w:t>Termin płatności wynosi 30 dni od dnia doręczenia Zamawiającemu prawidłowo wystawionej faktury, która zawierać będzie numer rachunku bankowego Wykonawcy.</w:t>
      </w:r>
      <w:bookmarkStart w:id="19" w:name="_GoBack"/>
      <w:bookmarkEnd w:id="19"/>
    </w:p>
    <w:p w14:paraId="38869FFC" w14:textId="6DE97023"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9. </w:t>
      </w:r>
      <w:r w:rsidR="00104001">
        <w:rPr>
          <w:rFonts w:cstheme="minorHAnsi"/>
          <w:color w:val="000000" w:themeColor="text1"/>
        </w:rPr>
        <w:tab/>
      </w:r>
      <w:r w:rsidRPr="00544A66">
        <w:rPr>
          <w:rFonts w:cstheme="minorHAnsi"/>
          <w:color w:val="000000" w:themeColor="text1"/>
        </w:rPr>
        <w:t>Rachunek wskazany na fakturze musi znajdować się w wykazie podmiotów prowadzonym przez administrację skarbową na podstawie odrębnych przepisów podatkowych.</w:t>
      </w:r>
    </w:p>
    <w:p w14:paraId="05896C1D" w14:textId="2F7FD2E5"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10. </w:t>
      </w:r>
      <w:r w:rsidR="00104001">
        <w:rPr>
          <w:rFonts w:cstheme="minorHAnsi"/>
          <w:color w:val="000000" w:themeColor="text1"/>
        </w:rPr>
        <w:tab/>
      </w:r>
      <w:r w:rsidRPr="00544A66">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55CA6F7C"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11. </w:t>
      </w:r>
      <w:r w:rsidR="00104001">
        <w:rPr>
          <w:rFonts w:cstheme="minorHAnsi"/>
          <w:color w:val="000000" w:themeColor="text1"/>
        </w:rPr>
        <w:tab/>
      </w:r>
      <w:r w:rsidRPr="00544A66">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1042D24" w14:textId="5223CF26"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12. </w:t>
      </w:r>
      <w:r w:rsidR="00104001">
        <w:rPr>
          <w:rFonts w:cstheme="minorHAnsi"/>
          <w:color w:val="000000" w:themeColor="text1"/>
        </w:rPr>
        <w:tab/>
      </w:r>
      <w:r w:rsidRPr="00544A66">
        <w:rPr>
          <w:rFonts w:cstheme="minorHAnsi"/>
          <w:color w:val="000000" w:themeColor="text1"/>
        </w:rPr>
        <w:t xml:space="preserve">Wymogi, o których mowa w ust. </w:t>
      </w:r>
      <w:r>
        <w:rPr>
          <w:rFonts w:cstheme="minorHAnsi"/>
          <w:color w:val="000000" w:themeColor="text1"/>
        </w:rPr>
        <w:t>10</w:t>
      </w:r>
      <w:r w:rsidRPr="00544A66">
        <w:rPr>
          <w:rFonts w:cstheme="minorHAnsi"/>
          <w:color w:val="000000" w:themeColor="text1"/>
        </w:rPr>
        <w:t>-1</w:t>
      </w:r>
      <w:r>
        <w:rPr>
          <w:rFonts w:cstheme="minorHAnsi"/>
          <w:color w:val="000000" w:themeColor="text1"/>
        </w:rPr>
        <w:t>1</w:t>
      </w:r>
      <w:r w:rsidRPr="00544A66">
        <w:rPr>
          <w:rFonts w:cstheme="minorHAnsi"/>
          <w:color w:val="000000" w:themeColor="text1"/>
        </w:rPr>
        <w:t xml:space="preserve"> nie dotyczą zagranicznych Wykonawców, którzy nie są zarejestrowani w Polsce jako czynni podatnicy podatku VAT, a także nieprowadzących w Polsce swojej działalności</w:t>
      </w:r>
    </w:p>
    <w:p w14:paraId="52C079DE" w14:textId="42CEBC3F" w:rsidR="0054116E" w:rsidRDefault="0054116E" w:rsidP="00104001">
      <w:pPr>
        <w:tabs>
          <w:tab w:val="left" w:pos="567"/>
        </w:tabs>
        <w:spacing w:after="0" w:line="312" w:lineRule="auto"/>
        <w:ind w:left="567" w:hanging="567"/>
        <w:jc w:val="both"/>
        <w:rPr>
          <w:rFonts w:cstheme="minorHAnsi"/>
        </w:rPr>
      </w:pPr>
      <w:r>
        <w:rPr>
          <w:rFonts w:cstheme="minorHAnsi"/>
          <w:color w:val="000000" w:themeColor="text1"/>
        </w:rPr>
        <w:t xml:space="preserve">13. </w:t>
      </w:r>
      <w:r w:rsidR="00104001">
        <w:rPr>
          <w:rFonts w:cstheme="minorHAnsi"/>
          <w:color w:val="000000" w:themeColor="text1"/>
        </w:rPr>
        <w:tab/>
      </w:r>
      <w:r w:rsidRPr="00BA4B2F">
        <w:rPr>
          <w:rFonts w:cstheme="minorHAnsi"/>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BA4B2F">
        <w:rPr>
          <w:rFonts w:cstheme="minorHAnsi"/>
        </w:rPr>
        <w:t>późn</w:t>
      </w:r>
      <w:proofErr w:type="spellEnd"/>
      <w:r w:rsidRPr="00BA4B2F">
        <w:rPr>
          <w:rFonts w:cstheme="minorHAnsi"/>
        </w:rPr>
        <w:t>. zm.)</w:t>
      </w:r>
    </w:p>
    <w:p w14:paraId="38F6EABD" w14:textId="101895C1"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rPr>
        <w:t xml:space="preserve">14. </w:t>
      </w:r>
      <w:r w:rsidR="00104001">
        <w:rPr>
          <w:rFonts w:cstheme="minorHAnsi"/>
        </w:rPr>
        <w:tab/>
      </w:r>
      <w:r w:rsidRPr="00BA4B2F">
        <w:rPr>
          <w:rFonts w:cstheme="minorHAnsi"/>
        </w:rPr>
        <w:t xml:space="preserve">Ponadto Wykonawca jest zobowiązany powiadomić ŁIT o wystawieniu faktury na adres: </w:t>
      </w:r>
      <w:hyperlink r:id="rId22" w:tgtFrame="_blank" w:history="1">
        <w:r w:rsidRPr="00BA4B2F">
          <w:rPr>
            <w:rStyle w:val="Hipercze"/>
            <w:rFonts w:cstheme="minorHAnsi"/>
          </w:rPr>
          <w:t>efaktury@lit.lukasiewicz.gov.pl</w:t>
        </w:r>
      </w:hyperlink>
      <w:r w:rsidRPr="00BA4B2F">
        <w:rPr>
          <w:rFonts w:cstheme="minorHAnsi"/>
          <w:color w:val="000000"/>
          <w:u w:val="single"/>
        </w:rPr>
        <w:t>.</w:t>
      </w:r>
    </w:p>
    <w:p w14:paraId="1F18CE0B" w14:textId="1A35D0ED" w:rsidR="0054116E" w:rsidRP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15. </w:t>
      </w:r>
      <w:r w:rsidR="00104001">
        <w:rPr>
          <w:rFonts w:cstheme="minorHAnsi"/>
          <w:noProof/>
          <w:color w:val="000000" w:themeColor="text1"/>
        </w:rPr>
        <w:tab/>
      </w:r>
      <w:r w:rsidRPr="0054116E">
        <w:rPr>
          <w:rFonts w:cstheme="minorHAnsi"/>
        </w:rPr>
        <w:t xml:space="preserve">W przypadku gdy Wykonawca skorzysta z tej możliwości Adres PEF Zamawiającego na PEF: numer </w:t>
      </w:r>
      <w:proofErr w:type="spellStart"/>
      <w:r w:rsidRPr="0054116E">
        <w:rPr>
          <w:rFonts w:cstheme="minorHAnsi"/>
        </w:rPr>
        <w:t>Peppol</w:t>
      </w:r>
      <w:proofErr w:type="spellEnd"/>
      <w:r w:rsidRPr="0054116E">
        <w:rPr>
          <w:rFonts w:cstheme="minorHAnsi"/>
        </w:rPr>
        <w:t xml:space="preserve"> 7272857474 – </w:t>
      </w:r>
      <w:r w:rsidRPr="0054116E">
        <w:rPr>
          <w:rFonts w:cstheme="minorHAnsi"/>
          <w:b/>
          <w:bCs/>
        </w:rPr>
        <w:t>broker Infinite IT Solutions.</w:t>
      </w:r>
    </w:p>
    <w:p w14:paraId="1CFC229F" w14:textId="77777777" w:rsidR="0054116E" w:rsidRPr="005B3CA5" w:rsidRDefault="0054116E" w:rsidP="005B3CA5">
      <w:pPr>
        <w:widowControl w:val="0"/>
        <w:tabs>
          <w:tab w:val="left" w:pos="180"/>
        </w:tabs>
        <w:suppressAutoHyphens/>
        <w:spacing w:after="0" w:line="360" w:lineRule="auto"/>
        <w:ind w:right="98"/>
        <w:jc w:val="both"/>
        <w:rPr>
          <w:rFonts w:eastAsia="Times New Roman" w:cstheme="minorHAnsi"/>
          <w:lang w:val="x-none" w:eastAsia="ar-SA"/>
        </w:rPr>
      </w:pPr>
    </w:p>
    <w:p w14:paraId="201FEABE"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3.</w:t>
      </w:r>
    </w:p>
    <w:p w14:paraId="037D5039" w14:textId="72417FEF" w:rsidR="005B3CA5" w:rsidRDefault="005B3CA5" w:rsidP="005B3CA5">
      <w:pPr>
        <w:widowControl w:val="0"/>
        <w:tabs>
          <w:tab w:val="left" w:pos="-180"/>
        </w:tabs>
        <w:suppressAutoHyphens/>
        <w:spacing w:after="0" w:line="360" w:lineRule="auto"/>
        <w:ind w:left="66" w:right="98"/>
        <w:jc w:val="both"/>
        <w:rPr>
          <w:rFonts w:eastAsia="Times New Roman" w:cstheme="minorHAnsi"/>
          <w:lang w:eastAsia="ar-SA"/>
        </w:rPr>
      </w:pPr>
      <w:r w:rsidRPr="005252E6">
        <w:rPr>
          <w:rFonts w:eastAsia="Times New Roman" w:cstheme="minorHAnsi"/>
          <w:b/>
          <w:bCs/>
          <w:lang w:eastAsia="ar-SA"/>
        </w:rPr>
        <w:t xml:space="preserve">1. </w:t>
      </w:r>
      <w:r w:rsidR="005252E6" w:rsidRPr="005252E6">
        <w:rPr>
          <w:rFonts w:eastAsia="Times New Roman" w:cstheme="minorHAnsi"/>
          <w:b/>
          <w:bCs/>
          <w:lang w:eastAsia="ar-SA"/>
        </w:rPr>
        <w:t xml:space="preserve">Pod pojęciem </w:t>
      </w:r>
      <w:r w:rsidR="005252E6" w:rsidRPr="005252E6">
        <w:rPr>
          <w:rFonts w:cstheme="minorHAnsi"/>
          <w:b/>
          <w:bCs/>
        </w:rPr>
        <w:t xml:space="preserve">instalacji należy rozumieć złożenie, podłączenie i uruchomienie </w:t>
      </w:r>
      <w:r w:rsidR="0074484F">
        <w:rPr>
          <w:rFonts w:cstheme="minorHAnsi"/>
          <w:b/>
          <w:bCs/>
        </w:rPr>
        <w:t>spektrofotometru</w:t>
      </w:r>
      <w:r w:rsidR="005252E6" w:rsidRPr="005252E6">
        <w:rPr>
          <w:rFonts w:cstheme="minorHAnsi"/>
          <w:b/>
          <w:bCs/>
        </w:rPr>
        <w:t xml:space="preserve"> przez</w:t>
      </w:r>
      <w:r w:rsidR="005252E6" w:rsidRPr="00E45574">
        <w:rPr>
          <w:rFonts w:cstheme="minorHAnsi"/>
          <w:b/>
          <w:bCs/>
        </w:rPr>
        <w:t xml:space="preserve"> Wykonawcę w miejscu użytkowania.</w:t>
      </w:r>
      <w:r w:rsidR="005252E6" w:rsidRPr="00BB6FF2">
        <w:rPr>
          <w:rFonts w:cstheme="minorHAnsi"/>
        </w:rPr>
        <w:t xml:space="preserve"> </w:t>
      </w:r>
    </w:p>
    <w:p w14:paraId="29D166D4" w14:textId="77777777" w:rsidR="00416A1A" w:rsidRDefault="00416A1A" w:rsidP="005B3CA5">
      <w:pPr>
        <w:widowControl w:val="0"/>
        <w:tabs>
          <w:tab w:val="left" w:pos="180"/>
        </w:tabs>
        <w:suppressAutoHyphens/>
        <w:spacing w:after="0" w:line="360" w:lineRule="auto"/>
        <w:ind w:right="98"/>
        <w:jc w:val="center"/>
        <w:rPr>
          <w:rFonts w:eastAsia="Times New Roman" w:cstheme="minorHAnsi"/>
          <w:lang w:val="x-none" w:eastAsia="ar-SA"/>
        </w:rPr>
      </w:pPr>
    </w:p>
    <w:p w14:paraId="53981F6B" w14:textId="331438BD"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4.</w:t>
      </w:r>
    </w:p>
    <w:p w14:paraId="0DFA391F" w14:textId="499558FB"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eastAsia="ar-SA"/>
        </w:rPr>
        <w:t>Wykonawca</w:t>
      </w:r>
      <w:r w:rsidRPr="005B3CA5">
        <w:rPr>
          <w:rFonts w:eastAsia="Times New Roman" w:cstheme="minorHAnsi"/>
          <w:b/>
          <w:lang w:eastAsia="ar-SA"/>
        </w:rPr>
        <w:t xml:space="preserve"> </w:t>
      </w:r>
      <w:r w:rsidRPr="005B3CA5">
        <w:rPr>
          <w:rFonts w:eastAsia="Times New Roman" w:cstheme="minorHAnsi"/>
          <w:lang w:eastAsia="ar-SA"/>
        </w:rPr>
        <w:t xml:space="preserve">zobowiązuje się dostarczyć przedmiot zamówienia w miejsce instalacji na terenie </w:t>
      </w:r>
      <w:r w:rsidR="00416A1A">
        <w:rPr>
          <w:rFonts w:eastAsia="Times New Roman" w:cstheme="minorHAnsi"/>
          <w:lang w:eastAsia="ar-SA"/>
        </w:rPr>
        <w:lastRenderedPageBreak/>
        <w:t>siedziby Zamawiającego, tj. ……………………………………………………..</w:t>
      </w:r>
      <w:r w:rsidRPr="005B3CA5">
        <w:rPr>
          <w:rFonts w:eastAsia="Times New Roman" w:cstheme="minorHAnsi"/>
          <w:lang w:eastAsia="ar-SA"/>
        </w:rPr>
        <w:t xml:space="preserve"> </w:t>
      </w:r>
      <w:r w:rsidR="00D94FA8">
        <w:rPr>
          <w:rFonts w:eastAsia="Times New Roman" w:cstheme="minorHAnsi"/>
          <w:lang w:eastAsia="ar-SA"/>
        </w:rPr>
        <w:t xml:space="preserve">na swój koszt i ryzyko. </w:t>
      </w:r>
    </w:p>
    <w:p w14:paraId="536E074B" w14:textId="77777777"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5.</w:t>
      </w:r>
    </w:p>
    <w:p w14:paraId="3F1AA874" w14:textId="0992DEE2"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Wykonawca zrealizuje zamówienie w terminie do</w:t>
      </w:r>
      <w:r w:rsidR="00416A1A">
        <w:rPr>
          <w:rFonts w:eastAsia="Times New Roman" w:cstheme="minorHAnsi"/>
          <w:lang w:eastAsia="ar-SA"/>
        </w:rPr>
        <w:t xml:space="preserve"> </w:t>
      </w:r>
      <w:r w:rsidR="00D94FA8">
        <w:rPr>
          <w:rFonts w:eastAsia="Times New Roman" w:cstheme="minorHAnsi"/>
          <w:lang w:eastAsia="ar-SA"/>
        </w:rPr>
        <w:t xml:space="preserve">dnia </w:t>
      </w:r>
      <w:r w:rsidR="00165CD9">
        <w:rPr>
          <w:rFonts w:eastAsia="Times New Roman" w:cstheme="minorHAnsi"/>
          <w:lang w:eastAsia="ar-SA"/>
        </w:rPr>
        <w:t>30 – 12 – 2022 r.</w:t>
      </w:r>
    </w:p>
    <w:p w14:paraId="446316AB" w14:textId="77777777" w:rsidR="00524219" w:rsidRDefault="00524219" w:rsidP="005B3CA5">
      <w:pPr>
        <w:widowControl w:val="0"/>
        <w:tabs>
          <w:tab w:val="left" w:pos="180"/>
        </w:tabs>
        <w:suppressAutoHyphens/>
        <w:spacing w:after="0" w:line="360" w:lineRule="auto"/>
        <w:ind w:right="98"/>
        <w:jc w:val="center"/>
        <w:rPr>
          <w:rFonts w:eastAsia="Times New Roman" w:cstheme="minorHAnsi"/>
          <w:lang w:val="x-none" w:eastAsia="ar-SA"/>
        </w:rPr>
      </w:pPr>
    </w:p>
    <w:p w14:paraId="7CBD4CAB" w14:textId="6430EF8E" w:rsidR="005B3CA5" w:rsidRPr="00BA2D73"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BA2D73">
        <w:rPr>
          <w:rFonts w:eastAsia="Times New Roman" w:cstheme="minorHAnsi"/>
          <w:lang w:val="x-none" w:eastAsia="ar-SA"/>
        </w:rPr>
        <w:t>§ 6.</w:t>
      </w:r>
    </w:p>
    <w:p w14:paraId="06136BD0" w14:textId="627D351A" w:rsidR="0054116E" w:rsidRDefault="00BA2D73" w:rsidP="00067612">
      <w:pPr>
        <w:widowControl w:val="0"/>
        <w:tabs>
          <w:tab w:val="left" w:pos="567"/>
        </w:tabs>
        <w:suppressAutoHyphens/>
        <w:spacing w:after="0" w:line="360" w:lineRule="auto"/>
        <w:ind w:left="567" w:right="98" w:hanging="567"/>
        <w:jc w:val="both"/>
        <w:rPr>
          <w:rFonts w:cstheme="minorHAnsi"/>
        </w:rPr>
      </w:pPr>
      <w:r w:rsidRPr="00BA2D73">
        <w:rPr>
          <w:rFonts w:eastAsia="Times New Roman" w:cstheme="minorHAnsi"/>
          <w:szCs w:val="20"/>
          <w:lang w:eastAsia="ar-SA"/>
        </w:rPr>
        <w:t xml:space="preserve">1. </w:t>
      </w:r>
      <w:r w:rsidR="009629EA">
        <w:rPr>
          <w:rFonts w:eastAsia="Times New Roman" w:cstheme="minorHAnsi"/>
          <w:szCs w:val="20"/>
          <w:lang w:eastAsia="ar-SA"/>
        </w:rPr>
        <w:tab/>
      </w:r>
      <w:r w:rsidRPr="00BA2D73">
        <w:rPr>
          <w:rFonts w:eastAsia="Times New Roman" w:cstheme="minorHAnsi"/>
          <w:szCs w:val="20"/>
          <w:lang w:eastAsia="ar-SA"/>
        </w:rPr>
        <w:t xml:space="preserve">Wynagrodzenie określone w § 2 ust. 1 umowy 3 Zamawiający zapłaci </w:t>
      </w:r>
      <w:r w:rsidR="00067612">
        <w:rPr>
          <w:rFonts w:eastAsia="Times New Roman" w:cstheme="minorHAnsi"/>
          <w:szCs w:val="20"/>
          <w:lang w:eastAsia="ar-SA"/>
        </w:rPr>
        <w:t xml:space="preserve">w </w:t>
      </w:r>
      <w:r w:rsidRPr="00BA2D73">
        <w:rPr>
          <w:rFonts w:eastAsia="Times New Roman" w:cstheme="minorHAnsi"/>
          <w:szCs w:val="20"/>
          <w:lang w:eastAsia="ar-SA"/>
        </w:rPr>
        <w:t>termin</w:t>
      </w:r>
      <w:r w:rsidR="00067612">
        <w:rPr>
          <w:rFonts w:eastAsia="Times New Roman" w:cstheme="minorHAnsi"/>
          <w:szCs w:val="20"/>
          <w:lang w:eastAsia="ar-SA"/>
        </w:rPr>
        <w:t xml:space="preserve">ie </w:t>
      </w:r>
      <w:r w:rsidR="00416A1A" w:rsidRPr="004E29CE">
        <w:rPr>
          <w:rFonts w:cstheme="minorHAnsi"/>
        </w:rPr>
        <w:t xml:space="preserve">do </w:t>
      </w:r>
      <w:r w:rsidR="00067612">
        <w:rPr>
          <w:rFonts w:cstheme="minorHAnsi"/>
        </w:rPr>
        <w:t>3</w:t>
      </w:r>
      <w:r w:rsidR="00416A1A" w:rsidRPr="004E29CE">
        <w:rPr>
          <w:rFonts w:cstheme="minorHAnsi"/>
        </w:rPr>
        <w:t xml:space="preserve">0 dni od daty </w:t>
      </w:r>
      <w:r w:rsidR="00F77833">
        <w:rPr>
          <w:rFonts w:cstheme="minorHAnsi"/>
        </w:rPr>
        <w:t>dostawy</w:t>
      </w:r>
      <w:r w:rsidR="00416A1A" w:rsidRPr="004E29CE">
        <w:rPr>
          <w:rFonts w:cstheme="minorHAnsi"/>
        </w:rPr>
        <w:t xml:space="preserve"> </w:t>
      </w:r>
      <w:r w:rsidR="00F77833">
        <w:rPr>
          <w:rFonts w:cstheme="minorHAnsi"/>
        </w:rPr>
        <w:t>i przeszkoleniu użytkowników urządzenia potwierdzonej podpisanym przez obie strony</w:t>
      </w:r>
      <w:r w:rsidR="00416A1A" w:rsidRPr="004E29CE">
        <w:rPr>
          <w:rFonts w:cstheme="minorHAnsi"/>
        </w:rPr>
        <w:t xml:space="preserve"> bezusterkow</w:t>
      </w:r>
      <w:r w:rsidR="00F77833">
        <w:rPr>
          <w:rFonts w:cstheme="minorHAnsi"/>
        </w:rPr>
        <w:t>ym</w:t>
      </w:r>
      <w:r w:rsidR="00416A1A" w:rsidRPr="004E29CE">
        <w:rPr>
          <w:rFonts w:cstheme="minorHAnsi"/>
        </w:rPr>
        <w:t xml:space="preserve"> protokołu zdawczo – odbiorczego przedmiotu zamówienia</w:t>
      </w:r>
      <w:r w:rsidR="00D94FA8">
        <w:rPr>
          <w:rFonts w:cstheme="minorHAnsi"/>
        </w:rPr>
        <w:t>.</w:t>
      </w:r>
    </w:p>
    <w:p w14:paraId="6809FC32" w14:textId="77777777" w:rsidR="009629EA" w:rsidRDefault="009629EA" w:rsidP="005B3CA5">
      <w:pPr>
        <w:widowControl w:val="0"/>
        <w:suppressAutoHyphens/>
        <w:spacing w:after="0" w:line="360" w:lineRule="auto"/>
        <w:ind w:left="180" w:right="98"/>
        <w:jc w:val="center"/>
        <w:rPr>
          <w:rFonts w:eastAsia="Times New Roman" w:cstheme="minorHAnsi"/>
          <w:lang w:val="x-none" w:eastAsia="ar-SA"/>
        </w:rPr>
      </w:pPr>
    </w:p>
    <w:p w14:paraId="18CC376B" w14:textId="45FF23B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7.</w:t>
      </w:r>
    </w:p>
    <w:p w14:paraId="6D76BEC3" w14:textId="0B8F3BD1"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Strony ustalają, że faktur</w:t>
      </w:r>
      <w:r w:rsidR="00820584">
        <w:rPr>
          <w:rFonts w:eastAsia="Times New Roman" w:cstheme="minorHAnsi"/>
          <w:lang w:eastAsia="ar-SA"/>
        </w:rPr>
        <w:t>a</w:t>
      </w:r>
      <w:r w:rsidRPr="005B3CA5">
        <w:rPr>
          <w:rFonts w:eastAsia="Times New Roman" w:cstheme="minorHAnsi"/>
          <w:lang w:val="x-none" w:eastAsia="ar-SA"/>
        </w:rPr>
        <w:t xml:space="preserve"> zostan</w:t>
      </w:r>
      <w:r w:rsidR="00820584">
        <w:rPr>
          <w:rFonts w:eastAsia="Times New Roman" w:cstheme="minorHAnsi"/>
          <w:lang w:eastAsia="ar-SA"/>
        </w:rPr>
        <w:t>ie</w:t>
      </w:r>
      <w:r w:rsidRPr="005B3CA5">
        <w:rPr>
          <w:rFonts w:eastAsia="Times New Roman" w:cstheme="minorHAnsi"/>
          <w:lang w:val="x-none" w:eastAsia="ar-SA"/>
        </w:rPr>
        <w:t xml:space="preserve"> wystawiona po wykonaniu </w:t>
      </w:r>
      <w:r w:rsidR="00820584">
        <w:rPr>
          <w:rFonts w:eastAsia="Times New Roman" w:cstheme="minorHAnsi"/>
          <w:lang w:eastAsia="ar-SA"/>
        </w:rPr>
        <w:t>przedmiotu zamówienia</w:t>
      </w:r>
      <w:r w:rsidR="001B009F">
        <w:rPr>
          <w:rFonts w:eastAsia="Times New Roman" w:cstheme="minorHAnsi"/>
          <w:lang w:eastAsia="ar-SA"/>
        </w:rPr>
        <w:t xml:space="preserve"> i podpisaniu p</w:t>
      </w:r>
      <w:proofErr w:type="spellStart"/>
      <w:r w:rsidRPr="005B3CA5">
        <w:rPr>
          <w:rFonts w:eastAsia="Times New Roman" w:cstheme="minorHAnsi"/>
          <w:lang w:val="x-none" w:eastAsia="ar-SA"/>
        </w:rPr>
        <w:t>rotok</w:t>
      </w:r>
      <w:r w:rsidR="001B009F">
        <w:rPr>
          <w:rFonts w:eastAsia="Times New Roman" w:cstheme="minorHAnsi"/>
          <w:lang w:eastAsia="ar-SA"/>
        </w:rPr>
        <w:t>ołu</w:t>
      </w:r>
      <w:proofErr w:type="spellEnd"/>
      <w:r w:rsidR="00820584">
        <w:rPr>
          <w:rFonts w:eastAsia="Times New Roman" w:cstheme="minorHAnsi"/>
          <w:lang w:eastAsia="ar-SA"/>
        </w:rPr>
        <w:t xml:space="preserve"> </w:t>
      </w:r>
      <w:r w:rsidRPr="005B3CA5">
        <w:rPr>
          <w:rFonts w:eastAsia="Times New Roman" w:cstheme="minorHAnsi"/>
          <w:lang w:val="x-none" w:eastAsia="ar-SA"/>
        </w:rPr>
        <w:t>zdawczo – odbiorczym</w:t>
      </w:r>
      <w:r w:rsidR="00820584">
        <w:rPr>
          <w:rFonts w:eastAsia="Times New Roman" w:cstheme="minorHAnsi"/>
          <w:lang w:eastAsia="ar-SA"/>
        </w:rPr>
        <w:t xml:space="preserve"> </w:t>
      </w:r>
      <w:r w:rsidRPr="005B3CA5">
        <w:rPr>
          <w:rFonts w:eastAsia="Times New Roman" w:cstheme="minorHAnsi"/>
          <w:lang w:val="x-none" w:eastAsia="ar-SA"/>
        </w:rPr>
        <w:t>po spełnieniu następujących warunków:</w:t>
      </w:r>
    </w:p>
    <w:p w14:paraId="7F813632" w14:textId="2014FD6F"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lang w:val="x-none" w:eastAsia="ar-SA"/>
        </w:rPr>
      </w:pPr>
      <w:r w:rsidRPr="005B3CA5">
        <w:rPr>
          <w:rFonts w:eastAsia="Times New Roman" w:cstheme="minorHAnsi"/>
          <w:lang w:val="x-none" w:eastAsia="ar-SA"/>
        </w:rPr>
        <w:t>faktur</w:t>
      </w:r>
      <w:r w:rsidR="00820584">
        <w:rPr>
          <w:rFonts w:eastAsia="Times New Roman" w:cstheme="minorHAnsi"/>
          <w:lang w:eastAsia="ar-SA"/>
        </w:rPr>
        <w:t>a</w:t>
      </w:r>
      <w:r w:rsidRPr="005B3CA5">
        <w:rPr>
          <w:rFonts w:eastAsia="Times New Roman" w:cstheme="minorHAnsi"/>
          <w:lang w:val="x-none" w:eastAsia="ar-SA"/>
        </w:rPr>
        <w:t xml:space="preserve"> powinny być wystawione i dostarczone do </w:t>
      </w:r>
      <w:r w:rsidR="00F71B14">
        <w:rPr>
          <w:rFonts w:eastAsia="Times New Roman" w:cstheme="minorHAnsi"/>
          <w:lang w:eastAsia="ar-SA"/>
        </w:rPr>
        <w:t>siedziby Zamawiającego</w:t>
      </w:r>
      <w:r w:rsidRPr="005B3CA5">
        <w:rPr>
          <w:rFonts w:eastAsia="Times New Roman" w:cstheme="minorHAnsi"/>
          <w:lang w:val="x-none" w:eastAsia="ar-SA"/>
        </w:rPr>
        <w:t>,</w:t>
      </w:r>
    </w:p>
    <w:p w14:paraId="1B092A02" w14:textId="3EBA0715"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lang w:val="x-none" w:eastAsia="ar-SA"/>
        </w:rPr>
      </w:pPr>
      <w:r w:rsidRPr="005B3CA5">
        <w:rPr>
          <w:rFonts w:eastAsia="Times New Roman" w:cstheme="minorHAnsi"/>
          <w:lang w:val="x-none" w:eastAsia="ar-SA"/>
        </w:rPr>
        <w:t>faktura specyfikuje</w:t>
      </w:r>
      <w:r w:rsidR="00F71B14">
        <w:rPr>
          <w:rFonts w:eastAsia="Times New Roman" w:cstheme="minorHAnsi"/>
          <w:lang w:eastAsia="ar-SA"/>
        </w:rPr>
        <w:t xml:space="preserve"> przedmiot umowy</w:t>
      </w:r>
      <w:r w:rsidR="00D94FA8">
        <w:rPr>
          <w:rFonts w:eastAsia="Times New Roman" w:cstheme="minorHAnsi"/>
          <w:lang w:eastAsia="ar-SA"/>
        </w:rPr>
        <w:t>,</w:t>
      </w:r>
      <w:r w:rsidR="00F71B14">
        <w:rPr>
          <w:rFonts w:eastAsia="Times New Roman" w:cstheme="minorHAnsi"/>
          <w:lang w:eastAsia="ar-SA"/>
        </w:rPr>
        <w:t xml:space="preserve"> </w:t>
      </w:r>
    </w:p>
    <w:p w14:paraId="499D3C5C" w14:textId="01AE8467"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b/>
          <w:lang w:val="x-none" w:eastAsia="ar-SA"/>
        </w:rPr>
      </w:pPr>
      <w:r w:rsidRPr="005B3CA5">
        <w:rPr>
          <w:rFonts w:eastAsia="Times New Roman" w:cstheme="minorHAnsi"/>
          <w:b/>
          <w:lang w:val="x-none" w:eastAsia="ar-SA"/>
        </w:rPr>
        <w:t xml:space="preserve">protokół zdawczo – odbiorczy sporządzony w dwóch egzemplarzach (po 1 egzemplarzu, dla </w:t>
      </w:r>
      <w:r w:rsidR="00F71B14">
        <w:rPr>
          <w:rFonts w:eastAsia="Times New Roman" w:cstheme="minorHAnsi"/>
          <w:b/>
          <w:lang w:eastAsia="ar-SA"/>
        </w:rPr>
        <w:t xml:space="preserve">Zamawiającego i </w:t>
      </w:r>
      <w:r w:rsidRPr="005B3CA5">
        <w:rPr>
          <w:rFonts w:eastAsia="Times New Roman" w:cstheme="minorHAnsi"/>
          <w:b/>
          <w:lang w:val="x-none" w:eastAsia="ar-SA"/>
        </w:rPr>
        <w:t xml:space="preserve"> Wykonawcy) zgodnie z Załącznikiem nr 2 do umowy (obowiązuje tylko ten wzór, inne nie będą akceptowane), potwierdzi realizację </w:t>
      </w:r>
      <w:r w:rsidR="007A40BB">
        <w:rPr>
          <w:rFonts w:eastAsia="Times New Roman" w:cstheme="minorHAnsi"/>
          <w:b/>
          <w:lang w:eastAsia="ar-SA"/>
        </w:rPr>
        <w:t xml:space="preserve">etapu </w:t>
      </w:r>
      <w:r w:rsidRPr="005B3CA5">
        <w:rPr>
          <w:rFonts w:eastAsia="Times New Roman" w:cstheme="minorHAnsi"/>
          <w:b/>
          <w:lang w:val="x-none" w:eastAsia="ar-SA"/>
        </w:rPr>
        <w:t>dostawy zgodnie z umową</w:t>
      </w:r>
      <w:r w:rsidR="00D94FA8">
        <w:rPr>
          <w:rFonts w:eastAsia="Times New Roman" w:cstheme="minorHAnsi"/>
          <w:b/>
          <w:lang w:eastAsia="ar-SA"/>
        </w:rPr>
        <w:t>,</w:t>
      </w:r>
      <w:r w:rsidRPr="005B3CA5">
        <w:rPr>
          <w:rFonts w:eastAsia="Times New Roman" w:cstheme="minorHAnsi"/>
          <w:b/>
          <w:lang w:val="x-none" w:eastAsia="ar-SA"/>
        </w:rPr>
        <w:t xml:space="preserve"> </w:t>
      </w:r>
    </w:p>
    <w:p w14:paraId="0B85A83C" w14:textId="0A8D91E8"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lang w:val="x-none" w:eastAsia="ar-SA"/>
        </w:rPr>
      </w:pPr>
      <w:r w:rsidRPr="005B3CA5">
        <w:rPr>
          <w:rFonts w:eastAsia="Times New Roman" w:cstheme="minorHAnsi"/>
          <w:lang w:val="x-none" w:eastAsia="ar-SA"/>
        </w:rPr>
        <w:t>płatnoś</w:t>
      </w:r>
      <w:r w:rsidR="007A40BB">
        <w:rPr>
          <w:rFonts w:eastAsia="Times New Roman" w:cstheme="minorHAnsi"/>
          <w:lang w:eastAsia="ar-SA"/>
        </w:rPr>
        <w:t>ć będzie realizowana</w:t>
      </w:r>
      <w:r w:rsidRPr="005B3CA5">
        <w:rPr>
          <w:rFonts w:eastAsia="Times New Roman" w:cstheme="minorHAnsi"/>
          <w:lang w:val="x-none" w:eastAsia="ar-SA"/>
        </w:rPr>
        <w:t xml:space="preserve"> na podstawie wystawion</w:t>
      </w:r>
      <w:r w:rsidR="001B009F">
        <w:rPr>
          <w:rFonts w:eastAsia="Times New Roman" w:cstheme="minorHAnsi"/>
          <w:lang w:eastAsia="ar-SA"/>
        </w:rPr>
        <w:t>ej</w:t>
      </w:r>
      <w:r w:rsidRPr="005B3CA5">
        <w:rPr>
          <w:rFonts w:eastAsia="Times New Roman" w:cstheme="minorHAnsi"/>
          <w:lang w:val="x-none" w:eastAsia="ar-SA"/>
        </w:rPr>
        <w:t xml:space="preserve"> faktur</w:t>
      </w:r>
      <w:r w:rsidR="001B009F">
        <w:rPr>
          <w:rFonts w:eastAsia="Times New Roman" w:cstheme="minorHAnsi"/>
          <w:lang w:eastAsia="ar-SA"/>
        </w:rPr>
        <w:t>y</w:t>
      </w:r>
      <w:r w:rsidRPr="005B3CA5">
        <w:rPr>
          <w:rFonts w:eastAsia="Times New Roman" w:cstheme="minorHAnsi"/>
          <w:lang w:val="x-none" w:eastAsia="ar-SA"/>
        </w:rPr>
        <w:t xml:space="preserve"> </w:t>
      </w:r>
      <w:r w:rsidR="006E18A7">
        <w:rPr>
          <w:rFonts w:eastAsia="Times New Roman" w:cstheme="minorHAnsi"/>
          <w:lang w:eastAsia="ar-SA"/>
        </w:rPr>
        <w:t xml:space="preserve">i </w:t>
      </w:r>
      <w:r w:rsidRPr="005B3CA5">
        <w:rPr>
          <w:rFonts w:eastAsia="Times New Roman" w:cstheme="minorHAnsi"/>
          <w:lang w:val="x-none" w:eastAsia="ar-SA"/>
        </w:rPr>
        <w:t>będ</w:t>
      </w:r>
      <w:r w:rsidR="006E18A7">
        <w:rPr>
          <w:rFonts w:eastAsia="Times New Roman" w:cstheme="minorHAnsi"/>
          <w:lang w:eastAsia="ar-SA"/>
        </w:rPr>
        <w:t>zie z</w:t>
      </w:r>
      <w:r w:rsidRPr="005B3CA5">
        <w:rPr>
          <w:rFonts w:eastAsia="Times New Roman" w:cstheme="minorHAnsi"/>
          <w:lang w:val="x-none" w:eastAsia="ar-SA"/>
        </w:rPr>
        <w:t xml:space="preserve">realizowane dopiero po podpisaniu protokołu zdawczo – odbiorczego. </w:t>
      </w:r>
    </w:p>
    <w:p w14:paraId="5F5B2DBA" w14:textId="77777777" w:rsidR="006E18A7" w:rsidRDefault="006E18A7" w:rsidP="005B3CA5">
      <w:pPr>
        <w:widowControl w:val="0"/>
        <w:suppressAutoHyphens/>
        <w:spacing w:after="0" w:line="360" w:lineRule="auto"/>
        <w:ind w:left="180" w:right="98"/>
        <w:jc w:val="center"/>
        <w:rPr>
          <w:rFonts w:eastAsia="Times New Roman" w:cstheme="minorHAnsi"/>
          <w:lang w:val="x-none" w:eastAsia="ar-SA"/>
        </w:rPr>
      </w:pPr>
    </w:p>
    <w:p w14:paraId="2193B6CD" w14:textId="5D2E96C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8.</w:t>
      </w:r>
    </w:p>
    <w:p w14:paraId="3AD8A85F" w14:textId="31CB2BD3"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 tytułu odstąpienia od umowy w wysokości </w:t>
      </w:r>
      <w:r w:rsidR="00E3051D">
        <w:rPr>
          <w:rFonts w:eastAsia="Times New Roman" w:cstheme="minorHAnsi"/>
          <w:lang w:eastAsia="ar-SA"/>
        </w:rPr>
        <w:t>20</w:t>
      </w:r>
      <w:r w:rsidRPr="005B3CA5">
        <w:rPr>
          <w:rFonts w:eastAsia="Times New Roman" w:cstheme="minorHAnsi"/>
          <w:lang w:eastAsia="ar-SA"/>
        </w:rPr>
        <w:t>% wartości brutto nie zrealizowanej części umowy.</w:t>
      </w:r>
    </w:p>
    <w:p w14:paraId="24C00C72" w14:textId="5AEBF485"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za niewykonanie lub nienależyte wykonanie postanowień zawartych w umowie w wysokości </w:t>
      </w:r>
      <w:r w:rsidR="00E3051D">
        <w:rPr>
          <w:rFonts w:eastAsia="Times New Roman" w:cstheme="minorHAnsi"/>
          <w:lang w:eastAsia="ar-SA"/>
        </w:rPr>
        <w:t>20</w:t>
      </w:r>
      <w:r w:rsidRPr="005B3CA5">
        <w:rPr>
          <w:rFonts w:eastAsia="Times New Roman" w:cstheme="minorHAnsi"/>
          <w:lang w:eastAsia="ar-SA"/>
        </w:rPr>
        <w:t>% wartości brutto za każdy przypadek niewykonania lub nienależytego wykonania umowy.</w:t>
      </w:r>
    </w:p>
    <w:p w14:paraId="76AA3346" w14:textId="2D5A1183" w:rsid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D36A1A">
        <w:rPr>
          <w:rFonts w:eastAsia="Times New Roman" w:cstheme="minorHAnsi"/>
          <w:lang w:eastAsia="ar-SA"/>
        </w:rPr>
        <w:t>Wykonawca zapłaci Zamawiającemu kary umowne w przypadku zwłoki w dostawie oraz w usunięciu wad i usterek 0,</w:t>
      </w:r>
      <w:r w:rsidR="00E3051D">
        <w:rPr>
          <w:rFonts w:eastAsia="Times New Roman" w:cstheme="minorHAnsi"/>
          <w:lang w:eastAsia="ar-SA"/>
        </w:rPr>
        <w:t>2</w:t>
      </w:r>
      <w:r w:rsidRPr="00D36A1A">
        <w:rPr>
          <w:rFonts w:eastAsia="Times New Roman" w:cstheme="minorHAnsi"/>
          <w:lang w:eastAsia="ar-SA"/>
        </w:rPr>
        <w:t xml:space="preserve">% wartości brutto dostawy za każdy rozpoczęty </w:t>
      </w:r>
      <w:bookmarkStart w:id="20" w:name="_Hlk107989461"/>
      <w:r w:rsidR="00E3051D">
        <w:rPr>
          <w:rFonts w:eastAsia="Times New Roman" w:cstheme="minorHAnsi"/>
          <w:lang w:eastAsia="ar-SA"/>
        </w:rPr>
        <w:t>dzień</w:t>
      </w:r>
      <w:r w:rsidRPr="00D36A1A">
        <w:rPr>
          <w:rFonts w:eastAsia="Times New Roman" w:cstheme="minorHAnsi"/>
          <w:lang w:eastAsia="ar-SA"/>
        </w:rPr>
        <w:t xml:space="preserve"> </w:t>
      </w:r>
      <w:bookmarkEnd w:id="20"/>
      <w:r w:rsidRPr="00D36A1A">
        <w:rPr>
          <w:rFonts w:eastAsia="Times New Roman" w:cstheme="minorHAnsi"/>
          <w:lang w:eastAsia="ar-SA"/>
        </w:rPr>
        <w:t>zwłoki w realizacji przedmiotu zamówienia.</w:t>
      </w:r>
    </w:p>
    <w:p w14:paraId="1577ACD2" w14:textId="18A1F3D7" w:rsidR="00EF6D34" w:rsidRPr="00EF6D34" w:rsidRDefault="005B3CA5" w:rsidP="00EF6D34">
      <w:pPr>
        <w:numPr>
          <w:ilvl w:val="3"/>
          <w:numId w:val="59"/>
        </w:numPr>
        <w:tabs>
          <w:tab w:val="left" w:pos="567"/>
          <w:tab w:val="left" w:pos="720"/>
        </w:tabs>
        <w:suppressAutoHyphens/>
        <w:spacing w:line="360" w:lineRule="auto"/>
        <w:ind w:left="567" w:right="98" w:hanging="567"/>
        <w:rPr>
          <w:rFonts w:cstheme="minorHAnsi"/>
          <w:lang w:val="x-none" w:eastAsia="ar-SA"/>
        </w:rPr>
      </w:pPr>
      <w:r w:rsidRPr="005B3CA5">
        <w:rPr>
          <w:rFonts w:eastAsia="Times New Roman" w:cstheme="minorHAnsi"/>
          <w:lang w:eastAsia="ar-SA"/>
        </w:rPr>
        <w:t xml:space="preserve">Zamawiający jest uprawniony do potrącenia naliczonych kar umownych z przysługującego wykonawcy wynagrodzenia </w:t>
      </w:r>
      <w:r w:rsidR="00EF6D34" w:rsidRPr="00EF6D34">
        <w:rPr>
          <w:rFonts w:cstheme="minorHAnsi"/>
          <w:lang w:eastAsia="ar-SA"/>
        </w:rPr>
        <w:t>bez konieczności składania dodatkowego oświadczenia</w:t>
      </w:r>
      <w:r w:rsidR="00EF6D34">
        <w:rPr>
          <w:rFonts w:cstheme="minorHAnsi"/>
          <w:lang w:eastAsia="ar-SA"/>
        </w:rPr>
        <w:t xml:space="preserve">, </w:t>
      </w:r>
      <w:r w:rsidRPr="005B3CA5">
        <w:rPr>
          <w:rFonts w:eastAsia="Times New Roman" w:cstheme="minorHAnsi"/>
          <w:lang w:eastAsia="ar-SA"/>
        </w:rPr>
        <w:t xml:space="preserve">na co Wykonawca wyraża </w:t>
      </w:r>
      <w:r w:rsidR="00EF6D34" w:rsidRPr="005B3CA5">
        <w:rPr>
          <w:rFonts w:eastAsia="Times New Roman" w:cstheme="minorHAnsi"/>
          <w:lang w:eastAsia="ar-SA"/>
        </w:rPr>
        <w:t>zgodę</w:t>
      </w:r>
      <w:r w:rsidR="00EF6D34">
        <w:rPr>
          <w:rFonts w:eastAsia="Times New Roman" w:cstheme="minorHAnsi"/>
          <w:lang w:eastAsia="ar-SA"/>
        </w:rPr>
        <w:t>.</w:t>
      </w:r>
    </w:p>
    <w:p w14:paraId="257FFACD" w14:textId="554C6E4C" w:rsidR="005B3CA5" w:rsidRPr="005B3CA5" w:rsidRDefault="00EB549D" w:rsidP="009629EA">
      <w:pPr>
        <w:tabs>
          <w:tab w:val="left" w:pos="567"/>
          <w:tab w:val="left" w:pos="720"/>
        </w:tabs>
        <w:spacing w:after="0" w:line="360" w:lineRule="auto"/>
        <w:ind w:left="567" w:right="98" w:hanging="567"/>
        <w:jc w:val="both"/>
        <w:rPr>
          <w:rFonts w:eastAsia="Times New Roman" w:cstheme="minorHAnsi"/>
          <w:lang w:eastAsia="ar-SA"/>
        </w:rPr>
      </w:pPr>
      <w:r>
        <w:rPr>
          <w:rFonts w:eastAsia="Times New Roman" w:cstheme="minorHAnsi"/>
          <w:lang w:eastAsia="ar-SA"/>
        </w:rPr>
        <w:t>5</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val="x-none" w:eastAsia="ar-SA"/>
        </w:rPr>
        <w:t>Zamawiający</w:t>
      </w:r>
      <w:r w:rsidR="005B3CA5" w:rsidRPr="005B3CA5">
        <w:rPr>
          <w:rFonts w:eastAsia="Times New Roman" w:cstheme="minorHAnsi"/>
          <w:b/>
          <w:bCs/>
          <w:lang w:val="x-none" w:eastAsia="ar-SA"/>
        </w:rPr>
        <w:t xml:space="preserve"> </w:t>
      </w:r>
      <w:r w:rsidR="005B3CA5" w:rsidRPr="005B3CA5">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70303EC3"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lastRenderedPageBreak/>
        <w:t>6</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Zamawiający zastrzega możliwość sumowania kar z tytułu nienależytego wykonania umowy i z tytułu odstąpienia od umowy. </w:t>
      </w:r>
    </w:p>
    <w:p w14:paraId="6480C46A" w14:textId="05E4A0ED"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7</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Maksymalna wysokość kar umownych nie może przekroczyć </w:t>
      </w:r>
      <w:r w:rsidR="00E3051D">
        <w:rPr>
          <w:rFonts w:eastAsia="Times New Roman" w:cstheme="minorHAnsi"/>
          <w:lang w:eastAsia="ar-SA"/>
        </w:rPr>
        <w:t>3</w:t>
      </w:r>
      <w:r w:rsidR="006E18A7">
        <w:rPr>
          <w:rFonts w:eastAsia="Times New Roman" w:cstheme="minorHAnsi"/>
          <w:lang w:eastAsia="ar-SA"/>
        </w:rPr>
        <w:t>0</w:t>
      </w:r>
      <w:r w:rsidR="005B3CA5" w:rsidRPr="005B3CA5">
        <w:rPr>
          <w:rFonts w:eastAsia="Times New Roman" w:cstheme="minorHAnsi"/>
          <w:lang w:eastAsia="ar-SA"/>
        </w:rPr>
        <w:t xml:space="preserve"> % wynagrodzenia o jakim mowa w § 2 ust. 1 umowy</w:t>
      </w:r>
      <w:r w:rsidR="00E3051D">
        <w:rPr>
          <w:rFonts w:eastAsia="Times New Roman" w:cstheme="minorHAnsi"/>
          <w:lang w:eastAsia="ar-SA"/>
        </w:rPr>
        <w:t>.</w:t>
      </w:r>
    </w:p>
    <w:p w14:paraId="41FE8614" w14:textId="77777777" w:rsidR="002A4E74" w:rsidRDefault="002A4E7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AFBFF1C" w14:textId="5306ABED"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9.</w:t>
      </w:r>
    </w:p>
    <w:p w14:paraId="70769E86" w14:textId="79B2C5D5" w:rsidR="005B3CA5" w:rsidRPr="0092478D" w:rsidRDefault="005B3CA5">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92478D">
        <w:rPr>
          <w:rFonts w:asciiTheme="minorHAnsi" w:eastAsia="Calibri" w:hAnsiTheme="minorHAnsi" w:cstheme="minorHAnsi"/>
          <w:snapToGrid w:val="0"/>
          <w:sz w:val="22"/>
          <w:szCs w:val="22"/>
          <w:lang w:val="x-none"/>
        </w:rPr>
        <w:t xml:space="preserve">Wykonawca udziela Zamawiającemu gwarancji na okres </w:t>
      </w:r>
      <w:r w:rsidR="00E3051D">
        <w:rPr>
          <w:rFonts w:asciiTheme="minorHAnsi" w:eastAsia="Calibri" w:hAnsiTheme="minorHAnsi" w:cstheme="minorHAnsi"/>
          <w:snapToGrid w:val="0"/>
          <w:sz w:val="22"/>
          <w:szCs w:val="22"/>
        </w:rPr>
        <w:t>__</w:t>
      </w:r>
      <w:r w:rsidRPr="0092478D">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7B160D52" w14:textId="0084A9A2" w:rsidR="0092478D" w:rsidRPr="002C2DD4"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odpłatny serwis pogwarancyjny w okresie </w:t>
      </w:r>
      <w:r w:rsidR="006137AE">
        <w:rPr>
          <w:rFonts w:asciiTheme="minorHAnsi" w:eastAsia="Calibri" w:hAnsiTheme="minorHAnsi" w:cstheme="minorHAnsi"/>
          <w:snapToGrid w:val="0"/>
          <w:sz w:val="22"/>
          <w:szCs w:val="22"/>
        </w:rPr>
        <w:t>5</w:t>
      </w:r>
      <w:r>
        <w:rPr>
          <w:rFonts w:asciiTheme="minorHAnsi" w:eastAsia="Calibri" w:hAnsiTheme="minorHAnsi" w:cstheme="minorHAnsi"/>
          <w:snapToGrid w:val="0"/>
          <w:sz w:val="22"/>
          <w:szCs w:val="22"/>
        </w:rPr>
        <w:t xml:space="preserve"> lat od dnia upływu okresu udzielonej gwarancji.</w:t>
      </w:r>
    </w:p>
    <w:p w14:paraId="28A5A91E" w14:textId="639AB64F" w:rsidR="002C2DD4" w:rsidRPr="0092478D"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dostęp do części zamiennych </w:t>
      </w:r>
      <w:r w:rsidR="009629EA">
        <w:rPr>
          <w:rFonts w:asciiTheme="minorHAnsi" w:eastAsia="Calibri" w:hAnsiTheme="minorHAnsi" w:cstheme="minorHAnsi"/>
          <w:snapToGrid w:val="0"/>
          <w:sz w:val="22"/>
          <w:szCs w:val="22"/>
        </w:rPr>
        <w:t xml:space="preserve">w okresie </w:t>
      </w:r>
      <w:r w:rsidR="006137AE">
        <w:rPr>
          <w:rFonts w:asciiTheme="minorHAnsi" w:eastAsia="Calibri" w:hAnsiTheme="minorHAnsi" w:cstheme="minorHAnsi"/>
          <w:snapToGrid w:val="0"/>
          <w:sz w:val="22"/>
          <w:szCs w:val="22"/>
        </w:rPr>
        <w:t>5</w:t>
      </w:r>
      <w:r w:rsidR="009629EA">
        <w:rPr>
          <w:rFonts w:asciiTheme="minorHAnsi" w:eastAsia="Calibri" w:hAnsiTheme="minorHAnsi" w:cstheme="minorHAnsi"/>
          <w:snapToGrid w:val="0"/>
          <w:sz w:val="22"/>
          <w:szCs w:val="22"/>
        </w:rPr>
        <w:t xml:space="preserve"> lat od dnia upływu okresu udzielonej gwarancji.</w:t>
      </w:r>
    </w:p>
    <w:p w14:paraId="16CC8668" w14:textId="77777777" w:rsidR="00473F47" w:rsidRPr="0092478D" w:rsidRDefault="00473F47"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155C68CB" w14:textId="3C72AFBC" w:rsidR="005B3CA5" w:rsidRP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10.</w:t>
      </w:r>
    </w:p>
    <w:p w14:paraId="152CF1CB" w14:textId="64CAB4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 xml:space="preserve">1. </w:t>
      </w:r>
      <w:r w:rsidRPr="005B3CA5">
        <w:rPr>
          <w:rFonts w:eastAsia="Times New Roman" w:cstheme="minorHAnsi"/>
          <w:lang w:val="x-none" w:eastAsia="ar-SA"/>
        </w:rPr>
        <w:t>Zamawiający</w:t>
      </w:r>
      <w:r w:rsidRPr="005B3CA5">
        <w:rPr>
          <w:rFonts w:eastAsia="Times New Roman" w:cstheme="minorHAnsi"/>
          <w:b/>
          <w:lang w:val="x-none" w:eastAsia="ar-SA"/>
        </w:rPr>
        <w:t xml:space="preserve"> </w:t>
      </w:r>
      <w:r w:rsidRPr="005B3CA5">
        <w:rPr>
          <w:rFonts w:eastAsia="Times New Roman" w:cstheme="minorHAnsi"/>
          <w:lang w:val="x-none" w:eastAsia="ar-SA"/>
        </w:rPr>
        <w:t xml:space="preserve">oświadcza, że jest płatnikiem podatku VAT, posiada NIP </w:t>
      </w:r>
      <w:r w:rsidR="00473F47">
        <w:rPr>
          <w:rFonts w:eastAsia="Times New Roman" w:cstheme="minorHAnsi"/>
          <w:lang w:eastAsia="ar-SA"/>
        </w:rPr>
        <w:t>_____________</w:t>
      </w:r>
      <w:r w:rsidRPr="005B3CA5">
        <w:rPr>
          <w:rFonts w:eastAsia="Times New Roman" w:cstheme="minorHAnsi"/>
          <w:lang w:val="x-none" w:eastAsia="ar-SA"/>
        </w:rPr>
        <w:t xml:space="preserve"> i jest uprawniony do wystawiania i otrzymywania faktur VAT.</w:t>
      </w:r>
    </w:p>
    <w:p w14:paraId="5E012E6C" w14:textId="77777777" w:rsidR="00473F47" w:rsidRDefault="005B3CA5" w:rsidP="00473F47">
      <w:pPr>
        <w:widowControl w:val="0"/>
        <w:tabs>
          <w:tab w:val="left" w:pos="180"/>
          <w:tab w:val="left" w:pos="720"/>
          <w:tab w:val="left" w:pos="900"/>
          <w:tab w:val="left" w:pos="1068"/>
        </w:tabs>
        <w:suppressAutoHyphens/>
        <w:spacing w:after="0" w:line="360" w:lineRule="auto"/>
        <w:ind w:right="98"/>
        <w:jc w:val="both"/>
        <w:rPr>
          <w:rFonts w:eastAsia="Calibri" w:cstheme="minorHAnsi"/>
          <w:lang w:eastAsia="pl-PL"/>
        </w:rPr>
      </w:pPr>
      <w:r w:rsidRPr="005B3CA5">
        <w:rPr>
          <w:rFonts w:eastAsia="Times New Roman" w:cstheme="minorHAnsi"/>
          <w:lang w:eastAsia="ar-SA"/>
        </w:rPr>
        <w:t xml:space="preserve">2. </w:t>
      </w:r>
      <w:r w:rsidRPr="005B3CA5">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0B5EA4">
        <w:rPr>
          <w:rFonts w:eastAsia="Calibri" w:cstheme="minorHAnsi"/>
          <w:lang w:eastAsia="pl-PL"/>
        </w:rPr>
        <w:t xml:space="preserve">2021 r. </w:t>
      </w:r>
      <w:r w:rsidRPr="005B3CA5">
        <w:rPr>
          <w:rFonts w:eastAsia="Calibri" w:cstheme="minorHAnsi"/>
          <w:lang w:eastAsia="pl-PL"/>
        </w:rPr>
        <w:t xml:space="preserve">poz. </w:t>
      </w:r>
      <w:r w:rsidR="0026568B" w:rsidRPr="0026568B">
        <w:rPr>
          <w:rFonts w:eastAsia="Calibri" w:cstheme="minorHAnsi"/>
          <w:lang w:eastAsia="pl-PL"/>
        </w:rPr>
        <w:t>424</w:t>
      </w:r>
      <w:r w:rsidR="0026568B">
        <w:rPr>
          <w:rFonts w:eastAsia="Calibri" w:cstheme="minorHAnsi"/>
          <w:lang w:eastAsia="pl-PL"/>
        </w:rPr>
        <w:t xml:space="preserve"> </w:t>
      </w:r>
      <w:r w:rsidRPr="005B3CA5">
        <w:rPr>
          <w:rFonts w:eastAsia="Calibri" w:cstheme="minorHAnsi"/>
          <w:lang w:eastAsia="pl-PL"/>
        </w:rPr>
        <w:t xml:space="preserve">z </w:t>
      </w:r>
      <w:proofErr w:type="spellStart"/>
      <w:r w:rsidRPr="005B3CA5">
        <w:rPr>
          <w:rFonts w:eastAsia="Calibri" w:cstheme="minorHAnsi"/>
          <w:lang w:eastAsia="pl-PL"/>
        </w:rPr>
        <w:t>późn</w:t>
      </w:r>
      <w:proofErr w:type="spellEnd"/>
      <w:r w:rsidRPr="005B3CA5">
        <w:rPr>
          <w:rFonts w:eastAsia="Calibri" w:cstheme="minorHAnsi"/>
          <w:lang w:eastAsia="pl-PL"/>
        </w:rPr>
        <w:t>. zm.).</w:t>
      </w:r>
    </w:p>
    <w:p w14:paraId="00690006" w14:textId="77777777" w:rsidR="00473F47" w:rsidRPr="005B3CA5" w:rsidRDefault="00473F47"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p>
    <w:p w14:paraId="7C2660A3" w14:textId="3FA70610" w:rsid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057200">
        <w:rPr>
          <w:rFonts w:eastAsia="Times New Roman" w:cstheme="minorHAnsi"/>
          <w:lang w:val="x-none" w:eastAsia="ar-SA"/>
        </w:rPr>
        <w:t>§ 11.</w:t>
      </w:r>
    </w:p>
    <w:p w14:paraId="20F822DB" w14:textId="2D69F391"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4419AE">
        <w:rPr>
          <w:rFonts w:asciiTheme="minorHAnsi" w:eastAsia="Calibri" w:hAnsiTheme="minorHAnsi" w:cstheme="minorHAnsi"/>
          <w:snapToGrid w:val="0"/>
          <w:sz w:val="22"/>
          <w:szCs w:val="22"/>
        </w:rPr>
        <w:t>awarii</w:t>
      </w:r>
      <w:r w:rsidR="00EB4E5E">
        <w:rPr>
          <w:rFonts w:asciiTheme="minorHAnsi" w:eastAsia="Calibri" w:hAnsiTheme="minorHAnsi" w:cstheme="minorHAnsi"/>
          <w:snapToGrid w:val="0"/>
          <w:sz w:val="22"/>
          <w:szCs w:val="22"/>
        </w:rPr>
        <w:t>, usterek</w:t>
      </w:r>
      <w:r w:rsidRPr="004419AE">
        <w:rPr>
          <w:rFonts w:asciiTheme="minorHAnsi" w:eastAsia="Calibri" w:hAnsiTheme="minorHAnsi" w:cstheme="minorHAnsi"/>
          <w:snapToGrid w:val="0"/>
          <w:sz w:val="22"/>
          <w:szCs w:val="22"/>
          <w:lang w:val="x-none"/>
        </w:rPr>
        <w:t xml:space="preserve"> zobowiązany jest do przedłożenia </w:t>
      </w:r>
      <w:r w:rsidR="00EB4E5E">
        <w:rPr>
          <w:rFonts w:asciiTheme="minorHAnsi" w:eastAsia="Calibri" w:hAnsiTheme="minorHAnsi" w:cstheme="minorHAnsi"/>
          <w:snapToGrid w:val="0"/>
          <w:sz w:val="22"/>
          <w:szCs w:val="22"/>
        </w:rPr>
        <w:t xml:space="preserve">informacji o </w:t>
      </w:r>
      <w:r w:rsidRPr="004419AE">
        <w:rPr>
          <w:rFonts w:asciiTheme="minorHAnsi" w:eastAsia="Calibri" w:hAnsiTheme="minorHAnsi" w:cstheme="minorHAnsi"/>
          <w:snapToGrid w:val="0"/>
          <w:sz w:val="22"/>
          <w:szCs w:val="22"/>
          <w:lang w:val="x-none"/>
        </w:rPr>
        <w:t>ich</w:t>
      </w:r>
      <w:r w:rsidR="00EB4E5E">
        <w:rPr>
          <w:rFonts w:asciiTheme="minorHAnsi" w:eastAsia="Calibri" w:hAnsiTheme="minorHAnsi" w:cstheme="minorHAnsi"/>
          <w:snapToGrid w:val="0"/>
          <w:sz w:val="22"/>
          <w:szCs w:val="22"/>
        </w:rPr>
        <w:t xml:space="preserve"> stwierdzeniu</w:t>
      </w:r>
      <w:r w:rsidRPr="004419AE">
        <w:rPr>
          <w:rFonts w:asciiTheme="minorHAnsi" w:eastAsia="Calibri" w:hAnsiTheme="minorHAnsi" w:cstheme="minorHAnsi"/>
          <w:snapToGrid w:val="0"/>
          <w:sz w:val="22"/>
          <w:szCs w:val="22"/>
          <w:lang w:val="x-none"/>
        </w:rPr>
        <w:t xml:space="preserve"> na pocztą elektroniczną,</w:t>
      </w:r>
      <w:r w:rsidR="00EB4E5E">
        <w:rPr>
          <w:rFonts w:asciiTheme="minorHAnsi" w:eastAsia="Calibri" w:hAnsiTheme="minorHAnsi" w:cstheme="minorHAnsi"/>
          <w:snapToGrid w:val="0"/>
          <w:sz w:val="22"/>
          <w:szCs w:val="22"/>
        </w:rPr>
        <w:t xml:space="preserve"> niezwłocznie</w:t>
      </w:r>
      <w:r w:rsidRPr="004419AE">
        <w:rPr>
          <w:rFonts w:asciiTheme="minorHAnsi" w:eastAsia="Calibri" w:hAnsiTheme="minorHAnsi" w:cstheme="minorHAnsi"/>
          <w:snapToGrid w:val="0"/>
          <w:sz w:val="22"/>
          <w:szCs w:val="22"/>
          <w:lang w:val="x-none"/>
        </w:rPr>
        <w:t xml:space="preserve"> </w:t>
      </w:r>
      <w:r w:rsidR="004669C7">
        <w:rPr>
          <w:rFonts w:asciiTheme="minorHAnsi" w:eastAsia="Calibri" w:hAnsiTheme="minorHAnsi" w:cstheme="minorHAnsi"/>
          <w:snapToGrid w:val="0"/>
          <w:sz w:val="22"/>
          <w:szCs w:val="22"/>
        </w:rPr>
        <w:t>po</w:t>
      </w:r>
      <w:r w:rsidRPr="004419AE">
        <w:rPr>
          <w:rFonts w:asciiTheme="minorHAnsi" w:eastAsia="Calibri" w:hAnsiTheme="minorHAnsi" w:cstheme="minorHAnsi"/>
          <w:snapToGrid w:val="0"/>
          <w:sz w:val="22"/>
          <w:szCs w:val="22"/>
          <w:lang w:val="x-none"/>
        </w:rPr>
        <w:t xml:space="preserve"> ich ujawnieni</w:t>
      </w:r>
      <w:r w:rsidR="004669C7">
        <w:rPr>
          <w:rFonts w:asciiTheme="minorHAnsi" w:eastAsia="Calibri" w:hAnsiTheme="minorHAnsi" w:cstheme="minorHAnsi"/>
          <w:snapToGrid w:val="0"/>
          <w:sz w:val="22"/>
          <w:szCs w:val="22"/>
        </w:rPr>
        <w:t>u</w:t>
      </w:r>
      <w:r w:rsidRPr="004419AE">
        <w:rPr>
          <w:rFonts w:asciiTheme="minorHAnsi" w:eastAsia="Calibri" w:hAnsiTheme="minorHAnsi" w:cstheme="minorHAnsi"/>
          <w:snapToGrid w:val="0"/>
          <w:sz w:val="22"/>
          <w:szCs w:val="22"/>
          <w:lang w:val="x-none"/>
        </w:rPr>
        <w:t>.</w:t>
      </w:r>
      <w:r w:rsidR="004669C7">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669986EF" w:rsidR="004669C7" w:rsidRDefault="004669C7">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Czas reakcji na zgłoszone awarie / usterki </w:t>
      </w:r>
      <w:r w:rsidR="0036008B">
        <w:rPr>
          <w:rFonts w:asciiTheme="minorHAnsi" w:eastAsia="Calibri" w:hAnsiTheme="minorHAnsi" w:cstheme="minorHAnsi"/>
          <w:snapToGrid w:val="0"/>
          <w:sz w:val="22"/>
          <w:szCs w:val="22"/>
        </w:rPr>
        <w:t>wynosi 24 godziny – licząc od daty ich zgłoszenia.</w:t>
      </w:r>
    </w:p>
    <w:p w14:paraId="1E2BE44C" w14:textId="566A9145" w:rsidR="00A91475" w:rsidRPr="009D0B38" w:rsidRDefault="0092478D" w:rsidP="00AA58A7">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9D0B38">
        <w:rPr>
          <w:rFonts w:asciiTheme="minorHAnsi" w:eastAsia="Calibri" w:hAnsiTheme="minorHAnsi" w:cstheme="minorHAnsi"/>
          <w:snapToGrid w:val="0"/>
          <w:sz w:val="22"/>
          <w:szCs w:val="22"/>
          <w:lang w:val="x-none"/>
        </w:rPr>
        <w:t>Wykonawca podejmie czynności związane z usuwaniem wad w termin</w:t>
      </w:r>
      <w:r w:rsidR="0036008B" w:rsidRPr="009D0B38">
        <w:rPr>
          <w:rFonts w:asciiTheme="minorHAnsi" w:eastAsia="Calibri" w:hAnsiTheme="minorHAnsi" w:cstheme="minorHAnsi"/>
          <w:snapToGrid w:val="0"/>
          <w:sz w:val="22"/>
          <w:szCs w:val="22"/>
        </w:rPr>
        <w:t>ach</w:t>
      </w:r>
      <w:r w:rsidR="00055672" w:rsidRPr="009D0B38">
        <w:rPr>
          <w:rFonts w:asciiTheme="minorHAnsi" w:eastAsia="Calibri" w:hAnsiTheme="minorHAnsi" w:cstheme="minorHAnsi"/>
          <w:snapToGrid w:val="0"/>
          <w:sz w:val="22"/>
          <w:szCs w:val="22"/>
        </w:rPr>
        <w:t xml:space="preserve"> i formach</w:t>
      </w:r>
      <w:r w:rsidR="00AA58A7" w:rsidRPr="009D0B38">
        <w:rPr>
          <w:rFonts w:asciiTheme="minorHAnsi" w:eastAsia="Calibri" w:hAnsiTheme="minorHAnsi" w:cstheme="minorHAnsi"/>
          <w:snapToGrid w:val="0"/>
          <w:sz w:val="22"/>
          <w:szCs w:val="22"/>
        </w:rPr>
        <w:t xml:space="preserve"> </w:t>
      </w:r>
      <w:r w:rsidR="00616C9C" w:rsidRPr="009D0B38">
        <w:rPr>
          <w:rFonts w:asciiTheme="minorHAnsi" w:eastAsia="Calibri" w:hAnsiTheme="minorHAnsi" w:cstheme="minorHAnsi"/>
          <w:snapToGrid w:val="0"/>
          <w:sz w:val="22"/>
          <w:szCs w:val="22"/>
        </w:rPr>
        <w:t>d</w:t>
      </w:r>
      <w:r w:rsidR="00A91475" w:rsidRPr="009D0B38">
        <w:rPr>
          <w:rFonts w:asciiTheme="minorHAnsi" w:eastAsia="Calibri" w:hAnsiTheme="minorHAnsi" w:cstheme="minorHAnsi"/>
          <w:snapToGrid w:val="0"/>
          <w:sz w:val="22"/>
          <w:szCs w:val="22"/>
        </w:rPr>
        <w:t>o 1</w:t>
      </w:r>
      <w:r w:rsidR="00AA58A7" w:rsidRPr="009D0B38">
        <w:rPr>
          <w:rFonts w:asciiTheme="minorHAnsi" w:eastAsia="Calibri" w:hAnsiTheme="minorHAnsi" w:cstheme="minorHAnsi"/>
          <w:snapToGrid w:val="0"/>
          <w:sz w:val="22"/>
          <w:szCs w:val="22"/>
        </w:rPr>
        <w:t>0</w:t>
      </w:r>
      <w:r w:rsidR="00A91475" w:rsidRPr="009D0B38">
        <w:rPr>
          <w:rFonts w:asciiTheme="minorHAnsi" w:eastAsia="Calibri" w:hAnsiTheme="minorHAnsi" w:cstheme="minorHAnsi"/>
          <w:snapToGrid w:val="0"/>
          <w:sz w:val="22"/>
          <w:szCs w:val="22"/>
        </w:rPr>
        <w:t xml:space="preserve"> dni </w:t>
      </w:r>
      <w:r w:rsidR="00616C9C" w:rsidRPr="009D0B38">
        <w:rPr>
          <w:rFonts w:asciiTheme="minorHAnsi" w:eastAsia="Calibri" w:hAnsiTheme="minorHAnsi" w:cstheme="minorHAnsi"/>
          <w:snapToGrid w:val="0"/>
          <w:sz w:val="22"/>
          <w:szCs w:val="22"/>
        </w:rPr>
        <w:t xml:space="preserve">roboczych </w:t>
      </w:r>
      <w:r w:rsidR="00A91475" w:rsidRPr="009D0B38">
        <w:rPr>
          <w:rFonts w:asciiTheme="minorHAnsi" w:eastAsia="Calibri" w:hAnsiTheme="minorHAnsi" w:cstheme="minorHAnsi"/>
          <w:snapToGrid w:val="0"/>
          <w:sz w:val="22"/>
          <w:szCs w:val="22"/>
        </w:rPr>
        <w:t>w</w:t>
      </w:r>
      <w:r w:rsidR="00AA58A7" w:rsidRPr="009D0B38">
        <w:rPr>
          <w:rFonts w:asciiTheme="minorHAnsi" w:eastAsia="Calibri" w:hAnsiTheme="minorHAnsi" w:cstheme="minorHAnsi"/>
          <w:snapToGrid w:val="0"/>
          <w:sz w:val="22"/>
          <w:szCs w:val="22"/>
        </w:rPr>
        <w:t xml:space="preserve"> każdym przypadku</w:t>
      </w:r>
      <w:r w:rsidR="00A91475" w:rsidRPr="009D0B38">
        <w:rPr>
          <w:rFonts w:asciiTheme="minorHAnsi" w:eastAsia="Calibri" w:hAnsiTheme="minorHAnsi" w:cstheme="minorHAnsi"/>
          <w:snapToGrid w:val="0"/>
          <w:sz w:val="22"/>
          <w:szCs w:val="22"/>
        </w:rPr>
        <w:t xml:space="preserve"> przeprowadzenia naprawy na miejscu w siedzibie Zamawiającego</w:t>
      </w:r>
      <w:r w:rsidR="009D0B38" w:rsidRPr="009D0B38">
        <w:rPr>
          <w:rFonts w:asciiTheme="minorHAnsi" w:eastAsia="Calibri" w:hAnsiTheme="minorHAnsi" w:cstheme="minorHAnsi"/>
          <w:snapToGrid w:val="0"/>
          <w:sz w:val="22"/>
          <w:szCs w:val="22"/>
        </w:rPr>
        <w:t>.</w:t>
      </w:r>
    </w:p>
    <w:p w14:paraId="46CFA7D7" w14:textId="78B8EEC8"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Wykonawca zobowiązany jest do usunięcia</w:t>
      </w:r>
      <w:r w:rsidR="00EB549D">
        <w:rPr>
          <w:rFonts w:asciiTheme="minorHAnsi" w:eastAsia="Calibri" w:hAnsiTheme="minorHAnsi" w:cstheme="minorHAnsi"/>
          <w:snapToGrid w:val="0"/>
          <w:sz w:val="22"/>
          <w:szCs w:val="22"/>
        </w:rPr>
        <w:t xml:space="preserve"> awarii i usterek</w:t>
      </w:r>
      <w:r w:rsidRPr="004419AE">
        <w:rPr>
          <w:rFonts w:asciiTheme="minorHAnsi" w:eastAsia="Calibri" w:hAnsiTheme="minorHAnsi" w:cstheme="minorHAnsi"/>
          <w:snapToGrid w:val="0"/>
          <w:sz w:val="22"/>
          <w:szCs w:val="22"/>
          <w:lang w:val="x-none"/>
        </w:rPr>
        <w:t xml:space="preserve"> na swój koszt i ryzyko</w:t>
      </w:r>
      <w:r w:rsidR="00C119CC">
        <w:rPr>
          <w:rFonts w:asciiTheme="minorHAnsi" w:eastAsia="Calibri" w:hAnsiTheme="minorHAnsi" w:cstheme="minorHAnsi"/>
          <w:snapToGrid w:val="0"/>
          <w:sz w:val="22"/>
          <w:szCs w:val="22"/>
        </w:rPr>
        <w:t>.</w:t>
      </w:r>
    </w:p>
    <w:p w14:paraId="666DBB61" w14:textId="31479FBC"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t>W przypadku konieczności naprawy gwarancyjnej poza siedzibą Zamawiającego, wszelkie koszty z tym związane ponosi Wykonawca</w:t>
      </w:r>
      <w:r w:rsidR="00EB549D">
        <w:rPr>
          <w:rFonts w:asciiTheme="minorHAnsi" w:eastAsia="Calibri" w:hAnsiTheme="minorHAnsi" w:cstheme="minorHAnsi"/>
          <w:snapToGrid w:val="0"/>
          <w:sz w:val="22"/>
          <w:szCs w:val="22"/>
        </w:rPr>
        <w:t>, w szczególności obejmujące koszty transportu i pakowania</w:t>
      </w:r>
      <w:r w:rsidRPr="004419AE">
        <w:rPr>
          <w:rFonts w:asciiTheme="minorHAnsi" w:eastAsia="Calibri" w:hAnsiTheme="minorHAnsi" w:cstheme="minorHAnsi"/>
          <w:snapToGrid w:val="0"/>
          <w:sz w:val="22"/>
          <w:szCs w:val="22"/>
        </w:rPr>
        <w:t>.</w:t>
      </w:r>
    </w:p>
    <w:p w14:paraId="65497BE7" w14:textId="77777777"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0B507819" w14:textId="601B8134"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lastRenderedPageBreak/>
        <w:t>W przypadku braku możliwości dokonania naprawy uszkodzony element zostanie wymieniony na nowy</w:t>
      </w:r>
      <w:r w:rsidR="00C119CC">
        <w:rPr>
          <w:rFonts w:asciiTheme="minorHAnsi" w:eastAsia="Calibri" w:hAnsiTheme="minorHAnsi" w:cstheme="minorHAnsi"/>
          <w:snapToGrid w:val="0"/>
          <w:sz w:val="22"/>
          <w:szCs w:val="22"/>
        </w:rPr>
        <w:t>.</w:t>
      </w:r>
    </w:p>
    <w:p w14:paraId="752EE5DD" w14:textId="77777777"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Niniejsza umowa stanowi dokument gwarancyjny w rozumieniu przepisów Kodeksu cywilnego.</w:t>
      </w:r>
    </w:p>
    <w:p w14:paraId="05A0681C" w14:textId="77777777" w:rsidR="0092478D" w:rsidRPr="00057200" w:rsidRDefault="0092478D"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7654C310" w14:textId="7777777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3CA5">
        <w:rPr>
          <w:rFonts w:eastAsia="Times New Roman" w:cstheme="minorHAnsi"/>
          <w:lang w:val="x-none" w:eastAsia="ar-SA"/>
        </w:rPr>
        <w:t>§ 12.</w:t>
      </w:r>
    </w:p>
    <w:p w14:paraId="2CCC26C3" w14:textId="625A221B"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1. </w:t>
      </w:r>
      <w:r w:rsidR="00EC1F64">
        <w:rPr>
          <w:rFonts w:eastAsia="Times New Roman" w:cstheme="minorHAnsi"/>
          <w:lang w:eastAsia="ar-SA"/>
        </w:rPr>
        <w:tab/>
      </w:r>
      <w:r w:rsidRPr="005B3CA5">
        <w:rPr>
          <w:rFonts w:eastAsia="Times New Roman" w:cstheme="minorHAnsi"/>
          <w:lang w:eastAsia="ar-SA"/>
        </w:rPr>
        <w:t>Strony zgodnie postanawiają, że wszelki kontakt związany z wykonaniem umowy będzie następował</w:t>
      </w:r>
      <w:r w:rsidR="00EC1F64">
        <w:rPr>
          <w:rFonts w:eastAsia="Times New Roman" w:cstheme="minorHAnsi"/>
          <w:lang w:eastAsia="ar-SA"/>
        </w:rPr>
        <w:t xml:space="preserve"> </w:t>
      </w:r>
      <w:r w:rsidRPr="005B3CA5">
        <w:rPr>
          <w:rFonts w:eastAsia="Times New Roman" w:cstheme="minorHAnsi"/>
          <w:lang w:eastAsia="ar-SA"/>
        </w:rPr>
        <w:t>za pomocą poczty elektronicznej.</w:t>
      </w:r>
    </w:p>
    <w:p w14:paraId="2EF7DAB0" w14:textId="36DB480A"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2. </w:t>
      </w:r>
      <w:r w:rsidR="00EC1F64">
        <w:rPr>
          <w:rFonts w:eastAsia="Times New Roman" w:cstheme="minorHAnsi"/>
          <w:lang w:eastAsia="ar-SA"/>
        </w:rPr>
        <w:tab/>
      </w:r>
      <w:r w:rsidRPr="005B3CA5">
        <w:rPr>
          <w:rFonts w:eastAsia="Times New Roman" w:cstheme="minorHAnsi"/>
          <w:lang w:eastAsia="ar-SA"/>
        </w:rPr>
        <w:t>Strony zgodnie postanawiają, że roszczenia Zamawiającego związane z niniejszą umową mogą być zgłaszane drogą elektroniczną.</w:t>
      </w:r>
    </w:p>
    <w:p w14:paraId="758D4F3A" w14:textId="1567867F"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3. </w:t>
      </w:r>
      <w:r w:rsidR="00EC1F64">
        <w:rPr>
          <w:rFonts w:eastAsia="Times New Roman" w:cstheme="minorHAnsi"/>
          <w:lang w:eastAsia="ar-SA"/>
        </w:rPr>
        <w:tab/>
      </w:r>
      <w:r w:rsidRPr="005B3CA5">
        <w:rPr>
          <w:rFonts w:eastAsia="Times New Roman" w:cstheme="minorHAnsi"/>
          <w:lang w:eastAsia="ar-SA"/>
        </w:rPr>
        <w:t xml:space="preserve">Za dzień zgłoszenia, o którym mowa w </w:t>
      </w:r>
      <w:r w:rsidRPr="005B3CA5">
        <w:rPr>
          <w:rFonts w:eastAsia="Times New Roman" w:cstheme="minorHAnsi"/>
          <w:lang w:val="x-none" w:eastAsia="ar-SA"/>
        </w:rPr>
        <w:t>§ 12 ust. 2 niniejszej umowy strony przyjmują dzień wysłania wiadomości</w:t>
      </w:r>
      <w:r w:rsidRPr="005B3CA5">
        <w:rPr>
          <w:rFonts w:eastAsia="Times New Roman" w:cstheme="minorHAnsi"/>
          <w:lang w:eastAsia="ar-SA"/>
        </w:rPr>
        <w:t xml:space="preserve"> email przez Zamawiającego.</w:t>
      </w:r>
    </w:p>
    <w:p w14:paraId="6164408D" w14:textId="77777777" w:rsidR="00EC1F64" w:rsidRDefault="00EC1F64"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p>
    <w:p w14:paraId="4925543D" w14:textId="3F9F67F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Pr="005B3CA5">
        <w:rPr>
          <w:rFonts w:eastAsia="Times New Roman" w:cstheme="minorHAnsi"/>
          <w:lang w:eastAsia="ar-SA"/>
        </w:rPr>
        <w:t>3</w:t>
      </w:r>
      <w:r w:rsidRPr="005B3CA5">
        <w:rPr>
          <w:rFonts w:eastAsia="Times New Roman" w:cstheme="minorHAnsi"/>
          <w:lang w:val="x-none" w:eastAsia="ar-SA"/>
        </w:rPr>
        <w:t>.</w:t>
      </w:r>
    </w:p>
    <w:p w14:paraId="381D7EDA" w14:textId="77777777" w:rsidR="005B3CA5" w:rsidRPr="005B3CA5" w:rsidRDefault="005B3CA5" w:rsidP="00ED1540">
      <w:pPr>
        <w:spacing w:after="0" w:line="360" w:lineRule="auto"/>
        <w:jc w:val="both"/>
        <w:rPr>
          <w:rFonts w:eastAsia="Times New Roman" w:cstheme="minorHAnsi"/>
          <w:lang w:eastAsia="pl-PL"/>
        </w:rPr>
      </w:pPr>
      <w:r w:rsidRPr="005B3CA5">
        <w:rPr>
          <w:rFonts w:eastAsia="Times New Roman" w:cstheme="minorHAnsi"/>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A50F35" w14:textId="77777777" w:rsidR="00EC1F64" w:rsidRDefault="00EC1F64" w:rsidP="00ED1540">
      <w:pPr>
        <w:pStyle w:val="Tekstpodstawowy"/>
        <w:tabs>
          <w:tab w:val="left" w:pos="0"/>
        </w:tabs>
        <w:jc w:val="center"/>
        <w:rPr>
          <w:rFonts w:asciiTheme="minorHAnsi" w:hAnsiTheme="minorHAnsi" w:cstheme="minorHAnsi"/>
          <w:bCs/>
          <w:sz w:val="22"/>
          <w:szCs w:val="22"/>
        </w:rPr>
      </w:pPr>
    </w:p>
    <w:p w14:paraId="66D100FA" w14:textId="5E0D488C" w:rsidR="00A503D2" w:rsidRPr="00F075E6" w:rsidRDefault="00A503D2" w:rsidP="00ED1540">
      <w:pPr>
        <w:pStyle w:val="Tekstpodstawowy"/>
        <w:tabs>
          <w:tab w:val="left" w:pos="0"/>
        </w:tabs>
        <w:jc w:val="center"/>
        <w:rPr>
          <w:rFonts w:asciiTheme="minorHAnsi" w:hAnsiTheme="minorHAnsi" w:cstheme="minorHAnsi"/>
          <w:bCs/>
          <w:sz w:val="22"/>
          <w:szCs w:val="22"/>
        </w:rPr>
      </w:pPr>
      <w:r w:rsidRPr="00F075E6">
        <w:rPr>
          <w:rFonts w:asciiTheme="minorHAnsi" w:hAnsiTheme="minorHAnsi" w:cstheme="minorHAnsi"/>
          <w:bCs/>
          <w:sz w:val="22"/>
          <w:szCs w:val="22"/>
        </w:rPr>
        <w:t>§ 1</w:t>
      </w:r>
      <w:r w:rsidR="00F075E6" w:rsidRPr="00F075E6">
        <w:rPr>
          <w:rFonts w:asciiTheme="minorHAnsi" w:hAnsiTheme="minorHAnsi" w:cstheme="minorHAnsi"/>
          <w:bCs/>
          <w:sz w:val="22"/>
          <w:szCs w:val="22"/>
        </w:rPr>
        <w:t>4</w:t>
      </w:r>
    </w:p>
    <w:p w14:paraId="146C3F78" w14:textId="77777777" w:rsidR="005B3CA5" w:rsidRPr="005B3CA5" w:rsidRDefault="005B3CA5" w:rsidP="00ED1540">
      <w:pPr>
        <w:widowControl w:val="0"/>
        <w:tabs>
          <w:tab w:val="left" w:pos="0"/>
          <w:tab w:val="left" w:pos="180"/>
          <w:tab w:val="left" w:pos="720"/>
          <w:tab w:val="left" w:pos="900"/>
          <w:tab w:val="left" w:pos="1068"/>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Wykonawca bez pisemnej uprzedniej zgody Zamawiającego nie może zbywać na rzecz osób trzecich wierzytelności powstałych w wyniku realizacji umowy, ani regulować w drodze kompensaty.</w:t>
      </w:r>
    </w:p>
    <w:p w14:paraId="08F972FF" w14:textId="77777777" w:rsidR="00EC1F64" w:rsidRDefault="00EC1F6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7CB9D16" w14:textId="51364CD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EC1F64">
        <w:rPr>
          <w:rFonts w:eastAsia="Times New Roman" w:cstheme="minorHAnsi"/>
          <w:lang w:eastAsia="ar-SA"/>
        </w:rPr>
        <w:t>5</w:t>
      </w:r>
      <w:r w:rsidRPr="005B3CA5">
        <w:rPr>
          <w:rFonts w:eastAsia="Times New Roman" w:cstheme="minorHAnsi"/>
          <w:lang w:val="x-none" w:eastAsia="ar-SA"/>
        </w:rPr>
        <w:t>.</w:t>
      </w:r>
    </w:p>
    <w:p w14:paraId="79561B32"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2. Wykonawca zobowiązany jest do naprawienia szkody wynikłej z niewykonania lub nienależytego wykonania umowy, chyba że szkoda ta jest następstwem okoliczności, za które Wykonawca odpowiedzialności nie ponosi.</w:t>
      </w:r>
    </w:p>
    <w:p w14:paraId="78ED33C1" w14:textId="2EFE4EBC"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3. Strony nie ponoszą odpowiedzialności za niewykonanie lub nienależyte wykonanie niniejszej umowy spowodowane wyłącznie siłą wyższą, co oznacza okoliczności o nadzwyczajnym charakterze i pozostające poza kontrolą Stron.</w:t>
      </w:r>
    </w:p>
    <w:p w14:paraId="3EE778B6"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4. Przez siłę wyższą rozumie się zdarzenie bądź połączenie zdarzeń lub okoliczności, niezależnych od </w:t>
      </w:r>
      <w:r w:rsidRPr="005B3CA5">
        <w:rPr>
          <w:rFonts w:eastAsia="Times New Roman" w:cstheme="minorHAnsi"/>
          <w:bCs/>
          <w:lang w:eastAsia="ar-SA"/>
        </w:rPr>
        <w:lastRenderedPageBreak/>
        <w:t>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7. W przypadku o którym mowa w § 6 niniejszej umowy Wykonawcy przysługuje wynagrodzenie wyłącznie w wysokości poniesionych uzasadnionych kosztów, niezbędnych do prawidłowego wykonania przedmiotu umowy.</w:t>
      </w:r>
    </w:p>
    <w:p w14:paraId="25D7ED99" w14:textId="3A665C7B" w:rsidR="005B3CA5" w:rsidRPr="005B3CA5" w:rsidRDefault="005B3CA5" w:rsidP="005B3CA5">
      <w:pPr>
        <w:widowControl w:val="0"/>
        <w:suppressAutoHyphens/>
        <w:autoSpaceDE w:val="0"/>
        <w:spacing w:after="0" w:line="360" w:lineRule="auto"/>
        <w:jc w:val="center"/>
        <w:rPr>
          <w:rFonts w:eastAsia="Calibri" w:cstheme="minorHAnsi"/>
          <w:bCs/>
          <w:snapToGrid w:val="0"/>
        </w:rPr>
      </w:pPr>
      <w:bookmarkStart w:id="21" w:name="_Hlk107817166"/>
      <w:r w:rsidRPr="005B3CA5">
        <w:rPr>
          <w:rFonts w:eastAsia="Calibri" w:cstheme="minorHAnsi"/>
          <w:bCs/>
          <w:snapToGrid w:val="0"/>
        </w:rPr>
        <w:t>§ 1</w:t>
      </w:r>
      <w:r w:rsidR="00EC1F64">
        <w:rPr>
          <w:rFonts w:eastAsia="Calibri" w:cstheme="minorHAnsi"/>
          <w:bCs/>
          <w:snapToGrid w:val="0"/>
        </w:rPr>
        <w:t>6</w:t>
      </w:r>
    </w:p>
    <w:bookmarkEnd w:id="21"/>
    <w:p w14:paraId="67C2DBA0"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1. Zamawiający oświadcza, że będzie realizować płatności za faktury z zastosowaniem mechanizmu podzielonej płatności tzw. Split </w:t>
      </w:r>
      <w:proofErr w:type="spellStart"/>
      <w:r w:rsidRPr="005B3CA5">
        <w:rPr>
          <w:rFonts w:eastAsia="Calibri" w:cstheme="minorHAnsi"/>
          <w:lang w:eastAsia="ar-SA"/>
        </w:rPr>
        <w:t>payment</w:t>
      </w:r>
      <w:proofErr w:type="spellEnd"/>
      <w:r w:rsidRPr="005B3CA5">
        <w:rPr>
          <w:rFonts w:eastAsia="Calibri" w:cstheme="minorHAnsi"/>
          <w:lang w:eastAsia="ar-SA"/>
        </w:rPr>
        <w:t>.</w:t>
      </w:r>
    </w:p>
    <w:p w14:paraId="3970692F" w14:textId="2A97873B"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w:t>
      </w:r>
      <w:r w:rsidR="00D94FA8">
        <w:rPr>
          <w:rFonts w:eastAsia="Calibri" w:cstheme="minorHAnsi"/>
          <w:lang w:eastAsia="ar-SA"/>
        </w:rPr>
        <w:t>,</w:t>
      </w:r>
      <w:r w:rsidRPr="005B3CA5">
        <w:rPr>
          <w:rFonts w:eastAsia="Calibri" w:cstheme="minorHAnsi"/>
          <w:lang w:eastAsia="ar-SA"/>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88004AC" w14:textId="6D1F4355"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3. Wykonawca oświadcza, że konto firmowe, na które </w:t>
      </w:r>
      <w:r w:rsidR="00D94FA8" w:rsidRPr="005B3CA5">
        <w:rPr>
          <w:rFonts w:eastAsia="Calibri" w:cstheme="minorHAnsi"/>
          <w:lang w:eastAsia="ar-SA"/>
        </w:rPr>
        <w:t>mają</w:t>
      </w:r>
      <w:r w:rsidRPr="005B3CA5">
        <w:rPr>
          <w:rFonts w:eastAsia="Calibri" w:cstheme="minorHAnsi"/>
          <w:lang w:eastAsia="ar-SA"/>
        </w:rPr>
        <w:t xml:space="preserve"> być dokonywane płatności wynikające z niniejszej umowy, jest zgłoszone do Urzędu Skarbowego.</w:t>
      </w:r>
    </w:p>
    <w:p w14:paraId="523FF0BB"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4. Płatności regulowane będą przez Zamawiającego na numer rachunku Wykonawcy zgłoszony do Urzędu Skarbowego i wskazany na fakturze.</w:t>
      </w:r>
    </w:p>
    <w:p w14:paraId="6ED006B5" w14:textId="77777777" w:rsidR="00A970B2" w:rsidRDefault="00A970B2"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p>
    <w:p w14:paraId="64821A5A" w14:textId="7CC52E3F" w:rsidR="005B4E66" w:rsidRPr="005B4E66" w:rsidRDefault="005B4E66"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4E66">
        <w:rPr>
          <w:rFonts w:eastAsia="Times New Roman" w:cstheme="minorHAnsi"/>
          <w:lang w:eastAsia="ar-SA"/>
        </w:rPr>
        <w:t>§ 1</w:t>
      </w:r>
      <w:r w:rsidR="009D0B38">
        <w:rPr>
          <w:rFonts w:eastAsia="Times New Roman" w:cstheme="minorHAnsi"/>
          <w:lang w:eastAsia="ar-SA"/>
        </w:rPr>
        <w:t>7.</w:t>
      </w:r>
    </w:p>
    <w:p w14:paraId="6E39EE25" w14:textId="77777777" w:rsidR="005B4E66" w:rsidRPr="005B4E66"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1. Dopuszcza się zmiany postanowień zawartej umowy w przypadku:</w:t>
      </w:r>
    </w:p>
    <w:p w14:paraId="0028A408" w14:textId="4E66BAC0" w:rsidR="003A7E7A"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1) Zmiany powszechnie obowiązujących przepisów prawa w zakresie mającym wpływ na realizację umowy, w tym zmiany ustawowej </w:t>
      </w:r>
      <w:bookmarkStart w:id="22" w:name="_Hlk108075705"/>
      <w:r w:rsidRPr="005B4E66">
        <w:rPr>
          <w:rFonts w:eastAsia="Times New Roman" w:cstheme="minorHAnsi"/>
          <w:lang w:eastAsia="ar-SA"/>
        </w:rPr>
        <w:t>stawki podatku VAT</w:t>
      </w:r>
      <w:bookmarkEnd w:id="22"/>
      <w:r w:rsidRPr="005B4E66">
        <w:rPr>
          <w:rFonts w:eastAsia="Times New Roman" w:cstheme="minorHAnsi"/>
          <w:lang w:eastAsia="ar-SA"/>
        </w:rPr>
        <w:t xml:space="preserve">. </w:t>
      </w:r>
      <w:r w:rsidR="003A7E7A">
        <w:rPr>
          <w:rFonts w:eastAsia="Times New Roman" w:cstheme="minorHAnsi"/>
          <w:lang w:eastAsia="ar-SA"/>
        </w:rPr>
        <w:t xml:space="preserve">W związku ze zmianą </w:t>
      </w:r>
      <w:r w:rsidR="003A7E7A" w:rsidRPr="003A7E7A">
        <w:rPr>
          <w:rFonts w:eastAsia="Times New Roman" w:cstheme="minorHAnsi"/>
          <w:lang w:eastAsia="ar-SA"/>
        </w:rPr>
        <w:t>stawki podatku VAT</w:t>
      </w:r>
      <w:r w:rsidR="003A7E7A">
        <w:rPr>
          <w:rFonts w:eastAsia="Times New Roman" w:cstheme="minorHAnsi"/>
          <w:lang w:eastAsia="ar-SA"/>
        </w:rPr>
        <w:t xml:space="preserve"> </w:t>
      </w:r>
      <w:r w:rsidR="003A7E7A" w:rsidRPr="003A7E7A">
        <w:rPr>
          <w:rFonts w:eastAsia="Times New Roman" w:cstheme="minorHAnsi"/>
          <w:lang w:eastAsia="ar-SA"/>
        </w:rPr>
        <w:t>kwota netto wynagrodzenia</w:t>
      </w:r>
      <w:r w:rsidR="003A7E7A">
        <w:rPr>
          <w:rFonts w:eastAsia="Times New Roman" w:cstheme="minorHAnsi"/>
          <w:lang w:eastAsia="ar-SA"/>
        </w:rPr>
        <w:t xml:space="preserve"> nie ulegnie zmianie, natomiast </w:t>
      </w:r>
      <w:r w:rsidR="00C45C79">
        <w:rPr>
          <w:rFonts w:eastAsia="Times New Roman" w:cstheme="minorHAnsi"/>
          <w:lang w:eastAsia="ar-SA"/>
        </w:rPr>
        <w:t xml:space="preserve">nastąpi </w:t>
      </w:r>
      <w:r w:rsidR="00C45C79" w:rsidRPr="00C45C79">
        <w:rPr>
          <w:rFonts w:eastAsia="Times New Roman" w:cstheme="minorHAnsi"/>
          <w:lang w:eastAsia="ar-SA"/>
        </w:rPr>
        <w:t>podwyższenie bądź obniżenie kwoty brutto wynagrodzenia Wykonawcy.</w:t>
      </w:r>
    </w:p>
    <w:p w14:paraId="138ACA8E" w14:textId="77777777" w:rsidR="005B4E66" w:rsidRPr="005B4E66"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2) Jeżeli konieczność zmiany umowy spowodowana jest okolicznościami, których Zamawiający, </w:t>
      </w:r>
      <w:r w:rsidRPr="005B4E66">
        <w:rPr>
          <w:rFonts w:eastAsia="Times New Roman" w:cstheme="minorHAnsi"/>
          <w:lang w:eastAsia="ar-SA"/>
        </w:rPr>
        <w:lastRenderedPageBreak/>
        <w:t>działając z należytą starannością, nie mógł przewidzieć, o ile zmiana nie modyfikuje ogólnego charakteru umowy, a wzrost ceny spowodowany każdą kolejną zmianą nie przekracza 50% wartości pierwotnej umowy.</w:t>
      </w:r>
    </w:p>
    <w:p w14:paraId="4E897410" w14:textId="77777777" w:rsidR="005B4E66" w:rsidRPr="005B4E66" w:rsidRDefault="005B4E66" w:rsidP="005B4E66">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A3678C9" w14:textId="77777777" w:rsidR="005B4E66" w:rsidRPr="005B4E66" w:rsidRDefault="005B4E66" w:rsidP="005B4E66">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4) Gdy łączna wartość zmian jest mniejsza niż progi unijne oraz jest mniejsza niż 10% wartości pierwotnej umowy, a zmiany te nie powodują zmiany ogólnego charakteru umowy. </w:t>
      </w:r>
    </w:p>
    <w:p w14:paraId="66C46ADE" w14:textId="77777777" w:rsidR="005B4E66" w:rsidRPr="005B4E66"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2. Zmiana umowy wymaga formy pisemnej pod rygorem nieważności.</w:t>
      </w:r>
    </w:p>
    <w:p w14:paraId="77067D06" w14:textId="73166683" w:rsidR="005B4E66" w:rsidRDefault="005B4E66" w:rsidP="00D03CE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3. Strony dopuszczają możliwość zmian redakcyjnych, omyłek pisarskich oraz zmian będących następstwem zmian danych ujawnionych w rejestrach publicznych bez konieczności sporządzania aneksu.</w:t>
      </w:r>
    </w:p>
    <w:p w14:paraId="4CF855A6" w14:textId="77777777" w:rsidR="00DB1F63" w:rsidRDefault="00DB1F63" w:rsidP="005B3CA5">
      <w:pPr>
        <w:widowControl w:val="0"/>
        <w:suppressAutoHyphens/>
        <w:spacing w:after="0" w:line="360" w:lineRule="auto"/>
        <w:jc w:val="center"/>
        <w:rPr>
          <w:rFonts w:eastAsia="Times New Roman" w:cstheme="minorHAnsi"/>
          <w:lang w:eastAsia="ar-SA"/>
        </w:rPr>
      </w:pPr>
    </w:p>
    <w:p w14:paraId="7A032340" w14:textId="2807C409" w:rsidR="005B3CA5" w:rsidRPr="005B3CA5" w:rsidRDefault="005B3CA5" w:rsidP="005B3CA5">
      <w:pPr>
        <w:widowControl w:val="0"/>
        <w:suppressAutoHyphens/>
        <w:spacing w:after="0" w:line="360" w:lineRule="auto"/>
        <w:jc w:val="center"/>
        <w:rPr>
          <w:rFonts w:eastAsia="Times New Roman" w:cstheme="minorHAnsi"/>
          <w:lang w:eastAsia="ar-SA"/>
        </w:rPr>
      </w:pPr>
      <w:r w:rsidRPr="005B3CA5">
        <w:rPr>
          <w:rFonts w:eastAsia="Times New Roman" w:cstheme="minorHAnsi"/>
          <w:lang w:eastAsia="ar-SA"/>
        </w:rPr>
        <w:t xml:space="preserve">§ </w:t>
      </w:r>
      <w:r w:rsidR="00A970B2">
        <w:rPr>
          <w:rFonts w:eastAsia="Times New Roman" w:cstheme="minorHAnsi"/>
          <w:lang w:eastAsia="ar-SA"/>
        </w:rPr>
        <w:t>1</w:t>
      </w:r>
      <w:r w:rsidR="00DB1F63">
        <w:rPr>
          <w:rFonts w:eastAsia="Times New Roman" w:cstheme="minorHAnsi"/>
          <w:lang w:eastAsia="ar-SA"/>
        </w:rPr>
        <w:t>8.</w:t>
      </w:r>
    </w:p>
    <w:p w14:paraId="656C4EFA" w14:textId="518330BE" w:rsidR="005B3CA5" w:rsidRPr="005B3CA5" w:rsidRDefault="005B3CA5" w:rsidP="005B3CA5">
      <w:pPr>
        <w:autoSpaceDE w:val="0"/>
        <w:spacing w:after="0" w:line="360" w:lineRule="auto"/>
        <w:jc w:val="both"/>
        <w:rPr>
          <w:rFonts w:eastAsia="Calibri" w:cstheme="minorHAnsi"/>
          <w:bCs/>
          <w:snapToGrid w:val="0"/>
        </w:rPr>
      </w:pPr>
      <w:r w:rsidRPr="005B3CA5">
        <w:rPr>
          <w:rFonts w:eastAsia="Calibri" w:cstheme="minorHAnsi"/>
        </w:rPr>
        <w:t xml:space="preserve">1. </w:t>
      </w:r>
      <w:r w:rsidR="003D064B" w:rsidRPr="003D064B">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Default="005B3CA5" w:rsidP="005B3CA5">
      <w:pPr>
        <w:autoSpaceDE w:val="0"/>
        <w:spacing w:after="0" w:line="360" w:lineRule="auto"/>
        <w:jc w:val="both"/>
        <w:rPr>
          <w:rFonts w:eastAsia="Calibri" w:cstheme="minorHAnsi"/>
        </w:rPr>
      </w:pPr>
      <w:r w:rsidRPr="005B3CA5">
        <w:rPr>
          <w:rFonts w:eastAsia="Calibri" w:cstheme="minorHAnsi"/>
        </w:rPr>
        <w:t xml:space="preserve">2. </w:t>
      </w:r>
      <w:r w:rsidR="003D064B" w:rsidRPr="003D064B">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E486EEE" w14:textId="1151F21B"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DB1F63">
        <w:rPr>
          <w:rFonts w:eastAsia="Times New Roman" w:cstheme="minorHAnsi"/>
          <w:lang w:eastAsia="ar-SA"/>
        </w:rPr>
        <w:t>19</w:t>
      </w:r>
      <w:r w:rsidRPr="005B3CA5">
        <w:rPr>
          <w:rFonts w:eastAsia="Times New Roman" w:cstheme="minorHAnsi"/>
          <w:lang w:val="x-none" w:eastAsia="ar-SA"/>
        </w:rPr>
        <w:t>.</w:t>
      </w:r>
    </w:p>
    <w:p w14:paraId="7BD46910" w14:textId="762585DF" w:rsidR="005B3CA5" w:rsidRPr="005B3CA5" w:rsidRDefault="005B3CA5" w:rsidP="005B3CA5">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 xml:space="preserve">1. </w:t>
      </w:r>
      <w:r w:rsidRPr="005B3CA5">
        <w:rPr>
          <w:rFonts w:eastAsia="Times New Roman" w:cstheme="minorHAnsi"/>
          <w:lang w:val="x-none" w:eastAsia="ar-SA"/>
        </w:rPr>
        <w:t xml:space="preserve">W sprawach nieuregulowanych w umowie będą miały zastosowanie przepisy ustawy prawo zamówień publicznych, przepisy </w:t>
      </w:r>
      <w:r w:rsidRPr="005B3CA5">
        <w:rPr>
          <w:rFonts w:eastAsia="Times New Roman" w:cstheme="minorHAnsi"/>
          <w:lang w:eastAsia="ar-SA"/>
        </w:rPr>
        <w:t>K</w:t>
      </w:r>
      <w:proofErr w:type="spellStart"/>
      <w:r w:rsidRPr="005B3CA5">
        <w:rPr>
          <w:rFonts w:eastAsia="Times New Roman" w:cstheme="minorHAnsi"/>
          <w:lang w:val="x-none" w:eastAsia="ar-SA"/>
        </w:rPr>
        <w:t>odeksu</w:t>
      </w:r>
      <w:proofErr w:type="spellEnd"/>
      <w:r w:rsidRPr="005B3CA5">
        <w:rPr>
          <w:rFonts w:eastAsia="Times New Roman" w:cstheme="minorHAnsi"/>
          <w:lang w:val="x-none" w:eastAsia="ar-SA"/>
        </w:rPr>
        <w:t xml:space="preserve"> cywilnego</w:t>
      </w:r>
      <w:r w:rsidRPr="005B3CA5">
        <w:rPr>
          <w:rFonts w:eastAsia="Times New Roman" w:cstheme="minorHAnsi"/>
          <w:lang w:eastAsia="ar-SA"/>
        </w:rPr>
        <w:t xml:space="preserve"> (</w:t>
      </w:r>
      <w:r w:rsidR="00DB1F63" w:rsidRPr="00FF1E6F">
        <w:rPr>
          <w:rFonts w:cstheme="minorHAnsi"/>
        </w:rPr>
        <w:t>Dz.U. z 202</w:t>
      </w:r>
      <w:r w:rsidR="00DB1F63">
        <w:rPr>
          <w:rFonts w:cstheme="minorHAnsi"/>
        </w:rPr>
        <w:t>2</w:t>
      </w:r>
      <w:r w:rsidR="00DB1F63" w:rsidRPr="00FF1E6F">
        <w:rPr>
          <w:rFonts w:cstheme="minorHAnsi"/>
        </w:rPr>
        <w:t xml:space="preserve"> r. poz. 1</w:t>
      </w:r>
      <w:r w:rsidR="00DB1F63">
        <w:rPr>
          <w:rFonts w:cstheme="minorHAnsi"/>
        </w:rPr>
        <w:t>510</w:t>
      </w:r>
      <w:r w:rsidR="00DB1F63" w:rsidRPr="00FF1E6F">
        <w:rPr>
          <w:rFonts w:cstheme="minorHAnsi"/>
        </w:rPr>
        <w:t xml:space="preserve"> z </w:t>
      </w:r>
      <w:proofErr w:type="spellStart"/>
      <w:r w:rsidR="00DB1F63" w:rsidRPr="00FF1E6F">
        <w:rPr>
          <w:rFonts w:cstheme="minorHAnsi"/>
        </w:rPr>
        <w:t>późn</w:t>
      </w:r>
      <w:proofErr w:type="spellEnd"/>
      <w:r w:rsidR="00DB1F63" w:rsidRPr="00FF1E6F">
        <w:rPr>
          <w:rFonts w:cstheme="minorHAnsi"/>
        </w:rPr>
        <w:t>. zm.)</w:t>
      </w:r>
      <w:r w:rsidRPr="005B3CA5">
        <w:rPr>
          <w:rFonts w:eastAsia="Times New Roman" w:cstheme="minorHAnsi"/>
          <w:lang w:eastAsia="ar-SA"/>
        </w:rPr>
        <w:t>)</w:t>
      </w:r>
      <w:r w:rsidRPr="005B3CA5">
        <w:rPr>
          <w:rFonts w:eastAsia="Times New Roman" w:cstheme="minorHAnsi"/>
          <w:lang w:val="x-none" w:eastAsia="ar-SA"/>
        </w:rPr>
        <w:t xml:space="preserve"> i innych ustaw związanych z</w:t>
      </w:r>
      <w:r w:rsidRPr="005B3CA5">
        <w:rPr>
          <w:rFonts w:eastAsia="Times New Roman" w:cstheme="minorHAnsi"/>
          <w:lang w:eastAsia="ar-SA"/>
        </w:rPr>
        <w:t> </w:t>
      </w:r>
      <w:r w:rsidRPr="005B3CA5">
        <w:rPr>
          <w:rFonts w:eastAsia="Times New Roman" w:cstheme="minorHAnsi"/>
          <w:lang w:val="x-none" w:eastAsia="ar-SA"/>
        </w:rPr>
        <w:t>przedmiotem zamówienia powszechnie obowiązującego prawa.</w:t>
      </w:r>
    </w:p>
    <w:p w14:paraId="5A59B2CC" w14:textId="63670731" w:rsidR="00EF6D34" w:rsidRPr="006737C7" w:rsidRDefault="005B3CA5" w:rsidP="00EF6D34">
      <w:pPr>
        <w:jc w:val="both"/>
        <w:rPr>
          <w:rFonts w:ascii="Calibri" w:hAnsi="Calibri" w:cs="Calibri"/>
        </w:rPr>
      </w:pPr>
      <w:r w:rsidRPr="005B3CA5">
        <w:rPr>
          <w:rFonts w:eastAsia="Times New Roman" w:cstheme="minorHAnsi"/>
          <w:lang w:eastAsia="ar-SA"/>
        </w:rPr>
        <w:t>2. Zmiana niniejszej umowy wymaga formy pisemnej, pod rygorem nieważności.</w:t>
      </w:r>
      <w:r w:rsidR="00EF6D34">
        <w:rPr>
          <w:rFonts w:ascii="Calibri" w:hAnsi="Calibri" w:cs="Calibri"/>
        </w:rPr>
        <w:t xml:space="preserve">3.. </w:t>
      </w:r>
      <w:r w:rsidR="00EF6D34" w:rsidRPr="006737C7">
        <w:rPr>
          <w:rFonts w:ascii="Calibri" w:hAnsi="Calibri" w:cs="Calibri"/>
        </w:rPr>
        <w:t>Każda ze Stron zobowiązana jest do pisemnego poinformowania drugiej Strony o zmianie adresu</w:t>
      </w:r>
      <w:r w:rsidR="00EF6D34">
        <w:rPr>
          <w:rFonts w:ascii="Calibri" w:hAnsi="Calibri" w:cs="Calibri"/>
        </w:rPr>
        <w:t xml:space="preserve"> pod rygorem uznania </w:t>
      </w:r>
      <w:r w:rsidR="00EF6D34" w:rsidRPr="006737C7">
        <w:rPr>
          <w:rFonts w:ascii="Calibri" w:hAnsi="Calibri" w:cs="Calibri"/>
        </w:rPr>
        <w:t xml:space="preserve"> </w:t>
      </w:r>
      <w:r w:rsidR="00EF6D34">
        <w:rPr>
          <w:rFonts w:ascii="Calibri" w:hAnsi="Calibri" w:cs="Calibri"/>
        </w:rPr>
        <w:t>z</w:t>
      </w:r>
      <w:r w:rsidR="00EF6D34" w:rsidRPr="006737C7">
        <w:rPr>
          <w:rFonts w:ascii="Calibri" w:hAnsi="Calibri" w:cs="Calibri"/>
        </w:rPr>
        <w:t xml:space="preserve">a </w:t>
      </w:r>
      <w:r w:rsidR="00EF6D34">
        <w:rPr>
          <w:rFonts w:ascii="Calibri" w:hAnsi="Calibri" w:cs="Calibri"/>
        </w:rPr>
        <w:t xml:space="preserve">skutecznie </w:t>
      </w:r>
      <w:r w:rsidR="00EF6D34" w:rsidRPr="006737C7">
        <w:rPr>
          <w:rFonts w:ascii="Calibri" w:hAnsi="Calibri" w:cs="Calibri"/>
        </w:rPr>
        <w:t xml:space="preserve">doręczoną </w:t>
      </w:r>
      <w:r w:rsidR="00EF6D34">
        <w:rPr>
          <w:rFonts w:ascii="Calibri" w:hAnsi="Calibri" w:cs="Calibri"/>
        </w:rPr>
        <w:t xml:space="preserve">korespondencję przesłaną na ostatnio znany adres. </w:t>
      </w:r>
    </w:p>
    <w:p w14:paraId="4A292269"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B23497B" w14:textId="153A33AB"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F075E6">
        <w:rPr>
          <w:rFonts w:eastAsia="Times New Roman" w:cstheme="minorHAnsi"/>
          <w:lang w:eastAsia="ar-SA"/>
        </w:rPr>
        <w:t>2</w:t>
      </w:r>
      <w:r w:rsidR="00DB1F63">
        <w:rPr>
          <w:rFonts w:eastAsia="Times New Roman" w:cstheme="minorHAnsi"/>
          <w:lang w:eastAsia="ar-SA"/>
        </w:rPr>
        <w:t>0</w:t>
      </w:r>
      <w:r w:rsidRPr="005B3CA5">
        <w:rPr>
          <w:rFonts w:eastAsia="Times New Roman" w:cstheme="minorHAnsi"/>
          <w:lang w:val="x-none" w:eastAsia="ar-SA"/>
        </w:rPr>
        <w:t>.</w:t>
      </w:r>
    </w:p>
    <w:p w14:paraId="33C6B878"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bCs/>
          <w:lang w:val="x-none" w:eastAsia="ar-SA"/>
        </w:rPr>
      </w:pPr>
      <w:r w:rsidRPr="005B3CA5">
        <w:rPr>
          <w:rFonts w:eastAsia="Times New Roman" w:cstheme="minorHAnsi"/>
          <w:bCs/>
          <w:lang w:eastAsia="ar-SA"/>
        </w:rPr>
        <w:t xml:space="preserve">Za datę zawarcia umowy uznaje się datę złożenia ostatniego kwalifikowanego podpisu przez </w:t>
      </w:r>
      <w:r w:rsidRPr="005B3CA5">
        <w:rPr>
          <w:rFonts w:eastAsia="Times New Roman" w:cstheme="minorHAnsi"/>
          <w:bCs/>
          <w:lang w:eastAsia="ar-SA"/>
        </w:rPr>
        <w:lastRenderedPageBreak/>
        <w:t>przedstawiciela strony umowy.</w:t>
      </w:r>
    </w:p>
    <w:p w14:paraId="699FA3B1" w14:textId="5664E0A5"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Pr="005B3CA5">
        <w:rPr>
          <w:rFonts w:eastAsia="Times New Roman" w:cstheme="minorHAnsi"/>
          <w:lang w:eastAsia="ar-SA"/>
        </w:rPr>
        <w:t>2</w:t>
      </w:r>
      <w:r w:rsidR="00DB1F63">
        <w:rPr>
          <w:rFonts w:eastAsia="Times New Roman" w:cstheme="minorHAnsi"/>
          <w:lang w:eastAsia="ar-SA"/>
        </w:rPr>
        <w:t>1</w:t>
      </w:r>
      <w:r w:rsidRPr="005B3CA5">
        <w:rPr>
          <w:rFonts w:eastAsia="Times New Roman" w:cstheme="minorHAnsi"/>
          <w:lang w:val="x-none" w:eastAsia="ar-SA"/>
        </w:rPr>
        <w:t>.</w:t>
      </w:r>
    </w:p>
    <w:p w14:paraId="2C579DCF" w14:textId="77777777" w:rsidR="005B3CA5" w:rsidRPr="005B3CA5" w:rsidRDefault="005B3CA5" w:rsidP="005B3CA5">
      <w:pPr>
        <w:widowControl w:val="0"/>
        <w:tabs>
          <w:tab w:val="left" w:pos="180"/>
          <w:tab w:val="left" w:pos="709"/>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Umowę sporządzono w dwóch jednobrzmiących egzemplarzach (jeden dla Zamawiającego, jeden dla Wykonawcy).</w:t>
      </w:r>
    </w:p>
    <w:p w14:paraId="384DE63E"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lang w:eastAsia="ar-SA"/>
        </w:rPr>
      </w:pPr>
    </w:p>
    <w:p w14:paraId="1F869C69" w14:textId="7777777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snapToGrid w:val="0"/>
          <w:lang w:eastAsia="ar-SA"/>
        </w:rPr>
      </w:pPr>
      <w:r w:rsidRPr="005B3CA5">
        <w:rPr>
          <w:rFonts w:eastAsia="Times New Roman" w:cstheme="minorHAnsi"/>
          <w:snapToGrid w:val="0"/>
          <w:lang w:eastAsia="ar-SA"/>
        </w:rPr>
        <w:t>Kwalifikowane podpisy elektroniczne/podpisy zaufane/osobiste osób uprawnionych do występowania w imieniu Wykonawcy i Zamawiającego</w:t>
      </w:r>
    </w:p>
    <w:p w14:paraId="0A2B315A" w14:textId="77777777"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Załącznik nr 2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252DAB70"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w:t>
            </w:r>
            <w:r w:rsidR="00DB1F63">
              <w:rPr>
                <w:rFonts w:eastAsia="Times New Roman" w:cstheme="minorHAnsi"/>
                <w:sz w:val="24"/>
                <w:szCs w:val="20"/>
                <w:lang w:eastAsia="ar-SA"/>
              </w:rPr>
              <w:t xml:space="preserve"> przedmiotu</w:t>
            </w:r>
            <w:r>
              <w:rPr>
                <w:rFonts w:eastAsia="Times New Roman" w:cstheme="minorHAnsi"/>
                <w:sz w:val="24"/>
                <w:szCs w:val="20"/>
                <w:lang w:eastAsia="ar-SA"/>
              </w:rPr>
              <w:t xml:space="preserve"> </w:t>
            </w:r>
            <w:r w:rsidR="00DE180E">
              <w:rPr>
                <w:rFonts w:eastAsia="Times New Roman" w:cstheme="minorHAnsi"/>
                <w:sz w:val="24"/>
                <w:szCs w:val="20"/>
                <w:lang w:eastAsia="ar-SA"/>
              </w:rPr>
              <w:t>umowy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39D73A0" w14:textId="15C9D80B" w:rsidR="005B3CA5" w:rsidRPr="004F34F0" w:rsidRDefault="005B3CA5"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6E5FD3">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6E5FD3">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047C6B30"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6E5FD3">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7CDCE274"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3"/>
      <w:footerReference w:type="default" r:id="rId24"/>
      <w:headerReference w:type="first" r:id="rId25"/>
      <w:foot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EFFB" w14:textId="77777777" w:rsidR="00F14B57" w:rsidRDefault="00F14B57" w:rsidP="008542D1">
      <w:pPr>
        <w:spacing w:after="0" w:line="240" w:lineRule="auto"/>
      </w:pPr>
      <w:r>
        <w:separator/>
      </w:r>
    </w:p>
  </w:endnote>
  <w:endnote w:type="continuationSeparator" w:id="0">
    <w:p w14:paraId="0F13D4E2" w14:textId="77777777" w:rsidR="00F14B57" w:rsidRDefault="00F14B57"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44078"/>
      <w:docPartObj>
        <w:docPartGallery w:val="Page Numbers (Bottom of Page)"/>
        <w:docPartUnique/>
      </w:docPartObj>
    </w:sdtPr>
    <w:sdtEndPr/>
    <w:sdtContent>
      <w:p w14:paraId="3E485499" w14:textId="7B3C8759" w:rsidR="00161210" w:rsidRDefault="00161210">
        <w:pPr>
          <w:pStyle w:val="Stopka"/>
          <w:jc w:val="right"/>
        </w:pPr>
        <w:r>
          <w:fldChar w:fldCharType="begin"/>
        </w:r>
        <w:r>
          <w:instrText>PAGE   \* MERGEFORMAT</w:instrText>
        </w:r>
        <w:r>
          <w:fldChar w:fldCharType="separate"/>
        </w:r>
        <w:r w:rsidR="00B90B9F">
          <w:rPr>
            <w:noProof/>
          </w:rPr>
          <w:t>20</w:t>
        </w:r>
        <w:r>
          <w:fldChar w:fldCharType="end"/>
        </w:r>
      </w:p>
    </w:sdtContent>
  </w:sdt>
  <w:p w14:paraId="6817BD7E" w14:textId="77777777" w:rsidR="00161210" w:rsidRDefault="001612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74D7" w14:textId="26976738" w:rsidR="00290B0B" w:rsidRDefault="00290B0B">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290B0B" w:rsidRDefault="00290B0B" w:rsidP="00290B0B">
                          <w:pPr>
                            <w:pStyle w:val="LukStopka-adres"/>
                          </w:pPr>
                          <w:r>
                            <w:t>Sieć Badawcza Łukasiewicz – Łódzki Instytut Technologiczny</w:t>
                          </w:r>
                        </w:p>
                        <w:p w14:paraId="6D35C43D" w14:textId="77777777" w:rsidR="00290B0B" w:rsidRDefault="00290B0B"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290B0B" w:rsidRPr="004F5805" w:rsidRDefault="00290B0B"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" filled="f" stroked="f">
              <o:lock v:ext="edit" aspectratio="t"/>
              <v:textbox inset="0,0,0,0">
                <w:txbxContent>
                  <w:p w14:paraId="576F8B09" w14:textId="77777777" w:rsidR="00290B0B" w:rsidRDefault="00290B0B" w:rsidP="00290B0B">
                    <w:pPr>
                      <w:pStyle w:val="LukStopka-adres"/>
                    </w:pPr>
                    <w:r>
                      <w:t>Sieć Badawcza Łukasiewicz – Łódzki Instytut Technologiczny</w:t>
                    </w:r>
                  </w:p>
                  <w:p w14:paraId="6D35C43D" w14:textId="77777777" w:rsidR="00290B0B" w:rsidRDefault="00290B0B"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290B0B" w:rsidRPr="004F5805" w:rsidRDefault="00290B0B"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8E0A" w14:textId="77777777" w:rsidR="00F14B57" w:rsidRDefault="00F14B57" w:rsidP="008542D1">
      <w:pPr>
        <w:spacing w:after="0" w:line="240" w:lineRule="auto"/>
      </w:pPr>
      <w:r>
        <w:separator/>
      </w:r>
    </w:p>
  </w:footnote>
  <w:footnote w:type="continuationSeparator" w:id="0">
    <w:p w14:paraId="5276E4D2" w14:textId="77777777" w:rsidR="00F14B57" w:rsidRDefault="00F14B57" w:rsidP="008542D1">
      <w:pPr>
        <w:spacing w:after="0" w:line="240" w:lineRule="auto"/>
      </w:pPr>
      <w:r>
        <w:continuationSeparator/>
      </w:r>
    </w:p>
  </w:footnote>
  <w:footnote w:id="1">
    <w:p w14:paraId="153F3E2A" w14:textId="37FDF1A4" w:rsidR="00931704" w:rsidRDefault="00931704" w:rsidP="00931704">
      <w:pPr>
        <w:pStyle w:val="Tekstprzypisudolnego"/>
        <w:jc w:val="both"/>
      </w:pPr>
      <w:r>
        <w:rPr>
          <w:rStyle w:val="Odwoanieprzypisudolnego"/>
        </w:rPr>
        <w:footnoteRef/>
      </w:r>
      <w:r>
        <w:t xml:space="preserve"> </w:t>
      </w:r>
      <w:r w:rsidRPr="00F11549">
        <w:rPr>
          <w:rFonts w:asciiTheme="minorHAnsi" w:hAnsiTheme="minorHAnsi" w:cstheme="minorHAnsi"/>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trzech </w:t>
      </w:r>
      <w:r w:rsidR="005B11D9" w:rsidRPr="00F11549">
        <w:rPr>
          <w:rFonts w:asciiTheme="minorHAnsi" w:hAnsiTheme="minorHAnsi" w:cstheme="minorHAnsi"/>
        </w:rPr>
        <w:t xml:space="preserve">lat </w:t>
      </w:r>
      <w:r w:rsidRPr="00F11549">
        <w:rPr>
          <w:rFonts w:asciiTheme="minorHAnsi" w:hAnsiTheme="minorHAnsi" w:cstheme="minorHAnsi"/>
        </w:rPr>
        <w:t>liczy się wstecz od dnia</w:t>
      </w:r>
      <w:r w:rsidR="005B11D9" w:rsidRPr="00F11549">
        <w:rPr>
          <w:rFonts w:asciiTheme="minorHAnsi" w:hAnsiTheme="minorHAnsi" w:cstheme="minorHAnsi"/>
        </w:rPr>
        <w:t>,</w:t>
      </w:r>
      <w:r w:rsidRPr="00F11549">
        <w:rPr>
          <w:rFonts w:asciiTheme="minorHAnsi" w:hAnsiTheme="minorHAnsi" w:cstheme="minorHAnsi"/>
        </w:rPr>
        <w:t xml:space="preserve"> w którym upływa termin składania ofert.</w:t>
      </w:r>
    </w:p>
  </w:footnote>
  <w:footnote w:id="2">
    <w:p w14:paraId="1A2B327C" w14:textId="77777777" w:rsidR="00161210" w:rsidRPr="00BC7190" w:rsidRDefault="00161210"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CF95DE" w14:textId="77777777" w:rsidR="00D677FF" w:rsidRDefault="00D677FF"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C827" w14:textId="131B4C56" w:rsidR="00645FF7" w:rsidRPr="00FD0420" w:rsidRDefault="00FD0420" w:rsidP="00FD0420">
    <w:pPr>
      <w:pStyle w:val="Nagwek"/>
      <w:jc w:val="center"/>
      <w:rPr>
        <w:b/>
        <w:bCs/>
        <w:noProof/>
        <w:lang w:eastAsia="pl-PL"/>
      </w:rPr>
    </w:pPr>
    <w:r w:rsidRPr="005E74A1">
      <w:rPr>
        <w:b/>
        <w:bCs/>
        <w:noProof/>
        <w:lang w:eastAsia="pl-PL"/>
      </w:rPr>
      <w:t>FO-Z/ŁIT/</w:t>
    </w:r>
    <w:r>
      <w:rPr>
        <w:b/>
        <w:bCs/>
        <w:noProof/>
        <w:lang w:eastAsia="pl-PL"/>
      </w:rPr>
      <w:t>1</w:t>
    </w:r>
    <w:r w:rsidR="00201C97">
      <w:rPr>
        <w:b/>
        <w:bCs/>
        <w:noProof/>
        <w:lang w:eastAsia="pl-PL"/>
      </w:rPr>
      <w:t>4</w:t>
    </w:r>
    <w:r w:rsidRPr="005E74A1">
      <w:rPr>
        <w:b/>
        <w:bCs/>
        <w:noProof/>
        <w:lang w:eastAsia="pl-PL"/>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9BB2" w14:textId="74B6DBA0" w:rsidR="00161210" w:rsidRDefault="00122025" w:rsidP="00F47366">
    <w:pPr>
      <w:pStyle w:val="Nagwek"/>
      <w:tabs>
        <w:tab w:val="clear" w:pos="4536"/>
        <w:tab w:val="clear" w:pos="9072"/>
        <w:tab w:val="left" w:pos="4056"/>
      </w:tabs>
    </w:pPr>
    <w:r>
      <w:rPr>
        <w:noProof/>
        <w:lang w:eastAsia="pl-PL"/>
      </w:rPr>
      <w:drawing>
        <wp:anchor distT="0" distB="0" distL="114300" distR="114300" simplePos="0" relativeHeight="251659264" behindDoc="1" locked="0" layoutInCell="1" allowOverlap="1" wp14:anchorId="57ADEC0A" wp14:editId="26148FEC">
          <wp:simplePos x="0" y="0"/>
          <wp:positionH relativeFrom="column">
            <wp:posOffset>-746760</wp:posOffset>
          </wp:positionH>
          <wp:positionV relativeFrom="paragraph">
            <wp:posOffset>-297815</wp:posOffset>
          </wp:positionV>
          <wp:extent cx="1390650" cy="2018882"/>
          <wp:effectExtent l="0" t="0" r="0" b="635"/>
          <wp:wrapTight wrapText="bothSides">
            <wp:wrapPolygon edited="0">
              <wp:start x="0" y="0"/>
              <wp:lineTo x="0" y="21403"/>
              <wp:lineTo x="21304" y="21403"/>
              <wp:lineTo x="21304"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0188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38648E9"/>
    <w:multiLevelType w:val="hybridMultilevel"/>
    <w:tmpl w:val="486253D4"/>
    <w:lvl w:ilvl="0" w:tplc="E61EAF86">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7"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0"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1"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6"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40"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92F195E"/>
    <w:multiLevelType w:val="hybridMultilevel"/>
    <w:tmpl w:val="86C84BEA"/>
    <w:lvl w:ilvl="0" w:tplc="BF4C523E">
      <w:start w:val="2"/>
      <w:numFmt w:val="decimal"/>
      <w:lvlText w:val="%1."/>
      <w:lvlJc w:val="left"/>
      <w:pPr>
        <w:ind w:left="412" w:hanging="273"/>
      </w:pPr>
      <w:rPr>
        <w:rFonts w:asciiTheme="minorHAnsi" w:eastAsia="Arial" w:hAnsiTheme="minorHAnsi" w:cstheme="minorHAnsi" w:hint="default"/>
        <w:color w:val="161616"/>
        <w:w w:val="97"/>
        <w:sz w:val="22"/>
        <w:szCs w:val="22"/>
      </w:rPr>
    </w:lvl>
    <w:lvl w:ilvl="1" w:tplc="CE509178">
      <w:start w:val="1"/>
      <w:numFmt w:val="bullet"/>
      <w:lvlText w:val="•"/>
      <w:lvlJc w:val="left"/>
      <w:pPr>
        <w:ind w:left="1299" w:hanging="273"/>
      </w:pPr>
      <w:rPr>
        <w:rFonts w:hint="default"/>
      </w:rPr>
    </w:lvl>
    <w:lvl w:ilvl="2" w:tplc="17D80874">
      <w:start w:val="1"/>
      <w:numFmt w:val="bullet"/>
      <w:lvlText w:val="•"/>
      <w:lvlJc w:val="left"/>
      <w:pPr>
        <w:ind w:left="2185" w:hanging="273"/>
      </w:pPr>
      <w:rPr>
        <w:rFonts w:hint="default"/>
      </w:rPr>
    </w:lvl>
    <w:lvl w:ilvl="3" w:tplc="9522B07C">
      <w:start w:val="1"/>
      <w:numFmt w:val="bullet"/>
      <w:lvlText w:val="•"/>
      <w:lvlJc w:val="left"/>
      <w:pPr>
        <w:ind w:left="3072" w:hanging="273"/>
      </w:pPr>
      <w:rPr>
        <w:rFonts w:hint="default"/>
      </w:rPr>
    </w:lvl>
    <w:lvl w:ilvl="4" w:tplc="2B6AE9A6">
      <w:start w:val="1"/>
      <w:numFmt w:val="bullet"/>
      <w:lvlText w:val="•"/>
      <w:lvlJc w:val="left"/>
      <w:pPr>
        <w:ind w:left="3959" w:hanging="273"/>
      </w:pPr>
      <w:rPr>
        <w:rFonts w:hint="default"/>
      </w:rPr>
    </w:lvl>
    <w:lvl w:ilvl="5" w:tplc="1FDCB276">
      <w:start w:val="1"/>
      <w:numFmt w:val="bullet"/>
      <w:lvlText w:val="•"/>
      <w:lvlJc w:val="left"/>
      <w:pPr>
        <w:ind w:left="4846" w:hanging="273"/>
      </w:pPr>
      <w:rPr>
        <w:rFonts w:hint="default"/>
      </w:rPr>
    </w:lvl>
    <w:lvl w:ilvl="6" w:tplc="FBCA08B2">
      <w:start w:val="1"/>
      <w:numFmt w:val="bullet"/>
      <w:lvlText w:val="•"/>
      <w:lvlJc w:val="left"/>
      <w:pPr>
        <w:ind w:left="5732" w:hanging="273"/>
      </w:pPr>
      <w:rPr>
        <w:rFonts w:hint="default"/>
      </w:rPr>
    </w:lvl>
    <w:lvl w:ilvl="7" w:tplc="02C0CEE0">
      <w:start w:val="1"/>
      <w:numFmt w:val="bullet"/>
      <w:lvlText w:val="•"/>
      <w:lvlJc w:val="left"/>
      <w:pPr>
        <w:ind w:left="6619" w:hanging="273"/>
      </w:pPr>
      <w:rPr>
        <w:rFonts w:hint="default"/>
      </w:rPr>
    </w:lvl>
    <w:lvl w:ilvl="8" w:tplc="DC2E8A52">
      <w:start w:val="1"/>
      <w:numFmt w:val="bullet"/>
      <w:lvlText w:val="•"/>
      <w:lvlJc w:val="left"/>
      <w:pPr>
        <w:ind w:left="7506" w:hanging="273"/>
      </w:pPr>
      <w:rPr>
        <w:rFonts w:hint="default"/>
      </w:rPr>
    </w:lvl>
  </w:abstractNum>
  <w:abstractNum w:abstractNumId="43"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6"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35900A66"/>
    <w:multiLevelType w:val="hybridMultilevel"/>
    <w:tmpl w:val="DDACB0AE"/>
    <w:lvl w:ilvl="0" w:tplc="937EDFFC">
      <w:start w:val="6"/>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E77A38"/>
    <w:multiLevelType w:val="hybridMultilevel"/>
    <w:tmpl w:val="3D7AC130"/>
    <w:lvl w:ilvl="0" w:tplc="168C79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3"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5"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8"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0"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4"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7"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8F731D3"/>
    <w:multiLevelType w:val="hybridMultilevel"/>
    <w:tmpl w:val="31D2B954"/>
    <w:lvl w:ilvl="0" w:tplc="4DF2A916">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3" w15:restartNumberingAfterBreak="0">
    <w:nsid w:val="5C8B03C3"/>
    <w:multiLevelType w:val="hybridMultilevel"/>
    <w:tmpl w:val="A0964CAC"/>
    <w:lvl w:ilvl="0" w:tplc="182E0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4"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6"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7"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9"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0"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2"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4"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5"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19"/>
  </w:num>
  <w:num w:numId="3">
    <w:abstractNumId w:val="17"/>
  </w:num>
  <w:num w:numId="4">
    <w:abstractNumId w:val="21"/>
  </w:num>
  <w:num w:numId="5">
    <w:abstractNumId w:val="64"/>
  </w:num>
  <w:num w:numId="6">
    <w:abstractNumId w:val="91"/>
  </w:num>
  <w:num w:numId="7">
    <w:abstractNumId w:val="58"/>
  </w:num>
  <w:num w:numId="8">
    <w:abstractNumId w:val="36"/>
  </w:num>
  <w:num w:numId="9">
    <w:abstractNumId w:val="77"/>
  </w:num>
  <w:num w:numId="10">
    <w:abstractNumId w:val="37"/>
  </w:num>
  <w:num w:numId="11">
    <w:abstractNumId w:val="16"/>
  </w:num>
  <w:num w:numId="12">
    <w:abstractNumId w:val="82"/>
  </w:num>
  <w:num w:numId="13">
    <w:abstractNumId w:val="90"/>
  </w:num>
  <w:num w:numId="14">
    <w:abstractNumId w:val="61"/>
  </w:num>
  <w:num w:numId="15">
    <w:abstractNumId w:val="18"/>
  </w:num>
  <w:num w:numId="16">
    <w:abstractNumId w:val="22"/>
  </w:num>
  <w:num w:numId="17">
    <w:abstractNumId w:val="27"/>
  </w:num>
  <w:num w:numId="18">
    <w:abstractNumId w:val="83"/>
  </w:num>
  <w:num w:numId="19">
    <w:abstractNumId w:val="0"/>
  </w:num>
  <w:num w:numId="20">
    <w:abstractNumId w:val="52"/>
  </w:num>
  <w:num w:numId="21">
    <w:abstractNumId w:val="85"/>
  </w:num>
  <w:num w:numId="22">
    <w:abstractNumId w:val="60"/>
  </w:num>
  <w:num w:numId="23">
    <w:abstractNumId w:val="89"/>
  </w:num>
  <w:num w:numId="24">
    <w:abstractNumId w:val="48"/>
  </w:num>
  <w:num w:numId="25">
    <w:abstractNumId w:val="35"/>
  </w:num>
  <w:num w:numId="26">
    <w:abstractNumId w:val="70"/>
  </w:num>
  <w:num w:numId="27">
    <w:abstractNumId w:val="25"/>
  </w:num>
  <w:num w:numId="28">
    <w:abstractNumId w:val="65"/>
  </w:num>
  <w:num w:numId="29">
    <w:abstractNumId w:val="34"/>
  </w:num>
  <w:num w:numId="30">
    <w:abstractNumId w:val="75"/>
  </w:num>
  <w:num w:numId="31">
    <w:abstractNumId w:val="78"/>
  </w:num>
  <w:num w:numId="32">
    <w:abstractNumId w:val="79"/>
  </w:num>
  <w:num w:numId="33">
    <w:abstractNumId w:val="96"/>
  </w:num>
  <w:num w:numId="34">
    <w:abstractNumId w:val="4"/>
  </w:num>
  <w:num w:numId="35">
    <w:abstractNumId w:val="63"/>
  </w:num>
  <w:num w:numId="36">
    <w:abstractNumId w:val="93"/>
  </w:num>
  <w:num w:numId="37">
    <w:abstractNumId w:val="66"/>
  </w:num>
  <w:num w:numId="38">
    <w:abstractNumId w:val="55"/>
  </w:num>
  <w:num w:numId="39">
    <w:abstractNumId w:val="86"/>
  </w:num>
  <w:num w:numId="40">
    <w:abstractNumId w:val="32"/>
  </w:num>
  <w:num w:numId="41">
    <w:abstractNumId w:val="51"/>
  </w:num>
  <w:num w:numId="42">
    <w:abstractNumId w:val="26"/>
  </w:num>
  <w:num w:numId="43">
    <w:abstractNumId w:val="2"/>
  </w:num>
  <w:num w:numId="44">
    <w:abstractNumId w:val="23"/>
  </w:num>
  <w:num w:numId="45">
    <w:abstractNumId w:val="47"/>
  </w:num>
  <w:num w:numId="46">
    <w:abstractNumId w:val="81"/>
  </w:num>
  <w:num w:numId="47">
    <w:abstractNumId w:val="67"/>
  </w:num>
  <w:num w:numId="48">
    <w:abstractNumId w:val="54"/>
  </w:num>
  <w:num w:numId="49">
    <w:abstractNumId w:val="49"/>
  </w:num>
  <w:num w:numId="50">
    <w:abstractNumId w:val="38"/>
  </w:num>
  <w:num w:numId="51">
    <w:abstractNumId w:val="84"/>
  </w:num>
  <w:num w:numId="52">
    <w:abstractNumId w:val="92"/>
  </w:num>
  <w:num w:numId="53">
    <w:abstractNumId w:val="88"/>
  </w:num>
  <w:num w:numId="54">
    <w:abstractNumId w:val="30"/>
  </w:num>
  <w:num w:numId="55">
    <w:abstractNumId w:val="74"/>
  </w:num>
  <w:num w:numId="56">
    <w:abstractNumId w:val="44"/>
  </w:num>
  <w:num w:numId="57">
    <w:abstractNumId w:val="43"/>
  </w:num>
  <w:num w:numId="58">
    <w:abstractNumId w:val="39"/>
  </w:num>
  <w:num w:numId="59">
    <w:abstractNumId w:val="6"/>
  </w:num>
  <w:num w:numId="60">
    <w:abstractNumId w:val="56"/>
  </w:num>
  <w:num w:numId="61">
    <w:abstractNumId w:val="41"/>
  </w:num>
  <w:num w:numId="62">
    <w:abstractNumId w:val="28"/>
  </w:num>
  <w:num w:numId="63">
    <w:abstractNumId w:val="62"/>
  </w:num>
  <w:num w:numId="64">
    <w:abstractNumId w:val="11"/>
  </w:num>
  <w:num w:numId="65">
    <w:abstractNumId w:val="53"/>
  </w:num>
  <w:num w:numId="66">
    <w:abstractNumId w:val="95"/>
  </w:num>
  <w:num w:numId="67">
    <w:abstractNumId w:val="80"/>
  </w:num>
  <w:num w:numId="68">
    <w:abstractNumId w:val="40"/>
  </w:num>
  <w:num w:numId="69">
    <w:abstractNumId w:val="68"/>
  </w:num>
  <w:num w:numId="70">
    <w:abstractNumId w:val="13"/>
  </w:num>
  <w:num w:numId="71">
    <w:abstractNumId w:val="57"/>
  </w:num>
  <w:num w:numId="72">
    <w:abstractNumId w:val="29"/>
  </w:num>
  <w:num w:numId="73">
    <w:abstractNumId w:val="45"/>
  </w:num>
  <w:num w:numId="74">
    <w:abstractNumId w:val="73"/>
  </w:num>
  <w:num w:numId="75">
    <w:abstractNumId w:val="50"/>
  </w:num>
  <w:num w:numId="76">
    <w:abstractNumId w:val="14"/>
  </w:num>
  <w:num w:numId="77">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C12"/>
    <w:rsid w:val="00012001"/>
    <w:rsid w:val="000146F1"/>
    <w:rsid w:val="00015048"/>
    <w:rsid w:val="00020490"/>
    <w:rsid w:val="000218AF"/>
    <w:rsid w:val="00021A34"/>
    <w:rsid w:val="0002253A"/>
    <w:rsid w:val="00023ACF"/>
    <w:rsid w:val="000258F2"/>
    <w:rsid w:val="00026904"/>
    <w:rsid w:val="00026F1A"/>
    <w:rsid w:val="00030B63"/>
    <w:rsid w:val="0003132A"/>
    <w:rsid w:val="00033794"/>
    <w:rsid w:val="00033E94"/>
    <w:rsid w:val="000353F2"/>
    <w:rsid w:val="00036DB8"/>
    <w:rsid w:val="00040962"/>
    <w:rsid w:val="00041216"/>
    <w:rsid w:val="00041B4E"/>
    <w:rsid w:val="00041EA2"/>
    <w:rsid w:val="00044391"/>
    <w:rsid w:val="0004526A"/>
    <w:rsid w:val="00045F61"/>
    <w:rsid w:val="00050C1C"/>
    <w:rsid w:val="000554AD"/>
    <w:rsid w:val="00055672"/>
    <w:rsid w:val="00056640"/>
    <w:rsid w:val="00056896"/>
    <w:rsid w:val="00057200"/>
    <w:rsid w:val="0005721B"/>
    <w:rsid w:val="00060165"/>
    <w:rsid w:val="00060FFD"/>
    <w:rsid w:val="00062E20"/>
    <w:rsid w:val="00062EF9"/>
    <w:rsid w:val="0006333E"/>
    <w:rsid w:val="000636D8"/>
    <w:rsid w:val="0006376A"/>
    <w:rsid w:val="00066799"/>
    <w:rsid w:val="000667AA"/>
    <w:rsid w:val="000667D9"/>
    <w:rsid w:val="0006693C"/>
    <w:rsid w:val="00066BB7"/>
    <w:rsid w:val="000675CF"/>
    <w:rsid w:val="00067612"/>
    <w:rsid w:val="00067D98"/>
    <w:rsid w:val="000705BD"/>
    <w:rsid w:val="00070C39"/>
    <w:rsid w:val="00072BB8"/>
    <w:rsid w:val="000735D9"/>
    <w:rsid w:val="0007513E"/>
    <w:rsid w:val="0007686B"/>
    <w:rsid w:val="000773CB"/>
    <w:rsid w:val="000825DF"/>
    <w:rsid w:val="00083A5E"/>
    <w:rsid w:val="00084263"/>
    <w:rsid w:val="0008482E"/>
    <w:rsid w:val="00084BDE"/>
    <w:rsid w:val="00086982"/>
    <w:rsid w:val="0009097D"/>
    <w:rsid w:val="0009214B"/>
    <w:rsid w:val="00093165"/>
    <w:rsid w:val="000940B7"/>
    <w:rsid w:val="00094638"/>
    <w:rsid w:val="000960C5"/>
    <w:rsid w:val="00096363"/>
    <w:rsid w:val="000A0A88"/>
    <w:rsid w:val="000A1147"/>
    <w:rsid w:val="000A14E7"/>
    <w:rsid w:val="000A2D43"/>
    <w:rsid w:val="000A4838"/>
    <w:rsid w:val="000A4CFD"/>
    <w:rsid w:val="000A65C0"/>
    <w:rsid w:val="000A7C49"/>
    <w:rsid w:val="000B009B"/>
    <w:rsid w:val="000B0807"/>
    <w:rsid w:val="000B1046"/>
    <w:rsid w:val="000B1B8C"/>
    <w:rsid w:val="000B44A1"/>
    <w:rsid w:val="000B4658"/>
    <w:rsid w:val="000B5EA4"/>
    <w:rsid w:val="000B62B5"/>
    <w:rsid w:val="000B71D6"/>
    <w:rsid w:val="000C1041"/>
    <w:rsid w:val="000C1249"/>
    <w:rsid w:val="000C1E43"/>
    <w:rsid w:val="000C4C07"/>
    <w:rsid w:val="000C5367"/>
    <w:rsid w:val="000C5CE8"/>
    <w:rsid w:val="000C6787"/>
    <w:rsid w:val="000D083D"/>
    <w:rsid w:val="000D0D08"/>
    <w:rsid w:val="000D37D5"/>
    <w:rsid w:val="000D3E1A"/>
    <w:rsid w:val="000D3EC3"/>
    <w:rsid w:val="000D4056"/>
    <w:rsid w:val="000D5E22"/>
    <w:rsid w:val="000D7981"/>
    <w:rsid w:val="000D7FD4"/>
    <w:rsid w:val="000E0412"/>
    <w:rsid w:val="000E0B0D"/>
    <w:rsid w:val="000E2AE1"/>
    <w:rsid w:val="000E4B5E"/>
    <w:rsid w:val="000E4D8A"/>
    <w:rsid w:val="000E4F7D"/>
    <w:rsid w:val="000E60A5"/>
    <w:rsid w:val="000E7A44"/>
    <w:rsid w:val="000F23EC"/>
    <w:rsid w:val="000F2670"/>
    <w:rsid w:val="000F2E3F"/>
    <w:rsid w:val="000F3B4C"/>
    <w:rsid w:val="000F409E"/>
    <w:rsid w:val="000F4421"/>
    <w:rsid w:val="000F75A0"/>
    <w:rsid w:val="000F7C5E"/>
    <w:rsid w:val="00101237"/>
    <w:rsid w:val="001025EB"/>
    <w:rsid w:val="00102866"/>
    <w:rsid w:val="001037B5"/>
    <w:rsid w:val="00104001"/>
    <w:rsid w:val="00104257"/>
    <w:rsid w:val="00106353"/>
    <w:rsid w:val="0010689F"/>
    <w:rsid w:val="00107599"/>
    <w:rsid w:val="0011080A"/>
    <w:rsid w:val="00112645"/>
    <w:rsid w:val="00112F07"/>
    <w:rsid w:val="00115A7D"/>
    <w:rsid w:val="00117081"/>
    <w:rsid w:val="0012002F"/>
    <w:rsid w:val="00120067"/>
    <w:rsid w:val="0012060C"/>
    <w:rsid w:val="00120906"/>
    <w:rsid w:val="00122025"/>
    <w:rsid w:val="0012252B"/>
    <w:rsid w:val="00122E09"/>
    <w:rsid w:val="00123A51"/>
    <w:rsid w:val="00125772"/>
    <w:rsid w:val="001270E4"/>
    <w:rsid w:val="001273DC"/>
    <w:rsid w:val="001275A2"/>
    <w:rsid w:val="0012762D"/>
    <w:rsid w:val="0013017D"/>
    <w:rsid w:val="001301D3"/>
    <w:rsid w:val="001310EF"/>
    <w:rsid w:val="001317AF"/>
    <w:rsid w:val="001321F4"/>
    <w:rsid w:val="001346B0"/>
    <w:rsid w:val="00135D76"/>
    <w:rsid w:val="00137BD1"/>
    <w:rsid w:val="00137F2D"/>
    <w:rsid w:val="00143415"/>
    <w:rsid w:val="00144F19"/>
    <w:rsid w:val="00146F70"/>
    <w:rsid w:val="00147C3E"/>
    <w:rsid w:val="001511AD"/>
    <w:rsid w:val="00151C52"/>
    <w:rsid w:val="00151EF5"/>
    <w:rsid w:val="00151F0C"/>
    <w:rsid w:val="00154180"/>
    <w:rsid w:val="001548A6"/>
    <w:rsid w:val="00154C30"/>
    <w:rsid w:val="00154CB4"/>
    <w:rsid w:val="001554E9"/>
    <w:rsid w:val="00161210"/>
    <w:rsid w:val="00162837"/>
    <w:rsid w:val="001633B5"/>
    <w:rsid w:val="00163D32"/>
    <w:rsid w:val="00165807"/>
    <w:rsid w:val="00165CD9"/>
    <w:rsid w:val="001660C1"/>
    <w:rsid w:val="00166939"/>
    <w:rsid w:val="0017003A"/>
    <w:rsid w:val="001703B4"/>
    <w:rsid w:val="00171435"/>
    <w:rsid w:val="00173B34"/>
    <w:rsid w:val="001750E6"/>
    <w:rsid w:val="0017550C"/>
    <w:rsid w:val="00177277"/>
    <w:rsid w:val="001819F1"/>
    <w:rsid w:val="00181CA4"/>
    <w:rsid w:val="00183FDF"/>
    <w:rsid w:val="001845A3"/>
    <w:rsid w:val="00184A24"/>
    <w:rsid w:val="00186C73"/>
    <w:rsid w:val="00186E78"/>
    <w:rsid w:val="00186FE0"/>
    <w:rsid w:val="00190978"/>
    <w:rsid w:val="001927DA"/>
    <w:rsid w:val="00192874"/>
    <w:rsid w:val="001932C2"/>
    <w:rsid w:val="00194F2E"/>
    <w:rsid w:val="00195013"/>
    <w:rsid w:val="001957F8"/>
    <w:rsid w:val="00195B8F"/>
    <w:rsid w:val="00195DC4"/>
    <w:rsid w:val="00197583"/>
    <w:rsid w:val="001A125A"/>
    <w:rsid w:val="001A3077"/>
    <w:rsid w:val="001A31E0"/>
    <w:rsid w:val="001A3FF2"/>
    <w:rsid w:val="001A4093"/>
    <w:rsid w:val="001A451B"/>
    <w:rsid w:val="001A527E"/>
    <w:rsid w:val="001A5453"/>
    <w:rsid w:val="001A5B88"/>
    <w:rsid w:val="001A5FC5"/>
    <w:rsid w:val="001A632C"/>
    <w:rsid w:val="001A6BA1"/>
    <w:rsid w:val="001A710A"/>
    <w:rsid w:val="001A7550"/>
    <w:rsid w:val="001B009F"/>
    <w:rsid w:val="001B0835"/>
    <w:rsid w:val="001B1279"/>
    <w:rsid w:val="001B39C2"/>
    <w:rsid w:val="001B3DB8"/>
    <w:rsid w:val="001B3EFF"/>
    <w:rsid w:val="001B45D4"/>
    <w:rsid w:val="001B5721"/>
    <w:rsid w:val="001B7B89"/>
    <w:rsid w:val="001C1596"/>
    <w:rsid w:val="001C203A"/>
    <w:rsid w:val="001C33D9"/>
    <w:rsid w:val="001C496D"/>
    <w:rsid w:val="001C6264"/>
    <w:rsid w:val="001C6D35"/>
    <w:rsid w:val="001C6EF9"/>
    <w:rsid w:val="001D160A"/>
    <w:rsid w:val="001D1880"/>
    <w:rsid w:val="001D1D97"/>
    <w:rsid w:val="001D1EDB"/>
    <w:rsid w:val="001D2E15"/>
    <w:rsid w:val="001D31D7"/>
    <w:rsid w:val="001E390C"/>
    <w:rsid w:val="001E528A"/>
    <w:rsid w:val="001E573E"/>
    <w:rsid w:val="001E679C"/>
    <w:rsid w:val="001E6886"/>
    <w:rsid w:val="001E745A"/>
    <w:rsid w:val="001F1441"/>
    <w:rsid w:val="001F16D8"/>
    <w:rsid w:val="001F1FAB"/>
    <w:rsid w:val="001F29B2"/>
    <w:rsid w:val="001F340A"/>
    <w:rsid w:val="001F5959"/>
    <w:rsid w:val="001F5B49"/>
    <w:rsid w:val="001F5C3C"/>
    <w:rsid w:val="001F6EB0"/>
    <w:rsid w:val="001F7895"/>
    <w:rsid w:val="00201C97"/>
    <w:rsid w:val="002027FD"/>
    <w:rsid w:val="00202B89"/>
    <w:rsid w:val="0020430B"/>
    <w:rsid w:val="002052F6"/>
    <w:rsid w:val="0020671F"/>
    <w:rsid w:val="002069D3"/>
    <w:rsid w:val="002103EC"/>
    <w:rsid w:val="002114A9"/>
    <w:rsid w:val="0021171D"/>
    <w:rsid w:val="00212154"/>
    <w:rsid w:val="00213AE8"/>
    <w:rsid w:val="002145D6"/>
    <w:rsid w:val="002151BF"/>
    <w:rsid w:val="0021741D"/>
    <w:rsid w:val="00220DEA"/>
    <w:rsid w:val="002214D2"/>
    <w:rsid w:val="00221CEB"/>
    <w:rsid w:val="0022262B"/>
    <w:rsid w:val="002237CC"/>
    <w:rsid w:val="0022552C"/>
    <w:rsid w:val="00225570"/>
    <w:rsid w:val="00226D99"/>
    <w:rsid w:val="002322B0"/>
    <w:rsid w:val="00232AD7"/>
    <w:rsid w:val="002334AE"/>
    <w:rsid w:val="0023362F"/>
    <w:rsid w:val="00233942"/>
    <w:rsid w:val="00233A58"/>
    <w:rsid w:val="00234978"/>
    <w:rsid w:val="00235600"/>
    <w:rsid w:val="002356B7"/>
    <w:rsid w:val="00240294"/>
    <w:rsid w:val="002410D3"/>
    <w:rsid w:val="00241D4C"/>
    <w:rsid w:val="00242E01"/>
    <w:rsid w:val="0024451A"/>
    <w:rsid w:val="00244969"/>
    <w:rsid w:val="00244BE7"/>
    <w:rsid w:val="00245873"/>
    <w:rsid w:val="00251960"/>
    <w:rsid w:val="002539EF"/>
    <w:rsid w:val="00253CD7"/>
    <w:rsid w:val="00254C4F"/>
    <w:rsid w:val="0025584C"/>
    <w:rsid w:val="00255EFB"/>
    <w:rsid w:val="002574B8"/>
    <w:rsid w:val="0025782B"/>
    <w:rsid w:val="00257E18"/>
    <w:rsid w:val="00260F41"/>
    <w:rsid w:val="00262318"/>
    <w:rsid w:val="002623E6"/>
    <w:rsid w:val="002635F4"/>
    <w:rsid w:val="00263F97"/>
    <w:rsid w:val="00264600"/>
    <w:rsid w:val="00264FD3"/>
    <w:rsid w:val="0026568B"/>
    <w:rsid w:val="002703B2"/>
    <w:rsid w:val="002717B6"/>
    <w:rsid w:val="002722EF"/>
    <w:rsid w:val="00273115"/>
    <w:rsid w:val="0027360C"/>
    <w:rsid w:val="002744E8"/>
    <w:rsid w:val="0027546D"/>
    <w:rsid w:val="00275BA9"/>
    <w:rsid w:val="0027677F"/>
    <w:rsid w:val="0027742F"/>
    <w:rsid w:val="00277A9B"/>
    <w:rsid w:val="00280A44"/>
    <w:rsid w:val="00280CBA"/>
    <w:rsid w:val="0028315C"/>
    <w:rsid w:val="002838BD"/>
    <w:rsid w:val="00283D88"/>
    <w:rsid w:val="0028643B"/>
    <w:rsid w:val="002902CC"/>
    <w:rsid w:val="00290B0B"/>
    <w:rsid w:val="00291C83"/>
    <w:rsid w:val="00292744"/>
    <w:rsid w:val="00292884"/>
    <w:rsid w:val="00294E3A"/>
    <w:rsid w:val="002A1032"/>
    <w:rsid w:val="002A1C75"/>
    <w:rsid w:val="002A2254"/>
    <w:rsid w:val="002A23DD"/>
    <w:rsid w:val="002A31CC"/>
    <w:rsid w:val="002A3488"/>
    <w:rsid w:val="002A4E74"/>
    <w:rsid w:val="002A6F59"/>
    <w:rsid w:val="002B0810"/>
    <w:rsid w:val="002B1771"/>
    <w:rsid w:val="002B36B5"/>
    <w:rsid w:val="002B5978"/>
    <w:rsid w:val="002B69E5"/>
    <w:rsid w:val="002B6CAF"/>
    <w:rsid w:val="002C1575"/>
    <w:rsid w:val="002C165B"/>
    <w:rsid w:val="002C2DD4"/>
    <w:rsid w:val="002C39FE"/>
    <w:rsid w:val="002C6B99"/>
    <w:rsid w:val="002D0110"/>
    <w:rsid w:val="002D37D6"/>
    <w:rsid w:val="002D76B7"/>
    <w:rsid w:val="002D7B1F"/>
    <w:rsid w:val="002E40AA"/>
    <w:rsid w:val="002E40AF"/>
    <w:rsid w:val="002E6486"/>
    <w:rsid w:val="002F10C9"/>
    <w:rsid w:val="002F20B9"/>
    <w:rsid w:val="002F3A2E"/>
    <w:rsid w:val="002F43F1"/>
    <w:rsid w:val="002F4B31"/>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5C84"/>
    <w:rsid w:val="003161BB"/>
    <w:rsid w:val="0032013F"/>
    <w:rsid w:val="00321D82"/>
    <w:rsid w:val="00321E40"/>
    <w:rsid w:val="0032516C"/>
    <w:rsid w:val="003259C0"/>
    <w:rsid w:val="0032673F"/>
    <w:rsid w:val="00326FFF"/>
    <w:rsid w:val="003305B5"/>
    <w:rsid w:val="00331063"/>
    <w:rsid w:val="003311A0"/>
    <w:rsid w:val="003315D6"/>
    <w:rsid w:val="003320F8"/>
    <w:rsid w:val="00334275"/>
    <w:rsid w:val="00337C24"/>
    <w:rsid w:val="003403A8"/>
    <w:rsid w:val="00340D30"/>
    <w:rsid w:val="0034248D"/>
    <w:rsid w:val="003438EB"/>
    <w:rsid w:val="00343F75"/>
    <w:rsid w:val="00344355"/>
    <w:rsid w:val="003445AF"/>
    <w:rsid w:val="003448B5"/>
    <w:rsid w:val="00345D30"/>
    <w:rsid w:val="0034767A"/>
    <w:rsid w:val="003506F5"/>
    <w:rsid w:val="00352015"/>
    <w:rsid w:val="003530F5"/>
    <w:rsid w:val="00356575"/>
    <w:rsid w:val="003566BE"/>
    <w:rsid w:val="0036008B"/>
    <w:rsid w:val="00360705"/>
    <w:rsid w:val="00364DCC"/>
    <w:rsid w:val="0036547A"/>
    <w:rsid w:val="00367073"/>
    <w:rsid w:val="003673DE"/>
    <w:rsid w:val="00370E83"/>
    <w:rsid w:val="00373237"/>
    <w:rsid w:val="00373658"/>
    <w:rsid w:val="00373919"/>
    <w:rsid w:val="00375EE8"/>
    <w:rsid w:val="00376D8F"/>
    <w:rsid w:val="003772D7"/>
    <w:rsid w:val="00377E5F"/>
    <w:rsid w:val="00381A82"/>
    <w:rsid w:val="0038365A"/>
    <w:rsid w:val="00384538"/>
    <w:rsid w:val="00385372"/>
    <w:rsid w:val="003857AB"/>
    <w:rsid w:val="00385EEF"/>
    <w:rsid w:val="0038606E"/>
    <w:rsid w:val="0038774D"/>
    <w:rsid w:val="00390885"/>
    <w:rsid w:val="00390C92"/>
    <w:rsid w:val="003924FB"/>
    <w:rsid w:val="0039325B"/>
    <w:rsid w:val="00395539"/>
    <w:rsid w:val="00397A35"/>
    <w:rsid w:val="003A0C04"/>
    <w:rsid w:val="003A0C49"/>
    <w:rsid w:val="003A1E77"/>
    <w:rsid w:val="003A2687"/>
    <w:rsid w:val="003A7729"/>
    <w:rsid w:val="003A7E7A"/>
    <w:rsid w:val="003B02BF"/>
    <w:rsid w:val="003B371A"/>
    <w:rsid w:val="003B4145"/>
    <w:rsid w:val="003B5E9A"/>
    <w:rsid w:val="003B6574"/>
    <w:rsid w:val="003B7493"/>
    <w:rsid w:val="003C2C56"/>
    <w:rsid w:val="003C5013"/>
    <w:rsid w:val="003C599B"/>
    <w:rsid w:val="003C5CBC"/>
    <w:rsid w:val="003C6463"/>
    <w:rsid w:val="003C7582"/>
    <w:rsid w:val="003D055F"/>
    <w:rsid w:val="003D064B"/>
    <w:rsid w:val="003D0831"/>
    <w:rsid w:val="003D1089"/>
    <w:rsid w:val="003D2009"/>
    <w:rsid w:val="003D2076"/>
    <w:rsid w:val="003D4157"/>
    <w:rsid w:val="003D45BB"/>
    <w:rsid w:val="003D5669"/>
    <w:rsid w:val="003D6785"/>
    <w:rsid w:val="003D7E5F"/>
    <w:rsid w:val="003E043A"/>
    <w:rsid w:val="003E225C"/>
    <w:rsid w:val="003E34EF"/>
    <w:rsid w:val="003E6228"/>
    <w:rsid w:val="003F072A"/>
    <w:rsid w:val="003F0AEA"/>
    <w:rsid w:val="003F0F51"/>
    <w:rsid w:val="003F11BD"/>
    <w:rsid w:val="003F194F"/>
    <w:rsid w:val="003F2186"/>
    <w:rsid w:val="003F321C"/>
    <w:rsid w:val="003F335A"/>
    <w:rsid w:val="003F37DF"/>
    <w:rsid w:val="003F4151"/>
    <w:rsid w:val="003F4951"/>
    <w:rsid w:val="003F49DE"/>
    <w:rsid w:val="003F65BF"/>
    <w:rsid w:val="003F72E0"/>
    <w:rsid w:val="00400167"/>
    <w:rsid w:val="004016D7"/>
    <w:rsid w:val="00401DAE"/>
    <w:rsid w:val="004025FD"/>
    <w:rsid w:val="00404339"/>
    <w:rsid w:val="00406B1B"/>
    <w:rsid w:val="00406E45"/>
    <w:rsid w:val="00407B05"/>
    <w:rsid w:val="00413B16"/>
    <w:rsid w:val="004143E4"/>
    <w:rsid w:val="004152CF"/>
    <w:rsid w:val="00415592"/>
    <w:rsid w:val="00416A1A"/>
    <w:rsid w:val="00422FF7"/>
    <w:rsid w:val="0042595A"/>
    <w:rsid w:val="00427AE4"/>
    <w:rsid w:val="00427B9F"/>
    <w:rsid w:val="00430954"/>
    <w:rsid w:val="0043315C"/>
    <w:rsid w:val="00433212"/>
    <w:rsid w:val="00433911"/>
    <w:rsid w:val="00433FFD"/>
    <w:rsid w:val="004340E4"/>
    <w:rsid w:val="004343D4"/>
    <w:rsid w:val="004351EE"/>
    <w:rsid w:val="004359A1"/>
    <w:rsid w:val="00436595"/>
    <w:rsid w:val="00436B93"/>
    <w:rsid w:val="00436FC3"/>
    <w:rsid w:val="00440DC0"/>
    <w:rsid w:val="004419AE"/>
    <w:rsid w:val="00443ECD"/>
    <w:rsid w:val="00445338"/>
    <w:rsid w:val="0045085B"/>
    <w:rsid w:val="00450FFA"/>
    <w:rsid w:val="004523A8"/>
    <w:rsid w:val="004532AD"/>
    <w:rsid w:val="00453916"/>
    <w:rsid w:val="0045440F"/>
    <w:rsid w:val="00455F69"/>
    <w:rsid w:val="0045617C"/>
    <w:rsid w:val="0045657C"/>
    <w:rsid w:val="00457C7E"/>
    <w:rsid w:val="004622BC"/>
    <w:rsid w:val="0046361E"/>
    <w:rsid w:val="0046382E"/>
    <w:rsid w:val="00464A86"/>
    <w:rsid w:val="00464DAF"/>
    <w:rsid w:val="00465F79"/>
    <w:rsid w:val="0046690A"/>
    <w:rsid w:val="004669C7"/>
    <w:rsid w:val="004670FD"/>
    <w:rsid w:val="00467928"/>
    <w:rsid w:val="00473F47"/>
    <w:rsid w:val="0047411C"/>
    <w:rsid w:val="00475B45"/>
    <w:rsid w:val="00477359"/>
    <w:rsid w:val="004773EA"/>
    <w:rsid w:val="0048016B"/>
    <w:rsid w:val="004805C3"/>
    <w:rsid w:val="00481E2B"/>
    <w:rsid w:val="00481E66"/>
    <w:rsid w:val="00481F25"/>
    <w:rsid w:val="00482679"/>
    <w:rsid w:val="00483C77"/>
    <w:rsid w:val="00484CAA"/>
    <w:rsid w:val="00486222"/>
    <w:rsid w:val="004873A9"/>
    <w:rsid w:val="004901DF"/>
    <w:rsid w:val="0049196B"/>
    <w:rsid w:val="00493D69"/>
    <w:rsid w:val="00493EB9"/>
    <w:rsid w:val="00494EBB"/>
    <w:rsid w:val="004959FD"/>
    <w:rsid w:val="004961C6"/>
    <w:rsid w:val="004A0DE2"/>
    <w:rsid w:val="004A1E84"/>
    <w:rsid w:val="004A21CF"/>
    <w:rsid w:val="004A28A1"/>
    <w:rsid w:val="004A63D1"/>
    <w:rsid w:val="004A7B27"/>
    <w:rsid w:val="004A7CD8"/>
    <w:rsid w:val="004B1893"/>
    <w:rsid w:val="004B2049"/>
    <w:rsid w:val="004B20A3"/>
    <w:rsid w:val="004C02F3"/>
    <w:rsid w:val="004C06E2"/>
    <w:rsid w:val="004C09FF"/>
    <w:rsid w:val="004C140C"/>
    <w:rsid w:val="004C194A"/>
    <w:rsid w:val="004C3730"/>
    <w:rsid w:val="004C3F87"/>
    <w:rsid w:val="004C52CF"/>
    <w:rsid w:val="004C5B51"/>
    <w:rsid w:val="004C78F2"/>
    <w:rsid w:val="004D1276"/>
    <w:rsid w:val="004D1476"/>
    <w:rsid w:val="004D294F"/>
    <w:rsid w:val="004D4876"/>
    <w:rsid w:val="004D48E9"/>
    <w:rsid w:val="004D63CB"/>
    <w:rsid w:val="004D7633"/>
    <w:rsid w:val="004E0B1B"/>
    <w:rsid w:val="004E192D"/>
    <w:rsid w:val="004E2905"/>
    <w:rsid w:val="004E29CE"/>
    <w:rsid w:val="004E4170"/>
    <w:rsid w:val="004E5C84"/>
    <w:rsid w:val="004F144B"/>
    <w:rsid w:val="004F1A03"/>
    <w:rsid w:val="004F2107"/>
    <w:rsid w:val="004F2F81"/>
    <w:rsid w:val="004F34F0"/>
    <w:rsid w:val="004F5216"/>
    <w:rsid w:val="004F7AE4"/>
    <w:rsid w:val="00500DAC"/>
    <w:rsid w:val="00504E17"/>
    <w:rsid w:val="00504E45"/>
    <w:rsid w:val="0050580D"/>
    <w:rsid w:val="00506327"/>
    <w:rsid w:val="005071B7"/>
    <w:rsid w:val="005115E5"/>
    <w:rsid w:val="005117A1"/>
    <w:rsid w:val="00513974"/>
    <w:rsid w:val="00516109"/>
    <w:rsid w:val="00516C5E"/>
    <w:rsid w:val="005173C0"/>
    <w:rsid w:val="005214AB"/>
    <w:rsid w:val="00521D3F"/>
    <w:rsid w:val="00522732"/>
    <w:rsid w:val="00524219"/>
    <w:rsid w:val="00524417"/>
    <w:rsid w:val="00524A50"/>
    <w:rsid w:val="00525110"/>
    <w:rsid w:val="005252E6"/>
    <w:rsid w:val="00525CAA"/>
    <w:rsid w:val="0052612F"/>
    <w:rsid w:val="005262F5"/>
    <w:rsid w:val="0052676B"/>
    <w:rsid w:val="00526F86"/>
    <w:rsid w:val="00527E34"/>
    <w:rsid w:val="00530655"/>
    <w:rsid w:val="00530A28"/>
    <w:rsid w:val="00533785"/>
    <w:rsid w:val="00536238"/>
    <w:rsid w:val="0053624C"/>
    <w:rsid w:val="00536765"/>
    <w:rsid w:val="00536ACE"/>
    <w:rsid w:val="0054116E"/>
    <w:rsid w:val="00541D1C"/>
    <w:rsid w:val="005451B3"/>
    <w:rsid w:val="00550A77"/>
    <w:rsid w:val="0055195D"/>
    <w:rsid w:val="00553FAF"/>
    <w:rsid w:val="00554D5A"/>
    <w:rsid w:val="00556387"/>
    <w:rsid w:val="00556428"/>
    <w:rsid w:val="005568D6"/>
    <w:rsid w:val="005569E3"/>
    <w:rsid w:val="0055757E"/>
    <w:rsid w:val="005577E4"/>
    <w:rsid w:val="00560682"/>
    <w:rsid w:val="00560A1B"/>
    <w:rsid w:val="00561E6E"/>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ED4"/>
    <w:rsid w:val="0058035F"/>
    <w:rsid w:val="005816DD"/>
    <w:rsid w:val="0058261A"/>
    <w:rsid w:val="00584DEE"/>
    <w:rsid w:val="00585DC2"/>
    <w:rsid w:val="00585E0E"/>
    <w:rsid w:val="00586323"/>
    <w:rsid w:val="00586398"/>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36D4"/>
    <w:rsid w:val="005A644F"/>
    <w:rsid w:val="005A7757"/>
    <w:rsid w:val="005A79EE"/>
    <w:rsid w:val="005B11D9"/>
    <w:rsid w:val="005B17BE"/>
    <w:rsid w:val="005B1809"/>
    <w:rsid w:val="005B3676"/>
    <w:rsid w:val="005B3CA5"/>
    <w:rsid w:val="005B4BF1"/>
    <w:rsid w:val="005B4E66"/>
    <w:rsid w:val="005B6840"/>
    <w:rsid w:val="005B7B59"/>
    <w:rsid w:val="005B7CFC"/>
    <w:rsid w:val="005B7F00"/>
    <w:rsid w:val="005C00C6"/>
    <w:rsid w:val="005C1CD5"/>
    <w:rsid w:val="005C43A5"/>
    <w:rsid w:val="005C43E7"/>
    <w:rsid w:val="005C44BB"/>
    <w:rsid w:val="005C4D6A"/>
    <w:rsid w:val="005C6BCA"/>
    <w:rsid w:val="005D2FAF"/>
    <w:rsid w:val="005D34D6"/>
    <w:rsid w:val="005D48E8"/>
    <w:rsid w:val="005D4C3D"/>
    <w:rsid w:val="005D4C63"/>
    <w:rsid w:val="005D4EC2"/>
    <w:rsid w:val="005D6CB4"/>
    <w:rsid w:val="005E2127"/>
    <w:rsid w:val="005E2E71"/>
    <w:rsid w:val="005E4AE1"/>
    <w:rsid w:val="005E5213"/>
    <w:rsid w:val="005F023E"/>
    <w:rsid w:val="005F0366"/>
    <w:rsid w:val="005F1390"/>
    <w:rsid w:val="005F2993"/>
    <w:rsid w:val="005F2C97"/>
    <w:rsid w:val="005F37B5"/>
    <w:rsid w:val="005F3A3D"/>
    <w:rsid w:val="005F4F4F"/>
    <w:rsid w:val="005F5991"/>
    <w:rsid w:val="005F6115"/>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6C9C"/>
    <w:rsid w:val="00616F3F"/>
    <w:rsid w:val="00620523"/>
    <w:rsid w:val="00620B70"/>
    <w:rsid w:val="00623AFA"/>
    <w:rsid w:val="006248BF"/>
    <w:rsid w:val="00624EF9"/>
    <w:rsid w:val="0062503F"/>
    <w:rsid w:val="006254D9"/>
    <w:rsid w:val="0062634C"/>
    <w:rsid w:val="00626F5E"/>
    <w:rsid w:val="0062709A"/>
    <w:rsid w:val="00627399"/>
    <w:rsid w:val="00631C31"/>
    <w:rsid w:val="00631EC5"/>
    <w:rsid w:val="006323F9"/>
    <w:rsid w:val="0063291B"/>
    <w:rsid w:val="00632C66"/>
    <w:rsid w:val="00635804"/>
    <w:rsid w:val="00636085"/>
    <w:rsid w:val="006361E2"/>
    <w:rsid w:val="006377B6"/>
    <w:rsid w:val="006409C0"/>
    <w:rsid w:val="00640BFE"/>
    <w:rsid w:val="006410FF"/>
    <w:rsid w:val="00641BC1"/>
    <w:rsid w:val="0064247F"/>
    <w:rsid w:val="00642682"/>
    <w:rsid w:val="00644FD1"/>
    <w:rsid w:val="00645D76"/>
    <w:rsid w:val="00645EB7"/>
    <w:rsid w:val="00645FF7"/>
    <w:rsid w:val="00646F2F"/>
    <w:rsid w:val="0064717D"/>
    <w:rsid w:val="0065096C"/>
    <w:rsid w:val="0065157E"/>
    <w:rsid w:val="0065271E"/>
    <w:rsid w:val="0065751C"/>
    <w:rsid w:val="00657CED"/>
    <w:rsid w:val="00657F41"/>
    <w:rsid w:val="00661880"/>
    <w:rsid w:val="00663114"/>
    <w:rsid w:val="006633A2"/>
    <w:rsid w:val="00663B66"/>
    <w:rsid w:val="00663F48"/>
    <w:rsid w:val="00664730"/>
    <w:rsid w:val="00665235"/>
    <w:rsid w:val="00666B9C"/>
    <w:rsid w:val="0066731D"/>
    <w:rsid w:val="006676F1"/>
    <w:rsid w:val="0067022F"/>
    <w:rsid w:val="006718FD"/>
    <w:rsid w:val="006720EF"/>
    <w:rsid w:val="006721B4"/>
    <w:rsid w:val="00673941"/>
    <w:rsid w:val="006749D2"/>
    <w:rsid w:val="0067530C"/>
    <w:rsid w:val="0068056D"/>
    <w:rsid w:val="00680D18"/>
    <w:rsid w:val="00680EE5"/>
    <w:rsid w:val="0068205E"/>
    <w:rsid w:val="0068671A"/>
    <w:rsid w:val="006877E0"/>
    <w:rsid w:val="00690A76"/>
    <w:rsid w:val="00691559"/>
    <w:rsid w:val="00692D85"/>
    <w:rsid w:val="00694D16"/>
    <w:rsid w:val="006951E3"/>
    <w:rsid w:val="00695669"/>
    <w:rsid w:val="006A16AF"/>
    <w:rsid w:val="006A2452"/>
    <w:rsid w:val="006A348F"/>
    <w:rsid w:val="006A4DE2"/>
    <w:rsid w:val="006A6B87"/>
    <w:rsid w:val="006A77B3"/>
    <w:rsid w:val="006B0025"/>
    <w:rsid w:val="006B035D"/>
    <w:rsid w:val="006B0511"/>
    <w:rsid w:val="006B0630"/>
    <w:rsid w:val="006B1D94"/>
    <w:rsid w:val="006B273F"/>
    <w:rsid w:val="006B2971"/>
    <w:rsid w:val="006B3F6B"/>
    <w:rsid w:val="006B5821"/>
    <w:rsid w:val="006B78E7"/>
    <w:rsid w:val="006B7A9B"/>
    <w:rsid w:val="006C024A"/>
    <w:rsid w:val="006C0691"/>
    <w:rsid w:val="006C0A6C"/>
    <w:rsid w:val="006C1ED6"/>
    <w:rsid w:val="006C3D9E"/>
    <w:rsid w:val="006C3F72"/>
    <w:rsid w:val="006C5892"/>
    <w:rsid w:val="006C6109"/>
    <w:rsid w:val="006C6319"/>
    <w:rsid w:val="006C70B9"/>
    <w:rsid w:val="006D1298"/>
    <w:rsid w:val="006D161F"/>
    <w:rsid w:val="006D19E7"/>
    <w:rsid w:val="006D354C"/>
    <w:rsid w:val="006D39B3"/>
    <w:rsid w:val="006D4E7E"/>
    <w:rsid w:val="006D4E93"/>
    <w:rsid w:val="006D5CAF"/>
    <w:rsid w:val="006D7954"/>
    <w:rsid w:val="006D7C56"/>
    <w:rsid w:val="006E0651"/>
    <w:rsid w:val="006E0B0C"/>
    <w:rsid w:val="006E18A7"/>
    <w:rsid w:val="006E19D8"/>
    <w:rsid w:val="006E2585"/>
    <w:rsid w:val="006F105C"/>
    <w:rsid w:val="006F1984"/>
    <w:rsid w:val="006F19C8"/>
    <w:rsid w:val="006F2A4C"/>
    <w:rsid w:val="006F5BFD"/>
    <w:rsid w:val="006F6D84"/>
    <w:rsid w:val="007027C9"/>
    <w:rsid w:val="00704273"/>
    <w:rsid w:val="007045FC"/>
    <w:rsid w:val="00706119"/>
    <w:rsid w:val="00706639"/>
    <w:rsid w:val="00706A03"/>
    <w:rsid w:val="00706DE0"/>
    <w:rsid w:val="007071E6"/>
    <w:rsid w:val="00707B38"/>
    <w:rsid w:val="00707C1C"/>
    <w:rsid w:val="00710699"/>
    <w:rsid w:val="00711FE6"/>
    <w:rsid w:val="00714413"/>
    <w:rsid w:val="00714551"/>
    <w:rsid w:val="00714D9B"/>
    <w:rsid w:val="00715784"/>
    <w:rsid w:val="00715DD1"/>
    <w:rsid w:val="00716F74"/>
    <w:rsid w:val="00716FF7"/>
    <w:rsid w:val="00717753"/>
    <w:rsid w:val="00720255"/>
    <w:rsid w:val="00720443"/>
    <w:rsid w:val="00721BDD"/>
    <w:rsid w:val="00722832"/>
    <w:rsid w:val="00723E2F"/>
    <w:rsid w:val="0072574B"/>
    <w:rsid w:val="0072702A"/>
    <w:rsid w:val="0073095C"/>
    <w:rsid w:val="007314A4"/>
    <w:rsid w:val="007323EA"/>
    <w:rsid w:val="00732B33"/>
    <w:rsid w:val="007337B1"/>
    <w:rsid w:val="00733E71"/>
    <w:rsid w:val="00734A26"/>
    <w:rsid w:val="00734BD3"/>
    <w:rsid w:val="007357BB"/>
    <w:rsid w:val="00735A5F"/>
    <w:rsid w:val="00735FD7"/>
    <w:rsid w:val="00737564"/>
    <w:rsid w:val="00742A0F"/>
    <w:rsid w:val="00742A30"/>
    <w:rsid w:val="00742D28"/>
    <w:rsid w:val="0074333C"/>
    <w:rsid w:val="00744320"/>
    <w:rsid w:val="007445C7"/>
    <w:rsid w:val="0074475B"/>
    <w:rsid w:val="0074484F"/>
    <w:rsid w:val="00744BDB"/>
    <w:rsid w:val="00750262"/>
    <w:rsid w:val="00750A1A"/>
    <w:rsid w:val="00750C9A"/>
    <w:rsid w:val="007534D9"/>
    <w:rsid w:val="00754451"/>
    <w:rsid w:val="00754E1B"/>
    <w:rsid w:val="00755048"/>
    <w:rsid w:val="00755F73"/>
    <w:rsid w:val="00756ABB"/>
    <w:rsid w:val="00760CDB"/>
    <w:rsid w:val="007625A3"/>
    <w:rsid w:val="0076265C"/>
    <w:rsid w:val="00762895"/>
    <w:rsid w:val="00762931"/>
    <w:rsid w:val="007640AE"/>
    <w:rsid w:val="00764BF9"/>
    <w:rsid w:val="00764F15"/>
    <w:rsid w:val="00765AC1"/>
    <w:rsid w:val="00765D04"/>
    <w:rsid w:val="00770E57"/>
    <w:rsid w:val="0077120D"/>
    <w:rsid w:val="00772C1C"/>
    <w:rsid w:val="00773938"/>
    <w:rsid w:val="00774F38"/>
    <w:rsid w:val="00776675"/>
    <w:rsid w:val="00776A12"/>
    <w:rsid w:val="00776EF8"/>
    <w:rsid w:val="0077706E"/>
    <w:rsid w:val="00777992"/>
    <w:rsid w:val="00783461"/>
    <w:rsid w:val="0078376B"/>
    <w:rsid w:val="0078448F"/>
    <w:rsid w:val="00784F21"/>
    <w:rsid w:val="00784F66"/>
    <w:rsid w:val="00785760"/>
    <w:rsid w:val="0078634D"/>
    <w:rsid w:val="00787C5C"/>
    <w:rsid w:val="0079781A"/>
    <w:rsid w:val="007A00B5"/>
    <w:rsid w:val="007A30D5"/>
    <w:rsid w:val="007A40BB"/>
    <w:rsid w:val="007A4728"/>
    <w:rsid w:val="007A5CDE"/>
    <w:rsid w:val="007A6956"/>
    <w:rsid w:val="007B05EC"/>
    <w:rsid w:val="007B0DB3"/>
    <w:rsid w:val="007B22BF"/>
    <w:rsid w:val="007B5549"/>
    <w:rsid w:val="007B616A"/>
    <w:rsid w:val="007B6F09"/>
    <w:rsid w:val="007B7366"/>
    <w:rsid w:val="007C08F8"/>
    <w:rsid w:val="007C1948"/>
    <w:rsid w:val="007C2A86"/>
    <w:rsid w:val="007C352B"/>
    <w:rsid w:val="007C4055"/>
    <w:rsid w:val="007C48F5"/>
    <w:rsid w:val="007C49BC"/>
    <w:rsid w:val="007C526D"/>
    <w:rsid w:val="007C59CB"/>
    <w:rsid w:val="007C5B74"/>
    <w:rsid w:val="007C617B"/>
    <w:rsid w:val="007C698A"/>
    <w:rsid w:val="007D032B"/>
    <w:rsid w:val="007D1E62"/>
    <w:rsid w:val="007D25E4"/>
    <w:rsid w:val="007D2A41"/>
    <w:rsid w:val="007D4D1E"/>
    <w:rsid w:val="007D4FD6"/>
    <w:rsid w:val="007D62CC"/>
    <w:rsid w:val="007E11F1"/>
    <w:rsid w:val="007E1E20"/>
    <w:rsid w:val="007E2938"/>
    <w:rsid w:val="007E313A"/>
    <w:rsid w:val="007E3C7B"/>
    <w:rsid w:val="007E4251"/>
    <w:rsid w:val="007E4F99"/>
    <w:rsid w:val="007E7808"/>
    <w:rsid w:val="007F1439"/>
    <w:rsid w:val="007F21EF"/>
    <w:rsid w:val="007F2BA2"/>
    <w:rsid w:val="007F4218"/>
    <w:rsid w:val="007F552E"/>
    <w:rsid w:val="008014B4"/>
    <w:rsid w:val="00802720"/>
    <w:rsid w:val="0080364A"/>
    <w:rsid w:val="0080435C"/>
    <w:rsid w:val="008047AD"/>
    <w:rsid w:val="00805029"/>
    <w:rsid w:val="00805E01"/>
    <w:rsid w:val="00805FA2"/>
    <w:rsid w:val="00806B2C"/>
    <w:rsid w:val="00806CA2"/>
    <w:rsid w:val="0080744F"/>
    <w:rsid w:val="00807FC1"/>
    <w:rsid w:val="0081047E"/>
    <w:rsid w:val="00810AC8"/>
    <w:rsid w:val="00811B47"/>
    <w:rsid w:val="008121B1"/>
    <w:rsid w:val="00812592"/>
    <w:rsid w:val="008143C8"/>
    <w:rsid w:val="008178C8"/>
    <w:rsid w:val="00820584"/>
    <w:rsid w:val="00820642"/>
    <w:rsid w:val="008219AC"/>
    <w:rsid w:val="00822137"/>
    <w:rsid w:val="0082226F"/>
    <w:rsid w:val="0082236D"/>
    <w:rsid w:val="00823282"/>
    <w:rsid w:val="00825498"/>
    <w:rsid w:val="00825595"/>
    <w:rsid w:val="0082621F"/>
    <w:rsid w:val="00826890"/>
    <w:rsid w:val="00826B21"/>
    <w:rsid w:val="00827F38"/>
    <w:rsid w:val="0083072E"/>
    <w:rsid w:val="008317CA"/>
    <w:rsid w:val="00833B53"/>
    <w:rsid w:val="008355D2"/>
    <w:rsid w:val="00836C3B"/>
    <w:rsid w:val="00836C53"/>
    <w:rsid w:val="00836D92"/>
    <w:rsid w:val="00836FB4"/>
    <w:rsid w:val="00840A4C"/>
    <w:rsid w:val="0084381F"/>
    <w:rsid w:val="00847A8E"/>
    <w:rsid w:val="0085029B"/>
    <w:rsid w:val="008542D1"/>
    <w:rsid w:val="00854806"/>
    <w:rsid w:val="008566E5"/>
    <w:rsid w:val="00856BD4"/>
    <w:rsid w:val="00860349"/>
    <w:rsid w:val="00860577"/>
    <w:rsid w:val="00862718"/>
    <w:rsid w:val="0086281C"/>
    <w:rsid w:val="008676CC"/>
    <w:rsid w:val="008703A4"/>
    <w:rsid w:val="008707F2"/>
    <w:rsid w:val="0087176D"/>
    <w:rsid w:val="00872108"/>
    <w:rsid w:val="00872835"/>
    <w:rsid w:val="008729AC"/>
    <w:rsid w:val="00872D78"/>
    <w:rsid w:val="008753E0"/>
    <w:rsid w:val="0087542F"/>
    <w:rsid w:val="008764A6"/>
    <w:rsid w:val="00880616"/>
    <w:rsid w:val="008809EA"/>
    <w:rsid w:val="00880C9B"/>
    <w:rsid w:val="00881932"/>
    <w:rsid w:val="008819D4"/>
    <w:rsid w:val="00881E67"/>
    <w:rsid w:val="008836CA"/>
    <w:rsid w:val="008863E2"/>
    <w:rsid w:val="008864EB"/>
    <w:rsid w:val="00891830"/>
    <w:rsid w:val="00892549"/>
    <w:rsid w:val="008948C7"/>
    <w:rsid w:val="00894DF5"/>
    <w:rsid w:val="00895503"/>
    <w:rsid w:val="00897912"/>
    <w:rsid w:val="008A13E7"/>
    <w:rsid w:val="008A2895"/>
    <w:rsid w:val="008A2957"/>
    <w:rsid w:val="008A3391"/>
    <w:rsid w:val="008A4B03"/>
    <w:rsid w:val="008B2CB1"/>
    <w:rsid w:val="008B54AF"/>
    <w:rsid w:val="008B54B7"/>
    <w:rsid w:val="008B6A1F"/>
    <w:rsid w:val="008B7383"/>
    <w:rsid w:val="008C16E8"/>
    <w:rsid w:val="008C2224"/>
    <w:rsid w:val="008C247E"/>
    <w:rsid w:val="008C35CC"/>
    <w:rsid w:val="008C3C32"/>
    <w:rsid w:val="008C3E2B"/>
    <w:rsid w:val="008C407C"/>
    <w:rsid w:val="008C4670"/>
    <w:rsid w:val="008C594B"/>
    <w:rsid w:val="008C5D56"/>
    <w:rsid w:val="008D1B69"/>
    <w:rsid w:val="008D518D"/>
    <w:rsid w:val="008E0298"/>
    <w:rsid w:val="008E0B1D"/>
    <w:rsid w:val="008E2D42"/>
    <w:rsid w:val="008E6311"/>
    <w:rsid w:val="008E6C62"/>
    <w:rsid w:val="008E7A54"/>
    <w:rsid w:val="008F0164"/>
    <w:rsid w:val="008F4DC5"/>
    <w:rsid w:val="008F769E"/>
    <w:rsid w:val="0090140F"/>
    <w:rsid w:val="009034E4"/>
    <w:rsid w:val="00903B60"/>
    <w:rsid w:val="0090467F"/>
    <w:rsid w:val="00904A27"/>
    <w:rsid w:val="00907FEE"/>
    <w:rsid w:val="00910094"/>
    <w:rsid w:val="00910996"/>
    <w:rsid w:val="009113B8"/>
    <w:rsid w:val="00912569"/>
    <w:rsid w:val="009139AA"/>
    <w:rsid w:val="009157B6"/>
    <w:rsid w:val="009203BF"/>
    <w:rsid w:val="0092044E"/>
    <w:rsid w:val="0092158A"/>
    <w:rsid w:val="0092377A"/>
    <w:rsid w:val="0092478D"/>
    <w:rsid w:val="00925282"/>
    <w:rsid w:val="00927365"/>
    <w:rsid w:val="0093131E"/>
    <w:rsid w:val="00931704"/>
    <w:rsid w:val="0093198F"/>
    <w:rsid w:val="00932CE9"/>
    <w:rsid w:val="0093321A"/>
    <w:rsid w:val="00933E65"/>
    <w:rsid w:val="00935F88"/>
    <w:rsid w:val="00936987"/>
    <w:rsid w:val="00937305"/>
    <w:rsid w:val="00937560"/>
    <w:rsid w:val="0093757D"/>
    <w:rsid w:val="009412D3"/>
    <w:rsid w:val="00941518"/>
    <w:rsid w:val="009420EC"/>
    <w:rsid w:val="00943211"/>
    <w:rsid w:val="009433D0"/>
    <w:rsid w:val="00943A61"/>
    <w:rsid w:val="00944D30"/>
    <w:rsid w:val="0094580F"/>
    <w:rsid w:val="00947CCF"/>
    <w:rsid w:val="00947EE5"/>
    <w:rsid w:val="00950E04"/>
    <w:rsid w:val="00952A56"/>
    <w:rsid w:val="00952CEA"/>
    <w:rsid w:val="00955160"/>
    <w:rsid w:val="0095575D"/>
    <w:rsid w:val="00956772"/>
    <w:rsid w:val="00956ED1"/>
    <w:rsid w:val="0095711F"/>
    <w:rsid w:val="00957133"/>
    <w:rsid w:val="009575F6"/>
    <w:rsid w:val="0095784D"/>
    <w:rsid w:val="00960206"/>
    <w:rsid w:val="009604D1"/>
    <w:rsid w:val="009615C8"/>
    <w:rsid w:val="009629EA"/>
    <w:rsid w:val="00963C21"/>
    <w:rsid w:val="00964090"/>
    <w:rsid w:val="00964D80"/>
    <w:rsid w:val="00965560"/>
    <w:rsid w:val="00965596"/>
    <w:rsid w:val="00972235"/>
    <w:rsid w:val="00973F37"/>
    <w:rsid w:val="0097425F"/>
    <w:rsid w:val="0097493E"/>
    <w:rsid w:val="00974D13"/>
    <w:rsid w:val="00974DBC"/>
    <w:rsid w:val="0097584F"/>
    <w:rsid w:val="00981691"/>
    <w:rsid w:val="00981F9D"/>
    <w:rsid w:val="00985F82"/>
    <w:rsid w:val="009860E5"/>
    <w:rsid w:val="00992656"/>
    <w:rsid w:val="009952A3"/>
    <w:rsid w:val="00997CBD"/>
    <w:rsid w:val="009A15F8"/>
    <w:rsid w:val="009A233C"/>
    <w:rsid w:val="009A4460"/>
    <w:rsid w:val="009A53C3"/>
    <w:rsid w:val="009A55C5"/>
    <w:rsid w:val="009A58E3"/>
    <w:rsid w:val="009A6117"/>
    <w:rsid w:val="009A72FE"/>
    <w:rsid w:val="009A7647"/>
    <w:rsid w:val="009A7D41"/>
    <w:rsid w:val="009B027C"/>
    <w:rsid w:val="009B074B"/>
    <w:rsid w:val="009B08F2"/>
    <w:rsid w:val="009B2E0C"/>
    <w:rsid w:val="009B3FA2"/>
    <w:rsid w:val="009B4142"/>
    <w:rsid w:val="009B470D"/>
    <w:rsid w:val="009B6067"/>
    <w:rsid w:val="009B6483"/>
    <w:rsid w:val="009B67CE"/>
    <w:rsid w:val="009B72B2"/>
    <w:rsid w:val="009B7427"/>
    <w:rsid w:val="009B7A64"/>
    <w:rsid w:val="009B7C59"/>
    <w:rsid w:val="009B7D48"/>
    <w:rsid w:val="009C028F"/>
    <w:rsid w:val="009C0CE6"/>
    <w:rsid w:val="009C105F"/>
    <w:rsid w:val="009C17A3"/>
    <w:rsid w:val="009C3449"/>
    <w:rsid w:val="009C3901"/>
    <w:rsid w:val="009C39F3"/>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C7C"/>
    <w:rsid w:val="009E23A1"/>
    <w:rsid w:val="009E2C6B"/>
    <w:rsid w:val="009E3D99"/>
    <w:rsid w:val="009E45BC"/>
    <w:rsid w:val="009E5F45"/>
    <w:rsid w:val="009F1418"/>
    <w:rsid w:val="009F1ED1"/>
    <w:rsid w:val="009F2627"/>
    <w:rsid w:val="009F2AE4"/>
    <w:rsid w:val="009F4212"/>
    <w:rsid w:val="009F4C54"/>
    <w:rsid w:val="009F5D66"/>
    <w:rsid w:val="009F6362"/>
    <w:rsid w:val="00A002D2"/>
    <w:rsid w:val="00A00686"/>
    <w:rsid w:val="00A00AD4"/>
    <w:rsid w:val="00A024F8"/>
    <w:rsid w:val="00A02BF7"/>
    <w:rsid w:val="00A058DB"/>
    <w:rsid w:val="00A06B53"/>
    <w:rsid w:val="00A07137"/>
    <w:rsid w:val="00A07841"/>
    <w:rsid w:val="00A10032"/>
    <w:rsid w:val="00A10C4C"/>
    <w:rsid w:val="00A10DA4"/>
    <w:rsid w:val="00A130CE"/>
    <w:rsid w:val="00A13BB4"/>
    <w:rsid w:val="00A13DD5"/>
    <w:rsid w:val="00A156E8"/>
    <w:rsid w:val="00A15B6D"/>
    <w:rsid w:val="00A15FE2"/>
    <w:rsid w:val="00A16187"/>
    <w:rsid w:val="00A20848"/>
    <w:rsid w:val="00A2172A"/>
    <w:rsid w:val="00A21C77"/>
    <w:rsid w:val="00A22DF9"/>
    <w:rsid w:val="00A23EAA"/>
    <w:rsid w:val="00A24A29"/>
    <w:rsid w:val="00A25398"/>
    <w:rsid w:val="00A2719D"/>
    <w:rsid w:val="00A30554"/>
    <w:rsid w:val="00A311B5"/>
    <w:rsid w:val="00A3168E"/>
    <w:rsid w:val="00A31E06"/>
    <w:rsid w:val="00A327D0"/>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502FA"/>
    <w:rsid w:val="00A503D2"/>
    <w:rsid w:val="00A50F11"/>
    <w:rsid w:val="00A51B34"/>
    <w:rsid w:val="00A542F6"/>
    <w:rsid w:val="00A56730"/>
    <w:rsid w:val="00A56B4D"/>
    <w:rsid w:val="00A5787E"/>
    <w:rsid w:val="00A57993"/>
    <w:rsid w:val="00A6239C"/>
    <w:rsid w:val="00A62900"/>
    <w:rsid w:val="00A629AA"/>
    <w:rsid w:val="00A63210"/>
    <w:rsid w:val="00A64604"/>
    <w:rsid w:val="00A64FA4"/>
    <w:rsid w:val="00A66DD5"/>
    <w:rsid w:val="00A67D47"/>
    <w:rsid w:val="00A67E29"/>
    <w:rsid w:val="00A70885"/>
    <w:rsid w:val="00A7104A"/>
    <w:rsid w:val="00A714AA"/>
    <w:rsid w:val="00A718F8"/>
    <w:rsid w:val="00A72D2A"/>
    <w:rsid w:val="00A749C7"/>
    <w:rsid w:val="00A7566B"/>
    <w:rsid w:val="00A75800"/>
    <w:rsid w:val="00A7749C"/>
    <w:rsid w:val="00A82A5F"/>
    <w:rsid w:val="00A82BE9"/>
    <w:rsid w:val="00A83A57"/>
    <w:rsid w:val="00A83A94"/>
    <w:rsid w:val="00A84ACF"/>
    <w:rsid w:val="00A84CFB"/>
    <w:rsid w:val="00A84E41"/>
    <w:rsid w:val="00A873A6"/>
    <w:rsid w:val="00A91475"/>
    <w:rsid w:val="00A91E92"/>
    <w:rsid w:val="00A929B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8A7"/>
    <w:rsid w:val="00AA5FCB"/>
    <w:rsid w:val="00AA6498"/>
    <w:rsid w:val="00AA6DF8"/>
    <w:rsid w:val="00AB0820"/>
    <w:rsid w:val="00AB0DA0"/>
    <w:rsid w:val="00AB649B"/>
    <w:rsid w:val="00AB67A9"/>
    <w:rsid w:val="00AC0C17"/>
    <w:rsid w:val="00AC1178"/>
    <w:rsid w:val="00AC3570"/>
    <w:rsid w:val="00AC3E2E"/>
    <w:rsid w:val="00AC572C"/>
    <w:rsid w:val="00AD02C4"/>
    <w:rsid w:val="00AD03DB"/>
    <w:rsid w:val="00AD3D6E"/>
    <w:rsid w:val="00AD5F40"/>
    <w:rsid w:val="00AD620A"/>
    <w:rsid w:val="00AD6FD4"/>
    <w:rsid w:val="00AD7052"/>
    <w:rsid w:val="00AE2A96"/>
    <w:rsid w:val="00AE2D2B"/>
    <w:rsid w:val="00AE4057"/>
    <w:rsid w:val="00AE5C19"/>
    <w:rsid w:val="00AE61AC"/>
    <w:rsid w:val="00AF1AD1"/>
    <w:rsid w:val="00AF1D63"/>
    <w:rsid w:val="00AF573B"/>
    <w:rsid w:val="00AF588D"/>
    <w:rsid w:val="00AF6867"/>
    <w:rsid w:val="00AF6AF4"/>
    <w:rsid w:val="00B01D9F"/>
    <w:rsid w:val="00B03B79"/>
    <w:rsid w:val="00B03CF4"/>
    <w:rsid w:val="00B03D63"/>
    <w:rsid w:val="00B047CC"/>
    <w:rsid w:val="00B06D3D"/>
    <w:rsid w:val="00B10D42"/>
    <w:rsid w:val="00B11E14"/>
    <w:rsid w:val="00B130F5"/>
    <w:rsid w:val="00B14AFC"/>
    <w:rsid w:val="00B15AC1"/>
    <w:rsid w:val="00B15CEA"/>
    <w:rsid w:val="00B16EC8"/>
    <w:rsid w:val="00B20C0E"/>
    <w:rsid w:val="00B2137D"/>
    <w:rsid w:val="00B22BC3"/>
    <w:rsid w:val="00B22C6A"/>
    <w:rsid w:val="00B235BD"/>
    <w:rsid w:val="00B27288"/>
    <w:rsid w:val="00B27E43"/>
    <w:rsid w:val="00B27F8A"/>
    <w:rsid w:val="00B3093E"/>
    <w:rsid w:val="00B31504"/>
    <w:rsid w:val="00B33313"/>
    <w:rsid w:val="00B3371C"/>
    <w:rsid w:val="00B338BE"/>
    <w:rsid w:val="00B34ABD"/>
    <w:rsid w:val="00B37F5C"/>
    <w:rsid w:val="00B478A7"/>
    <w:rsid w:val="00B51964"/>
    <w:rsid w:val="00B5283A"/>
    <w:rsid w:val="00B54519"/>
    <w:rsid w:val="00B55610"/>
    <w:rsid w:val="00B565F4"/>
    <w:rsid w:val="00B56DA8"/>
    <w:rsid w:val="00B574A1"/>
    <w:rsid w:val="00B60839"/>
    <w:rsid w:val="00B623AC"/>
    <w:rsid w:val="00B63FD9"/>
    <w:rsid w:val="00B646E2"/>
    <w:rsid w:val="00B65E23"/>
    <w:rsid w:val="00B661AC"/>
    <w:rsid w:val="00B677EC"/>
    <w:rsid w:val="00B67F9A"/>
    <w:rsid w:val="00B70C23"/>
    <w:rsid w:val="00B71E14"/>
    <w:rsid w:val="00B7338B"/>
    <w:rsid w:val="00B75914"/>
    <w:rsid w:val="00B76451"/>
    <w:rsid w:val="00B772FC"/>
    <w:rsid w:val="00B77379"/>
    <w:rsid w:val="00B813DB"/>
    <w:rsid w:val="00B828C9"/>
    <w:rsid w:val="00B83C9B"/>
    <w:rsid w:val="00B846E9"/>
    <w:rsid w:val="00B8485D"/>
    <w:rsid w:val="00B8507F"/>
    <w:rsid w:val="00B85236"/>
    <w:rsid w:val="00B85289"/>
    <w:rsid w:val="00B8665C"/>
    <w:rsid w:val="00B86F7B"/>
    <w:rsid w:val="00B874F1"/>
    <w:rsid w:val="00B90B9F"/>
    <w:rsid w:val="00B92C4F"/>
    <w:rsid w:val="00B93E2F"/>
    <w:rsid w:val="00B96C68"/>
    <w:rsid w:val="00BA2D73"/>
    <w:rsid w:val="00BA4B07"/>
    <w:rsid w:val="00BA70F4"/>
    <w:rsid w:val="00BA7556"/>
    <w:rsid w:val="00BA7863"/>
    <w:rsid w:val="00BA7875"/>
    <w:rsid w:val="00BA7C78"/>
    <w:rsid w:val="00BB02F3"/>
    <w:rsid w:val="00BB179E"/>
    <w:rsid w:val="00BB1CE4"/>
    <w:rsid w:val="00BB2831"/>
    <w:rsid w:val="00BB317A"/>
    <w:rsid w:val="00BB465B"/>
    <w:rsid w:val="00BB4A80"/>
    <w:rsid w:val="00BB6FF2"/>
    <w:rsid w:val="00BB743C"/>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C31"/>
    <w:rsid w:val="00BD4F70"/>
    <w:rsid w:val="00BD62D1"/>
    <w:rsid w:val="00BD65F4"/>
    <w:rsid w:val="00BD78AE"/>
    <w:rsid w:val="00BE2167"/>
    <w:rsid w:val="00BE36D3"/>
    <w:rsid w:val="00BE47B6"/>
    <w:rsid w:val="00BE5517"/>
    <w:rsid w:val="00BE5C9A"/>
    <w:rsid w:val="00BE5D8C"/>
    <w:rsid w:val="00BE696D"/>
    <w:rsid w:val="00BE6A8D"/>
    <w:rsid w:val="00BE792B"/>
    <w:rsid w:val="00BF171A"/>
    <w:rsid w:val="00BF22B7"/>
    <w:rsid w:val="00BF2693"/>
    <w:rsid w:val="00BF2A55"/>
    <w:rsid w:val="00BF2E94"/>
    <w:rsid w:val="00BF43E6"/>
    <w:rsid w:val="00BF5486"/>
    <w:rsid w:val="00BF5A9B"/>
    <w:rsid w:val="00BF70CC"/>
    <w:rsid w:val="00C00C87"/>
    <w:rsid w:val="00C0169C"/>
    <w:rsid w:val="00C067A6"/>
    <w:rsid w:val="00C06EA7"/>
    <w:rsid w:val="00C078DE"/>
    <w:rsid w:val="00C079AC"/>
    <w:rsid w:val="00C07CE8"/>
    <w:rsid w:val="00C11198"/>
    <w:rsid w:val="00C119CC"/>
    <w:rsid w:val="00C11C08"/>
    <w:rsid w:val="00C1445A"/>
    <w:rsid w:val="00C151DA"/>
    <w:rsid w:val="00C240DB"/>
    <w:rsid w:val="00C25960"/>
    <w:rsid w:val="00C3179D"/>
    <w:rsid w:val="00C3329E"/>
    <w:rsid w:val="00C333A7"/>
    <w:rsid w:val="00C340A1"/>
    <w:rsid w:val="00C341E0"/>
    <w:rsid w:val="00C34747"/>
    <w:rsid w:val="00C34B32"/>
    <w:rsid w:val="00C35B5E"/>
    <w:rsid w:val="00C35BEE"/>
    <w:rsid w:val="00C36305"/>
    <w:rsid w:val="00C405A6"/>
    <w:rsid w:val="00C4224D"/>
    <w:rsid w:val="00C43522"/>
    <w:rsid w:val="00C44515"/>
    <w:rsid w:val="00C44520"/>
    <w:rsid w:val="00C445D2"/>
    <w:rsid w:val="00C44A22"/>
    <w:rsid w:val="00C44D1A"/>
    <w:rsid w:val="00C45C79"/>
    <w:rsid w:val="00C478A0"/>
    <w:rsid w:val="00C50F75"/>
    <w:rsid w:val="00C51196"/>
    <w:rsid w:val="00C5121E"/>
    <w:rsid w:val="00C542BA"/>
    <w:rsid w:val="00C545A8"/>
    <w:rsid w:val="00C54C32"/>
    <w:rsid w:val="00C55317"/>
    <w:rsid w:val="00C56162"/>
    <w:rsid w:val="00C5693B"/>
    <w:rsid w:val="00C56CFE"/>
    <w:rsid w:val="00C57736"/>
    <w:rsid w:val="00C57D5D"/>
    <w:rsid w:val="00C60E1B"/>
    <w:rsid w:val="00C61241"/>
    <w:rsid w:val="00C637A1"/>
    <w:rsid w:val="00C64EA0"/>
    <w:rsid w:val="00C661BF"/>
    <w:rsid w:val="00C662FD"/>
    <w:rsid w:val="00C677FC"/>
    <w:rsid w:val="00C70589"/>
    <w:rsid w:val="00C7239D"/>
    <w:rsid w:val="00C727DC"/>
    <w:rsid w:val="00C73A6F"/>
    <w:rsid w:val="00C74A3E"/>
    <w:rsid w:val="00C76EB8"/>
    <w:rsid w:val="00C77A69"/>
    <w:rsid w:val="00C77E28"/>
    <w:rsid w:val="00C82489"/>
    <w:rsid w:val="00C831BD"/>
    <w:rsid w:val="00C86A6C"/>
    <w:rsid w:val="00C922FB"/>
    <w:rsid w:val="00C924EE"/>
    <w:rsid w:val="00C93ECA"/>
    <w:rsid w:val="00C95713"/>
    <w:rsid w:val="00C95A49"/>
    <w:rsid w:val="00C961D8"/>
    <w:rsid w:val="00C96363"/>
    <w:rsid w:val="00C96BF0"/>
    <w:rsid w:val="00C97D62"/>
    <w:rsid w:val="00CA0452"/>
    <w:rsid w:val="00CA064C"/>
    <w:rsid w:val="00CA0F6F"/>
    <w:rsid w:val="00CA1E36"/>
    <w:rsid w:val="00CA2E72"/>
    <w:rsid w:val="00CA398A"/>
    <w:rsid w:val="00CA4BC4"/>
    <w:rsid w:val="00CA5FCA"/>
    <w:rsid w:val="00CA7BF1"/>
    <w:rsid w:val="00CA7CA1"/>
    <w:rsid w:val="00CB0D0A"/>
    <w:rsid w:val="00CB1894"/>
    <w:rsid w:val="00CB1FDB"/>
    <w:rsid w:val="00CB30C3"/>
    <w:rsid w:val="00CB4343"/>
    <w:rsid w:val="00CB4CDF"/>
    <w:rsid w:val="00CB5D27"/>
    <w:rsid w:val="00CB6981"/>
    <w:rsid w:val="00CB6992"/>
    <w:rsid w:val="00CB736B"/>
    <w:rsid w:val="00CB7F3D"/>
    <w:rsid w:val="00CC003E"/>
    <w:rsid w:val="00CC0641"/>
    <w:rsid w:val="00CC0AB7"/>
    <w:rsid w:val="00CC0CDD"/>
    <w:rsid w:val="00CC1151"/>
    <w:rsid w:val="00CD0D5F"/>
    <w:rsid w:val="00CD152C"/>
    <w:rsid w:val="00CD344E"/>
    <w:rsid w:val="00CD379E"/>
    <w:rsid w:val="00CD4024"/>
    <w:rsid w:val="00CD4149"/>
    <w:rsid w:val="00CD5EAC"/>
    <w:rsid w:val="00CD63FA"/>
    <w:rsid w:val="00CD7982"/>
    <w:rsid w:val="00CD79C4"/>
    <w:rsid w:val="00CE0AE5"/>
    <w:rsid w:val="00CE0F67"/>
    <w:rsid w:val="00CE1F24"/>
    <w:rsid w:val="00CE22B7"/>
    <w:rsid w:val="00CE295B"/>
    <w:rsid w:val="00CE30C7"/>
    <w:rsid w:val="00CE3555"/>
    <w:rsid w:val="00CF1374"/>
    <w:rsid w:val="00CF259D"/>
    <w:rsid w:val="00CF3E4A"/>
    <w:rsid w:val="00CF4DC3"/>
    <w:rsid w:val="00CF524B"/>
    <w:rsid w:val="00CF52E0"/>
    <w:rsid w:val="00CF67C7"/>
    <w:rsid w:val="00CF680D"/>
    <w:rsid w:val="00CF6A02"/>
    <w:rsid w:val="00D01026"/>
    <w:rsid w:val="00D01EFF"/>
    <w:rsid w:val="00D02343"/>
    <w:rsid w:val="00D03CE6"/>
    <w:rsid w:val="00D03DA6"/>
    <w:rsid w:val="00D042E8"/>
    <w:rsid w:val="00D06F49"/>
    <w:rsid w:val="00D07FFC"/>
    <w:rsid w:val="00D10C9E"/>
    <w:rsid w:val="00D11250"/>
    <w:rsid w:val="00D12336"/>
    <w:rsid w:val="00D1317C"/>
    <w:rsid w:val="00D154D6"/>
    <w:rsid w:val="00D159FB"/>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31BB"/>
    <w:rsid w:val="00D33545"/>
    <w:rsid w:val="00D358C8"/>
    <w:rsid w:val="00D35E0A"/>
    <w:rsid w:val="00D3625E"/>
    <w:rsid w:val="00D36559"/>
    <w:rsid w:val="00D365E0"/>
    <w:rsid w:val="00D36A1A"/>
    <w:rsid w:val="00D4133C"/>
    <w:rsid w:val="00D4260B"/>
    <w:rsid w:val="00D426A1"/>
    <w:rsid w:val="00D42995"/>
    <w:rsid w:val="00D44BDC"/>
    <w:rsid w:val="00D46521"/>
    <w:rsid w:val="00D5138F"/>
    <w:rsid w:val="00D51428"/>
    <w:rsid w:val="00D530BA"/>
    <w:rsid w:val="00D532A3"/>
    <w:rsid w:val="00D542C6"/>
    <w:rsid w:val="00D54501"/>
    <w:rsid w:val="00D54DF6"/>
    <w:rsid w:val="00D5547D"/>
    <w:rsid w:val="00D55C52"/>
    <w:rsid w:val="00D55EF0"/>
    <w:rsid w:val="00D55F8B"/>
    <w:rsid w:val="00D56790"/>
    <w:rsid w:val="00D56ABD"/>
    <w:rsid w:val="00D57133"/>
    <w:rsid w:val="00D60929"/>
    <w:rsid w:val="00D60E03"/>
    <w:rsid w:val="00D625C3"/>
    <w:rsid w:val="00D63C8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E0A"/>
    <w:rsid w:val="00D77464"/>
    <w:rsid w:val="00D848B2"/>
    <w:rsid w:val="00D8642D"/>
    <w:rsid w:val="00D86B60"/>
    <w:rsid w:val="00D87965"/>
    <w:rsid w:val="00D90D54"/>
    <w:rsid w:val="00D913D7"/>
    <w:rsid w:val="00D92660"/>
    <w:rsid w:val="00D93FF8"/>
    <w:rsid w:val="00D94FA8"/>
    <w:rsid w:val="00DA003A"/>
    <w:rsid w:val="00DA09EE"/>
    <w:rsid w:val="00DA0F57"/>
    <w:rsid w:val="00DA148F"/>
    <w:rsid w:val="00DA16FA"/>
    <w:rsid w:val="00DA2402"/>
    <w:rsid w:val="00DA4B33"/>
    <w:rsid w:val="00DA4E3D"/>
    <w:rsid w:val="00DA503A"/>
    <w:rsid w:val="00DA5470"/>
    <w:rsid w:val="00DA55F2"/>
    <w:rsid w:val="00DA7162"/>
    <w:rsid w:val="00DA78FC"/>
    <w:rsid w:val="00DB022F"/>
    <w:rsid w:val="00DB1270"/>
    <w:rsid w:val="00DB1F63"/>
    <w:rsid w:val="00DB378D"/>
    <w:rsid w:val="00DB4775"/>
    <w:rsid w:val="00DB52BE"/>
    <w:rsid w:val="00DB6D8E"/>
    <w:rsid w:val="00DB6FDD"/>
    <w:rsid w:val="00DB77F6"/>
    <w:rsid w:val="00DC0856"/>
    <w:rsid w:val="00DC0D3E"/>
    <w:rsid w:val="00DC1894"/>
    <w:rsid w:val="00DC1E68"/>
    <w:rsid w:val="00DC237F"/>
    <w:rsid w:val="00DC32CF"/>
    <w:rsid w:val="00DC4B47"/>
    <w:rsid w:val="00DC5008"/>
    <w:rsid w:val="00DC7C24"/>
    <w:rsid w:val="00DD0099"/>
    <w:rsid w:val="00DD02A5"/>
    <w:rsid w:val="00DD17D9"/>
    <w:rsid w:val="00DD35A2"/>
    <w:rsid w:val="00DD3FA9"/>
    <w:rsid w:val="00DD4449"/>
    <w:rsid w:val="00DD526D"/>
    <w:rsid w:val="00DE09ED"/>
    <w:rsid w:val="00DE180E"/>
    <w:rsid w:val="00DE259D"/>
    <w:rsid w:val="00DE2E16"/>
    <w:rsid w:val="00DE40B4"/>
    <w:rsid w:val="00DE435A"/>
    <w:rsid w:val="00DE631C"/>
    <w:rsid w:val="00DE7499"/>
    <w:rsid w:val="00DF2379"/>
    <w:rsid w:val="00DF2EB9"/>
    <w:rsid w:val="00DF3A0A"/>
    <w:rsid w:val="00DF4493"/>
    <w:rsid w:val="00DF4A1B"/>
    <w:rsid w:val="00DF4D11"/>
    <w:rsid w:val="00DF55C0"/>
    <w:rsid w:val="00DF5AD2"/>
    <w:rsid w:val="00DF5ECD"/>
    <w:rsid w:val="00DF7EE1"/>
    <w:rsid w:val="00DF7F4E"/>
    <w:rsid w:val="00E00155"/>
    <w:rsid w:val="00E0088B"/>
    <w:rsid w:val="00E00D31"/>
    <w:rsid w:val="00E0411F"/>
    <w:rsid w:val="00E04316"/>
    <w:rsid w:val="00E0591F"/>
    <w:rsid w:val="00E06418"/>
    <w:rsid w:val="00E104C5"/>
    <w:rsid w:val="00E1119F"/>
    <w:rsid w:val="00E11224"/>
    <w:rsid w:val="00E12BE8"/>
    <w:rsid w:val="00E141A4"/>
    <w:rsid w:val="00E157D6"/>
    <w:rsid w:val="00E15C6E"/>
    <w:rsid w:val="00E16672"/>
    <w:rsid w:val="00E167CF"/>
    <w:rsid w:val="00E168FD"/>
    <w:rsid w:val="00E17ECC"/>
    <w:rsid w:val="00E205C1"/>
    <w:rsid w:val="00E21887"/>
    <w:rsid w:val="00E21BA9"/>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DF1"/>
    <w:rsid w:val="00E40149"/>
    <w:rsid w:val="00E414F5"/>
    <w:rsid w:val="00E42788"/>
    <w:rsid w:val="00E4350C"/>
    <w:rsid w:val="00E4428D"/>
    <w:rsid w:val="00E45574"/>
    <w:rsid w:val="00E45637"/>
    <w:rsid w:val="00E47F5D"/>
    <w:rsid w:val="00E535EE"/>
    <w:rsid w:val="00E53AE5"/>
    <w:rsid w:val="00E548E0"/>
    <w:rsid w:val="00E54FA4"/>
    <w:rsid w:val="00E55993"/>
    <w:rsid w:val="00E56CDE"/>
    <w:rsid w:val="00E56DC1"/>
    <w:rsid w:val="00E602FC"/>
    <w:rsid w:val="00E609B2"/>
    <w:rsid w:val="00E63C13"/>
    <w:rsid w:val="00E63CD2"/>
    <w:rsid w:val="00E7252C"/>
    <w:rsid w:val="00E74137"/>
    <w:rsid w:val="00E75825"/>
    <w:rsid w:val="00E75CF7"/>
    <w:rsid w:val="00E80495"/>
    <w:rsid w:val="00E80DE8"/>
    <w:rsid w:val="00E82E81"/>
    <w:rsid w:val="00E8321A"/>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721F"/>
    <w:rsid w:val="00EA084D"/>
    <w:rsid w:val="00EA1AF5"/>
    <w:rsid w:val="00EA1C58"/>
    <w:rsid w:val="00EA33B5"/>
    <w:rsid w:val="00EA596C"/>
    <w:rsid w:val="00EA5ACC"/>
    <w:rsid w:val="00EB108E"/>
    <w:rsid w:val="00EB374F"/>
    <w:rsid w:val="00EB40A4"/>
    <w:rsid w:val="00EB4148"/>
    <w:rsid w:val="00EB4E5E"/>
    <w:rsid w:val="00EB549D"/>
    <w:rsid w:val="00EB6BA4"/>
    <w:rsid w:val="00EB7B61"/>
    <w:rsid w:val="00EC072B"/>
    <w:rsid w:val="00EC0FE5"/>
    <w:rsid w:val="00EC116A"/>
    <w:rsid w:val="00EC1760"/>
    <w:rsid w:val="00EC1F64"/>
    <w:rsid w:val="00EC28FC"/>
    <w:rsid w:val="00EC43D0"/>
    <w:rsid w:val="00EC4BEF"/>
    <w:rsid w:val="00EC6BA5"/>
    <w:rsid w:val="00EC6CDD"/>
    <w:rsid w:val="00EC6F8F"/>
    <w:rsid w:val="00EC74FE"/>
    <w:rsid w:val="00EC7DEC"/>
    <w:rsid w:val="00ED1540"/>
    <w:rsid w:val="00ED185A"/>
    <w:rsid w:val="00ED18ED"/>
    <w:rsid w:val="00ED237C"/>
    <w:rsid w:val="00ED3178"/>
    <w:rsid w:val="00ED4969"/>
    <w:rsid w:val="00ED4A4F"/>
    <w:rsid w:val="00ED5EEE"/>
    <w:rsid w:val="00EE124C"/>
    <w:rsid w:val="00EE19DC"/>
    <w:rsid w:val="00EE2403"/>
    <w:rsid w:val="00EE5D45"/>
    <w:rsid w:val="00EE6E4B"/>
    <w:rsid w:val="00EF1A6D"/>
    <w:rsid w:val="00EF21D6"/>
    <w:rsid w:val="00EF2556"/>
    <w:rsid w:val="00EF3167"/>
    <w:rsid w:val="00EF3809"/>
    <w:rsid w:val="00EF3C04"/>
    <w:rsid w:val="00EF55D4"/>
    <w:rsid w:val="00EF5E43"/>
    <w:rsid w:val="00EF64BC"/>
    <w:rsid w:val="00EF6D34"/>
    <w:rsid w:val="00EF7A71"/>
    <w:rsid w:val="00F00679"/>
    <w:rsid w:val="00F008CE"/>
    <w:rsid w:val="00F037A2"/>
    <w:rsid w:val="00F04292"/>
    <w:rsid w:val="00F05EFD"/>
    <w:rsid w:val="00F06177"/>
    <w:rsid w:val="00F0628B"/>
    <w:rsid w:val="00F0673A"/>
    <w:rsid w:val="00F06EC9"/>
    <w:rsid w:val="00F075E6"/>
    <w:rsid w:val="00F10091"/>
    <w:rsid w:val="00F10979"/>
    <w:rsid w:val="00F109E3"/>
    <w:rsid w:val="00F11549"/>
    <w:rsid w:val="00F11566"/>
    <w:rsid w:val="00F14B57"/>
    <w:rsid w:val="00F14B98"/>
    <w:rsid w:val="00F15148"/>
    <w:rsid w:val="00F163F0"/>
    <w:rsid w:val="00F16E5E"/>
    <w:rsid w:val="00F21317"/>
    <w:rsid w:val="00F222EC"/>
    <w:rsid w:val="00F224C0"/>
    <w:rsid w:val="00F2284C"/>
    <w:rsid w:val="00F25440"/>
    <w:rsid w:val="00F25F0B"/>
    <w:rsid w:val="00F2633B"/>
    <w:rsid w:val="00F300F7"/>
    <w:rsid w:val="00F30B40"/>
    <w:rsid w:val="00F31A41"/>
    <w:rsid w:val="00F33955"/>
    <w:rsid w:val="00F34BF3"/>
    <w:rsid w:val="00F34D00"/>
    <w:rsid w:val="00F35839"/>
    <w:rsid w:val="00F35975"/>
    <w:rsid w:val="00F36266"/>
    <w:rsid w:val="00F36D90"/>
    <w:rsid w:val="00F37D1E"/>
    <w:rsid w:val="00F40084"/>
    <w:rsid w:val="00F41476"/>
    <w:rsid w:val="00F43485"/>
    <w:rsid w:val="00F4537E"/>
    <w:rsid w:val="00F45EDC"/>
    <w:rsid w:val="00F4717F"/>
    <w:rsid w:val="00F47366"/>
    <w:rsid w:val="00F50554"/>
    <w:rsid w:val="00F507C9"/>
    <w:rsid w:val="00F52690"/>
    <w:rsid w:val="00F52762"/>
    <w:rsid w:val="00F542F7"/>
    <w:rsid w:val="00F5502A"/>
    <w:rsid w:val="00F56EE0"/>
    <w:rsid w:val="00F60C56"/>
    <w:rsid w:val="00F6109F"/>
    <w:rsid w:val="00F61748"/>
    <w:rsid w:val="00F650C6"/>
    <w:rsid w:val="00F710E0"/>
    <w:rsid w:val="00F713E9"/>
    <w:rsid w:val="00F71B14"/>
    <w:rsid w:val="00F74252"/>
    <w:rsid w:val="00F75A40"/>
    <w:rsid w:val="00F75E0A"/>
    <w:rsid w:val="00F76356"/>
    <w:rsid w:val="00F77107"/>
    <w:rsid w:val="00F77833"/>
    <w:rsid w:val="00F86C3D"/>
    <w:rsid w:val="00F876AB"/>
    <w:rsid w:val="00F87936"/>
    <w:rsid w:val="00F917DD"/>
    <w:rsid w:val="00F91ABE"/>
    <w:rsid w:val="00F91E2A"/>
    <w:rsid w:val="00F9286A"/>
    <w:rsid w:val="00F931EC"/>
    <w:rsid w:val="00F9502C"/>
    <w:rsid w:val="00F977D3"/>
    <w:rsid w:val="00FA0FEF"/>
    <w:rsid w:val="00FA3C8F"/>
    <w:rsid w:val="00FA473D"/>
    <w:rsid w:val="00FA627B"/>
    <w:rsid w:val="00FA705C"/>
    <w:rsid w:val="00FB03EB"/>
    <w:rsid w:val="00FB22EF"/>
    <w:rsid w:val="00FB25F0"/>
    <w:rsid w:val="00FB2D6D"/>
    <w:rsid w:val="00FB3D58"/>
    <w:rsid w:val="00FB53F4"/>
    <w:rsid w:val="00FB7F95"/>
    <w:rsid w:val="00FC1835"/>
    <w:rsid w:val="00FC1F87"/>
    <w:rsid w:val="00FC4E00"/>
    <w:rsid w:val="00FC56D0"/>
    <w:rsid w:val="00FC6FF4"/>
    <w:rsid w:val="00FC74C8"/>
    <w:rsid w:val="00FC7922"/>
    <w:rsid w:val="00FC7A72"/>
    <w:rsid w:val="00FC7F33"/>
    <w:rsid w:val="00FD0420"/>
    <w:rsid w:val="00FD1FAB"/>
    <w:rsid w:val="00FD2552"/>
    <w:rsid w:val="00FD2894"/>
    <w:rsid w:val="00FD2BDF"/>
    <w:rsid w:val="00FD3619"/>
    <w:rsid w:val="00FD5E59"/>
    <w:rsid w:val="00FD765B"/>
    <w:rsid w:val="00FD7B5C"/>
    <w:rsid w:val="00FE00BB"/>
    <w:rsid w:val="00FE3922"/>
    <w:rsid w:val="00FE4532"/>
    <w:rsid w:val="00FE7B71"/>
    <w:rsid w:val="00FE7E1D"/>
    <w:rsid w:val="00FF168A"/>
    <w:rsid w:val="00FF1E6F"/>
    <w:rsid w:val="00FF28D7"/>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A29"/>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UnresolvedMention">
    <w:name w:val="Unresolved Mention"/>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faktury@lit.lukasiewicz.lodz.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lit"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mailto:efaktury@lit.lukasiewicz.gov.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2036-CDCC-4126-B176-A83D9600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19037</Words>
  <Characters>114225</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j.lizinczyk</cp:lastModifiedBy>
  <cp:revision>9</cp:revision>
  <cp:lastPrinted>2022-07-07T06:48:00Z</cp:lastPrinted>
  <dcterms:created xsi:type="dcterms:W3CDTF">2022-10-04T10:18:00Z</dcterms:created>
  <dcterms:modified xsi:type="dcterms:W3CDTF">2022-10-18T23:28:00Z</dcterms:modified>
</cp:coreProperties>
</file>