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425" w14:textId="4988B275" w:rsidR="00C64E61" w:rsidRDefault="00C64E61" w:rsidP="00C64E61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C64E61">
        <w:rPr>
          <w:rFonts w:asciiTheme="minorHAnsi" w:hAnsiTheme="minorHAnsi"/>
          <w:i/>
          <w:sz w:val="18"/>
          <w:szCs w:val="18"/>
        </w:rPr>
        <w:t>Załącznik nr 7</w:t>
      </w:r>
      <w:r w:rsidR="00DF7D46">
        <w:rPr>
          <w:rFonts w:asciiTheme="minorHAnsi" w:hAnsiTheme="minorHAnsi"/>
          <w:i/>
          <w:sz w:val="18"/>
          <w:szCs w:val="18"/>
        </w:rPr>
        <w:t>b</w:t>
      </w:r>
      <w:r w:rsidRPr="00C64E61">
        <w:rPr>
          <w:rFonts w:asciiTheme="minorHAnsi" w:hAnsiTheme="minorHAnsi"/>
          <w:i/>
          <w:sz w:val="18"/>
          <w:szCs w:val="18"/>
        </w:rPr>
        <w:t xml:space="preserve"> do SWZ</w:t>
      </w:r>
    </w:p>
    <w:p w14:paraId="76D47DB7" w14:textId="05D711E1" w:rsidR="00A84AD2" w:rsidRPr="00A84AD2" w:rsidRDefault="00A84AD2" w:rsidP="00A84AD2">
      <w:pPr>
        <w:spacing w:after="0" w:line="240" w:lineRule="auto"/>
        <w:rPr>
          <w:rFonts w:asciiTheme="minorHAnsi" w:hAnsiTheme="minorHAnsi"/>
          <w:iCs/>
          <w:sz w:val="18"/>
          <w:szCs w:val="18"/>
        </w:rPr>
      </w:pPr>
      <w:r>
        <w:rPr>
          <w:rFonts w:asciiTheme="minorHAnsi" w:hAnsiTheme="minorHAnsi"/>
          <w:iCs/>
          <w:sz w:val="18"/>
          <w:szCs w:val="18"/>
        </w:rPr>
        <w:t xml:space="preserve">Dot. Pakietów nr </w:t>
      </w:r>
      <w:r w:rsidR="00E27A5E">
        <w:rPr>
          <w:rFonts w:asciiTheme="minorHAnsi" w:hAnsiTheme="minorHAnsi"/>
          <w:iCs/>
          <w:sz w:val="18"/>
          <w:szCs w:val="18"/>
        </w:rPr>
        <w:t xml:space="preserve">4, </w:t>
      </w:r>
      <w:r w:rsidR="00DF7D46">
        <w:rPr>
          <w:rFonts w:asciiTheme="minorHAnsi" w:hAnsiTheme="minorHAnsi"/>
          <w:iCs/>
          <w:sz w:val="18"/>
          <w:szCs w:val="18"/>
        </w:rPr>
        <w:t>5</w:t>
      </w:r>
    </w:p>
    <w:p w14:paraId="7845AE1E" w14:textId="4847A488" w:rsidR="00CB7459" w:rsidRPr="001F4EE6" w:rsidRDefault="00CB7459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B35340">
        <w:rPr>
          <w:rFonts w:asciiTheme="minorHAnsi" w:hAnsiTheme="minorHAnsi"/>
          <w:b/>
        </w:rPr>
        <w:t>43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0BFD42DB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„Zamawiającym”,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76007BE1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umowy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C5FB4F6" w14:textId="2D1364DF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 w:rsidR="0032525B">
        <w:rPr>
          <w:rFonts w:asciiTheme="minorHAnsi" w:hAnsiTheme="minorHAnsi"/>
        </w:rPr>
        <w:t>……………..</w:t>
      </w:r>
      <w:r w:rsidRPr="00CB7459">
        <w:rPr>
          <w:rFonts w:asciiTheme="minorHAnsi" w:hAnsiTheme="minorHAnsi"/>
        </w:rPr>
        <w:t xml:space="preserve"> roku na</w:t>
      </w:r>
      <w:r w:rsidR="00B35340">
        <w:rPr>
          <w:rFonts w:asciiTheme="minorHAnsi" w:hAnsiTheme="minorHAnsi"/>
        </w:rPr>
        <w:t> </w:t>
      </w:r>
      <w:r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04F646FE" w14:textId="77777777" w:rsidR="00462C9E" w:rsidRDefault="00462C9E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50546E27" w14:textId="25A4D002"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umowy jest </w:t>
      </w:r>
      <w:r w:rsidR="002D02A4">
        <w:rPr>
          <w:rFonts w:asciiTheme="minorHAnsi" w:hAnsiTheme="minorHAnsi"/>
          <w:sz w:val="20"/>
          <w:szCs w:val="20"/>
        </w:rPr>
        <w:t xml:space="preserve">zakup </w:t>
      </w:r>
      <w:r w:rsidR="00B35340">
        <w:rPr>
          <w:rFonts w:asciiTheme="minorHAnsi" w:hAnsiTheme="minorHAnsi"/>
          <w:sz w:val="20"/>
          <w:szCs w:val="20"/>
        </w:rPr>
        <w:t>…………………</w:t>
      </w:r>
      <w:r w:rsidR="002D7E5A">
        <w:rPr>
          <w:rFonts w:asciiTheme="minorHAnsi" w:hAnsiTheme="minorHAnsi"/>
          <w:sz w:val="20"/>
          <w:szCs w:val="20"/>
        </w:rPr>
        <w:t>…………</w:t>
      </w:r>
      <w:r w:rsidR="00B35340">
        <w:rPr>
          <w:rFonts w:asciiTheme="minorHAnsi" w:hAnsiTheme="minorHAnsi"/>
          <w:sz w:val="20"/>
          <w:szCs w:val="20"/>
        </w:rPr>
        <w:t xml:space="preserve">……… </w:t>
      </w:r>
      <w:r w:rsidR="00B80D46">
        <w:rPr>
          <w:rFonts w:asciiTheme="minorHAnsi" w:hAnsiTheme="minorHAnsi"/>
          <w:sz w:val="20"/>
          <w:szCs w:val="20"/>
        </w:rPr>
        <w:t>o</w:t>
      </w:r>
      <w:r w:rsidR="0042014D">
        <w:rPr>
          <w:rFonts w:asciiTheme="minorHAnsi" w:hAnsiTheme="minorHAnsi"/>
          <w:sz w:val="20"/>
          <w:szCs w:val="20"/>
        </w:rPr>
        <w:t xml:space="preserve"> parametrach </w:t>
      </w:r>
      <w:r w:rsidR="0042014D" w:rsidRPr="00382F64">
        <w:rPr>
          <w:rFonts w:asciiTheme="minorHAnsi" w:hAnsiTheme="minorHAnsi"/>
          <w:sz w:val="20"/>
          <w:szCs w:val="20"/>
        </w:rPr>
        <w:t>zgodnych z</w:t>
      </w:r>
      <w:r w:rsidR="00B35340">
        <w:rPr>
          <w:rFonts w:asciiTheme="minorHAnsi" w:hAnsiTheme="minorHAnsi"/>
          <w:sz w:val="20"/>
          <w:szCs w:val="20"/>
        </w:rPr>
        <w:t> </w:t>
      </w:r>
      <w:r w:rsidR="00D844F2" w:rsidRPr="00382F64">
        <w:rPr>
          <w:rFonts w:asciiTheme="minorHAnsi" w:hAnsiTheme="minorHAnsi"/>
          <w:sz w:val="20"/>
          <w:szCs w:val="20"/>
        </w:rPr>
        <w:t>Z</w:t>
      </w:r>
      <w:r w:rsidR="0042014D" w:rsidRPr="00382F64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382F64">
        <w:rPr>
          <w:rFonts w:asciiTheme="minorHAnsi" w:hAnsiTheme="minorHAnsi"/>
          <w:sz w:val="20"/>
          <w:szCs w:val="20"/>
        </w:rPr>
        <w:t>1</w:t>
      </w:r>
      <w:r w:rsidR="00D844F2" w:rsidRPr="00382F64">
        <w:rPr>
          <w:rFonts w:asciiTheme="minorHAnsi" w:hAnsiTheme="minorHAnsi"/>
          <w:sz w:val="20"/>
          <w:szCs w:val="20"/>
        </w:rPr>
        <w:t xml:space="preserve"> do umowy</w:t>
      </w:r>
      <w:r w:rsidR="0042014D" w:rsidRPr="00382F64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B35340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>
        <w:rPr>
          <w:rFonts w:asciiTheme="minorHAnsi" w:hAnsiTheme="minorHAnsi"/>
          <w:sz w:val="20"/>
          <w:szCs w:val="20"/>
        </w:rPr>
        <w:t>.</w:t>
      </w:r>
    </w:p>
    <w:p w14:paraId="77152251" w14:textId="77777777" w:rsidR="00B80D46" w:rsidRPr="0049512A" w:rsidRDefault="00244EAA" w:rsidP="007A7EB9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9512A">
        <w:rPr>
          <w:rFonts w:asciiTheme="minorHAnsi" w:hAnsiTheme="minorHAnsi"/>
          <w:sz w:val="20"/>
          <w:szCs w:val="20"/>
        </w:rPr>
        <w:t>Zakres przedmiotu zamówienia obejmuje:</w:t>
      </w:r>
      <w:r w:rsidR="007A7EB9" w:rsidRPr="0049512A">
        <w:rPr>
          <w:rFonts w:asciiTheme="minorHAnsi" w:hAnsiTheme="minorHAnsi"/>
          <w:sz w:val="20"/>
          <w:szCs w:val="20"/>
        </w:rPr>
        <w:t xml:space="preserve"> </w:t>
      </w:r>
    </w:p>
    <w:p w14:paraId="305CAB0E" w14:textId="008CC0EC" w:rsidR="00A8729A" w:rsidRPr="0049512A" w:rsidRDefault="00244EAA" w:rsidP="00B80D46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9512A">
        <w:rPr>
          <w:rFonts w:asciiTheme="minorHAnsi" w:hAnsiTheme="minorHAnsi"/>
          <w:sz w:val="20"/>
          <w:szCs w:val="20"/>
        </w:rPr>
        <w:t>zakup, dostawę, wniesienie,</w:t>
      </w:r>
      <w:r w:rsidR="007A7EB9" w:rsidRPr="0049512A">
        <w:rPr>
          <w:rFonts w:asciiTheme="minorHAnsi" w:hAnsiTheme="minorHAnsi"/>
          <w:sz w:val="20"/>
          <w:szCs w:val="20"/>
        </w:rPr>
        <w:t xml:space="preserve"> przedmiotu umowy</w:t>
      </w:r>
      <w:r w:rsidR="00B80D46" w:rsidRPr="0049512A">
        <w:rPr>
          <w:rFonts w:asciiTheme="minorHAnsi" w:hAnsiTheme="minorHAnsi"/>
          <w:sz w:val="20"/>
          <w:szCs w:val="20"/>
        </w:rPr>
        <w:t>,</w:t>
      </w:r>
    </w:p>
    <w:p w14:paraId="1EB6CC58" w14:textId="75159AB5" w:rsidR="00A8729A" w:rsidRPr="0049512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9512A">
        <w:rPr>
          <w:rFonts w:asciiTheme="minorHAnsi" w:hAnsiTheme="minorHAnsi"/>
          <w:sz w:val="20"/>
          <w:szCs w:val="20"/>
        </w:rPr>
        <w:t>świadczenie usług gwarancyjnych/serwisowych</w:t>
      </w:r>
      <w:r w:rsidR="00B80D46" w:rsidRPr="0049512A">
        <w:rPr>
          <w:rFonts w:asciiTheme="minorHAnsi" w:hAnsiTheme="minorHAnsi"/>
          <w:sz w:val="20"/>
          <w:szCs w:val="20"/>
        </w:rPr>
        <w:t>.</w:t>
      </w:r>
    </w:p>
    <w:p w14:paraId="75A8CC89" w14:textId="77777777" w:rsidR="007F3388" w:rsidRPr="0049512A" w:rsidRDefault="007F3388" w:rsidP="00B80D46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9512A"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2712F02C" w14:textId="77777777" w:rsidR="00B80D46" w:rsidRPr="00B80D46" w:rsidRDefault="00B80D46" w:rsidP="00B80D46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bookmarkStart w:id="1" w:name="_Hlk158205516"/>
      <w:r w:rsidRPr="00B80D46">
        <w:rPr>
          <w:rFonts w:cs="Calibri"/>
          <w:sz w:val="20"/>
          <w:szCs w:val="20"/>
        </w:rPr>
        <w:t>Wykonawca oświadcza, że:</w:t>
      </w:r>
    </w:p>
    <w:p w14:paraId="1C949EAE" w14:textId="77777777" w:rsidR="00B80D46" w:rsidRPr="00B80D46" w:rsidRDefault="00B80D46" w:rsidP="00B80D46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cały przedmiot umowy jest fabrycznie nowy,</w:t>
      </w:r>
    </w:p>
    <w:p w14:paraId="0C9832C2" w14:textId="15F2F47E" w:rsidR="00B80D46" w:rsidRPr="00B80D46" w:rsidRDefault="00B80D46" w:rsidP="00B80D46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oferowany przedmiot umowy jest kompletny ze wszystkimi podzespołami, częściami i materiałami niezbędnymi do użytkowania,</w:t>
      </w:r>
    </w:p>
    <w:p w14:paraId="45E00322" w14:textId="77777777" w:rsidR="00B80D46" w:rsidRPr="00B80D46" w:rsidRDefault="00B80D46" w:rsidP="00B80D46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oferowany przedmiot umowy spełnia wymogi Zamawiającego.</w:t>
      </w:r>
    </w:p>
    <w:p w14:paraId="580E999F" w14:textId="4BA6C2A6" w:rsidR="00B80D46" w:rsidRPr="00B80D46" w:rsidRDefault="00B80D46" w:rsidP="00B80D46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Wykonawca oświadcza, że przedmiot umowy jest wprowadzony do obrotu i używania w Polsce zgodnie z</w:t>
      </w:r>
      <w:r>
        <w:rPr>
          <w:rFonts w:cs="Calibri"/>
          <w:sz w:val="20"/>
          <w:szCs w:val="20"/>
        </w:rPr>
        <w:t> </w:t>
      </w:r>
      <w:r w:rsidRPr="00B80D46">
        <w:rPr>
          <w:rFonts w:cs="Calibri"/>
          <w:sz w:val="20"/>
          <w:szCs w:val="20"/>
        </w:rPr>
        <w:t>obowiązującymi Dyrektywami UE oraz oznaczony znakiem CE.</w:t>
      </w:r>
    </w:p>
    <w:bookmarkEnd w:id="1"/>
    <w:p w14:paraId="67BB9570" w14:textId="77777777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2260C93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191B3446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przedmiotu </w:t>
      </w:r>
      <w:r w:rsidR="0024112E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49512A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umowy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35E72BEC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</w:t>
      </w:r>
      <w:r w:rsidR="00B35340">
        <w:rPr>
          <w:rFonts w:asciiTheme="minorHAnsi" w:hAnsiTheme="minorHAnsi"/>
          <w:sz w:val="20"/>
          <w:szCs w:val="20"/>
        </w:rPr>
        <w:t xml:space="preserve">przedmiotu </w:t>
      </w:r>
      <w:r w:rsidR="0024112E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</w:t>
      </w:r>
      <w:r w:rsidR="00A503C3">
        <w:rPr>
          <w:rFonts w:asciiTheme="minorHAnsi" w:hAnsiTheme="minorHAnsi"/>
          <w:sz w:val="20"/>
          <w:szCs w:val="20"/>
        </w:rPr>
        <w:t xml:space="preserve">wskazanego </w:t>
      </w:r>
      <w:r w:rsidR="001A5362" w:rsidRPr="000B2EFF">
        <w:rPr>
          <w:rFonts w:asciiTheme="minorHAnsi" w:hAnsiTheme="minorHAnsi"/>
          <w:sz w:val="20"/>
          <w:szCs w:val="20"/>
        </w:rPr>
        <w:t xml:space="preserve">miejsca </w:t>
      </w:r>
      <w:r w:rsidR="00A503C3">
        <w:rPr>
          <w:rFonts w:asciiTheme="minorHAnsi" w:hAnsiTheme="minorHAnsi"/>
          <w:sz w:val="20"/>
          <w:szCs w:val="20"/>
        </w:rPr>
        <w:t>w</w:t>
      </w:r>
      <w:r w:rsidR="001A5362" w:rsidRPr="000B2EFF">
        <w:rPr>
          <w:rFonts w:asciiTheme="minorHAnsi" w:hAnsiTheme="minorHAnsi"/>
          <w:sz w:val="20"/>
          <w:szCs w:val="20"/>
        </w:rPr>
        <w:t xml:space="preserve"> siedzibie</w:t>
      </w:r>
      <w:r w:rsidR="001A53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Zamawiającego. </w:t>
      </w:r>
    </w:p>
    <w:p w14:paraId="3A01EDE0" w14:textId="47120150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770F89C1" w14:textId="311C9B94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A503C3">
        <w:rPr>
          <w:rFonts w:asciiTheme="minorHAnsi" w:hAnsiTheme="minorHAnsi"/>
          <w:sz w:val="20"/>
          <w:szCs w:val="20"/>
        </w:rPr>
        <w:t xml:space="preserve">narzędzi będących </w:t>
      </w:r>
      <w:r w:rsidRPr="00D77536">
        <w:rPr>
          <w:rFonts w:asciiTheme="minorHAnsi" w:hAnsiTheme="minorHAnsi"/>
          <w:sz w:val="20"/>
          <w:szCs w:val="20"/>
        </w:rPr>
        <w:t>przedmiot</w:t>
      </w:r>
      <w:r w:rsidR="00A503C3">
        <w:rPr>
          <w:rFonts w:asciiTheme="minorHAnsi" w:hAnsiTheme="minorHAnsi"/>
          <w:sz w:val="20"/>
          <w:szCs w:val="20"/>
        </w:rPr>
        <w:t>em</w:t>
      </w:r>
      <w:r w:rsidRPr="00D77536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umowy nastąpi w czasie trwania transportu odpowiedzialność za</w:t>
      </w:r>
      <w:r w:rsidR="00A503C3">
        <w:rPr>
          <w:rFonts w:asciiTheme="minorHAnsi" w:hAnsiTheme="minorHAnsi"/>
          <w:sz w:val="20"/>
          <w:szCs w:val="20"/>
        </w:rPr>
        <w:t> </w:t>
      </w:r>
      <w:r w:rsidRPr="001B22BE">
        <w:rPr>
          <w:rFonts w:asciiTheme="minorHAnsi" w:hAnsiTheme="minorHAnsi"/>
          <w:sz w:val="20"/>
          <w:szCs w:val="20"/>
        </w:rPr>
        <w:t>powstałą szkodę ponosi Wykonawca.</w:t>
      </w:r>
    </w:p>
    <w:p w14:paraId="2A24BA15" w14:textId="7B31E711" w:rsidR="00747010" w:rsidRPr="001B22BE" w:rsidRDefault="00747010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Dokumentem rozliczającym przedmiot zamówienia jest podpisany przez </w:t>
      </w:r>
      <w:r w:rsidR="00033BDA">
        <w:rPr>
          <w:rFonts w:asciiTheme="minorHAnsi" w:hAnsiTheme="minorHAnsi"/>
          <w:sz w:val="20"/>
          <w:szCs w:val="20"/>
        </w:rPr>
        <w:t>S</w:t>
      </w:r>
      <w:r w:rsidRPr="00E94FD3">
        <w:rPr>
          <w:rFonts w:asciiTheme="minorHAnsi" w:hAnsiTheme="minorHAnsi"/>
          <w:sz w:val="20"/>
          <w:szCs w:val="20"/>
        </w:rPr>
        <w:t>trony protokół odbioru</w:t>
      </w:r>
      <w:r w:rsidR="000E65E5">
        <w:rPr>
          <w:rFonts w:asciiTheme="minorHAnsi" w:hAnsiTheme="minorHAnsi"/>
          <w:sz w:val="20"/>
          <w:szCs w:val="20"/>
        </w:rPr>
        <w:t>.</w:t>
      </w:r>
    </w:p>
    <w:p w14:paraId="5E0392F7" w14:textId="2D23B669"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Osobą upoważnioną do odbioru ze strony Zamawiającego </w:t>
      </w:r>
      <w:r w:rsidR="00A503C3">
        <w:rPr>
          <w:rFonts w:asciiTheme="minorHAnsi" w:hAnsiTheme="minorHAnsi"/>
          <w:sz w:val="20"/>
          <w:szCs w:val="20"/>
        </w:rPr>
        <w:t xml:space="preserve">i podpisania protokołu odbioru </w:t>
      </w:r>
      <w:r w:rsidRPr="001B22BE">
        <w:rPr>
          <w:rFonts w:asciiTheme="minorHAnsi" w:hAnsiTheme="minorHAnsi"/>
          <w:sz w:val="20"/>
          <w:szCs w:val="20"/>
        </w:rPr>
        <w:t xml:space="preserve">jest: </w:t>
      </w:r>
      <w:r w:rsidR="006A0B9E">
        <w:rPr>
          <w:rFonts w:asciiTheme="minorHAnsi" w:hAnsiTheme="minorHAnsi"/>
          <w:sz w:val="20"/>
          <w:szCs w:val="20"/>
        </w:rPr>
        <w:t>…………………………………</w:t>
      </w:r>
      <w:r w:rsidR="000E65E5">
        <w:rPr>
          <w:rFonts w:asciiTheme="minorHAnsi" w:hAnsiTheme="minorHAnsi" w:cs="Calibri"/>
          <w:sz w:val="20"/>
          <w:szCs w:val="20"/>
        </w:rPr>
        <w:t>.</w:t>
      </w:r>
    </w:p>
    <w:p w14:paraId="470FA1E8" w14:textId="04F4E396" w:rsidR="000C3FF8" w:rsidRDefault="00D77536" w:rsidP="000C3FF8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osoby upoważnione</w:t>
      </w:r>
      <w:r w:rsidR="00C56B7C"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</w:t>
      </w:r>
      <w:r w:rsidR="00B35340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 w:rsidR="00B35340">
        <w:rPr>
          <w:rFonts w:asciiTheme="minorHAnsi" w:hAnsiTheme="minorHAnsi"/>
          <w:sz w:val="20"/>
          <w:szCs w:val="20"/>
        </w:rPr>
        <w:t xml:space="preserve">przedmiotu </w:t>
      </w:r>
      <w:r w:rsidR="0024112E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1D8B991B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</w:t>
      </w:r>
      <w:r w:rsidR="00D9317F">
        <w:rPr>
          <w:rFonts w:asciiTheme="minorHAnsi" w:hAnsiTheme="minorHAnsi"/>
          <w:color w:val="000000"/>
          <w:sz w:val="20"/>
          <w:szCs w:val="20"/>
        </w:rPr>
        <w:t>narzędzia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dostarczon</w:t>
      </w:r>
      <w:r w:rsidR="00D9317F">
        <w:rPr>
          <w:rFonts w:asciiTheme="minorHAnsi" w:hAnsiTheme="minorHAnsi"/>
          <w:color w:val="000000"/>
          <w:sz w:val="20"/>
          <w:szCs w:val="20"/>
        </w:rPr>
        <w:t>e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w ramach niniejszej umowy będ</w:t>
      </w:r>
      <w:r w:rsidR="00D9317F">
        <w:rPr>
          <w:rFonts w:asciiTheme="minorHAnsi" w:hAnsiTheme="minorHAnsi"/>
          <w:color w:val="000000"/>
          <w:sz w:val="20"/>
          <w:szCs w:val="20"/>
        </w:rPr>
        <w:t>ą</w:t>
      </w:r>
      <w:r w:rsidRPr="00016869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56BDFEB0" w:rsidR="00F86C88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zgodn</w:t>
      </w:r>
      <w:r w:rsidR="00D9317F">
        <w:rPr>
          <w:rFonts w:asciiTheme="minorHAnsi" w:hAnsiTheme="minorHAnsi"/>
          <w:sz w:val="20"/>
          <w:szCs w:val="20"/>
        </w:rPr>
        <w:t>e</w:t>
      </w:r>
      <w:r w:rsidRPr="008E09D8">
        <w:rPr>
          <w:rFonts w:asciiTheme="minorHAnsi" w:hAnsiTheme="minorHAnsi"/>
          <w:sz w:val="20"/>
          <w:szCs w:val="20"/>
        </w:rPr>
        <w:t xml:space="preserve"> z wymogami stawianymi przez Zamawiającego zawartymi w SWZ i załącznikach,</w:t>
      </w:r>
    </w:p>
    <w:p w14:paraId="7B58B515" w14:textId="762AA0AB" w:rsidR="00F86C88" w:rsidRPr="008E09D8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posiadał</w:t>
      </w:r>
      <w:r w:rsidR="00D9317F">
        <w:rPr>
          <w:rFonts w:asciiTheme="minorHAnsi" w:hAnsiTheme="minorHAnsi"/>
          <w:sz w:val="20"/>
          <w:szCs w:val="20"/>
        </w:rPr>
        <w:t>y</w:t>
      </w:r>
      <w:r w:rsidRPr="008E09D8">
        <w:rPr>
          <w:rFonts w:asciiTheme="minorHAnsi" w:hAnsiTheme="minorHAnsi"/>
          <w:sz w:val="20"/>
          <w:szCs w:val="20"/>
        </w:rPr>
        <w:t xml:space="preserve"> dokumenty potwierdzające dopuszczenie </w:t>
      </w:r>
      <w:r w:rsidR="00D9317F">
        <w:rPr>
          <w:rFonts w:asciiTheme="minorHAnsi" w:hAnsiTheme="minorHAnsi"/>
          <w:sz w:val="20"/>
          <w:szCs w:val="20"/>
        </w:rPr>
        <w:t>ich</w:t>
      </w:r>
      <w:r w:rsidRPr="008E09D8">
        <w:rPr>
          <w:rFonts w:asciiTheme="minorHAnsi" w:hAnsiTheme="minorHAnsi"/>
          <w:sz w:val="20"/>
          <w:szCs w:val="20"/>
        </w:rPr>
        <w:t xml:space="preserve"> do obrotu na terytorium RP lub inny tożsamy dokument </w:t>
      </w:r>
      <w:r w:rsidR="00A84AD2">
        <w:rPr>
          <w:rFonts w:asciiTheme="minorHAnsi" w:hAnsiTheme="minorHAnsi"/>
          <w:sz w:val="20"/>
          <w:szCs w:val="20"/>
        </w:rPr>
        <w:t>i dostarczy je na każde żądanie Zamawiającego</w:t>
      </w:r>
      <w:r w:rsidR="00033BDA">
        <w:rPr>
          <w:rFonts w:asciiTheme="minorHAnsi" w:hAnsiTheme="minorHAnsi"/>
          <w:sz w:val="20"/>
          <w:szCs w:val="20"/>
        </w:rPr>
        <w:t>.</w:t>
      </w:r>
    </w:p>
    <w:p w14:paraId="33B19EFA" w14:textId="4B6225FF" w:rsidR="00F86C88" w:rsidRPr="0049512A" w:rsidRDefault="00F86C88" w:rsidP="0049512A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umowy </w:t>
      </w:r>
      <w:r w:rsidRPr="0049512A">
        <w:rPr>
          <w:rFonts w:asciiTheme="minorHAnsi" w:hAnsiTheme="minorHAnsi"/>
          <w:color w:val="000000"/>
          <w:sz w:val="20"/>
          <w:szCs w:val="20"/>
        </w:rPr>
        <w:t>instrukcji o</w:t>
      </w:r>
      <w:r w:rsidR="008E09D8" w:rsidRPr="0049512A">
        <w:rPr>
          <w:rFonts w:asciiTheme="minorHAnsi" w:hAnsiTheme="minorHAnsi"/>
          <w:color w:val="000000"/>
          <w:sz w:val="20"/>
          <w:szCs w:val="20"/>
        </w:rPr>
        <w:t>bsługi (użytkowania) w języku polskim</w:t>
      </w:r>
      <w:r w:rsidR="0049512A">
        <w:rPr>
          <w:rFonts w:asciiTheme="minorHAnsi" w:hAnsiTheme="minorHAnsi"/>
          <w:color w:val="000000"/>
          <w:sz w:val="20"/>
          <w:szCs w:val="20"/>
        </w:rPr>
        <w:t>.</w:t>
      </w:r>
    </w:p>
    <w:p w14:paraId="433428CC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na swój koszt ubezpiecza przedmiot umowy do momentu dokonania końcowego odbioru przez Zamawiającego.</w:t>
      </w:r>
    </w:p>
    <w:p w14:paraId="430DF958" w14:textId="75CA0835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Okres gwaran</w:t>
      </w:r>
      <w:r w:rsidR="000C3FF8" w:rsidRPr="00382F64">
        <w:rPr>
          <w:rFonts w:asciiTheme="minorHAnsi" w:hAnsiTheme="minorHAnsi"/>
          <w:color w:val="000000"/>
          <w:sz w:val="20"/>
          <w:szCs w:val="20"/>
        </w:rPr>
        <w:t xml:space="preserve">cji dla przedmiotu umowy wynosi: </w:t>
      </w:r>
      <w:r w:rsidRPr="00382F6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3BDA" w:rsidRPr="00033BDA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="000C3FF8" w:rsidRPr="00382F64">
        <w:rPr>
          <w:rFonts w:asciiTheme="minorHAnsi" w:hAnsiTheme="minorHAnsi"/>
          <w:color w:val="000000"/>
          <w:sz w:val="20"/>
          <w:szCs w:val="20"/>
        </w:rPr>
        <w:t>.</w:t>
      </w:r>
      <w:r w:rsidRPr="00382F6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C3FF8" w:rsidRPr="00382F64">
        <w:rPr>
          <w:rFonts w:asciiTheme="minorHAnsi" w:hAnsiTheme="minorHAnsi"/>
          <w:color w:val="000000"/>
          <w:sz w:val="20"/>
          <w:szCs w:val="20"/>
        </w:rPr>
        <w:t xml:space="preserve">Okres gwarancji </w:t>
      </w:r>
      <w:r w:rsidRPr="00382F64">
        <w:rPr>
          <w:rFonts w:asciiTheme="minorHAnsi" w:hAnsiTheme="minorHAnsi"/>
          <w:color w:val="000000"/>
          <w:sz w:val="20"/>
          <w:szCs w:val="20"/>
        </w:rPr>
        <w:t xml:space="preserve">rozpoczyna bieg od daty </w:t>
      </w:r>
      <w:r w:rsidR="00D9317F">
        <w:rPr>
          <w:rFonts w:asciiTheme="minorHAnsi" w:hAnsiTheme="minorHAnsi"/>
          <w:color w:val="000000"/>
          <w:sz w:val="20"/>
          <w:szCs w:val="20"/>
        </w:rPr>
        <w:t>protokolarnego odbioru przez Zamawiającego</w:t>
      </w:r>
      <w:r w:rsidR="00E94FD3" w:rsidRPr="00382F64">
        <w:rPr>
          <w:rFonts w:asciiTheme="minorHAnsi" w:hAnsiTheme="minorHAnsi"/>
          <w:color w:val="000000"/>
          <w:sz w:val="20"/>
          <w:szCs w:val="20"/>
        </w:rPr>
        <w:t>.</w:t>
      </w:r>
    </w:p>
    <w:p w14:paraId="0A2379A4" w14:textId="6D91E2FB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382F64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382F64">
        <w:rPr>
          <w:rFonts w:asciiTheme="minorHAnsi" w:hAnsiTheme="minorHAnsi"/>
          <w:color w:val="000000"/>
          <w:sz w:val="20"/>
          <w:szCs w:val="20"/>
        </w:rPr>
        <w:t xml:space="preserve"> zgodnie </w:t>
      </w:r>
      <w:r w:rsidR="008E09D8" w:rsidRPr="00382F64">
        <w:rPr>
          <w:rFonts w:asciiTheme="minorHAnsi" w:hAnsiTheme="minorHAnsi"/>
          <w:color w:val="000000"/>
          <w:sz w:val="20"/>
          <w:szCs w:val="20"/>
        </w:rPr>
        <w:t>z Z</w:t>
      </w:r>
      <w:r w:rsidRPr="00382F64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>
        <w:rPr>
          <w:rFonts w:asciiTheme="minorHAnsi" w:hAnsiTheme="minorHAnsi"/>
          <w:color w:val="000000"/>
          <w:sz w:val="20"/>
          <w:szCs w:val="20"/>
        </w:rPr>
        <w:t xml:space="preserve"> do umowy</w:t>
      </w:r>
      <w:r w:rsidRPr="00382F64">
        <w:rPr>
          <w:rFonts w:asciiTheme="minorHAnsi" w:hAnsiTheme="minorHAnsi"/>
          <w:color w:val="000000"/>
          <w:sz w:val="20"/>
          <w:szCs w:val="20"/>
        </w:rPr>
        <w:t>.</w:t>
      </w:r>
    </w:p>
    <w:p w14:paraId="6EC865F1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18FBCFA8" w14:textId="77777777" w:rsidR="00F86C88" w:rsidRDefault="00F86C88" w:rsidP="003100AB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77777777" w:rsidR="00EC5AE5" w:rsidRPr="0049512A" w:rsidRDefault="00EC5AE5" w:rsidP="00462C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umowy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strony </w:t>
      </w:r>
      <w:r w:rsidRPr="0049512A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40A2244F" w:rsidR="00EC5AE5" w:rsidRPr="0049512A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49512A">
        <w:rPr>
          <w:rFonts w:asciiTheme="minorHAnsi" w:hAnsiTheme="minorHAnsi"/>
          <w:sz w:val="20"/>
          <w:szCs w:val="20"/>
        </w:rPr>
        <w:t xml:space="preserve">Miejsce dostawy: </w:t>
      </w:r>
      <w:r w:rsidR="00033BDA" w:rsidRPr="0049512A">
        <w:rPr>
          <w:rFonts w:asciiTheme="minorHAnsi" w:hAnsiTheme="minorHAnsi"/>
          <w:sz w:val="20"/>
          <w:szCs w:val="20"/>
        </w:rPr>
        <w:t>…………………</w:t>
      </w:r>
      <w:r w:rsidR="0024112E" w:rsidRPr="0049512A">
        <w:rPr>
          <w:rFonts w:asciiTheme="minorHAnsi" w:hAnsiTheme="minorHAnsi"/>
          <w:sz w:val="20"/>
          <w:szCs w:val="20"/>
        </w:rPr>
        <w:t>………………………….</w:t>
      </w:r>
      <w:r w:rsidR="00033BDA" w:rsidRPr="0049512A">
        <w:rPr>
          <w:rFonts w:asciiTheme="minorHAnsi" w:hAnsiTheme="minorHAnsi"/>
          <w:sz w:val="20"/>
          <w:szCs w:val="20"/>
        </w:rPr>
        <w:t>…………..……….</w:t>
      </w:r>
      <w:r w:rsidRPr="0049512A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9DC6C5D" w14:textId="520A55FE" w:rsidR="00EC5AE5" w:rsidRPr="0049512A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49512A">
        <w:rPr>
          <w:rFonts w:asciiTheme="minorHAnsi" w:hAnsiTheme="minorHAnsi"/>
          <w:sz w:val="20"/>
          <w:szCs w:val="20"/>
        </w:rPr>
        <w:t>Zamawiający dokona weryfikacji ilościowej i jakościowej przedmiotu umowy niezwłocznie nie później jednak niż w</w:t>
      </w:r>
      <w:r w:rsidR="00033BDA" w:rsidRPr="0049512A">
        <w:rPr>
          <w:rFonts w:asciiTheme="minorHAnsi" w:hAnsiTheme="minorHAnsi"/>
          <w:sz w:val="20"/>
          <w:szCs w:val="20"/>
        </w:rPr>
        <w:t> </w:t>
      </w:r>
      <w:r w:rsidRPr="0049512A">
        <w:rPr>
          <w:rFonts w:asciiTheme="minorHAnsi" w:hAnsiTheme="minorHAnsi"/>
          <w:sz w:val="20"/>
          <w:szCs w:val="20"/>
        </w:rPr>
        <w:t xml:space="preserve">terminie 3 dni roboczych, </w:t>
      </w:r>
      <w:r w:rsidR="001A5362" w:rsidRPr="0049512A">
        <w:rPr>
          <w:rFonts w:asciiTheme="minorHAnsi" w:hAnsiTheme="minorHAnsi"/>
          <w:sz w:val="20"/>
          <w:szCs w:val="20"/>
        </w:rPr>
        <w:t>licząc od dnia zgłoszenia do odbioru</w:t>
      </w:r>
      <w:r w:rsidRPr="0049512A">
        <w:rPr>
          <w:rFonts w:asciiTheme="minorHAnsi" w:hAnsiTheme="minorHAnsi"/>
          <w:sz w:val="20"/>
          <w:szCs w:val="20"/>
        </w:rPr>
        <w:t xml:space="preserve">. W przypadku odbioru bez uwag, za dzień </w:t>
      </w:r>
      <w:r w:rsidR="001A5362" w:rsidRPr="0049512A">
        <w:rPr>
          <w:rFonts w:asciiTheme="minorHAnsi" w:hAnsiTheme="minorHAnsi"/>
          <w:sz w:val="20"/>
          <w:szCs w:val="20"/>
        </w:rPr>
        <w:t>wykonania umowy</w:t>
      </w:r>
      <w:r w:rsidRPr="0049512A">
        <w:rPr>
          <w:rFonts w:asciiTheme="minorHAnsi" w:hAnsiTheme="minorHAnsi"/>
          <w:sz w:val="20"/>
          <w:szCs w:val="20"/>
        </w:rPr>
        <w:t xml:space="preserve"> przyjmuje się dzień </w:t>
      </w:r>
      <w:r w:rsidR="001A5362" w:rsidRPr="0049512A">
        <w:rPr>
          <w:rFonts w:asciiTheme="minorHAnsi" w:hAnsiTheme="minorHAnsi"/>
          <w:sz w:val="20"/>
          <w:szCs w:val="20"/>
        </w:rPr>
        <w:t xml:space="preserve">zgłoszenia </w:t>
      </w:r>
      <w:r w:rsidRPr="0049512A">
        <w:rPr>
          <w:rFonts w:asciiTheme="minorHAnsi" w:hAnsiTheme="minorHAnsi"/>
          <w:sz w:val="20"/>
          <w:szCs w:val="20"/>
        </w:rPr>
        <w:t xml:space="preserve">przedmiotu umowy do Zamawiającego. </w:t>
      </w:r>
      <w:r w:rsidR="00326CB3" w:rsidRPr="0049512A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0128CC" w:rsidRPr="0049512A">
        <w:rPr>
          <w:rFonts w:asciiTheme="minorHAnsi" w:hAnsiTheme="minorHAnsi"/>
          <w:sz w:val="20"/>
          <w:szCs w:val="20"/>
        </w:rPr>
        <w:t>umowy</w:t>
      </w:r>
      <w:r w:rsidR="00326CB3" w:rsidRPr="0049512A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3835EEB2" w14:textId="77777777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0128CC" w:rsidRPr="000B2EF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77777777" w:rsidR="00EC5AE5" w:rsidRPr="000B2EFF" w:rsidRDefault="00462C9E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przedmiotu </w:t>
      </w:r>
      <w:r w:rsidR="000128CC" w:rsidRPr="000B2EFF">
        <w:rPr>
          <w:rFonts w:asciiTheme="minorHAnsi" w:hAnsiTheme="minorHAnsi"/>
          <w:sz w:val="20"/>
          <w:szCs w:val="20"/>
        </w:rPr>
        <w:t xml:space="preserve">umowy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 opisem przedmiotu zamówienia i postanowieniami umo</w:t>
      </w:r>
      <w:r w:rsidR="006B7BB7" w:rsidRPr="000B2EFF">
        <w:rPr>
          <w:rFonts w:asciiTheme="minorHAnsi" w:hAnsiTheme="minorHAnsi"/>
          <w:sz w:val="20"/>
          <w:szCs w:val="20"/>
        </w:rPr>
        <w:t>wy.</w:t>
      </w:r>
    </w:p>
    <w:p w14:paraId="5C9B84F4" w14:textId="0046D36E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="003D68C5" w:rsidRPr="000B2EFF">
        <w:rPr>
          <w:rFonts w:asciiTheme="minorHAnsi" w:hAnsiTheme="minorHAnsi"/>
          <w:sz w:val="20"/>
          <w:szCs w:val="20"/>
        </w:rPr>
        <w:t xml:space="preserve">umowy </w:t>
      </w:r>
      <w:r w:rsidRPr="000B2EFF">
        <w:rPr>
          <w:rFonts w:asciiTheme="minorHAnsi" w:hAnsiTheme="minorHAnsi"/>
          <w:sz w:val="20"/>
          <w:szCs w:val="20"/>
        </w:rPr>
        <w:t xml:space="preserve">w imieniu Zamawiającego usunięcia przez Wykonawcę wad będzie stanowić podstawę do sporządzenia protokołu odbioru bez zastrzeżeń. </w:t>
      </w:r>
    </w:p>
    <w:p w14:paraId="554879AD" w14:textId="77777777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lastRenderedPageBreak/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>zakresu rzeczowego 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5870D769" w14:textId="77777777" w:rsidR="00EC5AE5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 – jeżeli wady u</w:t>
      </w:r>
      <w:r w:rsidR="00462C9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technicznej.</w:t>
      </w:r>
    </w:p>
    <w:p w14:paraId="7C04B0C1" w14:textId="77777777" w:rsidR="006B7BB7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usunięcia,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5AFDE59B" w14:textId="77777777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3D68C5" w:rsidRPr="000B2EFF">
        <w:rPr>
          <w:rFonts w:asciiTheme="minorHAnsi" w:hAnsiTheme="minorHAnsi"/>
          <w:sz w:val="20"/>
          <w:szCs w:val="20"/>
        </w:rPr>
        <w:t xml:space="preserve">umowy </w:t>
      </w:r>
      <w:r w:rsidRPr="000B2EFF">
        <w:rPr>
          <w:rFonts w:asciiTheme="minorHAnsi" w:hAnsiTheme="minorHAnsi"/>
          <w:sz w:val="20"/>
          <w:szCs w:val="20"/>
        </w:rPr>
        <w:t xml:space="preserve">z opisem zawartym w umowie. </w:t>
      </w:r>
    </w:p>
    <w:p w14:paraId="110E65CA" w14:textId="31E002D0" w:rsidR="006B7BB7" w:rsidRPr="000B2EFF" w:rsidRDefault="002A5991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strony protokół odbioru 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umowy. </w:t>
      </w:r>
    </w:p>
    <w:p w14:paraId="7063A7C2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77777777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B905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 w:rsidR="00063E50"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45DA0925" w14:textId="2861F9AB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</w:t>
      </w:r>
      <w:r w:rsidR="00033BDA">
        <w:rPr>
          <w:rFonts w:asciiTheme="minorHAnsi" w:hAnsiTheme="minorHAnsi"/>
          <w:sz w:val="20"/>
          <w:szCs w:val="20"/>
        </w:rPr>
        <w:t>e</w:t>
      </w:r>
      <w:r w:rsidRPr="00B9051C">
        <w:rPr>
          <w:rFonts w:asciiTheme="minorHAnsi" w:hAnsiTheme="minorHAnsi"/>
          <w:sz w:val="20"/>
          <w:szCs w:val="20"/>
        </w:rPr>
        <w:t xml:space="preserve"> jego wartość, wszystkie określone prawem podatki oraz inne koszty związane z</w:t>
      </w:r>
      <w:r w:rsidR="00033BDA">
        <w:rPr>
          <w:rFonts w:asciiTheme="minorHAnsi" w:hAnsiTheme="minorHAnsi"/>
          <w:sz w:val="20"/>
          <w:szCs w:val="20"/>
        </w:rPr>
        <w:t> </w:t>
      </w:r>
      <w:r w:rsidRPr="00B9051C">
        <w:rPr>
          <w:rFonts w:asciiTheme="minorHAnsi" w:hAnsiTheme="minorHAnsi"/>
          <w:sz w:val="20"/>
          <w:szCs w:val="20"/>
        </w:rPr>
        <w:t xml:space="preserve">realizacją umowy, w tym koszty </w:t>
      </w:r>
      <w:r w:rsidR="00A8729A">
        <w:rPr>
          <w:rFonts w:asciiTheme="minorHAnsi" w:hAnsiTheme="minorHAnsi"/>
          <w:sz w:val="20"/>
          <w:szCs w:val="20"/>
        </w:rPr>
        <w:t>za zakres określony w § 1 ust. 2 umowy.</w:t>
      </w:r>
    </w:p>
    <w:p w14:paraId="589D9C6B" w14:textId="51B3D196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>zakresu rzeczowego umowy</w:t>
      </w:r>
      <w:r w:rsidR="000B2EFF">
        <w:rPr>
          <w:rFonts w:asciiTheme="minorHAnsi" w:hAnsiTheme="minorHAnsi"/>
          <w:sz w:val="20"/>
          <w:szCs w:val="20"/>
        </w:rPr>
        <w:t>.</w:t>
      </w:r>
      <w:r w:rsidR="002A5991" w:rsidRPr="002A5991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7A7C57BB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77777777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57BD97F" w14:textId="77777777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7C8A4918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>pochodzenie towaru, który jest przedmiotem umowy jest legalne i według jego wiedzy nie uczestniczy w łańcuchy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79D8C445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55AE67FC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Warunki reklamacji i gwarancji zgodnie z Załącznikiem nr 1 do umowy.</w:t>
      </w:r>
    </w:p>
    <w:p w14:paraId="1C95283C" w14:textId="4CC94244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7777777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1311630" w14:textId="77777777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odstąpienia od umowy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umowy,</w:t>
      </w:r>
    </w:p>
    <w:p w14:paraId="332D1770" w14:textId="7F39D804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towaru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towaru z umową ponad terminy określone w umowie,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 w:rsidRPr="00B67D0D">
        <w:rPr>
          <w:rFonts w:asciiTheme="minorHAnsi" w:hAnsiTheme="minorHAnsi"/>
          <w:sz w:val="20"/>
          <w:szCs w:val="20"/>
        </w:rPr>
        <w:t xml:space="preserve">wysokości </w:t>
      </w:r>
      <w:r w:rsidR="009959D6" w:rsidRPr="00B67D0D">
        <w:rPr>
          <w:rFonts w:asciiTheme="minorHAnsi" w:hAnsiTheme="minorHAnsi"/>
          <w:color w:val="FF0000"/>
          <w:sz w:val="20"/>
          <w:szCs w:val="20"/>
        </w:rPr>
        <w:t xml:space="preserve">0,5% </w:t>
      </w:r>
      <w:r w:rsidRPr="00B67D0D">
        <w:rPr>
          <w:rFonts w:asciiTheme="minorHAnsi" w:hAnsiTheme="minorHAnsi"/>
          <w:sz w:val="20"/>
          <w:szCs w:val="20"/>
        </w:rPr>
        <w:t>wartości</w:t>
      </w:r>
      <w:r>
        <w:rPr>
          <w:rFonts w:asciiTheme="minorHAnsi" w:hAnsiTheme="minorHAnsi"/>
          <w:sz w:val="20"/>
          <w:szCs w:val="20"/>
        </w:rPr>
        <w:t xml:space="preserve"> netto</w:t>
      </w:r>
      <w:r w:rsidR="00CB4004">
        <w:rPr>
          <w:rFonts w:asciiTheme="minorHAnsi" w:hAnsiTheme="minorHAnsi"/>
          <w:sz w:val="20"/>
          <w:szCs w:val="20"/>
        </w:rPr>
        <w:t xml:space="preserve"> 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B4FAFA2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wysokości </w:t>
      </w:r>
      <w:r w:rsidR="009959D6" w:rsidRPr="00B67D0D">
        <w:rPr>
          <w:rFonts w:asciiTheme="minorHAnsi" w:hAnsiTheme="minorHAnsi"/>
          <w:color w:val="FF0000"/>
          <w:sz w:val="20"/>
          <w:szCs w:val="20"/>
        </w:rPr>
        <w:t>0,5%</w:t>
      </w:r>
      <w:r w:rsidR="009959D6" w:rsidRPr="00F43260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wartości </w:t>
      </w:r>
      <w:r w:rsidR="00CB4004">
        <w:rPr>
          <w:rFonts w:asciiTheme="minorHAnsi" w:hAnsiTheme="minorHAnsi"/>
          <w:sz w:val="20"/>
          <w:szCs w:val="20"/>
        </w:rPr>
        <w:t>netto umowy</w:t>
      </w:r>
      <w:r>
        <w:rPr>
          <w:rFonts w:asciiTheme="minorHAnsi" w:hAnsiTheme="minorHAnsi"/>
          <w:sz w:val="20"/>
          <w:szCs w:val="20"/>
        </w:rPr>
        <w:t xml:space="preserve">, licząc za każdy </w:t>
      </w:r>
      <w:r w:rsidR="0027739E">
        <w:rPr>
          <w:rFonts w:asciiTheme="minorHAnsi" w:hAnsiTheme="minorHAnsi"/>
          <w:sz w:val="20"/>
          <w:szCs w:val="20"/>
        </w:rPr>
        <w:t>dzień zwłoki,</w:t>
      </w:r>
    </w:p>
    <w:p w14:paraId="7CFF6DF4" w14:textId="77777777" w:rsidR="001D0A9D" w:rsidRPr="007E0E72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E0E72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7E0E72">
        <w:rPr>
          <w:rFonts w:asciiTheme="minorHAnsi" w:hAnsiTheme="minorHAnsi"/>
          <w:sz w:val="20"/>
          <w:szCs w:val="20"/>
        </w:rPr>
        <w:t xml:space="preserve">i napraw </w:t>
      </w:r>
      <w:r w:rsidRPr="007E0E72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7E0E72">
        <w:rPr>
          <w:rFonts w:asciiTheme="minorHAnsi" w:hAnsiTheme="minorHAnsi"/>
          <w:sz w:val="20"/>
          <w:szCs w:val="20"/>
        </w:rPr>
        <w:t>0,1% wartości netto umowy</w:t>
      </w:r>
      <w:r w:rsidR="0027739E">
        <w:rPr>
          <w:rFonts w:asciiTheme="minorHAnsi" w:hAnsiTheme="minorHAnsi"/>
          <w:sz w:val="20"/>
          <w:szCs w:val="20"/>
        </w:rPr>
        <w:t xml:space="preserve"> za </w:t>
      </w:r>
      <w:r w:rsidR="0027739E" w:rsidRPr="0027739E">
        <w:rPr>
          <w:rFonts w:asciiTheme="minorHAnsi" w:hAnsiTheme="minorHAnsi"/>
          <w:sz w:val="20"/>
          <w:szCs w:val="20"/>
        </w:rPr>
        <w:t>każdy</w:t>
      </w:r>
      <w:r w:rsidR="0026426B" w:rsidRPr="0027739E">
        <w:rPr>
          <w:rFonts w:asciiTheme="minorHAnsi" w:hAnsiTheme="minorHAnsi"/>
          <w:sz w:val="20"/>
          <w:szCs w:val="20"/>
        </w:rPr>
        <w:t xml:space="preserve"> </w:t>
      </w:r>
      <w:r w:rsidR="0027739E" w:rsidRPr="0027739E">
        <w:rPr>
          <w:rFonts w:asciiTheme="minorHAnsi" w:hAnsiTheme="minorHAnsi"/>
          <w:sz w:val="20"/>
          <w:szCs w:val="20"/>
        </w:rPr>
        <w:t>dzień</w:t>
      </w:r>
      <w:r w:rsidR="00B333F7" w:rsidRPr="0027739E">
        <w:rPr>
          <w:rFonts w:asciiTheme="minorHAnsi" w:hAnsiTheme="minorHAnsi"/>
          <w:sz w:val="20"/>
          <w:szCs w:val="20"/>
        </w:rPr>
        <w:t xml:space="preserve"> zwłoki</w:t>
      </w:r>
      <w:r w:rsidR="0026426B" w:rsidRPr="0027739E">
        <w:rPr>
          <w:rFonts w:asciiTheme="minorHAnsi" w:hAnsiTheme="minorHAnsi"/>
          <w:sz w:val="20"/>
          <w:szCs w:val="20"/>
        </w:rPr>
        <w:t>.</w:t>
      </w:r>
      <w:r w:rsidR="0026426B" w:rsidRPr="007E0E72">
        <w:rPr>
          <w:rFonts w:asciiTheme="minorHAnsi" w:hAnsiTheme="minorHAnsi"/>
          <w:sz w:val="20"/>
          <w:szCs w:val="20"/>
        </w:rPr>
        <w:t xml:space="preserve"> </w:t>
      </w:r>
    </w:p>
    <w:p w14:paraId="6E2A184F" w14:textId="7777777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Umowy.</w:t>
      </w:r>
    </w:p>
    <w:p w14:paraId="5FF3737A" w14:textId="1E1BBBAA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19A1F500" w14:textId="0517BCC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05220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zasadach ogólnych.</w:t>
      </w:r>
    </w:p>
    <w:p w14:paraId="5E460B3E" w14:textId="77777777" w:rsidR="00B67D0D" w:rsidRDefault="00B67D0D" w:rsidP="00B67D0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jc w:val="both"/>
        <w:rPr>
          <w:rFonts w:asciiTheme="minorHAnsi" w:hAnsiTheme="minorHAnsi"/>
          <w:color w:val="FF0000"/>
          <w:sz w:val="20"/>
          <w:szCs w:val="20"/>
        </w:rPr>
      </w:pPr>
      <w:bookmarkStart w:id="2" w:name="_Hlk160520702"/>
      <w:r>
        <w:rPr>
          <w:rFonts w:asciiTheme="minorHAnsi" w:hAnsiTheme="minorHAnsi"/>
          <w:color w:val="FF0000"/>
          <w:sz w:val="20"/>
          <w:szCs w:val="20"/>
        </w:rPr>
        <w:t>W przypadku dostarczenia urządzenia zastępczego, o parametrach nie gorszych niż urządzenie stanowiące przedmiot umowy, na czas przedłużającej się naprawy, kary umowne nie będą naliczane.</w:t>
      </w:r>
      <w:bookmarkEnd w:id="2"/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5B3AF457" w14:textId="77777777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FBCA137" w14:textId="1A0C077C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  terminie  30  dni  od  dnia  powzięcia  wiadomości  o  zaistnieniu  istotnej  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7777777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dokonano zmiany umowy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i art.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77777777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6CBC1F49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7777777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0EC5153F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umowy z naruszeniem art. 454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 i art.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5F94895E" w14:textId="77777777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066B429" w14:textId="77777777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5F1A8101" w14:textId="77777777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5FC52369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0D12C88F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Zawinione naruszenie w/w postanowień stanowi podstawę do odstąpienia od umowy przez Zamawiającego.</w:t>
      </w:r>
    </w:p>
    <w:p w14:paraId="62750340" w14:textId="77777777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0692DA8B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4AD6B46D" w14:textId="77777777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</w:t>
      </w:r>
      <w:r w:rsidR="006C5578">
        <w:rPr>
          <w:rFonts w:asciiTheme="minorHAnsi" w:hAnsiTheme="minorHAnsi"/>
          <w:sz w:val="20"/>
          <w:szCs w:val="20"/>
        </w:rPr>
        <w:t>a przez cały czas trwania umowy,</w:t>
      </w:r>
    </w:p>
    <w:p w14:paraId="29D4A0B3" w14:textId="77777777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5D25CA78" w14:textId="77777777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umowy,</w:t>
      </w:r>
    </w:p>
    <w:p w14:paraId="0DD53676" w14:textId="77777777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479710AD" w14:textId="5F9C9A1B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>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E192B">
        <w:rPr>
          <w:rFonts w:asciiTheme="minorHAnsi" w:hAnsiTheme="minorHAnsi"/>
          <w:sz w:val="20"/>
          <w:szCs w:val="20"/>
        </w:rPr>
        <w:t> </w:t>
      </w:r>
      <w:r w:rsidRPr="00F22E20">
        <w:rPr>
          <w:rFonts w:asciiTheme="minorHAnsi" w:hAnsiTheme="minorHAnsi"/>
          <w:sz w:val="20"/>
          <w:szCs w:val="20"/>
        </w:rPr>
        <w:t>zakresie</w:t>
      </w:r>
      <w:r w:rsidR="00F22E20" w:rsidRPr="00F22E20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77777777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15D0EA28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>ływu na termin realizacji umowy,</w:t>
      </w:r>
    </w:p>
    <w:p w14:paraId="6BE94985" w14:textId="2ECD9734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483E4CB3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zastępstwie produktu nie wpłynie na wynagrodzenie umowy, a Wykonawca wykaże, że produkt mający zostać dostarczony w zastępstwie jest równoważny lub wyższej jakości,</w:t>
      </w:r>
    </w:p>
    <w:p w14:paraId="7010E79F" w14:textId="474D7C82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77777777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umowy:</w:t>
      </w:r>
    </w:p>
    <w:p w14:paraId="5BE9BC6A" w14:textId="1E5B3239" w:rsidR="00746108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>s</w:t>
      </w:r>
      <w:r w:rsidR="00164587" w:rsidRPr="00562092">
        <w:rPr>
          <w:rFonts w:asciiTheme="minorHAnsi" w:hAnsiTheme="minorHAnsi"/>
          <w:sz w:val="20"/>
          <w:szCs w:val="20"/>
        </w:rPr>
        <w:t>trona wnioskująca o zmianę umow</w:t>
      </w:r>
      <w:r w:rsidRPr="00562092">
        <w:rPr>
          <w:rFonts w:asciiTheme="minorHAnsi" w:hAnsiTheme="minorHAnsi"/>
          <w:sz w:val="20"/>
          <w:szCs w:val="20"/>
        </w:rPr>
        <w:t>y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77777777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251CF" w:rsidRPr="00562092">
        <w:rPr>
          <w:rFonts w:asciiTheme="minorHAnsi" w:hAnsiTheme="minorHAnsi"/>
          <w:sz w:val="20"/>
          <w:szCs w:val="20"/>
        </w:rPr>
        <w:t xml:space="preserve">strona,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77777777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03BF2A7B" w14:textId="14241AFA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>, przestrzega przepisów prawa, w tym w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57CD6D60" w14:textId="7C96099E" w:rsidR="00681DEB" w:rsidRDefault="00681DEB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powierza podwykonawcy(om) wykonanie przedmiotu umowy w następującym zakresie</w:t>
      </w:r>
      <w:r w:rsidR="000E192B">
        <w:rPr>
          <w:rFonts w:asciiTheme="minorHAnsi" w:hAnsiTheme="minorHAnsi"/>
          <w:sz w:val="20"/>
          <w:szCs w:val="20"/>
        </w:rPr>
        <w:t>: ……………..</w:t>
      </w:r>
      <w:r>
        <w:rPr>
          <w:rFonts w:asciiTheme="minorHAnsi" w:hAnsiTheme="minorHAnsi"/>
          <w:sz w:val="20"/>
          <w:szCs w:val="20"/>
        </w:rPr>
        <w:t>. Przekazanie realizacji zakresu zamówienia podwykonawcy w trakcie umowy, zmiana podwykonawcy lub rezygnacja z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podwykonawcy nie wymaga zmiany umowy, a jedynie przekazania informacji Zamawiającemu. Wykonawca odpowiada za działania/zaniechania podwykonawcy jak za działania/zaniechania własne. </w:t>
      </w:r>
    </w:p>
    <w:p w14:paraId="7EE9DAA8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12E5C158" w14:textId="77777777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77777777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>Załączniki do umowy:</w:t>
      </w:r>
    </w:p>
    <w:p w14:paraId="773D9AB5" w14:textId="47BEB7E8" w:rsidR="00CB7459" w:rsidRDefault="00CB745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FA57EAF" w14:textId="77777777" w:rsidR="008162C6" w:rsidRPr="00E1730A" w:rsidRDefault="008162C6" w:rsidP="008162C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69954C85" w14:textId="77777777" w:rsidR="008162C6" w:rsidRPr="000E192B" w:rsidRDefault="008162C6" w:rsidP="008162C6">
      <w:pPr>
        <w:pStyle w:val="Akapitzlist"/>
        <w:autoSpaceDE w:val="0"/>
        <w:spacing w:after="0" w:line="240" w:lineRule="auto"/>
        <w:ind w:left="360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E27A5E">
      <w:footerReference w:type="even" r:id="rId9"/>
      <w:footerReference w:type="default" r:id="rId10"/>
      <w:footerReference w:type="first" r:id="rId11"/>
      <w:pgSz w:w="11906" w:h="16838"/>
      <w:pgMar w:top="1135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8C8"/>
    <w:rsid w:val="000109D2"/>
    <w:rsid w:val="00011AB2"/>
    <w:rsid w:val="000128CC"/>
    <w:rsid w:val="00012B21"/>
    <w:rsid w:val="0001357A"/>
    <w:rsid w:val="00014C86"/>
    <w:rsid w:val="00014F2C"/>
    <w:rsid w:val="00016450"/>
    <w:rsid w:val="0001662B"/>
    <w:rsid w:val="00016869"/>
    <w:rsid w:val="00016925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20B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192B"/>
    <w:rsid w:val="000E2410"/>
    <w:rsid w:val="000E2F22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00AB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43C7"/>
    <w:rsid w:val="003E4A2A"/>
    <w:rsid w:val="003E53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12A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28E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A7EB9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2C6"/>
    <w:rsid w:val="008163BF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3F48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F16"/>
    <w:rsid w:val="00981513"/>
    <w:rsid w:val="00982AD9"/>
    <w:rsid w:val="00982C29"/>
    <w:rsid w:val="00983AC2"/>
    <w:rsid w:val="009853B1"/>
    <w:rsid w:val="009867B6"/>
    <w:rsid w:val="00992090"/>
    <w:rsid w:val="0099408B"/>
    <w:rsid w:val="00994167"/>
    <w:rsid w:val="00995951"/>
    <w:rsid w:val="009959D6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3C3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67D0D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0D46"/>
    <w:rsid w:val="00B82C87"/>
    <w:rsid w:val="00B83BD8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17F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430D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DF7D46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E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212D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2023-03-27T05:43:00Z</cp:lastPrinted>
  <dcterms:created xsi:type="dcterms:W3CDTF">2024-03-04T09:05:00Z</dcterms:created>
  <dcterms:modified xsi:type="dcterms:W3CDTF">2024-03-05T08:17:00Z</dcterms:modified>
</cp:coreProperties>
</file>