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rsidP="00A66CD3">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77777777"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4DCE4608"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C741CA">
        <w:rPr>
          <w:rFonts w:ascii="Times New Roman" w:hAnsi="Times New Roman" w:cs="Times New Roman"/>
        </w:rPr>
        <w:t>2</w:t>
      </w:r>
      <w:r w:rsidR="00174817" w:rsidRPr="00174817">
        <w:rPr>
          <w:rFonts w:ascii="Times New Roman" w:hAnsi="Times New Roman" w:cs="Times New Roman"/>
        </w:rPr>
        <w:t xml:space="preserve"> r. poz. </w:t>
      </w:r>
      <w:r w:rsidR="00C741CA">
        <w:rPr>
          <w:rFonts w:ascii="Times New Roman" w:hAnsi="Times New Roman" w:cs="Times New Roman"/>
        </w:rPr>
        <w:t>1710</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7656F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164B0902" w:rsidR="00383640" w:rsidRPr="000723F0" w:rsidRDefault="00840D4B" w:rsidP="000723F0">
      <w:pPr>
        <w:pStyle w:val="Akapitzlist"/>
        <w:spacing w:line="276" w:lineRule="auto"/>
        <w:ind w:left="567" w:right="741"/>
        <w:jc w:val="center"/>
        <w:rPr>
          <w:rFonts w:ascii="Times New Roman" w:hAnsi="Times New Roman" w:cs="Times New Roman"/>
          <w:b/>
          <w:bCs/>
          <w:color w:val="000000" w:themeColor="text1"/>
          <w:sz w:val="28"/>
          <w:szCs w:val="28"/>
          <w:lang w:eastAsia="ar-SA"/>
        </w:rPr>
      </w:pPr>
      <w:bookmarkStart w:id="4" w:name="bookmark4"/>
      <w:r>
        <w:rPr>
          <w:rFonts w:ascii="Times New Roman" w:hAnsi="Times New Roman" w:cs="Times New Roman"/>
          <w:b/>
          <w:bCs/>
          <w:color w:val="000000" w:themeColor="text1"/>
          <w:sz w:val="28"/>
          <w:szCs w:val="28"/>
          <w:lang w:eastAsia="ar-SA"/>
        </w:rPr>
        <w:t>„</w:t>
      </w:r>
      <w:r w:rsidR="007E2330" w:rsidRPr="007E2330">
        <w:rPr>
          <w:rFonts w:ascii="Times New Roman" w:hAnsi="Times New Roman" w:cs="Times New Roman"/>
          <w:b/>
          <w:bCs/>
          <w:color w:val="000000" w:themeColor="text1"/>
          <w:sz w:val="28"/>
          <w:szCs w:val="28"/>
          <w:lang w:eastAsia="ar-SA"/>
        </w:rPr>
        <w:t>Dowóz uczniów niepełnosprawnych do Specjalnego Ośrodka Szkolno – Wychowawczego w Zgorzelcu w roku szkolnym 2023/2024</w:t>
      </w:r>
      <w:r w:rsidRPr="000723F0">
        <w:rPr>
          <w:rFonts w:ascii="Times New Roman" w:hAnsi="Times New Roman" w:cs="Times New Roman"/>
          <w:b/>
          <w:bCs/>
          <w:color w:val="000000" w:themeColor="text1"/>
          <w:sz w:val="28"/>
          <w:szCs w:val="28"/>
          <w:lang w:eastAsia="ar-SA"/>
        </w:rPr>
        <w:t>”</w:t>
      </w:r>
    </w:p>
    <w:bookmarkEnd w:id="4"/>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58A58964"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20AC48C8"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46749761" w14:textId="4DADCC1B"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7E2330">
        <w:rPr>
          <w:rFonts w:ascii="Times New Roman" w:hAnsi="Times New Roman" w:cs="Times New Roman"/>
          <w:sz w:val="22"/>
          <w:szCs w:val="22"/>
        </w:rPr>
        <w:t>11</w:t>
      </w:r>
      <w:r w:rsidR="00A57E68">
        <w:rPr>
          <w:rFonts w:ascii="Times New Roman" w:hAnsi="Times New Roman" w:cs="Times New Roman"/>
          <w:sz w:val="22"/>
          <w:szCs w:val="22"/>
        </w:rPr>
        <w:t>.0</w:t>
      </w:r>
      <w:r w:rsidR="007E2330">
        <w:rPr>
          <w:rFonts w:ascii="Times New Roman" w:hAnsi="Times New Roman" w:cs="Times New Roman"/>
          <w:sz w:val="22"/>
          <w:szCs w:val="22"/>
        </w:rPr>
        <w:t>7</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68423C">
        <w:rPr>
          <w:rFonts w:ascii="Times New Roman" w:hAnsi="Times New Roman" w:cs="Times New Roman"/>
          <w:color w:val="auto"/>
          <w:sz w:val="22"/>
          <w:szCs w:val="22"/>
        </w:rPr>
        <w:t>3</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01E0365D" w14:textId="48C49D4A" w:rsidR="00481225" w:rsidRDefault="00481225"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1915A1D9"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173ADBB1"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445F3EDF"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59E2850F"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5" w:name="_Hlk125109228"/>
      <w:r w:rsidRPr="00EA6353">
        <w:rPr>
          <w:rFonts w:ascii="Times New Roman" w:hAnsi="Times New Roman" w:cs="Times New Roman"/>
          <w:color w:val="auto"/>
          <w:sz w:val="22"/>
          <w:szCs w:val="22"/>
          <w:u w:val="single"/>
          <w:lang w:eastAsia="en-US" w:bidi="en-US"/>
        </w:rPr>
        <w:t>https://platformazakupowa.pl/pn/wegliniec</w:t>
      </w:r>
      <w:bookmarkEnd w:id="5"/>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3D7A47FE"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6" w:name="bookmark5"/>
      <w:r w:rsidRPr="00586970">
        <w:rPr>
          <w:rStyle w:val="Nagwek2PogrubienieKursywa"/>
          <w:rFonts w:ascii="Times New Roman" w:hAnsi="Times New Roman" w:cs="Times New Roman"/>
          <w:color w:val="auto"/>
          <w:sz w:val="22"/>
          <w:szCs w:val="22"/>
        </w:rPr>
        <w:lastRenderedPageBreak/>
        <w:t>Rozdział</w:t>
      </w:r>
      <w:r w:rsidRPr="00586970">
        <w:rPr>
          <w:rStyle w:val="Nagwek2Maelitery"/>
          <w:rFonts w:ascii="Times New Roman" w:hAnsi="Times New Roman" w:cs="Times New Roman"/>
          <w:color w:val="auto"/>
          <w:sz w:val="22"/>
          <w:szCs w:val="22"/>
        </w:rPr>
        <w:t xml:space="preserve"> </w:t>
      </w:r>
      <w:r w:rsidRPr="006A3745">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6"/>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33031000"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przeprowadzenia negocjacji tj. 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B71093" w:rsidRPr="00C741CA">
        <w:rPr>
          <w:rFonts w:ascii="Times New Roman" w:hAnsi="Times New Roman" w:cs="Times New Roman"/>
          <w:color w:val="000000" w:themeColor="text1"/>
          <w:sz w:val="22"/>
          <w:szCs w:val="22"/>
        </w:rPr>
        <w:t>2</w:t>
      </w:r>
      <w:r w:rsidR="00174817" w:rsidRPr="00C741CA">
        <w:rPr>
          <w:rFonts w:ascii="Times New Roman" w:hAnsi="Times New Roman" w:cs="Times New Roman"/>
          <w:color w:val="000000" w:themeColor="text1"/>
          <w:sz w:val="22"/>
          <w:szCs w:val="22"/>
        </w:rPr>
        <w:t xml:space="preserve"> r. poz. 1</w:t>
      </w:r>
      <w:r w:rsidR="00B71093" w:rsidRPr="00C741CA">
        <w:rPr>
          <w:rFonts w:ascii="Times New Roman" w:hAnsi="Times New Roman" w:cs="Times New Roman"/>
          <w:color w:val="000000" w:themeColor="text1"/>
          <w:sz w:val="22"/>
          <w:szCs w:val="22"/>
        </w:rPr>
        <w:t>710</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193F8C"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93F8C">
        <w:rPr>
          <w:rStyle w:val="Teksttreci811ptBezpogrubieniaMaelitery"/>
          <w:rFonts w:ascii="Times New Roman" w:hAnsi="Times New Roman" w:cs="Times New Roman"/>
          <w:color w:val="auto"/>
        </w:rPr>
        <w:t>OPIS PRZEDMIOTU ZAMÓWIENIA</w:t>
      </w:r>
      <w:r w:rsidR="00031470" w:rsidRPr="00193F8C">
        <w:rPr>
          <w:rStyle w:val="Teksttreci811ptBezpogrubieniaMaelitery"/>
          <w:rFonts w:ascii="Times New Roman" w:hAnsi="Times New Roman" w:cs="Times New Roman"/>
          <w:i/>
          <w:iCs/>
          <w:color w:val="auto"/>
        </w:rPr>
        <w:t xml:space="preserve"> </w:t>
      </w:r>
      <w:r w:rsidR="00031470" w:rsidRPr="00193F8C">
        <w:rPr>
          <w:rStyle w:val="Teksttreci8Maelitery"/>
          <w:rFonts w:ascii="Times New Roman" w:hAnsi="Times New Roman" w:cs="Times New Roman"/>
          <w:i/>
          <w:iCs/>
          <w:color w:val="auto"/>
          <w:sz w:val="22"/>
          <w:szCs w:val="22"/>
        </w:rPr>
        <w:t xml:space="preserve">(ART. </w:t>
      </w:r>
      <w:r w:rsidR="00031470" w:rsidRPr="00193F8C">
        <w:rPr>
          <w:rStyle w:val="Teksttreci8CalibriBezpogrubienia"/>
          <w:rFonts w:ascii="Times New Roman" w:hAnsi="Times New Roman" w:cs="Times New Roman"/>
          <w:i/>
          <w:iCs/>
          <w:color w:val="auto"/>
          <w:sz w:val="22"/>
          <w:szCs w:val="22"/>
        </w:rPr>
        <w:t>281</w:t>
      </w:r>
      <w:r w:rsidR="00031470" w:rsidRPr="00193F8C">
        <w:rPr>
          <w:rStyle w:val="Teksttreci81"/>
          <w:rFonts w:ascii="Times New Roman" w:hAnsi="Times New Roman" w:cs="Times New Roman"/>
          <w:i/>
          <w:iCs/>
          <w:color w:val="auto"/>
          <w:sz w:val="22"/>
          <w:szCs w:val="22"/>
        </w:rPr>
        <w:t xml:space="preserve"> </w:t>
      </w:r>
      <w:r w:rsidR="00031470" w:rsidRPr="00193F8C">
        <w:rPr>
          <w:rStyle w:val="Teksttreci8Maelitery"/>
          <w:rFonts w:ascii="Times New Roman" w:hAnsi="Times New Roman" w:cs="Times New Roman"/>
          <w:i/>
          <w:iCs/>
          <w:color w:val="auto"/>
          <w:sz w:val="22"/>
          <w:szCs w:val="22"/>
        </w:rPr>
        <w:t>UST. 1 PKT  5 USTAWY PZP)</w:t>
      </w:r>
    </w:p>
    <w:p w14:paraId="52FFB689" w14:textId="57BCF33E" w:rsidR="006C7034" w:rsidRPr="003E1B97" w:rsidRDefault="006C7034" w:rsidP="00840D4B">
      <w:pPr>
        <w:tabs>
          <w:tab w:val="left" w:pos="348"/>
        </w:tabs>
        <w:spacing w:after="33" w:line="210" w:lineRule="exact"/>
        <w:jc w:val="both"/>
        <w:rPr>
          <w:rFonts w:ascii="Times New Roman" w:eastAsia="Palatino Linotype" w:hAnsi="Times New Roman" w:cs="Times New Roman"/>
          <w:b/>
          <w:bCs/>
          <w:color w:val="auto"/>
          <w:sz w:val="22"/>
          <w:szCs w:val="22"/>
        </w:rPr>
      </w:pPr>
      <w:bookmarkStart w:id="7" w:name="_Hlk89255602"/>
      <w:r w:rsidRPr="003E1B97">
        <w:rPr>
          <w:rFonts w:ascii="Times New Roman" w:eastAsia="Palatino Linotype" w:hAnsi="Times New Roman" w:cs="Times New Roman"/>
          <w:b/>
          <w:bCs/>
          <w:color w:val="auto"/>
          <w:sz w:val="22"/>
          <w:szCs w:val="22"/>
        </w:rPr>
        <w:t>Opis przedmiotu zamówienia</w:t>
      </w:r>
    </w:p>
    <w:p w14:paraId="6778BC2C" w14:textId="77777777" w:rsidR="003E1B97" w:rsidRPr="003E1B97" w:rsidRDefault="003E1B97" w:rsidP="003E1B97">
      <w:pPr>
        <w:widowControl/>
        <w:numPr>
          <w:ilvl w:val="0"/>
          <w:numId w:val="69"/>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bookmarkStart w:id="8" w:name="_Hlk82419487"/>
      <w:bookmarkStart w:id="9" w:name="_Hlk89256071"/>
      <w:bookmarkEnd w:id="7"/>
      <w:r w:rsidRPr="003E1B97">
        <w:rPr>
          <w:rFonts w:ascii="Times New Roman" w:eastAsia="Calibri" w:hAnsi="Times New Roman" w:cs="Times New Roman"/>
          <w:color w:val="auto"/>
          <w:sz w:val="22"/>
          <w:szCs w:val="22"/>
          <w:lang w:eastAsia="en-US" w:bidi="ar-SA"/>
        </w:rPr>
        <w:t>Przedmiotem zamówienia jest d</w:t>
      </w:r>
      <w:r w:rsidRPr="003E1B97">
        <w:rPr>
          <w:rFonts w:ascii="Times New Roman" w:eastAsia="Calibri" w:hAnsi="Times New Roman" w:cs="Times New Roman"/>
          <w:bCs/>
          <w:color w:val="auto"/>
          <w:sz w:val="22"/>
          <w:szCs w:val="22"/>
          <w:lang w:eastAsia="en-US" w:bidi="ar-SA"/>
        </w:rPr>
        <w:t xml:space="preserve">owóz i odwóz </w:t>
      </w:r>
      <w:r w:rsidRPr="003E1B97">
        <w:rPr>
          <w:rFonts w:ascii="Times New Roman" w:eastAsia="Calibri" w:hAnsi="Times New Roman" w:cs="Times New Roman"/>
          <w:b/>
          <w:color w:val="auto"/>
          <w:sz w:val="22"/>
          <w:szCs w:val="22"/>
          <w:lang w:eastAsia="en-US" w:bidi="ar-SA"/>
        </w:rPr>
        <w:t>11 uczniów</w:t>
      </w:r>
      <w:r w:rsidRPr="003E1B97">
        <w:rPr>
          <w:rFonts w:ascii="Times New Roman" w:eastAsia="Calibri" w:hAnsi="Times New Roman" w:cs="Times New Roman"/>
          <w:bCs/>
          <w:color w:val="auto"/>
          <w:sz w:val="22"/>
          <w:szCs w:val="22"/>
          <w:lang w:eastAsia="en-US" w:bidi="ar-SA"/>
        </w:rPr>
        <w:t xml:space="preserve"> niepełnosprawnych (w tym </w:t>
      </w:r>
      <w:r w:rsidRPr="003E1B97">
        <w:rPr>
          <w:rFonts w:ascii="Times New Roman" w:eastAsia="Calibri" w:hAnsi="Times New Roman" w:cs="Times New Roman"/>
          <w:b/>
          <w:color w:val="auto"/>
          <w:sz w:val="22"/>
          <w:szCs w:val="22"/>
          <w:lang w:eastAsia="en-US" w:bidi="ar-SA"/>
        </w:rPr>
        <w:t>jednego</w:t>
      </w:r>
      <w:r w:rsidRPr="003E1B97">
        <w:rPr>
          <w:rFonts w:ascii="Times New Roman" w:eastAsia="Calibri" w:hAnsi="Times New Roman" w:cs="Times New Roman"/>
          <w:bCs/>
          <w:color w:val="auto"/>
          <w:sz w:val="22"/>
          <w:szCs w:val="22"/>
          <w:lang w:eastAsia="en-US" w:bidi="ar-SA"/>
        </w:rPr>
        <w:t xml:space="preserve"> ucznia na wózku inwalidzkim), do Specjalnego Ośrodka Szkolno-Wychowawczego w Zgorzelcu na trasie: Ruszów (ul. Łużycka, ul. Sobieskiego i ul. Szklana) – Jagodzin 53 - Stary Węgliniec (ul. Skrajna) – Zielonka 10 - Węgliniec (ul. Kochanowskiego, ul. K. Wojtyły, ul. Kolejowa) - Zgorzelec</w:t>
      </w:r>
      <w:r w:rsidRPr="003E1B97">
        <w:rPr>
          <w:rFonts w:ascii="Times New Roman" w:eastAsia="Calibri" w:hAnsi="Times New Roman" w:cs="Times New Roman"/>
          <w:color w:val="auto"/>
          <w:sz w:val="22"/>
          <w:szCs w:val="22"/>
          <w:lang w:eastAsia="en-US" w:bidi="ar-SA"/>
        </w:rPr>
        <w:t xml:space="preserve"> (ul. Armii Krajowej 10-10a)</w:t>
      </w:r>
      <w:r w:rsidRPr="003E1B97">
        <w:rPr>
          <w:rFonts w:ascii="Times New Roman" w:eastAsia="Calibri" w:hAnsi="Times New Roman" w:cs="Times New Roman"/>
          <w:bCs/>
          <w:color w:val="auto"/>
          <w:sz w:val="22"/>
          <w:szCs w:val="22"/>
          <w:lang w:eastAsia="en-US" w:bidi="ar-SA"/>
        </w:rPr>
        <w:t xml:space="preserve">. </w:t>
      </w:r>
      <w:r w:rsidRPr="003E1B97">
        <w:rPr>
          <w:rFonts w:ascii="Times New Roman" w:eastAsia="Calibri" w:hAnsi="Times New Roman" w:cs="Times New Roman"/>
          <w:color w:val="auto"/>
          <w:sz w:val="22"/>
          <w:szCs w:val="22"/>
          <w:lang w:eastAsia="en-US" w:bidi="ar-SA"/>
        </w:rPr>
        <w:t xml:space="preserve">Kurs poranny – godz. 7.00 wyjazd Ruszów.  Kurs popołudniowy: godz. 15.00 wyjazd Zgorzelec. </w:t>
      </w:r>
    </w:p>
    <w:p w14:paraId="1DD7D50E" w14:textId="77777777" w:rsidR="003E1B97" w:rsidRPr="003E1B97" w:rsidRDefault="003E1B97" w:rsidP="003E1B97">
      <w:pPr>
        <w:widowControl/>
        <w:numPr>
          <w:ilvl w:val="0"/>
          <w:numId w:val="69"/>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3E1B97">
        <w:rPr>
          <w:rFonts w:ascii="Times New Roman" w:eastAsia="Calibri" w:hAnsi="Times New Roman" w:cs="Times New Roman"/>
          <w:color w:val="auto"/>
          <w:sz w:val="22"/>
          <w:szCs w:val="22"/>
          <w:lang w:eastAsia="en-US" w:bidi="ar-SA"/>
        </w:rPr>
        <w:t>Dowóz uczniów odbywać się będzie od poniedziałku do piątku każdego tygodnia, w dni nauki szkolnej, w oparciu o rozporządzenie Ministra Edukacji Narodowej z 11 sierpnia 2017r.  w sprawie organizacji roku szkolnego (Dz. U. z 2019r. poz. 1603 z późn. zm.), w okresie od 4 września 2023r. do 21 czerwca 2024r. z wyłączeniem przerw świątecznych, ferii zimowych i letnich oraz innych dni wolnych od zajęć. W razie ustalenia dodatkowych dni nauki szkolnej lub w przypadku zaistnienia konieczności dowozu dzieci w dni dodatkowe lub na innych dodatkowych trasach Wykonawca zobowiązany będzie do ich realizacji, w ramach niniejszego zamówienia.</w:t>
      </w:r>
    </w:p>
    <w:p w14:paraId="7C15313B"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Usługa nie obejmuje dowozu uczniów na inne zajęcia niż obowiązkowe zajęcia szkolne organizowane i prowadzone przez daną szkołę, tzn. nie obejmuje zajęć dodatkowych nie należących do zadań szkoły w których dziecko bierze udział na skutek decyzji rodzica/opiekuna prawnego (np. zajęcia rehabilitacyjne). </w:t>
      </w:r>
    </w:p>
    <w:p w14:paraId="540E98A5" w14:textId="77777777" w:rsidR="003E1B97" w:rsidRPr="003E1B97" w:rsidRDefault="003E1B97" w:rsidP="003E1B97">
      <w:pPr>
        <w:widowControl/>
        <w:numPr>
          <w:ilvl w:val="0"/>
          <w:numId w:val="69"/>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3E1B97">
        <w:rPr>
          <w:rFonts w:ascii="Times New Roman" w:eastAsia="Calibri" w:hAnsi="Times New Roman" w:cs="Times New Roman"/>
          <w:color w:val="auto"/>
          <w:sz w:val="22"/>
          <w:szCs w:val="22"/>
          <w:lang w:eastAsia="en-US" w:bidi="ar-SA"/>
        </w:rPr>
        <w:t>Wykonawca odpowiada za bezpieczeństwo uczniów w czasie wsiadania i wysiadania oraz podczas jazdy.</w:t>
      </w:r>
    </w:p>
    <w:p w14:paraId="4F02E7A7"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Wykonawca zobowiązany jest zapewnić realizację przedmiotu zamówienia przez osoby posiadające odpowiednio stosowne kwalifikacje zawodowe i uprawnienia oraz kursy/szkolenia wymagane przepisami obowiązującego prawa. </w:t>
      </w:r>
    </w:p>
    <w:p w14:paraId="3D7DD938"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b/>
          <w:bCs/>
          <w:color w:val="auto"/>
          <w:sz w:val="22"/>
          <w:szCs w:val="22"/>
          <w:lang w:eastAsia="en-US" w:bidi="ar-SA"/>
        </w:rPr>
      </w:pPr>
      <w:r w:rsidRPr="003E1B97">
        <w:rPr>
          <w:rFonts w:ascii="Times New Roman" w:eastAsia="Calibri" w:hAnsi="Times New Roman" w:cs="Times New Roman"/>
          <w:color w:val="auto"/>
          <w:sz w:val="22"/>
          <w:szCs w:val="22"/>
          <w:lang w:eastAsia="en-US" w:bidi="ar-SA"/>
        </w:rPr>
        <w:t>Wykonawca zapewnia opiekuna w zakresie zapewnienia bezpieczeństwa uczniów</w:t>
      </w:r>
      <w:r w:rsidRPr="003E1B97">
        <w:rPr>
          <w:rFonts w:ascii="Times New Roman" w:eastAsia="Calibri" w:hAnsi="Times New Roman" w:cs="Times New Roman"/>
          <w:color w:val="FF0000"/>
          <w:sz w:val="22"/>
          <w:szCs w:val="22"/>
          <w:lang w:eastAsia="en-US" w:bidi="ar-SA"/>
        </w:rPr>
        <w:t xml:space="preserve"> </w:t>
      </w:r>
      <w:r w:rsidRPr="003E1B97">
        <w:rPr>
          <w:rFonts w:ascii="Times New Roman" w:eastAsia="Calibri" w:hAnsi="Times New Roman" w:cs="Times New Roman"/>
          <w:color w:val="auto"/>
          <w:sz w:val="22"/>
          <w:szCs w:val="22"/>
          <w:lang w:eastAsia="en-US" w:bidi="ar-SA"/>
        </w:rPr>
        <w:t xml:space="preserve">w trakcie wsiadania, wysiadania i przewozu oraz doprowadzenia uczniów z pojazdu do szkoły i ze szkoły do pojazdu. </w:t>
      </w:r>
      <w:r w:rsidRPr="003E1B97">
        <w:rPr>
          <w:rFonts w:ascii="Times New Roman" w:eastAsia="Calibri" w:hAnsi="Times New Roman" w:cs="Times New Roman"/>
          <w:b/>
          <w:bCs/>
          <w:color w:val="auto"/>
          <w:sz w:val="22"/>
          <w:szCs w:val="22"/>
          <w:lang w:eastAsia="en-US" w:bidi="ar-SA"/>
        </w:rPr>
        <w:t xml:space="preserve">Opiekun nie może figurować </w:t>
      </w:r>
      <w:r w:rsidRPr="003E1B97">
        <w:rPr>
          <w:rFonts w:ascii="Times New Roman" w:eastAsia="Calibri" w:hAnsi="Times New Roman" w:cs="Times New Roman"/>
          <w:b/>
          <w:bCs/>
          <w:color w:val="auto"/>
          <w:lang w:bidi="ar-SA"/>
        </w:rPr>
        <w:t xml:space="preserve">w Rejestrze </w:t>
      </w:r>
      <w:r w:rsidRPr="003E1B97">
        <w:rPr>
          <w:rFonts w:ascii="Times New Roman" w:eastAsia="Calibri" w:hAnsi="Times New Roman" w:cs="Times New Roman"/>
          <w:b/>
          <w:bCs/>
          <w:color w:val="auto"/>
          <w:lang w:eastAsia="en-US" w:bidi="ar-SA"/>
        </w:rPr>
        <w:t>Sprawców Przestępstw na Tle Seksualnym.</w:t>
      </w:r>
    </w:p>
    <w:p w14:paraId="2003143C"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Do obowiązków opiekuna należy w szczególności: </w:t>
      </w:r>
    </w:p>
    <w:p w14:paraId="312C01F0" w14:textId="77777777" w:rsidR="003E1B97" w:rsidRPr="003E1B97" w:rsidRDefault="003E1B97" w:rsidP="003E1B97">
      <w:pPr>
        <w:widowControl/>
        <w:suppressAutoHyphens/>
        <w:ind w:left="709" w:hanging="283"/>
        <w:jc w:val="both"/>
        <w:rPr>
          <w:rFonts w:ascii="Times New Roman" w:eastAsia="Times New Roman" w:hAnsi="Times New Roman" w:cs="Times New Roman"/>
          <w:color w:val="auto"/>
          <w:sz w:val="22"/>
          <w:szCs w:val="22"/>
          <w:lang w:eastAsia="ar-SA" w:bidi="ar-SA"/>
        </w:rPr>
      </w:pPr>
      <w:r w:rsidRPr="003E1B97">
        <w:rPr>
          <w:rFonts w:ascii="Times New Roman" w:eastAsia="Times New Roman" w:hAnsi="Times New Roman" w:cs="Times New Roman"/>
          <w:color w:val="auto"/>
          <w:sz w:val="22"/>
          <w:szCs w:val="22"/>
          <w:lang w:eastAsia="ar-SA" w:bidi="ar-SA"/>
        </w:rPr>
        <w:t>1) opieka, nadzór i zapewnienie bezpieczeństwa podczas przewozu dzieci z miejsc zamieszkania do odpowiedniej szkoły oraz w drodze powrotnej, podczas każdego kursu;</w:t>
      </w:r>
    </w:p>
    <w:p w14:paraId="00531A40" w14:textId="77777777" w:rsidR="003E1B97" w:rsidRPr="003E1B97" w:rsidRDefault="003E1B97" w:rsidP="003E1B97">
      <w:pPr>
        <w:widowControl/>
        <w:suppressAutoHyphens/>
        <w:ind w:left="709" w:hanging="283"/>
        <w:jc w:val="both"/>
        <w:rPr>
          <w:rFonts w:ascii="Times New Roman" w:eastAsia="Times New Roman" w:hAnsi="Times New Roman" w:cs="Times New Roman"/>
          <w:color w:val="auto"/>
          <w:sz w:val="22"/>
          <w:szCs w:val="22"/>
          <w:lang w:eastAsia="ar-SA" w:bidi="ar-SA"/>
        </w:rPr>
      </w:pPr>
      <w:r w:rsidRPr="003E1B97">
        <w:rPr>
          <w:rFonts w:ascii="Times New Roman" w:eastAsia="Times New Roman" w:hAnsi="Times New Roman" w:cs="Times New Roman"/>
          <w:color w:val="auto"/>
          <w:sz w:val="22"/>
          <w:szCs w:val="22"/>
          <w:lang w:eastAsia="ar-SA" w:bidi="ar-SA"/>
        </w:rPr>
        <w:t xml:space="preserve">2) zapewnienie pomocy dzieciom przy bezpiecznym wsiadaniu i wysiadaniu z pojazdu; </w:t>
      </w:r>
    </w:p>
    <w:p w14:paraId="0F22B65C" w14:textId="77777777" w:rsidR="003E1B97" w:rsidRPr="003E1B97" w:rsidRDefault="003E1B97" w:rsidP="003E1B97">
      <w:pPr>
        <w:widowControl/>
        <w:suppressAutoHyphens/>
        <w:ind w:left="709" w:hanging="283"/>
        <w:jc w:val="both"/>
        <w:rPr>
          <w:rFonts w:ascii="Times New Roman" w:eastAsia="Times New Roman" w:hAnsi="Times New Roman" w:cs="Times New Roman"/>
          <w:color w:val="auto"/>
          <w:sz w:val="22"/>
          <w:szCs w:val="22"/>
          <w:lang w:eastAsia="ar-SA" w:bidi="ar-SA"/>
        </w:rPr>
      </w:pPr>
      <w:r w:rsidRPr="003E1B97">
        <w:rPr>
          <w:rFonts w:ascii="Times New Roman" w:eastAsia="Times New Roman" w:hAnsi="Times New Roman" w:cs="Times New Roman"/>
          <w:color w:val="auto"/>
          <w:sz w:val="22"/>
          <w:szCs w:val="22"/>
          <w:lang w:eastAsia="ar-SA" w:bidi="ar-SA"/>
        </w:rPr>
        <w:t xml:space="preserve">3) odbieranie dzieci od rodziców/opiekunów prawnych sprzed domów i zaprowadzenie do pojazdu, a następnie z pojazdu do szkoły, gdzie dziecko należy przekazać pod opiekę nauczyciela lub innej osoby wyznaczonej przez daną szkołę; </w:t>
      </w:r>
    </w:p>
    <w:p w14:paraId="41BAA83D" w14:textId="77777777" w:rsidR="003E1B97" w:rsidRPr="003E1B97" w:rsidRDefault="003E1B97" w:rsidP="003E1B97">
      <w:pPr>
        <w:widowControl/>
        <w:suppressAutoHyphens/>
        <w:ind w:left="709" w:hanging="283"/>
        <w:jc w:val="both"/>
        <w:rPr>
          <w:rFonts w:ascii="Times New Roman" w:eastAsia="Times New Roman" w:hAnsi="Times New Roman" w:cs="Times New Roman"/>
          <w:color w:val="auto"/>
          <w:sz w:val="22"/>
          <w:szCs w:val="22"/>
          <w:lang w:eastAsia="ar-SA" w:bidi="ar-SA"/>
        </w:rPr>
      </w:pPr>
      <w:r w:rsidRPr="003E1B97">
        <w:rPr>
          <w:rFonts w:ascii="Times New Roman" w:eastAsia="Times New Roman" w:hAnsi="Times New Roman" w:cs="Times New Roman"/>
          <w:color w:val="auto"/>
          <w:sz w:val="22"/>
          <w:szCs w:val="22"/>
          <w:lang w:eastAsia="ar-SA" w:bidi="ar-SA"/>
        </w:rPr>
        <w:t>4) po zakończonych zajęciach - odbiór dzieci z danej szkoły, zaprowadzenie do pojazdu oraz po odwiezieniu przed dom przekazanie pod opiekę rodziców/opiekunów prawnych. Nie dopuszcza się przekazywania dzieci osobom nieupoważnionym;</w:t>
      </w:r>
    </w:p>
    <w:p w14:paraId="30D4F293" w14:textId="77777777" w:rsidR="003E1B97" w:rsidRPr="003E1B97" w:rsidRDefault="003E1B97" w:rsidP="003E1B97">
      <w:pPr>
        <w:widowControl/>
        <w:suppressAutoHyphens/>
        <w:ind w:left="709" w:hanging="283"/>
        <w:jc w:val="both"/>
        <w:rPr>
          <w:rFonts w:ascii="Times New Roman" w:eastAsia="Times New Roman" w:hAnsi="Times New Roman" w:cs="Times New Roman"/>
          <w:color w:val="auto"/>
          <w:sz w:val="22"/>
          <w:szCs w:val="22"/>
          <w:lang w:eastAsia="ar-SA" w:bidi="ar-SA"/>
        </w:rPr>
      </w:pPr>
      <w:r w:rsidRPr="003E1B97">
        <w:rPr>
          <w:rFonts w:ascii="Times New Roman" w:eastAsia="Times New Roman" w:hAnsi="Times New Roman" w:cs="Times New Roman"/>
          <w:color w:val="auto"/>
          <w:sz w:val="22"/>
          <w:szCs w:val="22"/>
          <w:lang w:eastAsia="ar-SA" w:bidi="ar-SA"/>
        </w:rPr>
        <w:t xml:space="preserve">5) w przypadku dzieci niepełnosprawnych ruchowo – umieszczenie dzieci oraz ich wózków inwalidzkich w pojeździe. </w:t>
      </w:r>
    </w:p>
    <w:p w14:paraId="746AC937"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Zamawiający zastrzega, iż obowiązków opiekuna nie może pełnić osoba kierująca pojazdem. </w:t>
      </w:r>
    </w:p>
    <w:p w14:paraId="3FB63EB0" w14:textId="77777777" w:rsidR="003E1B97" w:rsidRPr="003E1B97" w:rsidRDefault="003E1B97" w:rsidP="003E1B97">
      <w:pPr>
        <w:widowControl/>
        <w:numPr>
          <w:ilvl w:val="0"/>
          <w:numId w:val="69"/>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3E1B97">
        <w:rPr>
          <w:rFonts w:ascii="Times New Roman" w:eastAsia="Calibri" w:hAnsi="Times New Roman" w:cs="Times New Roman"/>
          <w:color w:val="auto"/>
          <w:sz w:val="22"/>
          <w:szCs w:val="22"/>
          <w:lang w:eastAsia="en-US" w:bidi="ar-SA"/>
        </w:rPr>
        <w:t>Zamawiający zastrzega, że liczba dzieci uprawnionych do dowozu w ramach przedmiotu zmówienia, w ciągu roku szkolnego może ulec zmianie, tj. może się zmniejszyć lub zwiększyć, na co Zamawiający nie ma wpływu.</w:t>
      </w:r>
    </w:p>
    <w:p w14:paraId="4D8FBB94" w14:textId="77777777" w:rsidR="003E1B97" w:rsidRPr="003E1B97" w:rsidRDefault="003E1B97" w:rsidP="003E1B97">
      <w:pPr>
        <w:widowControl/>
        <w:numPr>
          <w:ilvl w:val="0"/>
          <w:numId w:val="69"/>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3E1B97">
        <w:rPr>
          <w:rFonts w:ascii="Times New Roman" w:eastAsia="Calibri" w:hAnsi="Times New Roman" w:cs="Times New Roman"/>
          <w:color w:val="auto"/>
          <w:sz w:val="22"/>
          <w:szCs w:val="22"/>
          <w:lang w:eastAsia="en-US" w:bidi="ar-SA"/>
        </w:rPr>
        <w:t>Niedopuszczalne jest aby w trakcie dowozu i odwozu uczniów jechała większa liczba dzieci niż liczba miejsc przeznaczonych dla pasażerów (według dowodu rejestracyjnego pojazdu).</w:t>
      </w:r>
    </w:p>
    <w:p w14:paraId="1E1C0E36" w14:textId="77777777" w:rsidR="003E1B97" w:rsidRPr="003E1B97" w:rsidRDefault="003E1B97" w:rsidP="003E1B97">
      <w:pPr>
        <w:widowControl/>
        <w:numPr>
          <w:ilvl w:val="0"/>
          <w:numId w:val="69"/>
        </w:numPr>
        <w:suppressAutoHyphens/>
        <w:autoSpaceDE w:val="0"/>
        <w:autoSpaceDN w:val="0"/>
        <w:adjustRightInd w:val="0"/>
        <w:contextualSpacing/>
        <w:jc w:val="both"/>
        <w:rPr>
          <w:rFonts w:ascii="Calibri" w:eastAsia="Calibri" w:hAnsi="Calibri" w:cs="Times New Roman"/>
          <w:b/>
          <w:bCs/>
          <w:color w:val="FF0000"/>
          <w:sz w:val="22"/>
          <w:szCs w:val="22"/>
          <w:lang w:eastAsia="en-US" w:bidi="ar-SA"/>
        </w:rPr>
      </w:pPr>
      <w:r w:rsidRPr="003E1B97">
        <w:rPr>
          <w:rFonts w:ascii="Times New Roman" w:eastAsia="Calibri" w:hAnsi="Times New Roman" w:cs="Times New Roman"/>
          <w:color w:val="auto"/>
          <w:sz w:val="22"/>
          <w:szCs w:val="22"/>
          <w:lang w:eastAsia="en-US" w:bidi="ar-SA"/>
        </w:rPr>
        <w:t>Szacunkowa maksymalna liczba kilometrów dot. realizacji usługi stanowiącej przedmiot zamówienia wynosi ok. 122 km/dzień. Liczba dni nauki szkolnej w okresie od 04.09.2023 do 21.06.2024 – 186.</w:t>
      </w:r>
    </w:p>
    <w:p w14:paraId="3559E13E" w14:textId="77777777" w:rsidR="003E1B97" w:rsidRPr="003E1B97" w:rsidRDefault="003E1B97" w:rsidP="003E1B97">
      <w:pPr>
        <w:widowControl/>
        <w:numPr>
          <w:ilvl w:val="0"/>
          <w:numId w:val="69"/>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Zamawiający przed rozpoczęciem realizacji przedmiotu  przekaże Wykonawcy imienny wykaz uczniów wraz z ich adresami zamieszkania. W celu udostępnienia danych takich jak: imiona i nazwiska oraz </w:t>
      </w:r>
      <w:r w:rsidRPr="003E1B97">
        <w:rPr>
          <w:rFonts w:ascii="Times New Roman" w:eastAsia="Calibri" w:hAnsi="Times New Roman" w:cs="Times New Roman"/>
          <w:color w:val="auto"/>
          <w:sz w:val="22"/>
          <w:szCs w:val="22"/>
          <w:lang w:eastAsia="en-US" w:bidi="ar-SA"/>
        </w:rPr>
        <w:lastRenderedPageBreak/>
        <w:t xml:space="preserve">adresy zamieszkania dzieci objętych usługą dowozu, Wykonawca zobowiązany będzie podpisać umowę powierzenia przetwarzania danych osobowych. </w:t>
      </w:r>
    </w:p>
    <w:p w14:paraId="5422E722" w14:textId="77777777" w:rsidR="003E1B97" w:rsidRPr="003E1B97" w:rsidRDefault="003E1B97" w:rsidP="003E1B97">
      <w:pPr>
        <w:widowControl/>
        <w:numPr>
          <w:ilvl w:val="0"/>
          <w:numId w:val="69"/>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Wykonawca oświadcza, że posiada odpowiednią wiedzę, doświadczenie i środki umożliwiające realizację przedmiotu zamówienia i zobowiązuje się zapewnić realizację przedmiotu zamówienia przez osoby posiadające odpowiednie kwalifikacje zawodowe. </w:t>
      </w:r>
    </w:p>
    <w:p w14:paraId="5A09D47F" w14:textId="77777777" w:rsidR="003E1B97" w:rsidRPr="003E1B97" w:rsidRDefault="003E1B97" w:rsidP="003E1B97">
      <w:pPr>
        <w:widowControl/>
        <w:numPr>
          <w:ilvl w:val="0"/>
          <w:numId w:val="69"/>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Zamawiający i Wykonawca obowiązani są współdziałać przy wykonaniu niniejszej umowy, w celu należytej jej realizacji. </w:t>
      </w:r>
    </w:p>
    <w:p w14:paraId="462A0179" w14:textId="77777777" w:rsidR="003E1B97" w:rsidRPr="003E1B97" w:rsidRDefault="003E1B97" w:rsidP="003E1B97">
      <w:pPr>
        <w:widowControl/>
        <w:numPr>
          <w:ilvl w:val="0"/>
          <w:numId w:val="69"/>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Kierowca rozpoczyna jazdę po uzyskaniu zgody opiekuna uczniów. </w:t>
      </w:r>
    </w:p>
    <w:p w14:paraId="54876A07" w14:textId="77777777" w:rsidR="003E1B97" w:rsidRPr="003E1B97" w:rsidRDefault="003E1B97" w:rsidP="003E1B97">
      <w:pPr>
        <w:widowControl/>
        <w:numPr>
          <w:ilvl w:val="0"/>
          <w:numId w:val="69"/>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3E1B97">
        <w:rPr>
          <w:rFonts w:ascii="Times New Roman" w:eastAsia="Calibri" w:hAnsi="Times New Roman" w:cs="Times New Roman"/>
          <w:color w:val="auto"/>
          <w:sz w:val="22"/>
          <w:szCs w:val="22"/>
          <w:lang w:eastAsia="en-US" w:bidi="ar-SA"/>
        </w:rPr>
        <w:t>Kierowca prowadzący pojazd musi wykazywać się odpornością psychiczną na nietypowe, często głośne zachowania dzieci oraz prowadzić pojazd w sposób łagodny.</w:t>
      </w:r>
    </w:p>
    <w:p w14:paraId="69FB7E09" w14:textId="77777777" w:rsidR="003E1B97" w:rsidRPr="003E1B97" w:rsidRDefault="003E1B97" w:rsidP="003E1B97">
      <w:pPr>
        <w:widowControl/>
        <w:numPr>
          <w:ilvl w:val="0"/>
          <w:numId w:val="69"/>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3E1B97">
        <w:rPr>
          <w:rFonts w:ascii="Times New Roman" w:eastAsia="Calibri" w:hAnsi="Times New Roman" w:cs="Times New Roman"/>
          <w:color w:val="auto"/>
          <w:sz w:val="22"/>
          <w:szCs w:val="22"/>
          <w:lang w:eastAsia="en-US" w:bidi="ar-SA"/>
        </w:rPr>
        <w:t>Zamawiający nie ponosi żadnej odpowiedzialności za wypadki i zdarzenia jakiegokolwiek typu, w wyniku których nastąpi uszkodzenie ciała, śmierć czy szkoda materialna, spowodowana działalnością Wykonawcy.</w:t>
      </w:r>
    </w:p>
    <w:p w14:paraId="701F03E5" w14:textId="77777777" w:rsidR="003E1B97" w:rsidRPr="003E1B97" w:rsidRDefault="003E1B97" w:rsidP="003E1B97">
      <w:pPr>
        <w:widowControl/>
        <w:numPr>
          <w:ilvl w:val="0"/>
          <w:numId w:val="69"/>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3E1B97">
        <w:rPr>
          <w:rFonts w:ascii="Times New Roman" w:eastAsia="Calibri" w:hAnsi="Times New Roman" w:cs="Times New Roman"/>
          <w:color w:val="auto"/>
          <w:sz w:val="22"/>
          <w:szCs w:val="22"/>
          <w:lang w:eastAsia="en-US" w:bidi="ar-SA"/>
        </w:rPr>
        <w:t>Wykonawca gwarantuje, iż w sytuacjach awaryjnych na własny koszt zabezpieczy zastępczy środek transportu, w sposób zapewniający dowóz i odwóz uczniów do szkół oraz opiekę nad tymi uczniami.</w:t>
      </w:r>
    </w:p>
    <w:p w14:paraId="70E56638" w14:textId="77777777" w:rsidR="003E1B97" w:rsidRPr="003E1B97" w:rsidRDefault="003E1B97" w:rsidP="003E1B97">
      <w:pPr>
        <w:widowControl/>
        <w:numPr>
          <w:ilvl w:val="0"/>
          <w:numId w:val="69"/>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W przypadku nie wywiązania się przez Wykonawcę z sytuacji awaryjnej Zamawiający zapewni środki transportu na koszt Wykonawcy. </w:t>
      </w:r>
    </w:p>
    <w:p w14:paraId="2B8F6044" w14:textId="77777777" w:rsidR="003E1B97" w:rsidRPr="003E1B97" w:rsidRDefault="003E1B97" w:rsidP="003E1B97">
      <w:pPr>
        <w:numPr>
          <w:ilvl w:val="0"/>
          <w:numId w:val="69"/>
        </w:numPr>
        <w:autoSpaceDE w:val="0"/>
        <w:autoSpaceDN w:val="0"/>
        <w:adjustRightInd w:val="0"/>
        <w:contextualSpacing/>
        <w:jc w:val="both"/>
        <w:rPr>
          <w:rFonts w:ascii="Times New Roman" w:eastAsia="Calibri" w:hAnsi="Times New Roman" w:cs="Times New Roman"/>
          <w:sz w:val="22"/>
          <w:szCs w:val="22"/>
          <w:lang w:eastAsia="en-US"/>
        </w:rPr>
      </w:pPr>
      <w:r w:rsidRPr="003E1B97">
        <w:rPr>
          <w:rFonts w:ascii="Times New Roman" w:eastAsia="Calibri" w:hAnsi="Times New Roman" w:cs="Times New Roman"/>
          <w:sz w:val="22"/>
          <w:szCs w:val="22"/>
          <w:lang w:eastAsia="en-US"/>
        </w:rPr>
        <w:t xml:space="preserve">Usługa dowozu dzieci niepełnosprawnych świadczona będzie pojazdem samochodowym dopuszczonym do ruchu zgodnie z ustawą z dnia 20 czerwca 1997r. Prawo o ruchu drogowym, spełniającym minimalne parametry techniczne:  </w:t>
      </w:r>
    </w:p>
    <w:p w14:paraId="366CD62A" w14:textId="77777777" w:rsidR="003E1B97" w:rsidRPr="003E1B97" w:rsidRDefault="003E1B97" w:rsidP="003E1B97">
      <w:pPr>
        <w:numPr>
          <w:ilvl w:val="1"/>
          <w:numId w:val="70"/>
        </w:numPr>
        <w:autoSpaceDE w:val="0"/>
        <w:autoSpaceDN w:val="0"/>
        <w:adjustRightInd w:val="0"/>
        <w:contextualSpacing/>
        <w:jc w:val="both"/>
        <w:rPr>
          <w:rFonts w:ascii="Times New Roman" w:eastAsia="Calibri" w:hAnsi="Times New Roman" w:cs="Times New Roman"/>
          <w:sz w:val="22"/>
          <w:szCs w:val="22"/>
          <w:lang w:eastAsia="en-US"/>
        </w:rPr>
      </w:pPr>
      <w:r w:rsidRPr="003E1B97">
        <w:rPr>
          <w:rFonts w:ascii="Times New Roman" w:eastAsia="Calibri" w:hAnsi="Times New Roman" w:cs="Times New Roman"/>
          <w:sz w:val="22"/>
          <w:szCs w:val="22"/>
          <w:lang w:eastAsia="en-US"/>
        </w:rPr>
        <w:t xml:space="preserve">pojazd podstawowy wyprodukowany nie wcześniej niż w 2009 roku, </w:t>
      </w:r>
    </w:p>
    <w:p w14:paraId="0860CB59" w14:textId="77777777" w:rsidR="003E1B97" w:rsidRPr="003E1B97" w:rsidRDefault="003E1B97" w:rsidP="003E1B97">
      <w:pPr>
        <w:numPr>
          <w:ilvl w:val="1"/>
          <w:numId w:val="70"/>
        </w:numPr>
        <w:autoSpaceDE w:val="0"/>
        <w:autoSpaceDN w:val="0"/>
        <w:adjustRightInd w:val="0"/>
        <w:contextualSpacing/>
        <w:jc w:val="both"/>
        <w:rPr>
          <w:rFonts w:ascii="Times New Roman" w:eastAsia="Calibri" w:hAnsi="Times New Roman" w:cs="Times New Roman"/>
          <w:sz w:val="22"/>
          <w:szCs w:val="22"/>
          <w:lang w:eastAsia="en-US"/>
        </w:rPr>
      </w:pPr>
      <w:r w:rsidRPr="003E1B97">
        <w:rPr>
          <w:rFonts w:ascii="Times New Roman" w:eastAsia="Calibri" w:hAnsi="Times New Roman" w:cs="Times New Roman"/>
          <w:sz w:val="22"/>
          <w:szCs w:val="22"/>
          <w:lang w:eastAsia="en-US"/>
        </w:rPr>
        <w:t xml:space="preserve">pojazd wyposażony w siedzenia z pasami trzypunktowymi, sprawnym technicznie (posiadającym aktualne badania techniczne lub świadectwo homologacji), </w:t>
      </w:r>
    </w:p>
    <w:p w14:paraId="0465D0C1" w14:textId="77777777" w:rsidR="003E1B97" w:rsidRPr="003E1B97" w:rsidRDefault="003E1B97" w:rsidP="003E1B97">
      <w:pPr>
        <w:numPr>
          <w:ilvl w:val="1"/>
          <w:numId w:val="70"/>
        </w:numPr>
        <w:contextualSpacing/>
        <w:rPr>
          <w:rFonts w:ascii="Times New Roman" w:eastAsia="Calibri" w:hAnsi="Times New Roman" w:cs="Times New Roman"/>
          <w:sz w:val="22"/>
          <w:szCs w:val="22"/>
          <w:lang w:eastAsia="en-US"/>
        </w:rPr>
      </w:pPr>
      <w:r w:rsidRPr="003E1B97">
        <w:rPr>
          <w:rFonts w:ascii="Times New Roman" w:eastAsia="Calibri" w:hAnsi="Times New Roman" w:cs="Times New Roman"/>
          <w:sz w:val="22"/>
          <w:szCs w:val="22"/>
          <w:lang w:eastAsia="en-US"/>
        </w:rPr>
        <w:t xml:space="preserve">pojazd posiada system ABS/ASR, </w:t>
      </w:r>
    </w:p>
    <w:p w14:paraId="51063129" w14:textId="77777777" w:rsidR="003E1B97" w:rsidRPr="003E1B97" w:rsidRDefault="003E1B97" w:rsidP="003E1B97">
      <w:pPr>
        <w:numPr>
          <w:ilvl w:val="1"/>
          <w:numId w:val="70"/>
        </w:numPr>
        <w:contextualSpacing/>
        <w:jc w:val="both"/>
        <w:rPr>
          <w:rFonts w:ascii="Times New Roman" w:eastAsia="Calibri" w:hAnsi="Times New Roman" w:cs="Times New Roman"/>
          <w:sz w:val="22"/>
          <w:szCs w:val="22"/>
          <w:lang w:eastAsia="en-US"/>
        </w:rPr>
      </w:pPr>
      <w:r w:rsidRPr="003E1B97">
        <w:rPr>
          <w:rFonts w:ascii="Times New Roman" w:eastAsia="Calibri" w:hAnsi="Times New Roman" w:cs="Times New Roman"/>
          <w:sz w:val="22"/>
          <w:szCs w:val="22"/>
          <w:lang w:eastAsia="en-US"/>
        </w:rPr>
        <w:t xml:space="preserve">pojazd oznakowany właściwie do charakteru przewozów (zgodnie z art. 57 ust. 1 i art. 58 ust. 1 ustawy z dnia 20 czerwca 1997r. Prawo o ruchu drogowym oraz zgodnie z § 45 i § 47 Rozporządzenia Ministra Infrastruktury i Budownictwa z dnia 11 grudnia 2017r. w sprawie rejestracji i oznaczania pojazdów oraz wymagań dla tablic rejestracyjnych), </w:t>
      </w:r>
    </w:p>
    <w:p w14:paraId="7598E2CF" w14:textId="77777777" w:rsidR="003E1B97" w:rsidRPr="003E1B97" w:rsidRDefault="003E1B97" w:rsidP="003E1B97">
      <w:pPr>
        <w:numPr>
          <w:ilvl w:val="1"/>
          <w:numId w:val="70"/>
        </w:numPr>
        <w:contextualSpacing/>
        <w:jc w:val="both"/>
        <w:rPr>
          <w:rFonts w:ascii="Times New Roman" w:eastAsia="Calibri" w:hAnsi="Times New Roman" w:cs="Times New Roman"/>
          <w:sz w:val="22"/>
          <w:szCs w:val="22"/>
          <w:lang w:eastAsia="en-US"/>
        </w:rPr>
      </w:pPr>
      <w:r w:rsidRPr="003E1B97">
        <w:rPr>
          <w:rFonts w:ascii="Times New Roman" w:eastAsia="Calibri" w:hAnsi="Times New Roman" w:cs="Times New Roman"/>
          <w:sz w:val="22"/>
          <w:szCs w:val="22"/>
          <w:lang w:eastAsia="en-US"/>
        </w:rPr>
        <w:t xml:space="preserve">pojazd wyposażony w tylną hydrauliczną windę załadunkową o udźwigu nie mniejszym niż 400 kg z możliwością uruchamiania z zewnątrz jak i wewnątrz pojazdu, posiadającą ważne badanie UDT, a także w system zabezpieczający wózek inwalidzki przed przemieszczaniem się po pojeździe w czasie jazdy, </w:t>
      </w:r>
    </w:p>
    <w:p w14:paraId="05421524" w14:textId="77777777" w:rsidR="003E1B97" w:rsidRPr="003E1B97" w:rsidRDefault="003E1B97" w:rsidP="003E1B97">
      <w:pPr>
        <w:numPr>
          <w:ilvl w:val="1"/>
          <w:numId w:val="70"/>
        </w:numPr>
        <w:contextualSpacing/>
        <w:jc w:val="both"/>
        <w:rPr>
          <w:rFonts w:ascii="Times New Roman" w:eastAsia="Calibri" w:hAnsi="Times New Roman" w:cs="Times New Roman"/>
          <w:sz w:val="22"/>
          <w:szCs w:val="22"/>
          <w:lang w:eastAsia="en-US"/>
        </w:rPr>
      </w:pPr>
      <w:r w:rsidRPr="003E1B97">
        <w:rPr>
          <w:rFonts w:ascii="Times New Roman" w:eastAsia="Calibri" w:hAnsi="Times New Roman" w:cs="Times New Roman"/>
          <w:sz w:val="22"/>
          <w:szCs w:val="22"/>
          <w:lang w:eastAsia="en-US"/>
        </w:rPr>
        <w:t xml:space="preserve">pojazd wyposażony w gaśnice przeciwpożarowe z aktualnym badaniem oraz młoteczki do ewentualnego rozbicia szyb umieszczone w widocznych miejscach, </w:t>
      </w:r>
    </w:p>
    <w:p w14:paraId="5331B5F5" w14:textId="77777777" w:rsidR="003E1B97" w:rsidRPr="003E1B97" w:rsidRDefault="003E1B97" w:rsidP="003E1B97">
      <w:pPr>
        <w:numPr>
          <w:ilvl w:val="1"/>
          <w:numId w:val="70"/>
        </w:numPr>
        <w:contextualSpacing/>
        <w:jc w:val="both"/>
        <w:rPr>
          <w:rFonts w:ascii="Times New Roman" w:eastAsia="Calibri" w:hAnsi="Times New Roman" w:cs="Times New Roman"/>
          <w:sz w:val="22"/>
          <w:szCs w:val="22"/>
          <w:lang w:eastAsia="en-US"/>
        </w:rPr>
      </w:pPr>
      <w:r w:rsidRPr="003E1B97">
        <w:rPr>
          <w:rFonts w:ascii="Times New Roman" w:eastAsia="Calibri" w:hAnsi="Times New Roman" w:cs="Times New Roman"/>
          <w:sz w:val="22"/>
          <w:szCs w:val="22"/>
          <w:lang w:eastAsia="en-US"/>
        </w:rPr>
        <w:t>pojazd wyposażony w sprawną klimatyzację, ogrzewanie i oświetlenie,</w:t>
      </w:r>
    </w:p>
    <w:p w14:paraId="351E5477" w14:textId="77777777" w:rsidR="003E1B97" w:rsidRPr="003E1B97" w:rsidRDefault="003E1B97" w:rsidP="003E1B97">
      <w:pPr>
        <w:numPr>
          <w:ilvl w:val="1"/>
          <w:numId w:val="70"/>
        </w:numPr>
        <w:contextualSpacing/>
        <w:jc w:val="both"/>
        <w:rPr>
          <w:rFonts w:ascii="Times New Roman" w:eastAsia="Calibri" w:hAnsi="Times New Roman" w:cs="Times New Roman"/>
          <w:sz w:val="22"/>
          <w:szCs w:val="22"/>
          <w:lang w:eastAsia="en-US"/>
        </w:rPr>
      </w:pPr>
      <w:r w:rsidRPr="003E1B97">
        <w:rPr>
          <w:rFonts w:ascii="Times New Roman" w:eastAsia="Calibri" w:hAnsi="Times New Roman" w:cs="Times New Roman"/>
          <w:sz w:val="22"/>
          <w:szCs w:val="22"/>
          <w:lang w:eastAsia="en-US"/>
        </w:rPr>
        <w:t>pojazd posiada zdolność przewozową (liczbę miejsc siedzących) nie mniejszą niż 16 foteli szybkiego montażu i demontażu dla pasażerów, przystosowanych do transportu osób niepełnosprawnych oraz możliwość zamiany foteli siedzących na min. 2 wózki inwalidzkie.</w:t>
      </w:r>
    </w:p>
    <w:p w14:paraId="679B389D" w14:textId="77777777" w:rsidR="003E1B97" w:rsidRPr="003E1B97" w:rsidRDefault="003E1B97" w:rsidP="003E1B97">
      <w:pPr>
        <w:widowControl/>
        <w:numPr>
          <w:ilvl w:val="0"/>
          <w:numId w:val="69"/>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3E1B97">
        <w:rPr>
          <w:rFonts w:ascii="Times New Roman" w:eastAsia="Times New Roman" w:hAnsi="Times New Roman" w:cs="Times New Roman"/>
          <w:color w:val="auto"/>
          <w:sz w:val="22"/>
          <w:szCs w:val="22"/>
          <w:lang w:bidi="ar-SA"/>
        </w:rPr>
        <w:t xml:space="preserve">Zgodnie z definicją zawartą w ustawie Prawo o ruchu drogowym: </w:t>
      </w:r>
    </w:p>
    <w:p w14:paraId="48D7C1A4" w14:textId="77777777" w:rsidR="003E1B97" w:rsidRPr="003E1B97" w:rsidRDefault="003E1B97" w:rsidP="003E1B97">
      <w:pPr>
        <w:widowControl/>
        <w:autoSpaceDE w:val="0"/>
        <w:autoSpaceDN w:val="0"/>
        <w:adjustRightInd w:val="0"/>
        <w:ind w:left="567" w:hanging="141"/>
        <w:jc w:val="both"/>
        <w:rPr>
          <w:rFonts w:ascii="Times New Roman" w:eastAsia="Times New Roman" w:hAnsi="Times New Roman" w:cs="Times New Roman"/>
          <w:color w:val="auto"/>
          <w:sz w:val="22"/>
          <w:szCs w:val="22"/>
          <w:lang w:bidi="ar-SA"/>
        </w:rPr>
      </w:pPr>
      <w:r w:rsidRPr="003E1B97">
        <w:rPr>
          <w:rFonts w:ascii="Times New Roman" w:eastAsia="Times New Roman" w:hAnsi="Times New Roman" w:cs="Times New Roman"/>
          <w:color w:val="auto"/>
          <w:sz w:val="22"/>
          <w:szCs w:val="22"/>
          <w:lang w:bidi="ar-SA"/>
        </w:rPr>
        <w:t xml:space="preserve">- pod pojęciem „samochód osobowy” należy rozumieć pojazd samochodowy przeznaczony konstrukcyjnie do przewozu nie więcej niż 9 osób łącznie z kierowcą oraz ich bagażu; </w:t>
      </w:r>
    </w:p>
    <w:p w14:paraId="182C8BEB" w14:textId="77777777" w:rsidR="003E1B97" w:rsidRPr="003E1B97" w:rsidRDefault="003E1B97" w:rsidP="003E1B97">
      <w:pPr>
        <w:widowControl/>
        <w:autoSpaceDE w:val="0"/>
        <w:autoSpaceDN w:val="0"/>
        <w:adjustRightInd w:val="0"/>
        <w:ind w:left="567" w:hanging="141"/>
        <w:jc w:val="both"/>
        <w:rPr>
          <w:rFonts w:ascii="Times New Roman" w:eastAsia="Times New Roman" w:hAnsi="Times New Roman" w:cs="Times New Roman"/>
          <w:color w:val="auto"/>
          <w:sz w:val="22"/>
          <w:szCs w:val="22"/>
          <w:lang w:bidi="ar-SA"/>
        </w:rPr>
      </w:pPr>
      <w:r w:rsidRPr="003E1B97">
        <w:rPr>
          <w:rFonts w:ascii="Times New Roman" w:eastAsia="Times New Roman" w:hAnsi="Times New Roman" w:cs="Times New Roman"/>
          <w:color w:val="auto"/>
          <w:sz w:val="22"/>
          <w:szCs w:val="22"/>
          <w:lang w:bidi="ar-SA"/>
        </w:rPr>
        <w:t xml:space="preserve">- pod pojęciem „autobus” należy rozumieć pojazd samochodowy przeznaczony konstrukcyjnie do przewozu więcej niż 9 osób łącznie z kierowcą. </w:t>
      </w:r>
    </w:p>
    <w:p w14:paraId="000079F6"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Wykonawca zobowiązany jest do utrzymywania w należytym stanie porządkowym, wizualnym i technicznym pojazdu. </w:t>
      </w:r>
    </w:p>
    <w:p w14:paraId="2D537FB3"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W przypadku konieczności czasowego wycofania z ruchu pojazdu samochodowego, którym świadczone są usługi stanowiące przedmiot zamówienia, Wykonawcy przysługiwać będzie możliwość wprowadzenia pojazdu zastępczego na okres nie dłuższy niż 30 dni kalendarzowych. Pojazd zastępczy musi być przystosowany do transportu osób niepełnosprawnych, z możliwością transportu nie mniej niż 16 pasażerów. Wprowadzenie pojazdu zastępczego wymagać będzie złożenia pisemnego wniosku, uzasadniającego konieczność jego wprowadzenia wraz z kopią dowodu rejestracyjnego zastępczego pojazdu samochodowego. Dodatkowo na żądanie Zamawiającego Wykonawca zobowiązany będzie przedstawić dokumenty potwierdzające konieczność czasowego wycofania z ruchu pojazdu podstawowego. </w:t>
      </w:r>
    </w:p>
    <w:p w14:paraId="7756CBBE"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Zamawiający dopuszcza możliwość zmiany pojazdu samochodowego w przypadku wystąpienia okoliczności trwale uniemożliwiającej świadczenie usługi tym pojazdem, spowodowanej całkowitą kasacją, kradzieżą pojazdu oraz zmianą liczby przewożonych dzieci pod warunkiem wykazania przez Wykonawcę, że nowy pojazd posiada parametry techniczne nie gorsze niż pojazd wskazany w ust. 20. </w:t>
      </w:r>
    </w:p>
    <w:p w14:paraId="57D33E38"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Propozycję zmiany o której mowa w ust. 24 wraz z uzasadnieniem przyczyny zmiany pojazdu samochodowego oraz podaniem parametrów technicznych, należy złożyć nie później niż na 3 dni kalendarzowych przed planowanym wprowadzeniem nowego pojazdu. </w:t>
      </w:r>
    </w:p>
    <w:p w14:paraId="5E06D078"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lastRenderedPageBreak/>
        <w:t xml:space="preserve">Wykonawca zobowiązany jest do przyjmowania i udzielania informacji dotyczących bieżącego funkcjonowania przewozów objętych niniejszą umową pod numerem telefonu podanym do wiadomości Zamawiającemu – numer ten zostanie przekazany rodzicom uczniów objętych dowozem oraz dyrektorowi  Specjalnego Ośrodka Szkolno – Wychowawczego w Zgorzelcu. </w:t>
      </w:r>
    </w:p>
    <w:p w14:paraId="46787B89"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Wykonawca będzie zobowiązany do utrzymania stałego kontaktu z Zamawiającym, dyrektorem Specjalnego Ośrodka Szkolno – Wychowawczego w Zgorzelcu oraz rodzicami uczniów objętych dowozem, w szczególności uzgadniania z rodzicami uczniów godzin odbioru dziecka z domu przed zajęciami i powrotu dziecka do domu po zajęciach oraz bieżącego informowania o zmianach w organizacji przewozu. </w:t>
      </w:r>
    </w:p>
    <w:p w14:paraId="17281ED9"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Wykonawca nie będzie zobowiązany do odbycia kursu po danego ucznia w przypadku jego niedyspozycji spowodowanej np. chorobą, pobytem w ośrodku rehabilitacyjnym, itp., jeżeli zostanie uprzednio powiadomiony o tym fakcie przez rodzica ucznia. </w:t>
      </w:r>
    </w:p>
    <w:p w14:paraId="793429C5"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W przypadku wystąpienia, w trakcie realizacji przedmiotu zamówienia, awarii pojazdu lub kolizji drogowej z udziałem pojazdu Wykonawcy, Wykonawca zobowiązany będzie do podstawienia pojazdu zastępczego o parametrach technicznych nie gorszych niż określone w ust. 20, w czasie nie dłuższym niż </w:t>
      </w:r>
      <w:bookmarkStart w:id="10" w:name="_Hlk112842690"/>
      <w:r w:rsidRPr="003E1B97">
        <w:rPr>
          <w:rFonts w:ascii="Times New Roman" w:eastAsia="Calibri" w:hAnsi="Times New Roman" w:cs="Times New Roman"/>
          <w:color w:val="auto"/>
          <w:sz w:val="22"/>
          <w:szCs w:val="22"/>
          <w:lang w:eastAsia="en-US" w:bidi="ar-SA"/>
        </w:rPr>
        <w:t>zaoferowany w formularzu ofertowym</w:t>
      </w:r>
      <w:bookmarkEnd w:id="10"/>
      <w:r w:rsidRPr="003E1B97">
        <w:rPr>
          <w:rFonts w:ascii="Times New Roman" w:eastAsia="Calibri" w:hAnsi="Times New Roman" w:cs="Times New Roman"/>
          <w:color w:val="auto"/>
          <w:sz w:val="22"/>
          <w:szCs w:val="22"/>
          <w:lang w:eastAsia="en-US" w:bidi="ar-SA"/>
        </w:rPr>
        <w:t xml:space="preserve">, od chwili zdarzenia. O zaistnieniu powyższej sytuacji Wykonawca zobowiązany jest powiadomić niezwłocznie Zamawiającego, a w przypadku gdy zaistniała sytuacja spowoduje niepunktualne przybycie uczniów na zajęcia lub do domu po zakończeniu zajęć – również rodziców uczniów oraz dyrektora Specjalnego Ośrodka Szkolno – Wychowawczego w Zgorzelcu. W przypadku gdy czas oczekiwania na pojazd zastępczy przekroczy czas zaoferowany w formularzu ofertowym, Zamawiający będzie uprawniony do naliczenia Wykonawcy kar umownych.  </w:t>
      </w:r>
    </w:p>
    <w:p w14:paraId="61335A95"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Wykonawca zobowiązany jest do zawiadamiania Zamawiającego o wszelkich wypadkach i kolizjach, w szczególności w wyniku których nastąpiły przypadki uszczerbku zdrowia lub śmierci pasażerów, jak również wystąpienia innych zagrożeń dla funkcjonowania komunikacji zbiorowej. Zamawiający nie ponosi żadnej odpowiedzialności za ewentualne wypadki i zdarzenia jakiegokolwiek typu, w wyniku których nastąpi uszkodzenie ciała, śmierć czy szkoda materialna spowodowana działalnością Wykonawcy. </w:t>
      </w:r>
    </w:p>
    <w:p w14:paraId="0A26F540"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Zamawiający zastrzega sobie prawo przeprowadzania doraźnych kontroli prawidłowości realizacji przedmiotu umowy, w tym: punktualności przybycia po dane dziecko, zgodności pojazdu oraz osób uczestniczących w realizacji przedmiotu zamówienia z ofertą Wykonawcy. Wykonawca zobowiązany jest umożliwić upoważnionym pracownikom Zamawiającego dokonanie czynności kontrolnych. </w:t>
      </w:r>
    </w:p>
    <w:p w14:paraId="139B5A0A"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Wykonawca w okresie realizacji przedmiotu zamówienia zobowiązany jest (oprócz obowiązkowego ubezpieczenia OC pojazdu) do posiadania umowy ubezpieczeniowej (ubezpieczenie odpowiedzialności cywilnej), która obejmować będzie odpowiedzialność cywilną Wykonawcy z tytułu szkód wyrządzonych osobom trzecim (szkody majątkowe i na osobie) w zakresie prowadzonej działalności na sumę nie mniejszą, niż kwota maksymalnego wynagrodzenia określonego w ofercie. </w:t>
      </w:r>
    </w:p>
    <w:p w14:paraId="49D9F78A"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Wykonawca w okresie realizacji niniejsze umowy zobowiązany jest do posiadania umowy NNW pojazdu samochodowego z minimalną sumą ubezpieczenia na pasażera w wysokości 20.000,00 złotych. </w:t>
      </w:r>
    </w:p>
    <w:p w14:paraId="49FA5507"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Wykonawca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przedmiotu zamówienia, powstałych w szczególności w wyniku: </w:t>
      </w:r>
    </w:p>
    <w:p w14:paraId="239CDCF7" w14:textId="77777777" w:rsidR="003E1B97" w:rsidRPr="003E1B97" w:rsidRDefault="003E1B97" w:rsidP="003E1B97">
      <w:pPr>
        <w:widowControl/>
        <w:numPr>
          <w:ilvl w:val="2"/>
          <w:numId w:val="71"/>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uszczerbku na zdrowiu, uszkodzenia ciała, włącznie ze skutkiem śmiertelnym i długotrwałą chorobą którejkolwiek z osób zatrudnionych przez Wykonawcę lub podwykonawców; </w:t>
      </w:r>
    </w:p>
    <w:p w14:paraId="53D5A707" w14:textId="77777777" w:rsidR="003E1B97" w:rsidRPr="003E1B97" w:rsidRDefault="003E1B97" w:rsidP="003E1B97">
      <w:pPr>
        <w:widowControl/>
        <w:numPr>
          <w:ilvl w:val="2"/>
          <w:numId w:val="71"/>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utraty lub uszkodzenia majątku Wykonawcy, podwykonawców oraz osób przez nich zatrudnionych; </w:t>
      </w:r>
    </w:p>
    <w:p w14:paraId="46759354" w14:textId="77777777" w:rsidR="003E1B97" w:rsidRPr="003E1B97" w:rsidRDefault="003E1B97" w:rsidP="003E1B97">
      <w:pPr>
        <w:widowControl/>
        <w:numPr>
          <w:ilvl w:val="2"/>
          <w:numId w:val="71"/>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utraty lub uszkodzenia majątku osób trzecich, uszczerbku na zdrowiu, uszkodzenia ciała włącznie ze skutkiem śmiertelnym, długotrwałą chorobą osób trzecich. </w:t>
      </w:r>
    </w:p>
    <w:p w14:paraId="27A1EAEA"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Wykonawca zobligowany jest do utrzymania ważnych polis ubezpieczeniowych przez cały okres obowiązywania umowy. </w:t>
      </w:r>
    </w:p>
    <w:p w14:paraId="09BDCDFB"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Na każde żądanie Zamawiającego, Wykonawca zobligowany jest przedstawić kopię polis ubezpieczeniowych oraz potwierdzenie terminowego opłacania składek, w terminie nie dłuższym niż 3 dni od dnia przekazania przez Zamawiającego wezwania do ich przedłożenia. W przypadku nie przedłożenia w wymaganym terminie kopii umowy (umów) ubezpieczenia OC i NNW Zamawiający obciąży Wykonawcę karą umowną lub odstąpi od umowy.  </w:t>
      </w:r>
    </w:p>
    <w:p w14:paraId="5193C7C9"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Umowy ubezpieczenia, o których mowa w niniejszym paragrafie muszą zapewniać wypłatę odszkodowania płatnego w złotych polskich. </w:t>
      </w:r>
    </w:p>
    <w:p w14:paraId="2D644D4D"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Koszt zawarcia i obowiązywania umów ubezpieczeniowych, w szczególności składek ubezpieczeniowych, pokrywa w całości Wykonawca. </w:t>
      </w:r>
    </w:p>
    <w:p w14:paraId="7BF6504C" w14:textId="77777777" w:rsidR="003E1B97" w:rsidRPr="003E1B97" w:rsidRDefault="003E1B97" w:rsidP="003E1B97">
      <w:pPr>
        <w:widowControl/>
        <w:numPr>
          <w:ilvl w:val="0"/>
          <w:numId w:val="69"/>
        </w:numPr>
        <w:suppressAutoHyphens/>
        <w:contextualSpacing/>
        <w:jc w:val="both"/>
        <w:rPr>
          <w:rFonts w:ascii="Times New Roman" w:eastAsia="Calibri" w:hAnsi="Times New Roman" w:cs="Times New Roman"/>
          <w:color w:val="auto"/>
          <w:sz w:val="22"/>
          <w:szCs w:val="22"/>
          <w:lang w:eastAsia="en-US" w:bidi="ar-SA"/>
        </w:rPr>
      </w:pPr>
      <w:r w:rsidRPr="003E1B97">
        <w:rPr>
          <w:rFonts w:ascii="Times New Roman" w:eastAsia="Calibri" w:hAnsi="Times New Roman" w:cs="Times New Roman"/>
          <w:color w:val="auto"/>
          <w:sz w:val="22"/>
          <w:szCs w:val="22"/>
          <w:lang w:eastAsia="en-US" w:bidi="ar-SA"/>
        </w:rPr>
        <w:t xml:space="preserve">W przypadku, gdy okres obowiązywania danej polisy ubezpieczeniowej jest krótszy niż okres realizacji zamówienia Wykonawca zobowiązany będzie najpóźniej na 7 dni przed upływem danego okresu ochrony ubezpieczeniowej do przedstawienia Zamawiającemu kopii nowej polisy ubezpieczeniowej wraz </w:t>
      </w:r>
      <w:r w:rsidRPr="003E1B97">
        <w:rPr>
          <w:rFonts w:ascii="Times New Roman" w:eastAsia="Calibri" w:hAnsi="Times New Roman" w:cs="Times New Roman"/>
          <w:color w:val="auto"/>
          <w:sz w:val="22"/>
          <w:szCs w:val="22"/>
          <w:lang w:eastAsia="en-US" w:bidi="ar-SA"/>
        </w:rPr>
        <w:lastRenderedPageBreak/>
        <w:t>z potwierdzeniem opłacenia składek ubezpieczeniowych, których termin wymagalności upłynął w dniu jej przedłożenia Zamawiającemu.</w:t>
      </w:r>
    </w:p>
    <w:bookmarkEnd w:id="8"/>
    <w:p w14:paraId="6C09E885" w14:textId="77777777" w:rsidR="003E1B97" w:rsidRPr="003E1B97" w:rsidRDefault="003E1B97" w:rsidP="003E1B97">
      <w:pPr>
        <w:tabs>
          <w:tab w:val="left" w:pos="355"/>
        </w:tabs>
        <w:spacing w:after="32" w:line="210" w:lineRule="exact"/>
        <w:jc w:val="both"/>
        <w:rPr>
          <w:rFonts w:ascii="Times New Roman" w:eastAsia="Palatino Linotype" w:hAnsi="Times New Roman" w:cs="Times New Roman"/>
          <w:b/>
          <w:bCs/>
          <w:color w:val="FF0000"/>
          <w:sz w:val="22"/>
          <w:szCs w:val="22"/>
        </w:rPr>
      </w:pPr>
    </w:p>
    <w:p w14:paraId="532A19AC" w14:textId="77777777" w:rsidR="003E1B97" w:rsidRPr="003E1B97" w:rsidRDefault="003E1B97" w:rsidP="003E1B97">
      <w:pPr>
        <w:tabs>
          <w:tab w:val="left" w:pos="355"/>
        </w:tabs>
        <w:spacing w:after="32" w:line="210" w:lineRule="exact"/>
        <w:jc w:val="both"/>
        <w:rPr>
          <w:rFonts w:ascii="Times New Roman" w:eastAsia="Palatino Linotype" w:hAnsi="Times New Roman" w:cs="Times New Roman"/>
          <w:b/>
          <w:bCs/>
          <w:color w:val="auto"/>
          <w:sz w:val="22"/>
          <w:szCs w:val="22"/>
        </w:rPr>
      </w:pPr>
      <w:r w:rsidRPr="003E1B97">
        <w:rPr>
          <w:rFonts w:ascii="Times New Roman" w:eastAsia="Palatino Linotype" w:hAnsi="Times New Roman" w:cs="Times New Roman"/>
          <w:b/>
          <w:bCs/>
          <w:color w:val="auto"/>
          <w:sz w:val="22"/>
          <w:szCs w:val="22"/>
        </w:rPr>
        <w:t>Nomenklatura Wspólnego Słownika Zamówień - Nazwy i Kody CPV:</w:t>
      </w:r>
    </w:p>
    <w:p w14:paraId="1127AFEF" w14:textId="77777777" w:rsidR="003E1B97" w:rsidRPr="003E1B97" w:rsidRDefault="003E1B97" w:rsidP="003E1B97">
      <w:pPr>
        <w:spacing w:line="256" w:lineRule="exact"/>
        <w:jc w:val="both"/>
        <w:rPr>
          <w:rFonts w:ascii="Times New Roman" w:eastAsia="Palatino Linotype" w:hAnsi="Times New Roman" w:cs="Times New Roman"/>
          <w:color w:val="auto"/>
          <w:sz w:val="22"/>
          <w:szCs w:val="22"/>
        </w:rPr>
      </w:pPr>
      <w:r w:rsidRPr="003E1B97">
        <w:rPr>
          <w:rFonts w:ascii="Times New Roman" w:eastAsia="Palatino Linotype" w:hAnsi="Times New Roman" w:cs="Times New Roman"/>
          <w:color w:val="auto"/>
          <w:sz w:val="22"/>
          <w:szCs w:val="22"/>
        </w:rPr>
        <w:t>przedmiot główny:</w:t>
      </w:r>
    </w:p>
    <w:p w14:paraId="3A950C23" w14:textId="77777777" w:rsidR="003E1B97" w:rsidRPr="003E1B97" w:rsidRDefault="003E1B97" w:rsidP="003E1B97">
      <w:pPr>
        <w:widowControl/>
        <w:rPr>
          <w:rFonts w:ascii="Times New Roman" w:eastAsia="Palatino Linotype" w:hAnsi="Times New Roman" w:cs="Times New Roman"/>
          <w:color w:val="000000" w:themeColor="text1"/>
          <w:sz w:val="22"/>
          <w:szCs w:val="22"/>
        </w:rPr>
      </w:pPr>
      <w:r w:rsidRPr="003E1B97">
        <w:rPr>
          <w:rFonts w:ascii="Times New Roman" w:eastAsia="Palatino Linotype" w:hAnsi="Times New Roman" w:cs="Times New Roman"/>
          <w:color w:val="000000" w:themeColor="text1"/>
          <w:sz w:val="22"/>
          <w:szCs w:val="22"/>
        </w:rPr>
        <w:t>CPV - 60130000-8 - Usługi w zakresie specjalistycznego transportu</w:t>
      </w:r>
    </w:p>
    <w:p w14:paraId="48ECD4D4" w14:textId="0868BEAA" w:rsidR="006C7034" w:rsidRPr="003E1B97" w:rsidRDefault="003E1B97" w:rsidP="003E1B97">
      <w:pPr>
        <w:widowControl/>
        <w:rPr>
          <w:rFonts w:ascii="Times New Roman" w:eastAsia="Palatino Linotype" w:hAnsi="Times New Roman" w:cs="Times New Roman"/>
          <w:color w:val="000000" w:themeColor="text1"/>
          <w:sz w:val="22"/>
          <w:szCs w:val="22"/>
          <w:u w:val="single"/>
        </w:rPr>
      </w:pPr>
      <w:r w:rsidRPr="003E1B97">
        <w:rPr>
          <w:rFonts w:ascii="Times New Roman" w:eastAsia="Palatino Linotype" w:hAnsi="Times New Roman" w:cs="Times New Roman"/>
          <w:color w:val="000000" w:themeColor="text1"/>
          <w:sz w:val="22"/>
          <w:szCs w:val="22"/>
        </w:rPr>
        <w:t>CPV - 60100000-9 - Usługi w zakresie transportu drogowego</w:t>
      </w:r>
    </w:p>
    <w:p w14:paraId="6C116EE4" w14:textId="6D86E292" w:rsidR="00BB7133" w:rsidRPr="006B1ABB" w:rsidRDefault="00BB7133" w:rsidP="00E85E93">
      <w:pPr>
        <w:spacing w:line="276" w:lineRule="auto"/>
        <w:jc w:val="both"/>
        <w:outlineLvl w:val="3"/>
        <w:rPr>
          <w:rFonts w:asciiTheme="majorHAnsi" w:hAnsiTheme="majorHAnsi" w:cs="Arial"/>
          <w:bCs/>
          <w:color w:val="FF0000"/>
        </w:rPr>
      </w:pPr>
    </w:p>
    <w:bookmarkEnd w:id="9"/>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w:t>
      </w:r>
      <w:r w:rsidRPr="00586970">
        <w:rPr>
          <w:rStyle w:val="Teksttreci712ptBezkursywy"/>
          <w:rFonts w:ascii="Times New Roman" w:hAnsi="Times New Roman" w:cs="Times New Roman"/>
          <w:color w:val="auto"/>
          <w:sz w:val="22"/>
          <w:szCs w:val="22"/>
        </w:rPr>
        <w:t xml:space="preserve"> </w:t>
      </w:r>
      <w:r w:rsidRPr="006A3745">
        <w:rPr>
          <w:rStyle w:val="Teksttreci7FranklinGothicBook13ptBezkursywy"/>
          <w:rFonts w:ascii="Times New Roman" w:hAnsi="Times New Roman" w:cs="Times New Roman"/>
          <w:i/>
          <w:iCs/>
          <w:color w:val="auto"/>
          <w:sz w:val="22"/>
          <w:szCs w:val="22"/>
        </w:rPr>
        <w:t>7</w:t>
      </w:r>
      <w:r w:rsidRPr="006A3745">
        <w:rPr>
          <w:rStyle w:val="Teksttreci7Corbel95ptBezkursywy"/>
          <w:rFonts w:ascii="Times New Roman" w:hAnsi="Times New Roman" w:cs="Times New Roman"/>
          <w:i/>
          <w:iCs/>
          <w:color w:val="auto"/>
          <w:sz w:val="22"/>
          <w:szCs w:val="22"/>
        </w:rPr>
        <w:t>.</w:t>
      </w:r>
      <w:r w:rsidRPr="00586970">
        <w:rPr>
          <w:rStyle w:val="Teksttreci7Corbel95ptBezkursywy"/>
          <w:rFonts w:ascii="Times New Roman" w:hAnsi="Times New Roman" w:cs="Times New Roman"/>
          <w:color w:val="auto"/>
          <w:sz w:val="22"/>
          <w:szCs w:val="22"/>
        </w:rPr>
        <w:t xml:space="preserve"> </w:t>
      </w:r>
      <w:r w:rsidR="0097753A" w:rsidRPr="00586970">
        <w:rPr>
          <w:rStyle w:val="Teksttreci7105ptMaelitery"/>
          <w:rFonts w:ascii="Times New Roman" w:hAnsi="Times New Roman" w:cs="Times New Roman"/>
          <w:color w:val="auto"/>
          <w:sz w:val="22"/>
          <w:szCs w:val="22"/>
        </w:rPr>
        <w:t xml:space="preserve">OPIS CZĘŚCI  ZAMÓWIENIA </w:t>
      </w:r>
      <w:r w:rsidR="0097753A" w:rsidRPr="006A3745">
        <w:rPr>
          <w:rStyle w:val="Teksttreci7Maelitery"/>
          <w:rFonts w:ascii="Times New Roman" w:hAnsi="Times New Roman" w:cs="Times New Roman"/>
          <w:i/>
          <w:iCs/>
          <w:color w:val="auto"/>
          <w:sz w:val="22"/>
          <w:szCs w:val="22"/>
        </w:rPr>
        <w:t>(ART. 281 UST. 2 PKT  4 USTAWY PZP)</w:t>
      </w:r>
    </w:p>
    <w:p w14:paraId="42E0A7AE" w14:textId="77777777" w:rsidR="00481225" w:rsidRPr="001F1E37" w:rsidRDefault="00B479F5">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częściowej.</w:t>
      </w:r>
    </w:p>
    <w:p w14:paraId="6F6BB1AE" w14:textId="478652D1" w:rsidR="00CA2D56" w:rsidRPr="00CA2D56" w:rsidRDefault="00CA2D56" w:rsidP="00CA2D56">
      <w:pPr>
        <w:shd w:val="clear" w:color="auto" w:fill="FFFFFF"/>
        <w:jc w:val="both"/>
        <w:rPr>
          <w:rFonts w:ascii="Times New Roman" w:hAnsi="Times New Roman" w:cs="Times New Roman"/>
          <w:sz w:val="22"/>
          <w:szCs w:val="22"/>
        </w:rPr>
      </w:pPr>
      <w:r w:rsidRPr="00CA2D56">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CA2D56">
        <w:rPr>
          <w:rFonts w:ascii="Times New Roman" w:hAnsi="Times New Roman" w:cs="Times New Roman"/>
          <w:bCs/>
          <w:color w:val="222222"/>
          <w:sz w:val="22"/>
          <w:szCs w:val="22"/>
        </w:rPr>
        <w:t xml:space="preserve">instytucje zamawiające należy w szczególności zachęcać do dzielenia </w:t>
      </w:r>
      <w:r w:rsidRPr="00CA2D56">
        <w:rPr>
          <w:rFonts w:ascii="Times New Roman" w:hAnsi="Times New Roman" w:cs="Times New Roman"/>
          <w:color w:val="222222"/>
          <w:sz w:val="22"/>
          <w:szCs w:val="22"/>
        </w:rPr>
        <w:t>dużych zamówień</w:t>
      </w:r>
      <w:r w:rsidRPr="00CA2D56">
        <w:rPr>
          <w:rFonts w:ascii="Times New Roman" w:hAnsi="Times New Roman" w:cs="Times New Roman"/>
          <w:b/>
          <w:bCs/>
          <w:color w:val="222222"/>
          <w:sz w:val="22"/>
          <w:szCs w:val="22"/>
          <w:u w:val="single"/>
        </w:rPr>
        <w:t> </w:t>
      </w:r>
      <w:r w:rsidRPr="00CA2D56">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CA2D56">
        <w:rPr>
          <w:rFonts w:ascii="Times New Roman" w:hAnsi="Times New Roman" w:cs="Times New Roman"/>
          <w:sz w:val="22"/>
          <w:szCs w:val="22"/>
        </w:rPr>
        <w:t xml:space="preserve">Zamówienie nie zostało podzielone na części z następujących względów: </w:t>
      </w:r>
    </w:p>
    <w:p w14:paraId="118C4C69" w14:textId="402F57FC" w:rsidR="00CA2D56" w:rsidRPr="00CA2D56" w:rsidRDefault="00CA2D56">
      <w:pPr>
        <w:pStyle w:val="Akapitzlist"/>
        <w:widowControl/>
        <w:numPr>
          <w:ilvl w:val="2"/>
          <w:numId w:val="50"/>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w:t>
      </w:r>
      <w:r w:rsidR="00F81B72">
        <w:rPr>
          <w:rFonts w:ascii="Times New Roman" w:hAnsi="Times New Roman" w:cs="Times New Roman"/>
          <w:sz w:val="22"/>
          <w:szCs w:val="22"/>
        </w:rPr>
        <w:t> </w:t>
      </w:r>
      <w:r w:rsidRPr="00CA2D56">
        <w:rPr>
          <w:rFonts w:ascii="Times New Roman" w:hAnsi="Times New Roman" w:cs="Times New Roman"/>
          <w:sz w:val="22"/>
          <w:szCs w:val="22"/>
        </w:rPr>
        <w:t>odpowiedzialnością za poszczególne elementy robót wykonywanych przez różnych wykonawców.</w:t>
      </w:r>
    </w:p>
    <w:p w14:paraId="4E5C16B6" w14:textId="77777777" w:rsidR="00CA2D56" w:rsidRPr="00CA2D56" w:rsidRDefault="00CA2D56">
      <w:pPr>
        <w:pStyle w:val="Akapitzlist"/>
        <w:widowControl/>
        <w:numPr>
          <w:ilvl w:val="2"/>
          <w:numId w:val="50"/>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DE0114B" w14:textId="77777777" w:rsidR="00CA2D56" w:rsidRPr="00CA2D56" w:rsidRDefault="00CA2D56">
      <w:pPr>
        <w:pStyle w:val="Akapitzlist"/>
        <w:widowControl/>
        <w:numPr>
          <w:ilvl w:val="2"/>
          <w:numId w:val="50"/>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58044788" w14:textId="409AA67E" w:rsidR="00CA2D56" w:rsidRPr="00CA2D56" w:rsidRDefault="00CA2D56">
      <w:pPr>
        <w:pStyle w:val="Akapitzlist"/>
        <w:widowControl/>
        <w:numPr>
          <w:ilvl w:val="2"/>
          <w:numId w:val="50"/>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opóźnienie jednego z</w:t>
      </w:r>
      <w:r w:rsidR="00F81B72">
        <w:rPr>
          <w:rFonts w:ascii="Times New Roman" w:hAnsi="Times New Roman" w:cs="Times New Roman"/>
          <w:sz w:val="22"/>
          <w:szCs w:val="22"/>
        </w:rPr>
        <w:t> </w:t>
      </w:r>
      <w:r w:rsidRPr="00CA2D56">
        <w:rPr>
          <w:rFonts w:ascii="Times New Roman" w:hAnsi="Times New Roman" w:cs="Times New Roman"/>
          <w:sz w:val="22"/>
          <w:szCs w:val="22"/>
        </w:rPr>
        <w:t>wykonawców wpłynęłoby negatywnie na terminowość wykonania innych elementów inwestycji – zależnych od terminowego wykonania prac przez innego wykonawcę.</w:t>
      </w:r>
    </w:p>
    <w:p w14:paraId="37390BB7" w14:textId="0C7DD083" w:rsidR="00CA2D56" w:rsidRPr="00CA2D56" w:rsidRDefault="00CA2D56">
      <w:pPr>
        <w:pStyle w:val="Akapitzlist"/>
        <w:widowControl/>
        <w:numPr>
          <w:ilvl w:val="2"/>
          <w:numId w:val="50"/>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Wykonawcy powielaliby koszty pośrednie prac, co wpływałoby na koszty inwestycji. W każdej z ofert częściowych wykonawca musiałby założyć odrębną wycenę użycia tego samego rodzaju sprzętu, w</w:t>
      </w:r>
      <w:r w:rsidR="00F81B72">
        <w:rPr>
          <w:rFonts w:ascii="Times New Roman" w:hAnsi="Times New Roman" w:cs="Times New Roman"/>
          <w:sz w:val="22"/>
          <w:szCs w:val="22"/>
        </w:rPr>
        <w:t> </w:t>
      </w:r>
      <w:r w:rsidRPr="00CA2D56">
        <w:rPr>
          <w:rFonts w:ascii="Times New Roman" w:hAnsi="Times New Roman" w:cs="Times New Roman"/>
          <w:sz w:val="22"/>
          <w:szCs w:val="22"/>
        </w:rPr>
        <w:t xml:space="preserve">sytuacji, w której, składając jedną ofertę, użycie sprzętu wyceniłby jednokrotnie. W dokumentacji projektowej wskazane są rozwiązania wymagające użycia wielorodzajowego sprzętu budowlanego. </w:t>
      </w:r>
    </w:p>
    <w:p w14:paraId="2283471F" w14:textId="77777777" w:rsidR="00CA2D56" w:rsidRPr="00CA2D56" w:rsidRDefault="00CA2D56">
      <w:pPr>
        <w:pStyle w:val="Akapitzlist"/>
        <w:widowControl/>
        <w:numPr>
          <w:ilvl w:val="2"/>
          <w:numId w:val="50"/>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Każdy z wykonawców w cenę wliczyłby odrębne koszty polisy OC, co zwiększyłoby poziom wydatków zamawiającego.</w:t>
      </w:r>
    </w:p>
    <w:p w14:paraId="214C295C" w14:textId="77777777" w:rsidR="00CA2D56" w:rsidRPr="00CA2D56" w:rsidRDefault="00CA2D56">
      <w:pPr>
        <w:pStyle w:val="Akapitzlist"/>
        <w:widowControl/>
        <w:numPr>
          <w:ilvl w:val="2"/>
          <w:numId w:val="50"/>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01DB71A3" w14:textId="6995F2A8" w:rsidR="00CA2D56" w:rsidRPr="00CA2D56" w:rsidRDefault="00CA2D56" w:rsidP="004F1F9C">
      <w:pPr>
        <w:jc w:val="both"/>
        <w:rPr>
          <w:rFonts w:ascii="Times New Roman" w:hAnsi="Times New Roman" w:cs="Times New Roman"/>
          <w:color w:val="222222"/>
          <w:sz w:val="22"/>
          <w:szCs w:val="22"/>
        </w:rPr>
      </w:pPr>
      <w:r w:rsidRPr="00CA2D56">
        <w:rPr>
          <w:rFonts w:ascii="Times New Roman" w:hAnsi="Times New Roman" w:cs="Times New Roman"/>
          <w:sz w:val="22"/>
          <w:szCs w:val="22"/>
        </w:rPr>
        <w:t xml:space="preserve">Reasumując, zamawiający nie dokonał podziału zamówienia na części ze względu na to, że podział taki </w:t>
      </w:r>
      <w:r w:rsidRPr="00CA2D56">
        <w:rPr>
          <w:rFonts w:ascii="Times New Roman" w:hAnsi="Times New Roman" w:cs="Times New Roman"/>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CA2D56">
        <w:rPr>
          <w:rFonts w:ascii="Times New Roman" w:hAnsi="Times New Roman" w:cs="Times New Roman"/>
          <w:color w:val="111111"/>
          <w:sz w:val="22"/>
          <w:szCs w:val="22"/>
        </w:rPr>
        <w:t xml:space="preserve"> było zatem względami technicznymi, organizacyjnym oraz charakterem przedmiotu zamówienia. Zastosowany ewentualnie podział zamówienia na części nie zwiększyłby konkurencyjności </w:t>
      </w:r>
      <w:r w:rsidRPr="00CA2D56">
        <w:rPr>
          <w:rFonts w:ascii="Times New Roman" w:hAnsi="Times New Roman" w:cs="Times New Roman"/>
          <w:color w:val="2C2B2B"/>
          <w:sz w:val="22"/>
          <w:szCs w:val="22"/>
        </w:rPr>
        <w:t>w</w:t>
      </w:r>
      <w:r w:rsidR="00F81B72">
        <w:rPr>
          <w:rFonts w:ascii="Times New Roman" w:hAnsi="Times New Roman" w:cs="Times New Roman"/>
          <w:color w:val="2C2B2B"/>
          <w:sz w:val="22"/>
          <w:szCs w:val="22"/>
        </w:rPr>
        <w:t> </w:t>
      </w:r>
      <w:r w:rsidRPr="00CA2D56">
        <w:rPr>
          <w:rFonts w:ascii="Times New Roman" w:hAnsi="Times New Roman" w:cs="Times New Roman"/>
          <w:color w:val="2C2B2B"/>
          <w:sz w:val="22"/>
          <w:szCs w:val="22"/>
        </w:rPr>
        <w:t xml:space="preserve">sektorze małych i średnich przedsiębiorstw – zakres zamówienia jest zakresem typowym, umożliwiającym złożenie oferty wykonawcom z grupy małych lub średnich przedsiębiorstw. </w:t>
      </w:r>
      <w:r w:rsidRPr="00CA2D56">
        <w:rPr>
          <w:rFonts w:ascii="Times New Roman" w:hAnsi="Times New Roman" w:cs="Times New Roman"/>
          <w:color w:val="222222"/>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60D0D07C" w14:textId="77777777" w:rsidR="000B272D" w:rsidRDefault="000B272D">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p>
    <w:p w14:paraId="65D2B95B" w14:textId="254EF319"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6FBA0527" w14:textId="734FC615" w:rsidR="00481225" w:rsidRPr="001F1E37"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6A3745">
        <w:rPr>
          <w:rStyle w:val="Teksttreci7105ptMaelitery"/>
          <w:rFonts w:ascii="Times New Roman" w:hAnsi="Times New Roman" w:cs="Times New Roman"/>
          <w:color w:val="auto"/>
          <w:sz w:val="22"/>
          <w:szCs w:val="22"/>
        </w:rPr>
        <w:t>TERMIN WYKONANIA ZAMÓWIENIA</w:t>
      </w:r>
      <w:r w:rsidR="0097753A" w:rsidRPr="001F1E37">
        <w:rPr>
          <w:rStyle w:val="Teksttreci7105ptMaelitery"/>
          <w:rFonts w:ascii="Times New Roman" w:hAnsi="Times New Roman" w:cs="Times New Roman"/>
          <w:i/>
          <w:iCs/>
          <w:color w:val="auto"/>
          <w:sz w:val="22"/>
          <w:szCs w:val="22"/>
        </w:rPr>
        <w:t xml:space="preserve"> (</w:t>
      </w:r>
      <w:r w:rsidR="0097753A" w:rsidRPr="001F1E37">
        <w:rPr>
          <w:rStyle w:val="Teksttreci7Maelitery"/>
          <w:rFonts w:ascii="Times New Roman" w:hAnsi="Times New Roman" w:cs="Times New Roman"/>
          <w:i/>
          <w:iCs/>
          <w:color w:val="auto"/>
          <w:sz w:val="22"/>
          <w:szCs w:val="22"/>
        </w:rPr>
        <w:t>ART. 281 UST. 1 PKT</w:t>
      </w:r>
      <w:r w:rsidR="0097753A" w:rsidRPr="001F1E37">
        <w:rPr>
          <w:rStyle w:val="Teksttreci71"/>
          <w:rFonts w:ascii="Times New Roman" w:hAnsi="Times New Roman" w:cs="Times New Roman"/>
          <w:i/>
          <w:iCs/>
          <w:color w:val="auto"/>
          <w:sz w:val="22"/>
          <w:szCs w:val="22"/>
        </w:rPr>
        <w:t xml:space="preserve"> 6 </w:t>
      </w:r>
      <w:r w:rsidR="0097753A" w:rsidRPr="001F1E37">
        <w:rPr>
          <w:rStyle w:val="Teksttreci7Maelitery"/>
          <w:rFonts w:ascii="Times New Roman" w:hAnsi="Times New Roman" w:cs="Times New Roman"/>
          <w:i/>
          <w:iCs/>
          <w:color w:val="auto"/>
          <w:sz w:val="22"/>
          <w:szCs w:val="22"/>
        </w:rPr>
        <w:t>USTAWY PZP)</w:t>
      </w:r>
    </w:p>
    <w:p w14:paraId="65990634" w14:textId="77777777" w:rsidR="007E2330" w:rsidRPr="005C78B5" w:rsidRDefault="007E2330" w:rsidP="007E2330">
      <w:pPr>
        <w:pStyle w:val="Teksttreci20"/>
        <w:shd w:val="clear" w:color="auto" w:fill="auto"/>
        <w:spacing w:before="0" w:after="0" w:line="210" w:lineRule="exact"/>
        <w:ind w:firstLine="0"/>
        <w:jc w:val="both"/>
        <w:rPr>
          <w:rFonts w:ascii="Times New Roman" w:hAnsi="Times New Roman" w:cs="Times New Roman"/>
          <w:color w:val="000000" w:themeColor="text1"/>
          <w:sz w:val="22"/>
          <w:szCs w:val="22"/>
        </w:rPr>
      </w:pPr>
      <w:r w:rsidRPr="006270D9">
        <w:rPr>
          <w:rFonts w:ascii="Times New Roman" w:hAnsi="Times New Roman" w:cs="Times New Roman"/>
          <w:color w:val="auto"/>
          <w:sz w:val="22"/>
          <w:szCs w:val="22"/>
        </w:rPr>
        <w:lastRenderedPageBreak/>
        <w:t xml:space="preserve">Termin realizacji </w:t>
      </w:r>
      <w:r>
        <w:rPr>
          <w:rFonts w:ascii="Times New Roman" w:hAnsi="Times New Roman" w:cs="Times New Roman"/>
          <w:color w:val="auto"/>
          <w:sz w:val="22"/>
          <w:szCs w:val="22"/>
        </w:rPr>
        <w:t xml:space="preserve">przedmiotu </w:t>
      </w:r>
      <w:r w:rsidRPr="006270D9">
        <w:rPr>
          <w:rFonts w:ascii="Times New Roman" w:hAnsi="Times New Roman" w:cs="Times New Roman"/>
          <w:color w:val="auto"/>
          <w:sz w:val="22"/>
          <w:szCs w:val="22"/>
        </w:rPr>
        <w:t>zamówienia:</w:t>
      </w:r>
      <w:r w:rsidRPr="0077169C">
        <w:rPr>
          <w:rFonts w:ascii="Times New Roman" w:hAnsi="Times New Roman" w:cs="Times New Roman"/>
          <w:color w:val="FF0000"/>
          <w:sz w:val="22"/>
          <w:szCs w:val="22"/>
        </w:rPr>
        <w:t xml:space="preserve"> </w:t>
      </w:r>
      <w:r w:rsidRPr="005C78B5">
        <w:rPr>
          <w:rFonts w:ascii="Times New Roman" w:hAnsi="Times New Roman" w:cs="Times New Roman"/>
          <w:color w:val="000000" w:themeColor="text1"/>
          <w:sz w:val="22"/>
          <w:szCs w:val="22"/>
        </w:rPr>
        <w:t xml:space="preserve">w </w:t>
      </w:r>
      <w:r w:rsidRPr="00B34E31">
        <w:rPr>
          <w:rFonts w:ascii="Times New Roman" w:hAnsi="Times New Roman" w:cs="Times New Roman"/>
          <w:color w:val="auto"/>
          <w:sz w:val="22"/>
          <w:szCs w:val="22"/>
        </w:rPr>
        <w:t xml:space="preserve">terminie </w:t>
      </w:r>
      <w:r w:rsidRPr="00AF722E">
        <w:rPr>
          <w:rFonts w:ascii="Times New Roman" w:hAnsi="Times New Roman" w:cs="Times New Roman"/>
          <w:b/>
          <w:bCs/>
          <w:color w:val="auto"/>
          <w:sz w:val="22"/>
          <w:szCs w:val="22"/>
        </w:rPr>
        <w:t>od 04.09.2023 r. do 21.06.2024 r.</w:t>
      </w:r>
    </w:p>
    <w:p w14:paraId="05A8BFF0" w14:textId="77777777" w:rsidR="00642155" w:rsidRPr="002C4735"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000000" w:themeColor="text1"/>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816A8D">
        <w:rPr>
          <w:rStyle w:val="PogrubienieTeksttreci612pt"/>
          <w:rFonts w:ascii="Times New Roman" w:hAnsi="Times New Roman" w:cs="Times New Roman"/>
          <w:i/>
          <w:iCs/>
          <w:color w:val="auto"/>
          <w:sz w:val="22"/>
          <w:szCs w:val="22"/>
        </w:rPr>
        <w:t xml:space="preserve">Rozdział 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816A8D"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UST. 1 PKT 8 USTAWY PZP)</w:t>
      </w:r>
    </w:p>
    <w:p w14:paraId="0D65EF38" w14:textId="77777777" w:rsidR="00913C72" w:rsidRPr="006D479B" w:rsidRDefault="00913C72" w:rsidP="00572027">
      <w:pPr>
        <w:pStyle w:val="Teksttreci60"/>
        <w:shd w:val="clear" w:color="auto" w:fill="auto"/>
        <w:spacing w:line="302" w:lineRule="exact"/>
        <w:ind w:firstLine="0"/>
        <w:rPr>
          <w:rFonts w:ascii="Times New Roman" w:hAnsi="Times New Roman" w:cs="Times New Roman"/>
          <w:i w:val="0"/>
          <w:iCs w:val="0"/>
          <w:color w:val="FF0000"/>
          <w:sz w:val="22"/>
          <w:szCs w:val="22"/>
        </w:rPr>
      </w:pPr>
    </w:p>
    <w:p w14:paraId="774D56E0" w14:textId="77777777" w:rsidR="00EC49FA" w:rsidRPr="00EA6353" w:rsidRDefault="00EC49FA">
      <w:pPr>
        <w:pStyle w:val="Teksttreci30"/>
        <w:numPr>
          <w:ilvl w:val="1"/>
          <w:numId w:val="51"/>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1"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1"/>
    <w:p w14:paraId="4FE773D3" w14:textId="2556FCBE" w:rsidR="00EC49FA" w:rsidRPr="00EA6353" w:rsidRDefault="00EC49FA">
      <w:pPr>
        <w:pStyle w:val="Teksttreci30"/>
        <w:numPr>
          <w:ilvl w:val="1"/>
          <w:numId w:val="51"/>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51"/>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51"/>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51"/>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53"/>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53"/>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53"/>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53"/>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53"/>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zainstalowany program Adobe Acrobat Reader lub inny obsługujący format plików .pdf,</w:t>
      </w:r>
    </w:p>
    <w:p w14:paraId="2D8E7872" w14:textId="77777777" w:rsidR="00EC49FA" w:rsidRPr="00EA6353" w:rsidRDefault="00EC49FA">
      <w:pPr>
        <w:pStyle w:val="Teksttreci30"/>
        <w:numPr>
          <w:ilvl w:val="0"/>
          <w:numId w:val="53"/>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53"/>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51"/>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51"/>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51"/>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6A3745">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70C08222"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6A3745">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6A3745">
        <w:rPr>
          <w:rStyle w:val="Teksttreci71"/>
          <w:rFonts w:ascii="Times New Roman" w:hAnsi="Times New Roman" w:cs="Times New Roman"/>
          <w:i/>
          <w:iCs/>
          <w:color w:val="auto"/>
          <w:sz w:val="22"/>
          <w:szCs w:val="22"/>
        </w:rPr>
        <w:t>(ART. 281 UST. 1 PKT 10 USTAWY PZP)</w:t>
      </w:r>
    </w:p>
    <w:p w14:paraId="08798820" w14:textId="77777777" w:rsidR="005E391B" w:rsidRPr="00816A8D"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E7515A"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E7515A"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sprawy merytoryczne w zakresie dotyczącym przedmiotu zamówienia:</w:t>
      </w:r>
    </w:p>
    <w:p w14:paraId="0C6F3DA9" w14:textId="77777777" w:rsidR="007E2330" w:rsidRPr="005C78B5" w:rsidRDefault="007E2330" w:rsidP="007E2330">
      <w:pPr>
        <w:pStyle w:val="Teksttreci20"/>
        <w:shd w:val="clear" w:color="auto" w:fill="auto"/>
        <w:spacing w:before="0" w:after="0" w:line="256" w:lineRule="exact"/>
        <w:ind w:left="1740" w:firstLine="0"/>
        <w:jc w:val="both"/>
        <w:rPr>
          <w:rFonts w:ascii="Times New Roman" w:hAnsi="Times New Roman" w:cs="Times New Roman"/>
          <w:color w:val="000000" w:themeColor="text1"/>
          <w:sz w:val="22"/>
          <w:szCs w:val="22"/>
        </w:rPr>
      </w:pPr>
      <w:r w:rsidRPr="005C78B5">
        <w:rPr>
          <w:rFonts w:ascii="Times New Roman" w:hAnsi="Times New Roman" w:cs="Times New Roman"/>
          <w:color w:val="000000" w:themeColor="text1"/>
          <w:sz w:val="22"/>
          <w:szCs w:val="22"/>
        </w:rPr>
        <w:t>Agata Adamczyk, telefon kontaktowy: +48 75 77 11 435 wew. 25</w:t>
      </w:r>
    </w:p>
    <w:p w14:paraId="229D3305" w14:textId="77777777" w:rsidR="007E2330" w:rsidRPr="009069DB" w:rsidRDefault="007E2330" w:rsidP="007E2330">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9069DB">
        <w:rPr>
          <w:rFonts w:ascii="Times New Roman" w:hAnsi="Times New Roman" w:cs="Times New Roman"/>
          <w:color w:val="auto"/>
          <w:sz w:val="22"/>
          <w:szCs w:val="22"/>
        </w:rPr>
        <w:t>w godz. 8</w:t>
      </w:r>
      <w:r w:rsidRPr="009069DB">
        <w:rPr>
          <w:rFonts w:ascii="Times New Roman" w:hAnsi="Times New Roman" w:cs="Times New Roman"/>
          <w:color w:val="auto"/>
          <w:sz w:val="22"/>
          <w:szCs w:val="22"/>
          <w:vertAlign w:val="superscript"/>
        </w:rPr>
        <w:t>00</w:t>
      </w:r>
      <w:r w:rsidRPr="009069DB">
        <w:rPr>
          <w:rFonts w:ascii="Times New Roman" w:hAnsi="Times New Roman" w:cs="Times New Roman"/>
          <w:color w:val="auto"/>
          <w:sz w:val="22"/>
          <w:szCs w:val="22"/>
        </w:rPr>
        <w:t>-14</w:t>
      </w:r>
      <w:r w:rsidRPr="009069DB">
        <w:rPr>
          <w:rFonts w:ascii="Times New Roman" w:hAnsi="Times New Roman" w:cs="Times New Roman"/>
          <w:color w:val="auto"/>
          <w:sz w:val="22"/>
          <w:szCs w:val="22"/>
          <w:vertAlign w:val="superscript"/>
        </w:rPr>
        <w:t>00</w:t>
      </w:r>
      <w:r w:rsidRPr="009069DB">
        <w:rPr>
          <w:rFonts w:ascii="Times New Roman" w:hAnsi="Times New Roman" w:cs="Times New Roman"/>
          <w:color w:val="auto"/>
          <w:sz w:val="22"/>
          <w:szCs w:val="22"/>
        </w:rPr>
        <w:t xml:space="preserve"> (poniedziałek-piątek) </w:t>
      </w:r>
    </w:p>
    <w:p w14:paraId="21C420DD" w14:textId="77777777" w:rsidR="00481225" w:rsidRPr="00204224"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zakresie dotyczącym spraw proceduralnych:</w:t>
      </w:r>
    </w:p>
    <w:p w14:paraId="7C2D7BDF" w14:textId="77777777" w:rsidR="00481225" w:rsidRPr="00204224"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 xml:space="preserve">Barbara Czapiewska </w:t>
      </w:r>
      <w:r w:rsidR="00B479F5" w:rsidRPr="00204224">
        <w:rPr>
          <w:rFonts w:ascii="Times New Roman" w:hAnsi="Times New Roman" w:cs="Times New Roman"/>
          <w:color w:val="auto"/>
          <w:sz w:val="22"/>
          <w:szCs w:val="22"/>
        </w:rPr>
        <w:t xml:space="preserve">, telefon kontaktowy: +48 </w:t>
      </w:r>
      <w:r w:rsidRPr="00204224">
        <w:rPr>
          <w:rFonts w:ascii="Times New Roman" w:hAnsi="Times New Roman" w:cs="Times New Roman"/>
          <w:color w:val="auto"/>
          <w:sz w:val="22"/>
          <w:szCs w:val="22"/>
        </w:rPr>
        <w:t>75 77 11 435 wew. 39</w:t>
      </w:r>
    </w:p>
    <w:p w14:paraId="77F6260D" w14:textId="2C7E9D28" w:rsidR="00481225" w:rsidRPr="00204224"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w:t>
      </w:r>
    </w:p>
    <w:p w14:paraId="45C59899" w14:textId="77777777" w:rsidR="00E0258A" w:rsidRPr="001052A9"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6A3745">
        <w:rPr>
          <w:rStyle w:val="Teksttreci7Maelitery"/>
          <w:rFonts w:ascii="Times New Roman" w:hAnsi="Times New Roman" w:cs="Times New Roman"/>
          <w:i/>
          <w:iCs/>
          <w:color w:val="auto"/>
          <w:sz w:val="22"/>
          <w:szCs w:val="22"/>
        </w:rPr>
        <w:t xml:space="preserve">(ART.281 UST. </w:t>
      </w:r>
      <w:r w:rsidR="00D13F8C" w:rsidRPr="006A3745">
        <w:rPr>
          <w:rStyle w:val="Teksttreci7Maelitery"/>
          <w:rFonts w:ascii="Times New Roman" w:hAnsi="Times New Roman" w:cs="Times New Roman"/>
          <w:i/>
          <w:iCs/>
          <w:color w:val="auto"/>
          <w:sz w:val="22"/>
          <w:szCs w:val="22"/>
        </w:rPr>
        <w:t>1</w:t>
      </w:r>
      <w:r w:rsidR="005E391B" w:rsidRPr="006A3745">
        <w:rPr>
          <w:rStyle w:val="Teksttreci7Maelitery"/>
          <w:rFonts w:ascii="Times New Roman" w:hAnsi="Times New Roman" w:cs="Times New Roman"/>
          <w:i/>
          <w:iCs/>
          <w:color w:val="auto"/>
          <w:sz w:val="22"/>
          <w:szCs w:val="22"/>
        </w:rPr>
        <w:t xml:space="preserve"> PKT 11 USTAWY PZP)</w:t>
      </w:r>
    </w:p>
    <w:p w14:paraId="28037CFF" w14:textId="7483904B" w:rsidR="00481225" w:rsidRPr="006D479B"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FF0000"/>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związania ofertą jest dzień, w którym upływa termin składania ofert </w:t>
      </w:r>
      <w:r w:rsidRPr="00816A8D">
        <w:rPr>
          <w:rStyle w:val="Teksttreci2Kursywa"/>
          <w:rFonts w:ascii="Times New Roman" w:hAnsi="Times New Roman" w:cs="Times New Roman"/>
          <w:color w:val="auto"/>
          <w:sz w:val="22"/>
          <w:szCs w:val="22"/>
        </w:rPr>
        <w:t>[art. 307 ust 1 ustawy pzp]</w:t>
      </w:r>
      <w:r w:rsidR="00FC6BCD">
        <w:rPr>
          <w:rStyle w:val="Teksttreci2Kursywa"/>
          <w:rFonts w:ascii="Times New Roman" w:hAnsi="Times New Roman" w:cs="Times New Roman"/>
          <w:color w:val="auto"/>
          <w:sz w:val="22"/>
          <w:szCs w:val="22"/>
        </w:rPr>
        <w:t>,</w:t>
      </w:r>
      <w:r w:rsidRPr="00816A8D">
        <w:rPr>
          <w:rStyle w:val="Teksttreci2Kursywa"/>
          <w:rFonts w:ascii="Times New Roman" w:hAnsi="Times New Roman" w:cs="Times New Roman"/>
          <w:color w:val="auto"/>
          <w:sz w:val="22"/>
          <w:szCs w:val="22"/>
        </w:rPr>
        <w:t xml:space="preserve"> </w:t>
      </w:r>
      <w:r w:rsidRPr="006409CA">
        <w:rPr>
          <w:rStyle w:val="Teksttreci2Kursywa"/>
          <w:rFonts w:ascii="Times New Roman" w:hAnsi="Times New Roman" w:cs="Times New Roman"/>
          <w:color w:val="auto"/>
          <w:sz w:val="22"/>
          <w:szCs w:val="22"/>
        </w:rPr>
        <w:t xml:space="preserve">tj. </w:t>
      </w:r>
      <w:r w:rsidRPr="00B0287E">
        <w:rPr>
          <w:rStyle w:val="Teksttreci2Kursywa"/>
          <w:rFonts w:ascii="Times New Roman" w:hAnsi="Times New Roman" w:cs="Times New Roman"/>
          <w:color w:val="000000" w:themeColor="text1"/>
          <w:sz w:val="22"/>
          <w:szCs w:val="22"/>
        </w:rPr>
        <w:t xml:space="preserve">do </w:t>
      </w:r>
      <w:r w:rsidRPr="00AA52F9">
        <w:rPr>
          <w:rStyle w:val="Teksttreci2Kursywa"/>
          <w:rFonts w:ascii="Times New Roman" w:hAnsi="Times New Roman" w:cs="Times New Roman"/>
          <w:color w:val="auto"/>
          <w:sz w:val="22"/>
          <w:szCs w:val="22"/>
        </w:rPr>
        <w:t>dnia</w:t>
      </w:r>
      <w:r w:rsidR="00525B2D" w:rsidRPr="00AA52F9">
        <w:rPr>
          <w:rStyle w:val="Teksttreci2Kursywa"/>
          <w:rFonts w:ascii="Times New Roman" w:hAnsi="Times New Roman" w:cs="Times New Roman"/>
          <w:color w:val="auto"/>
          <w:sz w:val="22"/>
          <w:szCs w:val="22"/>
        </w:rPr>
        <w:t xml:space="preserve"> </w:t>
      </w:r>
      <w:r w:rsidR="000442C3" w:rsidRPr="00AA52F9">
        <w:rPr>
          <w:rStyle w:val="Teksttreci2Kursywa"/>
          <w:rFonts w:ascii="Times New Roman" w:hAnsi="Times New Roman" w:cs="Times New Roman"/>
          <w:b/>
          <w:bCs/>
          <w:color w:val="auto"/>
          <w:sz w:val="22"/>
          <w:szCs w:val="22"/>
        </w:rPr>
        <w:t>1</w:t>
      </w:r>
      <w:r w:rsidR="007E2330">
        <w:rPr>
          <w:rStyle w:val="Teksttreci2Kursywa"/>
          <w:rFonts w:ascii="Times New Roman" w:hAnsi="Times New Roman" w:cs="Times New Roman"/>
          <w:b/>
          <w:bCs/>
          <w:color w:val="auto"/>
          <w:sz w:val="22"/>
          <w:szCs w:val="22"/>
        </w:rPr>
        <w:t>7</w:t>
      </w:r>
      <w:r w:rsidR="00525B2D" w:rsidRPr="00AA52F9">
        <w:rPr>
          <w:rStyle w:val="Teksttreci2Kursywa"/>
          <w:rFonts w:ascii="Times New Roman" w:hAnsi="Times New Roman" w:cs="Times New Roman"/>
          <w:b/>
          <w:bCs/>
          <w:color w:val="auto"/>
          <w:sz w:val="22"/>
          <w:szCs w:val="22"/>
        </w:rPr>
        <w:t>.</w:t>
      </w:r>
      <w:r w:rsidR="005E13F4" w:rsidRPr="00AA52F9">
        <w:rPr>
          <w:rStyle w:val="Teksttreci2Kursywa"/>
          <w:rFonts w:ascii="Times New Roman" w:hAnsi="Times New Roman" w:cs="Times New Roman"/>
          <w:b/>
          <w:bCs/>
          <w:color w:val="auto"/>
          <w:sz w:val="22"/>
          <w:szCs w:val="22"/>
        </w:rPr>
        <w:t>0</w:t>
      </w:r>
      <w:r w:rsidR="006B1ABB" w:rsidRPr="00AA52F9">
        <w:rPr>
          <w:rStyle w:val="Teksttreci2Kursywa"/>
          <w:rFonts w:ascii="Times New Roman" w:hAnsi="Times New Roman" w:cs="Times New Roman"/>
          <w:b/>
          <w:bCs/>
          <w:color w:val="auto"/>
          <w:sz w:val="22"/>
          <w:szCs w:val="22"/>
        </w:rPr>
        <w:t>8</w:t>
      </w:r>
      <w:r w:rsidR="007E083E" w:rsidRPr="00AA52F9">
        <w:rPr>
          <w:rStyle w:val="Teksttreci2Kursywa"/>
          <w:rFonts w:ascii="Times New Roman" w:hAnsi="Times New Roman" w:cs="Times New Roman"/>
          <w:b/>
          <w:bCs/>
          <w:color w:val="auto"/>
          <w:sz w:val="22"/>
          <w:szCs w:val="22"/>
        </w:rPr>
        <w:t>.202</w:t>
      </w:r>
      <w:r w:rsidR="00B0287E" w:rsidRPr="00AA52F9">
        <w:rPr>
          <w:rStyle w:val="Teksttreci2Kursywa"/>
          <w:rFonts w:ascii="Times New Roman" w:hAnsi="Times New Roman" w:cs="Times New Roman"/>
          <w:b/>
          <w:bCs/>
          <w:color w:val="auto"/>
          <w:sz w:val="22"/>
          <w:szCs w:val="22"/>
        </w:rPr>
        <w:t>3</w:t>
      </w:r>
      <w:r w:rsidR="00DC3FAE" w:rsidRPr="00AA52F9">
        <w:rPr>
          <w:rStyle w:val="Teksttreci2Kursywa"/>
          <w:rFonts w:ascii="Times New Roman" w:hAnsi="Times New Roman" w:cs="Times New Roman"/>
          <w:b/>
          <w:bCs/>
          <w:color w:val="auto"/>
          <w:sz w:val="22"/>
          <w:szCs w:val="22"/>
        </w:rPr>
        <w:t>r.</w:t>
      </w:r>
    </w:p>
    <w:p w14:paraId="28DF10B7" w14:textId="2B6FB64D" w:rsidR="00481225" w:rsidRPr="006D479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FF0000"/>
          <w:sz w:val="22"/>
          <w:szCs w:val="22"/>
        </w:rPr>
      </w:pPr>
      <w:r w:rsidRPr="00A30B24">
        <w:rPr>
          <w:rFonts w:ascii="Times New Roman" w:hAnsi="Times New Roman" w:cs="Times New Roman"/>
          <w:color w:val="auto"/>
          <w:sz w:val="22"/>
          <w:szCs w:val="22"/>
        </w:rPr>
        <w:t xml:space="preserve">W przypadku </w:t>
      </w:r>
      <w:r w:rsidRPr="00204224">
        <w:rPr>
          <w:rFonts w:ascii="Times New Roman" w:hAnsi="Times New Roman" w:cs="Times New Roman"/>
          <w:color w:val="auto"/>
          <w:sz w:val="22"/>
          <w:szCs w:val="22"/>
        </w:rPr>
        <w:t xml:space="preserve">gdy wybór najkorzystniejszej oferty nie nastąpi przed upływem terminu związania ofertą </w:t>
      </w:r>
      <w:r w:rsidR="00A30B24" w:rsidRPr="00204224">
        <w:rPr>
          <w:rFonts w:ascii="Times New Roman" w:hAnsi="Times New Roman" w:cs="Times New Roman"/>
          <w:color w:val="auto"/>
          <w:sz w:val="22"/>
          <w:szCs w:val="22"/>
        </w:rPr>
        <w:t xml:space="preserve">wskazanego w </w:t>
      </w:r>
      <w:r w:rsidR="00A30B24" w:rsidRPr="00204224">
        <w:rPr>
          <w:rFonts w:ascii="Times New Roman" w:hAnsi="Times New Roman" w:cs="Times New Roman"/>
          <w:b/>
          <w:bCs/>
          <w:color w:val="auto"/>
          <w:sz w:val="22"/>
          <w:szCs w:val="22"/>
        </w:rPr>
        <w:t>pkt 1</w:t>
      </w:r>
      <w:r w:rsidR="00A30B24" w:rsidRPr="00204224">
        <w:rPr>
          <w:rFonts w:ascii="Times New Roman" w:hAnsi="Times New Roman" w:cs="Times New Roman"/>
          <w:color w:val="auto"/>
          <w:sz w:val="22"/>
          <w:szCs w:val="22"/>
        </w:rPr>
        <w:t>, Z</w:t>
      </w:r>
      <w:r w:rsidRPr="00204224">
        <w:rPr>
          <w:rFonts w:ascii="Times New Roman" w:hAnsi="Times New Roman" w:cs="Times New Roman"/>
          <w:color w:val="auto"/>
          <w:sz w:val="22"/>
          <w:szCs w:val="22"/>
        </w:rPr>
        <w:t xml:space="preserve">amawiający 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 xml:space="preserve">zgody na przedłużenie tego terminu o wskazany przez niego okres, nie dłuższy niż 30 dni </w:t>
      </w:r>
      <w:r w:rsidRPr="00A30B24">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816A8D">
        <w:rPr>
          <w:rFonts w:ascii="Times New Roman" w:hAnsi="Times New Roman" w:cs="Times New Roman"/>
          <w:color w:val="auto"/>
          <w:sz w:val="22"/>
          <w:szCs w:val="22"/>
        </w:rPr>
        <w:t xml:space="preserve">Przedłużenie terminu związania ofertą o którym mowa w </w:t>
      </w:r>
      <w:r w:rsidRPr="00816A8D">
        <w:rPr>
          <w:rStyle w:val="Teksttreci2Pogrubienie"/>
          <w:rFonts w:ascii="Times New Roman" w:hAnsi="Times New Roman" w:cs="Times New Roman"/>
          <w:color w:val="auto"/>
          <w:sz w:val="22"/>
          <w:szCs w:val="22"/>
        </w:rPr>
        <w:t xml:space="preserve">pkt 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4"/>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54"/>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wniosek oraz przedmiotowe środki dowodowe (jeżeli były wymagane) składane elektronicznie </w:t>
      </w:r>
      <w:r w:rsidRPr="00287FBA">
        <w:rPr>
          <w:rFonts w:ascii="Times New Roman" w:eastAsia="Palatino Linotype" w:hAnsi="Times New Roman" w:cs="Times New Roman"/>
          <w:color w:val="auto"/>
          <w:sz w:val="22"/>
          <w:szCs w:val="22"/>
        </w:rPr>
        <w:lastRenderedPageBreak/>
        <w:t>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pPr>
        <w:numPr>
          <w:ilvl w:val="1"/>
          <w:numId w:val="54"/>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pPr>
        <w:numPr>
          <w:ilvl w:val="1"/>
          <w:numId w:val="54"/>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rsidP="009B5F1C">
      <w:pPr>
        <w:pStyle w:val="Akapitzlist"/>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pPr>
        <w:numPr>
          <w:ilvl w:val="1"/>
          <w:numId w:val="54"/>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pPr>
        <w:numPr>
          <w:ilvl w:val="1"/>
          <w:numId w:val="54"/>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pPr>
        <w:numPr>
          <w:ilvl w:val="1"/>
          <w:numId w:val="54"/>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pPr>
        <w:numPr>
          <w:ilvl w:val="1"/>
          <w:numId w:val="54"/>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pPr>
        <w:numPr>
          <w:ilvl w:val="1"/>
          <w:numId w:val="54"/>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pPr>
        <w:numPr>
          <w:ilvl w:val="1"/>
          <w:numId w:val="54"/>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pPr>
        <w:numPr>
          <w:ilvl w:val="1"/>
          <w:numId w:val="54"/>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pPr>
        <w:numPr>
          <w:ilvl w:val="1"/>
          <w:numId w:val="54"/>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pPr>
        <w:numPr>
          <w:ilvl w:val="1"/>
          <w:numId w:val="54"/>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55"/>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55"/>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Zamawiający rekomenduje wykorzystanie formatów: .pdf .doc .xls .jpg (.jpeg) ze szczególnym wskazaniem na .pdf</w:t>
      </w:r>
    </w:p>
    <w:p w14:paraId="46C664F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56"/>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56"/>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287FBA"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287FBA" w:rsidRDefault="00287FBA" w:rsidP="00287FBA">
      <w:pPr>
        <w:spacing w:line="256" w:lineRule="exact"/>
        <w:ind w:left="1260"/>
        <w:jc w:val="both"/>
        <w:rPr>
          <w:rFonts w:ascii="Times New Roman" w:eastAsia="Palatino Linotype" w:hAnsi="Times New Roman" w:cs="Times New Roman"/>
          <w:i/>
          <w:iCs/>
          <w:color w:val="FF0000"/>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niepodleganiu wykluczenia składa każdy w wykonawców.</w:t>
      </w:r>
    </w:p>
    <w:p w14:paraId="64400921" w14:textId="77777777" w:rsidR="00287FBA" w:rsidRPr="00752B2D" w:rsidRDefault="00287FBA" w:rsidP="00287FBA">
      <w:pPr>
        <w:spacing w:after="180"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t>
      </w:r>
      <w:r w:rsidRPr="00287FBA">
        <w:rPr>
          <w:rFonts w:ascii="Times New Roman" w:eastAsia="Palatino Linotype" w:hAnsi="Times New Roman" w:cs="Times New Roman"/>
          <w:color w:val="auto"/>
          <w:sz w:val="22"/>
          <w:szCs w:val="22"/>
        </w:rPr>
        <w:lastRenderedPageBreak/>
        <w:t xml:space="preserve">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w:t>
      </w:r>
      <w:r w:rsidRPr="00287FBA">
        <w:rPr>
          <w:rFonts w:ascii="Times New Roman" w:eastAsia="Palatino Linotype" w:hAnsi="Times New Roman" w:cs="Times New Roman"/>
          <w:b/>
          <w:bCs/>
          <w:color w:val="auto"/>
          <w:sz w:val="22"/>
          <w:szCs w:val="22"/>
        </w:rPr>
        <w:lastRenderedPageBreak/>
        <w:t xml:space="preserve">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1717F7CD" w:rsidR="00287FBA" w:rsidRPr="00EA6353" w:rsidRDefault="00287FBA">
      <w:pPr>
        <w:widowControl/>
        <w:numPr>
          <w:ilvl w:val="0"/>
          <w:numId w:val="57"/>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dokumentami należy umieścić na </w:t>
      </w:r>
      <w:hyperlink r:id="rId11">
        <w:r w:rsidRPr="00EA6353">
          <w:rPr>
            <w:rFonts w:ascii="Times New Roman" w:eastAsia="Calibri" w:hAnsi="Times New Roman" w:cs="Times New Roman"/>
            <w:color w:val="auto"/>
            <w:sz w:val="22"/>
            <w:szCs w:val="22"/>
          </w:rPr>
          <w:t>platformazakupowa.pl</w:t>
        </w:r>
      </w:hyperlink>
      <w:r w:rsidRPr="00EA6353">
        <w:rPr>
          <w:rFonts w:ascii="Times New Roman" w:eastAsia="Calibri" w:hAnsi="Times New Roman" w:cs="Times New Roman"/>
          <w:color w:val="auto"/>
          <w:sz w:val="22"/>
          <w:szCs w:val="22"/>
        </w:rPr>
        <w:t xml:space="preserve"> pod adresem: </w:t>
      </w:r>
      <w:r w:rsidRPr="00EA6353">
        <w:rPr>
          <w:rFonts w:ascii="Times New Roman" w:eastAsia="Calibri" w:hAnsi="Times New Roman" w:cs="Times New Roman"/>
          <w:color w:val="auto"/>
          <w:sz w:val="22"/>
          <w:szCs w:val="22"/>
          <w:u w:val="single"/>
        </w:rPr>
        <w:t>https://platformazakupowa.pl/pn/wegliniec</w:t>
      </w:r>
      <w:r w:rsidRPr="00EA6353">
        <w:rPr>
          <w:rFonts w:ascii="Times New Roman" w:eastAsia="Calibri" w:hAnsi="Times New Roman" w:cs="Times New Roman"/>
          <w:color w:val="auto"/>
          <w:sz w:val="22"/>
          <w:szCs w:val="22"/>
        </w:rPr>
        <w:t xml:space="preserve">, w myśl Ustawy na stronie internetowej prowadzonego postępowania </w:t>
      </w:r>
      <w:r w:rsidRPr="00EA6353">
        <w:rPr>
          <w:rFonts w:ascii="Times New Roman" w:eastAsia="Palatino Linotype" w:hAnsi="Times New Roman" w:cs="Times New Roman"/>
          <w:b/>
          <w:bCs/>
          <w:color w:val="auto"/>
          <w:sz w:val="22"/>
          <w:szCs w:val="22"/>
        </w:rPr>
        <w:t xml:space="preserve">do </w:t>
      </w:r>
      <w:r w:rsidRPr="00AA52F9">
        <w:rPr>
          <w:rFonts w:ascii="Times New Roman" w:eastAsia="Palatino Linotype" w:hAnsi="Times New Roman" w:cs="Times New Roman"/>
          <w:b/>
          <w:bCs/>
          <w:color w:val="auto"/>
          <w:sz w:val="22"/>
          <w:szCs w:val="22"/>
        </w:rPr>
        <w:t xml:space="preserve">dnia </w:t>
      </w:r>
      <w:r w:rsidR="000442C3" w:rsidRPr="00AA52F9">
        <w:rPr>
          <w:rFonts w:ascii="Times New Roman" w:eastAsia="Palatino Linotype" w:hAnsi="Times New Roman" w:cs="Times New Roman"/>
          <w:b/>
          <w:bCs/>
          <w:color w:val="auto"/>
          <w:sz w:val="22"/>
          <w:szCs w:val="22"/>
        </w:rPr>
        <w:t>1</w:t>
      </w:r>
      <w:r w:rsidR="007E2330">
        <w:rPr>
          <w:rFonts w:ascii="Times New Roman" w:eastAsia="Palatino Linotype" w:hAnsi="Times New Roman" w:cs="Times New Roman"/>
          <w:b/>
          <w:bCs/>
          <w:color w:val="auto"/>
          <w:sz w:val="22"/>
          <w:szCs w:val="22"/>
        </w:rPr>
        <w:t>9</w:t>
      </w:r>
      <w:r w:rsidRPr="00AA52F9">
        <w:rPr>
          <w:rFonts w:ascii="Times New Roman" w:eastAsia="Palatino Linotype" w:hAnsi="Times New Roman" w:cs="Times New Roman"/>
          <w:b/>
          <w:bCs/>
          <w:color w:val="auto"/>
          <w:sz w:val="22"/>
          <w:szCs w:val="22"/>
        </w:rPr>
        <w:t>/0</w:t>
      </w:r>
      <w:r w:rsidR="006B1ABB" w:rsidRPr="00AA52F9">
        <w:rPr>
          <w:rFonts w:ascii="Times New Roman" w:eastAsia="Palatino Linotype" w:hAnsi="Times New Roman" w:cs="Times New Roman"/>
          <w:b/>
          <w:bCs/>
          <w:color w:val="auto"/>
          <w:sz w:val="22"/>
          <w:szCs w:val="22"/>
        </w:rPr>
        <w:t>7</w:t>
      </w:r>
      <w:r w:rsidRPr="00AA52F9">
        <w:rPr>
          <w:rFonts w:ascii="Times New Roman" w:eastAsia="Palatino Linotype" w:hAnsi="Times New Roman" w:cs="Times New Roman"/>
          <w:b/>
          <w:bCs/>
          <w:color w:val="auto"/>
          <w:sz w:val="22"/>
          <w:szCs w:val="22"/>
        </w:rPr>
        <w:t xml:space="preserve">/2023r. do </w:t>
      </w:r>
      <w:r w:rsidRPr="00EA6353">
        <w:rPr>
          <w:rFonts w:ascii="Times New Roman" w:eastAsia="Palatino Linotype" w:hAnsi="Times New Roman" w:cs="Times New Roman"/>
          <w:b/>
          <w:bCs/>
          <w:color w:val="auto"/>
          <w:sz w:val="22"/>
          <w:szCs w:val="22"/>
        </w:rPr>
        <w:t xml:space="preserve">godz. </w:t>
      </w:r>
      <w:r w:rsidR="00A41902">
        <w:rPr>
          <w:rFonts w:ascii="Times New Roman" w:eastAsia="Palatino Linotype" w:hAnsi="Times New Roman" w:cs="Times New Roman"/>
          <w:b/>
          <w:bCs/>
          <w:color w:val="auto"/>
          <w:sz w:val="22"/>
          <w:szCs w:val="22"/>
        </w:rPr>
        <w:t>10</w:t>
      </w:r>
      <w:r w:rsidRPr="00EA6353">
        <w:rPr>
          <w:rFonts w:ascii="Times New Roman" w:eastAsia="Palatino Linotype" w:hAnsi="Times New Roman" w:cs="Times New Roman"/>
          <w:b/>
          <w:bCs/>
          <w:color w:val="auto"/>
          <w:sz w:val="22"/>
          <w:szCs w:val="22"/>
          <w:vertAlign w:val="superscript"/>
        </w:rPr>
        <w:t>00</w:t>
      </w:r>
      <w:r w:rsidRPr="00EA6353">
        <w:rPr>
          <w:rFonts w:ascii="Times New Roman" w:eastAsia="Palatino Linotype" w:hAnsi="Times New Roman" w:cs="Times New Roman"/>
          <w:b/>
          <w:b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313B2DC9" w14:textId="77777777" w:rsidR="00287FBA" w:rsidRPr="00EA6353" w:rsidRDefault="00287FBA">
      <w:pPr>
        <w:widowControl/>
        <w:numPr>
          <w:ilvl w:val="0"/>
          <w:numId w:val="57"/>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Do oferty należy dołączyć wszystkie wymagane w SWZ dokumenty.</w:t>
      </w:r>
    </w:p>
    <w:p w14:paraId="46585501" w14:textId="77777777" w:rsidR="00287FBA" w:rsidRPr="00EA6353" w:rsidRDefault="00287FBA">
      <w:pPr>
        <w:widowControl/>
        <w:numPr>
          <w:ilvl w:val="0"/>
          <w:numId w:val="57"/>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EA6353" w:rsidRDefault="00287FBA">
      <w:pPr>
        <w:widowControl/>
        <w:numPr>
          <w:ilvl w:val="0"/>
          <w:numId w:val="57"/>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EA6353" w:rsidRDefault="00287FBA">
      <w:pPr>
        <w:widowControl/>
        <w:numPr>
          <w:ilvl w:val="0"/>
          <w:numId w:val="57"/>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Złóż ofertę</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EA6353" w:rsidRDefault="00287FBA">
      <w:pPr>
        <w:widowControl/>
        <w:numPr>
          <w:ilvl w:val="0"/>
          <w:numId w:val="57"/>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2">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AA52F9" w:rsidRDefault="00287FBA">
      <w:pPr>
        <w:numPr>
          <w:ilvl w:val="6"/>
          <w:numId w:val="57"/>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Otwarcie ofert następuje niezwłocznie po upływie terminu składania ofert, nie później niż następnego dnia po dniu, w którym upłynął termin </w:t>
      </w:r>
      <w:r w:rsidRPr="00AA52F9">
        <w:rPr>
          <w:rFonts w:ascii="Times New Roman" w:eastAsia="Palatino Linotype" w:hAnsi="Times New Roman" w:cs="Times New Roman"/>
          <w:color w:val="auto"/>
          <w:sz w:val="22"/>
          <w:szCs w:val="22"/>
        </w:rPr>
        <w:t>składania ofert.</w:t>
      </w:r>
    </w:p>
    <w:p w14:paraId="5B042739" w14:textId="0BB3DF89" w:rsidR="00287FBA" w:rsidRPr="00EA6353" w:rsidRDefault="00287FBA">
      <w:pPr>
        <w:numPr>
          <w:ilvl w:val="6"/>
          <w:numId w:val="57"/>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AA52F9">
        <w:rPr>
          <w:rFonts w:ascii="Times New Roman" w:eastAsia="Palatino Linotype" w:hAnsi="Times New Roman" w:cs="Times New Roman"/>
          <w:b/>
          <w:bCs/>
          <w:color w:val="auto"/>
          <w:sz w:val="22"/>
          <w:szCs w:val="22"/>
        </w:rPr>
        <w:t xml:space="preserve">Otwarcie złożonych ofert </w:t>
      </w:r>
      <w:r w:rsidRPr="00AA52F9">
        <w:rPr>
          <w:rFonts w:ascii="Times New Roman" w:eastAsia="Palatino Linotype" w:hAnsi="Times New Roman" w:cs="Times New Roman"/>
          <w:color w:val="auto"/>
          <w:sz w:val="22"/>
          <w:szCs w:val="22"/>
        </w:rPr>
        <w:t xml:space="preserve">nastąpi w </w:t>
      </w:r>
      <w:r w:rsidRPr="00AA52F9">
        <w:rPr>
          <w:rFonts w:ascii="Times New Roman" w:eastAsia="Palatino Linotype" w:hAnsi="Times New Roman" w:cs="Times New Roman"/>
          <w:b/>
          <w:bCs/>
          <w:color w:val="auto"/>
          <w:sz w:val="22"/>
          <w:szCs w:val="22"/>
        </w:rPr>
        <w:t xml:space="preserve">dniu: </w:t>
      </w:r>
      <w:r w:rsidR="000442C3" w:rsidRPr="00AA52F9">
        <w:rPr>
          <w:rFonts w:ascii="Times New Roman" w:eastAsia="Palatino Linotype" w:hAnsi="Times New Roman" w:cs="Times New Roman"/>
          <w:b/>
          <w:bCs/>
          <w:color w:val="auto"/>
          <w:sz w:val="22"/>
          <w:szCs w:val="22"/>
        </w:rPr>
        <w:t>1</w:t>
      </w:r>
      <w:r w:rsidR="007E2330">
        <w:rPr>
          <w:rFonts w:ascii="Times New Roman" w:eastAsia="Palatino Linotype" w:hAnsi="Times New Roman" w:cs="Times New Roman"/>
          <w:b/>
          <w:bCs/>
          <w:color w:val="auto"/>
          <w:sz w:val="22"/>
          <w:szCs w:val="22"/>
        </w:rPr>
        <w:t>9</w:t>
      </w:r>
      <w:r w:rsidRPr="00AA52F9">
        <w:rPr>
          <w:rFonts w:ascii="Times New Roman" w:eastAsia="Palatino Linotype" w:hAnsi="Times New Roman" w:cs="Times New Roman"/>
          <w:b/>
          <w:bCs/>
          <w:color w:val="auto"/>
          <w:sz w:val="22"/>
          <w:szCs w:val="22"/>
        </w:rPr>
        <w:t>/0</w:t>
      </w:r>
      <w:r w:rsidR="006B1ABB" w:rsidRPr="00AA52F9">
        <w:rPr>
          <w:rFonts w:ascii="Times New Roman" w:eastAsia="Palatino Linotype" w:hAnsi="Times New Roman" w:cs="Times New Roman"/>
          <w:b/>
          <w:bCs/>
          <w:color w:val="auto"/>
          <w:sz w:val="22"/>
          <w:szCs w:val="22"/>
        </w:rPr>
        <w:t>7</w:t>
      </w:r>
      <w:r w:rsidRPr="00AA52F9">
        <w:rPr>
          <w:rFonts w:ascii="Times New Roman" w:eastAsia="Palatino Linotype" w:hAnsi="Times New Roman" w:cs="Times New Roman"/>
          <w:b/>
          <w:bCs/>
          <w:color w:val="auto"/>
          <w:sz w:val="22"/>
          <w:szCs w:val="22"/>
        </w:rPr>
        <w:t>/2023r. o godz</w:t>
      </w:r>
      <w:r w:rsidRPr="00EA6353">
        <w:rPr>
          <w:rFonts w:ascii="Times New Roman" w:eastAsia="Palatino Linotype" w:hAnsi="Times New Roman" w:cs="Times New Roman"/>
          <w:b/>
          <w:bCs/>
          <w:color w:val="auto"/>
          <w:sz w:val="22"/>
          <w:szCs w:val="22"/>
        </w:rPr>
        <w:t xml:space="preserve">. </w:t>
      </w:r>
      <w:r w:rsidR="00A41902">
        <w:rPr>
          <w:rFonts w:ascii="Times New Roman" w:eastAsia="Palatino Linotype" w:hAnsi="Times New Roman" w:cs="Times New Roman"/>
          <w:b/>
          <w:bCs/>
          <w:color w:val="auto"/>
          <w:sz w:val="22"/>
          <w:szCs w:val="22"/>
        </w:rPr>
        <w:t>10</w:t>
      </w:r>
      <w:r w:rsidRPr="00EA6353">
        <w:rPr>
          <w:rFonts w:ascii="Times New Roman" w:eastAsia="Palatino Linotype" w:hAnsi="Times New Roman" w:cs="Times New Roman"/>
          <w:b/>
          <w:bCs/>
          <w:color w:val="auto"/>
          <w:sz w:val="22"/>
          <w:szCs w:val="22"/>
          <w:vertAlign w:val="superscript"/>
        </w:rPr>
        <w:t>15</w:t>
      </w:r>
      <w:r w:rsidRPr="00EA6353">
        <w:rPr>
          <w:rFonts w:ascii="Times New Roman" w:eastAsia="Palatino Linotype" w:hAnsi="Times New Roman" w:cs="Times New Roman"/>
          <w:b/>
          <w:bCs/>
          <w:i/>
          <w:i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4961934B" w14:textId="77777777" w:rsidR="00287FBA" w:rsidRPr="00EA6353" w:rsidRDefault="00287FBA">
      <w:pPr>
        <w:numPr>
          <w:ilvl w:val="6"/>
          <w:numId w:val="57"/>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5C7911" w14:textId="77777777" w:rsidR="00287FBA" w:rsidRPr="00EA6353" w:rsidRDefault="00287FBA">
      <w:pPr>
        <w:numPr>
          <w:ilvl w:val="6"/>
          <w:numId w:val="57"/>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poinformuje o zmianie terminu otwarcia ofert na stronie internetowej prowadzonego </w:t>
      </w:r>
      <w:r w:rsidRPr="00EA6353">
        <w:rPr>
          <w:rFonts w:ascii="Times New Roman" w:eastAsia="Palatino Linotype" w:hAnsi="Times New Roman" w:cs="Times New Roman"/>
          <w:color w:val="auto"/>
          <w:sz w:val="22"/>
          <w:szCs w:val="22"/>
        </w:rPr>
        <w:lastRenderedPageBreak/>
        <w:t>postępowania.</w:t>
      </w:r>
    </w:p>
    <w:p w14:paraId="599D4C54" w14:textId="77777777" w:rsidR="00287FBA" w:rsidRPr="00EA6353" w:rsidRDefault="00287FBA">
      <w:pPr>
        <w:numPr>
          <w:ilvl w:val="6"/>
          <w:numId w:val="57"/>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pPr>
        <w:numPr>
          <w:ilvl w:val="6"/>
          <w:numId w:val="57"/>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pPr>
        <w:numPr>
          <w:ilvl w:val="1"/>
          <w:numId w:val="58"/>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58"/>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pPr>
        <w:numPr>
          <w:ilvl w:val="6"/>
          <w:numId w:val="57"/>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w:t>
      </w:r>
      <w:r w:rsidRPr="00547CF5">
        <w:rPr>
          <w:rFonts w:ascii="Times New Roman" w:hAnsi="Times New Roman" w:cs="Times New Roman"/>
          <w:color w:val="auto"/>
          <w:sz w:val="22"/>
          <w:szCs w:val="22"/>
        </w:rPr>
        <w:lastRenderedPageBreak/>
        <w:t xml:space="preserve">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547CF5"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6A3745">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w:t>
      </w:r>
      <w:r w:rsidRPr="001D67DE">
        <w:rPr>
          <w:rFonts w:ascii="Times New Roman" w:hAnsi="Times New Roman" w:cs="Times New Roman"/>
          <w:color w:val="auto"/>
          <w:sz w:val="22"/>
          <w:szCs w:val="22"/>
        </w:rPr>
        <w:lastRenderedPageBreak/>
        <w:t>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 xml:space="preserve">oraz koszty wszelkich prac niezbędnych do zrealizowania przedmiotu zamówienia a nie wymienionych w dokumentach, których wykonanie jest </w:t>
      </w:r>
      <w:r w:rsidRPr="002E0800">
        <w:rPr>
          <w:rFonts w:ascii="Times New Roman" w:hAnsi="Times New Roman" w:cs="Times New Roman"/>
          <w:color w:val="auto"/>
          <w:sz w:val="22"/>
          <w:szCs w:val="22"/>
        </w:rPr>
        <w:lastRenderedPageBreak/>
        <w:t>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624EAC27"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502B9B0F"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864528" w:rsidRPr="006A3745">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6C7034"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6603F16B" w14:textId="77777777" w:rsidR="00A44B19" w:rsidRPr="00A44B19" w:rsidRDefault="00A44B19" w:rsidP="00A44B19">
      <w:pPr>
        <w:widowControl/>
        <w:numPr>
          <w:ilvl w:val="0"/>
          <w:numId w:val="66"/>
        </w:numPr>
        <w:tabs>
          <w:tab w:val="left" w:pos="284"/>
        </w:tabs>
        <w:suppressAutoHyphens/>
        <w:jc w:val="both"/>
        <w:rPr>
          <w:rFonts w:ascii="Times New Roman" w:hAnsi="Times New Roman" w:cs="Times New Roman"/>
          <w:bCs/>
          <w:color w:val="000000" w:themeColor="text1"/>
          <w:sz w:val="22"/>
          <w:szCs w:val="22"/>
        </w:rPr>
      </w:pPr>
      <w:r w:rsidRPr="00A44B19">
        <w:rPr>
          <w:rFonts w:ascii="Times New Roman" w:hAnsi="Times New Roman" w:cs="Times New Roman"/>
          <w:bCs/>
          <w:color w:val="000000" w:themeColor="text1"/>
          <w:sz w:val="22"/>
          <w:szCs w:val="22"/>
        </w:rPr>
        <w:t>Zamawiający oceni wyłącznie oferty nieodrzucone.</w:t>
      </w:r>
    </w:p>
    <w:p w14:paraId="40519061" w14:textId="77777777" w:rsidR="00A44B19" w:rsidRPr="00A44B19" w:rsidRDefault="00A44B19" w:rsidP="00A44B19">
      <w:pPr>
        <w:widowControl/>
        <w:numPr>
          <w:ilvl w:val="0"/>
          <w:numId w:val="66"/>
        </w:numPr>
        <w:tabs>
          <w:tab w:val="left" w:pos="284"/>
        </w:tabs>
        <w:suppressAutoHyphens/>
        <w:jc w:val="both"/>
        <w:rPr>
          <w:rFonts w:ascii="Times New Roman" w:hAnsi="Times New Roman" w:cs="Times New Roman"/>
          <w:bCs/>
          <w:color w:val="000000" w:themeColor="text1"/>
          <w:sz w:val="22"/>
          <w:szCs w:val="22"/>
        </w:rPr>
      </w:pPr>
      <w:r w:rsidRPr="00A44B19">
        <w:rPr>
          <w:rFonts w:ascii="Times New Roman" w:hAnsi="Times New Roman" w:cs="Times New Roman"/>
          <w:bCs/>
          <w:color w:val="000000" w:themeColor="text1"/>
          <w:sz w:val="22"/>
          <w:szCs w:val="22"/>
        </w:rPr>
        <w:t>Wybór oferty najkorzystniejszej zostanie dokonany według następujących kryteriów oceny ofert:</w:t>
      </w:r>
    </w:p>
    <w:p w14:paraId="141CB268" w14:textId="77777777" w:rsidR="00A44B19" w:rsidRPr="00A44B19" w:rsidRDefault="00A44B19" w:rsidP="00A44B19">
      <w:pPr>
        <w:shd w:val="clear" w:color="auto" w:fill="FFFFFF"/>
        <w:tabs>
          <w:tab w:val="left" w:pos="965"/>
        </w:tabs>
        <w:ind w:right="1766"/>
        <w:jc w:val="center"/>
        <w:rPr>
          <w:rFonts w:ascii="Times New Roman" w:hAnsi="Times New Roman" w:cs="Times New Roman"/>
          <w:b/>
          <w:bCs/>
          <w:color w:val="000000" w:themeColor="text1"/>
          <w:sz w:val="22"/>
          <w:szCs w:val="22"/>
        </w:rPr>
      </w:pPr>
    </w:p>
    <w:p w14:paraId="2BF4F91A" w14:textId="77777777" w:rsidR="00A44B19" w:rsidRPr="00A44B19" w:rsidRDefault="00A44B19" w:rsidP="00A44B19">
      <w:pPr>
        <w:shd w:val="clear" w:color="auto" w:fill="FFFFFF"/>
        <w:tabs>
          <w:tab w:val="left" w:pos="965"/>
        </w:tabs>
        <w:ind w:right="32"/>
        <w:jc w:val="center"/>
        <w:rPr>
          <w:rFonts w:ascii="Times New Roman" w:hAnsi="Times New Roman" w:cs="Times New Roman"/>
          <w:color w:val="000000" w:themeColor="text1"/>
        </w:rPr>
      </w:pPr>
      <w:r w:rsidRPr="00A44B19">
        <w:rPr>
          <w:rFonts w:ascii="Times New Roman" w:hAnsi="Times New Roman" w:cs="Times New Roman"/>
          <w:b/>
          <w:bCs/>
          <w:color w:val="000000" w:themeColor="text1"/>
        </w:rPr>
        <w:t>1) Cena (koszt) - waga kryterium 60%</w:t>
      </w:r>
    </w:p>
    <w:p w14:paraId="7005328F" w14:textId="77777777" w:rsidR="00A44B19" w:rsidRPr="00A44B19" w:rsidRDefault="00A44B19" w:rsidP="00A44B19">
      <w:pPr>
        <w:shd w:val="clear" w:color="auto" w:fill="FFFFFF"/>
        <w:jc w:val="both"/>
        <w:rPr>
          <w:rFonts w:ascii="Times New Roman" w:hAnsi="Times New Roman" w:cs="Times New Roman"/>
          <w:color w:val="000000" w:themeColor="text1"/>
          <w:spacing w:val="-2"/>
          <w:sz w:val="22"/>
          <w:szCs w:val="22"/>
        </w:rPr>
      </w:pPr>
      <w:r w:rsidRPr="00A44B19">
        <w:rPr>
          <w:rFonts w:ascii="Times New Roman" w:hAnsi="Times New Roman" w:cs="Times New Roman"/>
          <w:color w:val="000000" w:themeColor="text1"/>
          <w:sz w:val="22"/>
          <w:szCs w:val="22"/>
        </w:rPr>
        <w:t xml:space="preserve">W trakcie oceny kolejno rozpatrywanym i ocenianym ofertom przyznane zostaną punkty według wzoru: C=(C </w:t>
      </w:r>
      <w:r w:rsidRPr="00A44B19">
        <w:rPr>
          <w:rFonts w:ascii="Times New Roman" w:hAnsi="Times New Roman" w:cs="Times New Roman"/>
          <w:color w:val="000000" w:themeColor="text1"/>
          <w:sz w:val="22"/>
          <w:szCs w:val="22"/>
          <w:vertAlign w:val="subscript"/>
        </w:rPr>
        <w:t>min</w:t>
      </w:r>
      <w:r w:rsidRPr="00A44B19">
        <w:rPr>
          <w:rFonts w:ascii="Times New Roman" w:hAnsi="Times New Roman" w:cs="Times New Roman"/>
          <w:color w:val="000000" w:themeColor="text1"/>
          <w:sz w:val="22"/>
          <w:szCs w:val="22"/>
        </w:rPr>
        <w:t xml:space="preserve"> : C </w:t>
      </w:r>
      <w:r w:rsidRPr="00A44B19">
        <w:rPr>
          <w:rFonts w:ascii="Times New Roman" w:hAnsi="Times New Roman" w:cs="Times New Roman"/>
          <w:color w:val="000000" w:themeColor="text1"/>
          <w:sz w:val="22"/>
          <w:szCs w:val="22"/>
          <w:vertAlign w:val="subscript"/>
        </w:rPr>
        <w:t>oferty</w:t>
      </w:r>
      <w:r w:rsidRPr="00A44B19">
        <w:rPr>
          <w:rFonts w:ascii="Times New Roman" w:hAnsi="Times New Roman" w:cs="Times New Roman"/>
          <w:color w:val="000000" w:themeColor="text1"/>
          <w:sz w:val="22"/>
          <w:szCs w:val="22"/>
        </w:rPr>
        <w:t>) × 60 pkt., gdzie C</w:t>
      </w:r>
      <w:r w:rsidRPr="00A44B19">
        <w:rPr>
          <w:rFonts w:ascii="Times New Roman" w:hAnsi="Times New Roman" w:cs="Times New Roman"/>
          <w:color w:val="000000" w:themeColor="text1"/>
          <w:sz w:val="22"/>
          <w:szCs w:val="22"/>
          <w:vertAlign w:val="subscript"/>
        </w:rPr>
        <w:t>min</w:t>
      </w:r>
      <w:r w:rsidRPr="00A44B19">
        <w:rPr>
          <w:rFonts w:ascii="Times New Roman" w:hAnsi="Times New Roman" w:cs="Times New Roman"/>
          <w:color w:val="000000" w:themeColor="text1"/>
          <w:sz w:val="22"/>
          <w:szCs w:val="22"/>
        </w:rPr>
        <w:t xml:space="preserve"> oznacza najniższą cenę, a C</w:t>
      </w:r>
      <w:r w:rsidRPr="00A44B19">
        <w:rPr>
          <w:rFonts w:ascii="Times New Roman" w:hAnsi="Times New Roman" w:cs="Times New Roman"/>
          <w:color w:val="000000" w:themeColor="text1"/>
          <w:sz w:val="22"/>
          <w:szCs w:val="22"/>
          <w:vertAlign w:val="subscript"/>
        </w:rPr>
        <w:t>oferty</w:t>
      </w:r>
      <w:r w:rsidRPr="00A44B19">
        <w:rPr>
          <w:rFonts w:ascii="Times New Roman" w:hAnsi="Times New Roman" w:cs="Times New Roman"/>
          <w:color w:val="000000" w:themeColor="text1"/>
          <w:sz w:val="22"/>
          <w:szCs w:val="22"/>
        </w:rPr>
        <w:t xml:space="preserve"> cenę </w:t>
      </w:r>
      <w:r w:rsidRPr="00A44B19">
        <w:rPr>
          <w:rFonts w:ascii="Times New Roman" w:hAnsi="Times New Roman" w:cs="Times New Roman"/>
          <w:color w:val="000000" w:themeColor="text1"/>
          <w:spacing w:val="-2"/>
          <w:sz w:val="22"/>
          <w:szCs w:val="22"/>
        </w:rPr>
        <w:t>badanej oferty.</w:t>
      </w:r>
    </w:p>
    <w:p w14:paraId="1271892B" w14:textId="77777777" w:rsidR="00A44B19" w:rsidRPr="00A44B19" w:rsidRDefault="00A44B19" w:rsidP="00A44B19">
      <w:pPr>
        <w:autoSpaceDE w:val="0"/>
        <w:autoSpaceDN w:val="0"/>
        <w:adjustRightInd w:val="0"/>
        <w:spacing w:after="181"/>
        <w:rPr>
          <w:rFonts w:ascii="Times New Roman" w:hAnsi="Times New Roman" w:cs="Times New Roman"/>
          <w:b/>
          <w:color w:val="000000" w:themeColor="text1"/>
          <w:spacing w:val="-2"/>
          <w:sz w:val="22"/>
          <w:szCs w:val="22"/>
        </w:rPr>
      </w:pPr>
    </w:p>
    <w:p w14:paraId="28A7FBC8" w14:textId="77777777" w:rsidR="00A44B19" w:rsidRPr="00A44B19" w:rsidRDefault="00A44B19" w:rsidP="00A44B19">
      <w:pPr>
        <w:widowControl/>
        <w:shd w:val="clear" w:color="auto" w:fill="FFFFFF"/>
        <w:suppressAutoHyphens/>
        <w:spacing w:line="274" w:lineRule="exact"/>
        <w:jc w:val="center"/>
        <w:rPr>
          <w:rFonts w:ascii="Times New Roman" w:eastAsia="Times New Roman" w:hAnsi="Times New Roman" w:cs="Times New Roman"/>
          <w:b/>
          <w:color w:val="000000" w:themeColor="text1"/>
          <w:spacing w:val="-2"/>
          <w:lang w:eastAsia="ar-SA" w:bidi="ar-SA"/>
        </w:rPr>
      </w:pPr>
      <w:r w:rsidRPr="00A44B19">
        <w:rPr>
          <w:rFonts w:ascii="Times New Roman" w:eastAsia="Times New Roman" w:hAnsi="Times New Roman" w:cs="Times New Roman"/>
          <w:b/>
          <w:color w:val="000000" w:themeColor="text1"/>
          <w:spacing w:val="-2"/>
          <w:lang w:eastAsia="ar-SA" w:bidi="ar-SA"/>
        </w:rPr>
        <w:t>2) Czas podstawienia autobusu zastępczego (liczony w pełnych minutach) w czasie awarii - waga kryterium 40%</w:t>
      </w:r>
    </w:p>
    <w:p w14:paraId="4F72F43B" w14:textId="77777777" w:rsidR="00A44B19" w:rsidRPr="00A44B19" w:rsidRDefault="00A44B19" w:rsidP="00A44B19">
      <w:pPr>
        <w:widowControl/>
        <w:shd w:val="clear" w:color="auto" w:fill="FFFFFF"/>
        <w:suppressAutoHyphens/>
        <w:spacing w:line="274" w:lineRule="exact"/>
        <w:ind w:left="5"/>
        <w:jc w:val="both"/>
        <w:rPr>
          <w:rFonts w:ascii="Times New Roman" w:eastAsia="Times New Roman" w:hAnsi="Times New Roman" w:cs="Times New Roman"/>
          <w:color w:val="000000" w:themeColor="text1"/>
          <w:spacing w:val="-2"/>
          <w:sz w:val="22"/>
          <w:szCs w:val="22"/>
          <w:lang w:eastAsia="ar-SA" w:bidi="ar-SA"/>
        </w:rPr>
      </w:pPr>
      <w:r w:rsidRPr="00A44B19">
        <w:rPr>
          <w:rFonts w:ascii="Times New Roman" w:eastAsia="Times New Roman" w:hAnsi="Times New Roman" w:cs="Times New Roman"/>
          <w:color w:val="000000" w:themeColor="text1"/>
          <w:spacing w:val="-2"/>
          <w:sz w:val="22"/>
          <w:szCs w:val="22"/>
          <w:lang w:eastAsia="ar-SA" w:bidi="ar-SA"/>
        </w:rPr>
        <w:t>Najkrótszy czas podstawienia autobusu zastępczego w razie awarii otrzyma 40 pkt., pozostałe proporcjonalnie mniej wg następującego wzoru:</w:t>
      </w:r>
    </w:p>
    <w:p w14:paraId="08106DB4" w14:textId="77777777" w:rsidR="00A44B19" w:rsidRPr="00A44B19" w:rsidRDefault="00A44B19" w:rsidP="00A44B19">
      <w:pPr>
        <w:widowControl/>
        <w:shd w:val="clear" w:color="auto" w:fill="FFFFFF"/>
        <w:suppressAutoHyphens/>
        <w:jc w:val="both"/>
        <w:rPr>
          <w:rFonts w:ascii="Times New Roman" w:eastAsia="Times New Roman" w:hAnsi="Times New Roman" w:cs="Times New Roman"/>
          <w:color w:val="000000" w:themeColor="text1"/>
          <w:spacing w:val="-2"/>
          <w:sz w:val="22"/>
          <w:szCs w:val="22"/>
          <w:lang w:eastAsia="ar-SA" w:bidi="ar-SA"/>
        </w:rPr>
      </w:pPr>
      <w:r w:rsidRPr="00A44B19">
        <w:rPr>
          <w:rFonts w:ascii="Times New Roman" w:eastAsia="Times New Roman" w:hAnsi="Times New Roman" w:cs="Times New Roman"/>
          <w:color w:val="000000" w:themeColor="text1"/>
          <w:spacing w:val="-2"/>
          <w:sz w:val="22"/>
          <w:szCs w:val="22"/>
          <w:lang w:eastAsia="ar-SA" w:bidi="ar-SA"/>
        </w:rPr>
        <w:t>P=</w:t>
      </w:r>
      <w:r w:rsidRPr="00A44B19">
        <w:rPr>
          <w:rFonts w:ascii="Times New Roman" w:eastAsia="Times New Roman" w:hAnsi="Times New Roman" w:cs="Times New Roman"/>
          <w:color w:val="000000" w:themeColor="text1"/>
          <w:sz w:val="22"/>
          <w:szCs w:val="22"/>
          <w:lang w:eastAsia="ar-SA" w:bidi="ar-SA"/>
        </w:rPr>
        <w:t xml:space="preserve"> (P </w:t>
      </w:r>
      <w:r w:rsidRPr="00A44B19">
        <w:rPr>
          <w:rFonts w:ascii="Times New Roman" w:eastAsia="Times New Roman" w:hAnsi="Times New Roman" w:cs="Times New Roman"/>
          <w:color w:val="000000" w:themeColor="text1"/>
          <w:sz w:val="22"/>
          <w:szCs w:val="22"/>
          <w:vertAlign w:val="subscript"/>
          <w:lang w:eastAsia="ar-SA" w:bidi="ar-SA"/>
        </w:rPr>
        <w:t>min</w:t>
      </w:r>
      <w:r w:rsidRPr="00A44B19">
        <w:rPr>
          <w:rFonts w:ascii="Times New Roman" w:eastAsia="Times New Roman" w:hAnsi="Times New Roman" w:cs="Times New Roman"/>
          <w:color w:val="000000" w:themeColor="text1"/>
          <w:sz w:val="22"/>
          <w:szCs w:val="22"/>
          <w:lang w:eastAsia="ar-SA" w:bidi="ar-SA"/>
        </w:rPr>
        <w:t xml:space="preserve"> : P </w:t>
      </w:r>
      <w:r w:rsidRPr="00A44B19">
        <w:rPr>
          <w:rFonts w:ascii="Times New Roman" w:eastAsia="Times New Roman" w:hAnsi="Times New Roman" w:cs="Times New Roman"/>
          <w:color w:val="000000" w:themeColor="text1"/>
          <w:sz w:val="22"/>
          <w:szCs w:val="22"/>
          <w:vertAlign w:val="subscript"/>
          <w:lang w:eastAsia="ar-SA" w:bidi="ar-SA"/>
        </w:rPr>
        <w:t>oferty</w:t>
      </w:r>
      <w:r w:rsidRPr="00A44B19">
        <w:rPr>
          <w:rFonts w:ascii="Times New Roman" w:eastAsia="Times New Roman" w:hAnsi="Times New Roman" w:cs="Times New Roman"/>
          <w:color w:val="000000" w:themeColor="text1"/>
          <w:sz w:val="22"/>
          <w:szCs w:val="22"/>
          <w:lang w:eastAsia="ar-SA" w:bidi="ar-SA"/>
        </w:rPr>
        <w:t xml:space="preserve">) × 40 pkt., gdzie </w:t>
      </w:r>
      <w:proofErr w:type="spellStart"/>
      <w:r w:rsidRPr="00A44B19">
        <w:rPr>
          <w:rFonts w:ascii="Times New Roman" w:eastAsia="Times New Roman" w:hAnsi="Times New Roman" w:cs="Times New Roman"/>
          <w:color w:val="000000" w:themeColor="text1"/>
          <w:sz w:val="22"/>
          <w:szCs w:val="22"/>
          <w:lang w:eastAsia="ar-SA" w:bidi="ar-SA"/>
        </w:rPr>
        <w:t>P</w:t>
      </w:r>
      <w:r w:rsidRPr="00A44B19">
        <w:rPr>
          <w:rFonts w:ascii="Times New Roman" w:eastAsia="Times New Roman" w:hAnsi="Times New Roman" w:cs="Times New Roman"/>
          <w:color w:val="000000" w:themeColor="text1"/>
          <w:sz w:val="22"/>
          <w:szCs w:val="22"/>
          <w:vertAlign w:val="subscript"/>
          <w:lang w:eastAsia="ar-SA" w:bidi="ar-SA"/>
        </w:rPr>
        <w:t>min</w:t>
      </w:r>
      <w:proofErr w:type="spellEnd"/>
      <w:r w:rsidRPr="00A44B19">
        <w:rPr>
          <w:rFonts w:ascii="Times New Roman" w:eastAsia="Times New Roman" w:hAnsi="Times New Roman" w:cs="Times New Roman"/>
          <w:color w:val="000000" w:themeColor="text1"/>
          <w:sz w:val="22"/>
          <w:szCs w:val="22"/>
          <w:lang w:eastAsia="ar-SA" w:bidi="ar-SA"/>
        </w:rPr>
        <w:t xml:space="preserve"> </w:t>
      </w:r>
      <w:r w:rsidRPr="00A44B19">
        <w:rPr>
          <w:rFonts w:ascii="Times New Roman" w:eastAsia="Times New Roman" w:hAnsi="Times New Roman" w:cs="Times New Roman"/>
          <w:color w:val="000000" w:themeColor="text1"/>
          <w:spacing w:val="-2"/>
          <w:sz w:val="22"/>
          <w:szCs w:val="22"/>
          <w:lang w:eastAsia="ar-SA" w:bidi="ar-SA"/>
        </w:rPr>
        <w:t>najkrótszy czas podstawienia autobusu zastępczego</w:t>
      </w:r>
      <w:r w:rsidRPr="00A44B19">
        <w:rPr>
          <w:rFonts w:ascii="Times New Roman" w:eastAsia="Times New Roman" w:hAnsi="Times New Roman" w:cs="Times New Roman"/>
          <w:color w:val="000000" w:themeColor="text1"/>
          <w:sz w:val="22"/>
          <w:szCs w:val="22"/>
          <w:lang w:eastAsia="ar-SA" w:bidi="ar-SA"/>
        </w:rPr>
        <w:t xml:space="preserve">, a </w:t>
      </w:r>
      <w:proofErr w:type="spellStart"/>
      <w:r w:rsidRPr="00A44B19">
        <w:rPr>
          <w:rFonts w:ascii="Times New Roman" w:eastAsia="Times New Roman" w:hAnsi="Times New Roman" w:cs="Times New Roman"/>
          <w:color w:val="000000" w:themeColor="text1"/>
          <w:sz w:val="22"/>
          <w:szCs w:val="22"/>
          <w:lang w:eastAsia="ar-SA" w:bidi="ar-SA"/>
        </w:rPr>
        <w:t>P</w:t>
      </w:r>
      <w:r w:rsidRPr="00A44B19">
        <w:rPr>
          <w:rFonts w:ascii="Times New Roman" w:eastAsia="Times New Roman" w:hAnsi="Times New Roman" w:cs="Times New Roman"/>
          <w:color w:val="000000" w:themeColor="text1"/>
          <w:sz w:val="22"/>
          <w:szCs w:val="22"/>
          <w:vertAlign w:val="subscript"/>
          <w:lang w:eastAsia="ar-SA" w:bidi="ar-SA"/>
        </w:rPr>
        <w:t>oferty</w:t>
      </w:r>
      <w:proofErr w:type="spellEnd"/>
      <w:r w:rsidRPr="00A44B19">
        <w:rPr>
          <w:rFonts w:ascii="Times New Roman" w:eastAsia="Times New Roman" w:hAnsi="Times New Roman" w:cs="Times New Roman"/>
          <w:color w:val="000000" w:themeColor="text1"/>
          <w:sz w:val="22"/>
          <w:szCs w:val="22"/>
          <w:lang w:eastAsia="ar-SA" w:bidi="ar-SA"/>
        </w:rPr>
        <w:t xml:space="preserve"> </w:t>
      </w:r>
      <w:r w:rsidRPr="00A44B19">
        <w:rPr>
          <w:rFonts w:ascii="Times New Roman" w:eastAsia="Times New Roman" w:hAnsi="Times New Roman" w:cs="Times New Roman"/>
          <w:color w:val="000000" w:themeColor="text1"/>
          <w:spacing w:val="-2"/>
          <w:sz w:val="22"/>
          <w:szCs w:val="22"/>
          <w:lang w:eastAsia="ar-SA" w:bidi="ar-SA"/>
        </w:rPr>
        <w:t xml:space="preserve">czas podstawienia autobusu zastępczego w badanej ofercie. </w:t>
      </w:r>
    </w:p>
    <w:p w14:paraId="794D45F0" w14:textId="77777777" w:rsidR="00A44B19" w:rsidRPr="00A44B19" w:rsidRDefault="00A44B19" w:rsidP="00A44B19">
      <w:pPr>
        <w:widowControl/>
        <w:shd w:val="clear" w:color="auto" w:fill="FFFFFF"/>
        <w:suppressAutoHyphens/>
        <w:rPr>
          <w:rFonts w:ascii="Times New Roman" w:eastAsia="Times New Roman" w:hAnsi="Times New Roman" w:cs="Times New Roman"/>
          <w:b/>
          <w:color w:val="000000" w:themeColor="text1"/>
          <w:sz w:val="22"/>
          <w:szCs w:val="22"/>
          <w:lang w:eastAsia="ar-SA" w:bidi="ar-SA"/>
        </w:rPr>
      </w:pPr>
      <w:r w:rsidRPr="00A44B19">
        <w:rPr>
          <w:rFonts w:ascii="Times New Roman" w:eastAsia="Times New Roman" w:hAnsi="Times New Roman" w:cs="Times New Roman"/>
          <w:b/>
          <w:color w:val="000000" w:themeColor="text1"/>
          <w:sz w:val="22"/>
          <w:szCs w:val="22"/>
          <w:lang w:eastAsia="ar-SA" w:bidi="ar-SA"/>
        </w:rPr>
        <w:t>UWAGA!</w:t>
      </w:r>
    </w:p>
    <w:p w14:paraId="24810731" w14:textId="77777777" w:rsidR="00A44B19" w:rsidRPr="00A44B19" w:rsidRDefault="00A44B19" w:rsidP="00A44B19">
      <w:pPr>
        <w:widowControl/>
        <w:shd w:val="clear" w:color="auto" w:fill="FFFFFF"/>
        <w:suppressAutoHyphens/>
        <w:spacing w:line="274" w:lineRule="exact"/>
        <w:ind w:left="5"/>
        <w:jc w:val="both"/>
        <w:rPr>
          <w:rFonts w:ascii="Times New Roman" w:eastAsia="Times New Roman" w:hAnsi="Times New Roman" w:cs="Times New Roman"/>
          <w:color w:val="000000" w:themeColor="text1"/>
          <w:sz w:val="22"/>
          <w:szCs w:val="22"/>
          <w:lang w:eastAsia="ar-SA" w:bidi="ar-SA"/>
        </w:rPr>
      </w:pPr>
      <w:r w:rsidRPr="00A44B19">
        <w:rPr>
          <w:rFonts w:ascii="Times New Roman" w:eastAsia="Times New Roman" w:hAnsi="Times New Roman" w:cs="Times New Roman"/>
          <w:color w:val="000000" w:themeColor="text1"/>
          <w:sz w:val="22"/>
          <w:szCs w:val="22"/>
          <w:lang w:eastAsia="ar-SA" w:bidi="ar-SA"/>
        </w:rPr>
        <w:t>Dla potrzeb oceny punktowej zaoferowany czas podstawienia autobusu zastępczego w razie awarii krótszy niż 30 min, traktowany będzie jak czas równy 30 min.</w:t>
      </w:r>
    </w:p>
    <w:p w14:paraId="04FDB826" w14:textId="77777777" w:rsidR="00A44B19" w:rsidRPr="00A44B19" w:rsidRDefault="00A44B19" w:rsidP="00A44B19">
      <w:pPr>
        <w:widowControl/>
        <w:shd w:val="clear" w:color="auto" w:fill="FFFFFF"/>
        <w:suppressAutoHyphens/>
        <w:rPr>
          <w:rFonts w:ascii="Times New Roman" w:eastAsia="Times New Roman" w:hAnsi="Times New Roman" w:cs="Times New Roman"/>
          <w:b/>
          <w:color w:val="000000" w:themeColor="text1"/>
          <w:spacing w:val="-2"/>
          <w:sz w:val="22"/>
          <w:szCs w:val="22"/>
          <w:lang w:eastAsia="ar-SA"/>
        </w:rPr>
      </w:pPr>
      <w:r w:rsidRPr="00A44B19">
        <w:rPr>
          <w:rFonts w:ascii="Times New Roman" w:eastAsia="Times New Roman" w:hAnsi="Times New Roman" w:cs="Times New Roman"/>
          <w:b/>
          <w:color w:val="000000" w:themeColor="text1"/>
          <w:spacing w:val="-2"/>
          <w:sz w:val="22"/>
          <w:szCs w:val="22"/>
          <w:lang w:eastAsia="ar-SA"/>
        </w:rPr>
        <w:t xml:space="preserve">Całkowita liczba punktów, jaką otrzyma dana oferta, zostanie obliczona, wg poniższego wzoru: </w:t>
      </w:r>
    </w:p>
    <w:p w14:paraId="148E3903" w14:textId="77777777" w:rsidR="00A44B19" w:rsidRPr="00A44B19" w:rsidRDefault="00A44B19" w:rsidP="00A44B19">
      <w:pPr>
        <w:widowControl/>
        <w:shd w:val="clear" w:color="auto" w:fill="FFFFFF"/>
        <w:suppressAutoHyphens/>
        <w:rPr>
          <w:rFonts w:ascii="Times New Roman" w:eastAsia="Times New Roman" w:hAnsi="Times New Roman" w:cs="Times New Roman"/>
          <w:b/>
          <w:color w:val="000000" w:themeColor="text1"/>
          <w:spacing w:val="-2"/>
          <w:sz w:val="22"/>
          <w:szCs w:val="22"/>
          <w:lang w:eastAsia="ar-SA"/>
        </w:rPr>
      </w:pPr>
      <w:r w:rsidRPr="00A44B19">
        <w:rPr>
          <w:rFonts w:ascii="Times New Roman" w:eastAsia="Times New Roman" w:hAnsi="Times New Roman" w:cs="Times New Roman"/>
          <w:b/>
          <w:bCs/>
          <w:color w:val="000000" w:themeColor="text1"/>
          <w:spacing w:val="-2"/>
          <w:sz w:val="22"/>
          <w:szCs w:val="22"/>
          <w:lang w:eastAsia="ar-SA"/>
        </w:rPr>
        <w:t xml:space="preserve">P = C+R </w:t>
      </w:r>
    </w:p>
    <w:p w14:paraId="2F2DEC33" w14:textId="77777777" w:rsidR="00A44B19" w:rsidRPr="00A44B19" w:rsidRDefault="00A44B19" w:rsidP="00A44B19">
      <w:pPr>
        <w:widowControl/>
        <w:shd w:val="clear" w:color="auto" w:fill="FFFFFF"/>
        <w:suppressAutoHyphens/>
        <w:rPr>
          <w:rFonts w:ascii="Times New Roman" w:eastAsia="Times New Roman" w:hAnsi="Times New Roman" w:cs="Times New Roman"/>
          <w:b/>
          <w:color w:val="000000" w:themeColor="text1"/>
          <w:spacing w:val="-2"/>
          <w:sz w:val="22"/>
          <w:szCs w:val="22"/>
          <w:lang w:eastAsia="ar-SA"/>
        </w:rPr>
      </w:pPr>
      <w:r w:rsidRPr="00A44B19">
        <w:rPr>
          <w:rFonts w:ascii="Times New Roman" w:eastAsia="Times New Roman" w:hAnsi="Times New Roman" w:cs="Times New Roman"/>
          <w:b/>
          <w:color w:val="000000" w:themeColor="text1"/>
          <w:spacing w:val="-2"/>
          <w:sz w:val="22"/>
          <w:szCs w:val="22"/>
          <w:lang w:eastAsia="ar-SA"/>
        </w:rPr>
        <w:t xml:space="preserve">P – całkowita liczba punktów </w:t>
      </w:r>
    </w:p>
    <w:p w14:paraId="0FCB3EA4" w14:textId="77777777" w:rsidR="00A44B19" w:rsidRPr="00A44B19" w:rsidRDefault="00A44B19" w:rsidP="00A44B19">
      <w:pPr>
        <w:widowControl/>
        <w:shd w:val="clear" w:color="auto" w:fill="FFFFFF"/>
        <w:suppressAutoHyphens/>
        <w:rPr>
          <w:rFonts w:ascii="Times New Roman" w:eastAsia="Times New Roman" w:hAnsi="Times New Roman" w:cs="Times New Roman"/>
          <w:b/>
          <w:color w:val="000000" w:themeColor="text1"/>
          <w:spacing w:val="-2"/>
          <w:sz w:val="22"/>
          <w:szCs w:val="22"/>
          <w:lang w:eastAsia="ar-SA"/>
        </w:rPr>
      </w:pPr>
      <w:r w:rsidRPr="00A44B19">
        <w:rPr>
          <w:rFonts w:ascii="Times New Roman" w:eastAsia="Times New Roman" w:hAnsi="Times New Roman" w:cs="Times New Roman"/>
          <w:b/>
          <w:color w:val="000000" w:themeColor="text1"/>
          <w:spacing w:val="-2"/>
          <w:sz w:val="22"/>
          <w:szCs w:val="22"/>
          <w:lang w:eastAsia="ar-SA"/>
        </w:rPr>
        <w:t xml:space="preserve">C – liczba punktów uzyskanych w kryterium „cena” </w:t>
      </w:r>
    </w:p>
    <w:p w14:paraId="032ED274" w14:textId="77777777" w:rsidR="00A44B19" w:rsidRDefault="00A44B19" w:rsidP="00A44B19">
      <w:pPr>
        <w:widowControl/>
        <w:shd w:val="clear" w:color="auto" w:fill="FFFFFF"/>
        <w:suppressAutoHyphens/>
        <w:rPr>
          <w:rFonts w:ascii="Times New Roman" w:eastAsia="Times New Roman" w:hAnsi="Times New Roman" w:cs="Times New Roman"/>
          <w:b/>
          <w:color w:val="000000" w:themeColor="text1"/>
          <w:spacing w:val="-2"/>
          <w:sz w:val="22"/>
          <w:szCs w:val="22"/>
          <w:lang w:eastAsia="ar-SA"/>
        </w:rPr>
      </w:pPr>
      <w:r w:rsidRPr="00A44B19">
        <w:rPr>
          <w:rFonts w:ascii="Times New Roman" w:eastAsia="Times New Roman" w:hAnsi="Times New Roman" w:cs="Times New Roman"/>
          <w:b/>
          <w:color w:val="000000" w:themeColor="text1"/>
          <w:spacing w:val="-2"/>
          <w:sz w:val="22"/>
          <w:szCs w:val="22"/>
          <w:lang w:eastAsia="ar-SA"/>
        </w:rPr>
        <w:t xml:space="preserve">R – liczba punktów uzyskanych w kryterium „czas podstawienia autobusu zastępczego w czasie awarii” </w:t>
      </w:r>
    </w:p>
    <w:p w14:paraId="24BB98C7" w14:textId="77777777" w:rsidR="00A44B19" w:rsidRPr="00A44B19" w:rsidRDefault="00A44B19" w:rsidP="00A44B19">
      <w:pPr>
        <w:widowControl/>
        <w:shd w:val="clear" w:color="auto" w:fill="FFFFFF"/>
        <w:suppressAutoHyphens/>
        <w:rPr>
          <w:rFonts w:ascii="Times New Roman" w:eastAsia="Times New Roman" w:hAnsi="Times New Roman" w:cs="Times New Roman"/>
          <w:b/>
          <w:color w:val="000000" w:themeColor="text1"/>
          <w:spacing w:val="-2"/>
          <w:sz w:val="22"/>
          <w:szCs w:val="22"/>
          <w:lang w:eastAsia="ar-SA"/>
        </w:rPr>
      </w:pPr>
    </w:p>
    <w:p w14:paraId="364C5A72" w14:textId="77777777" w:rsidR="00A44B19" w:rsidRPr="00A44B19" w:rsidRDefault="00A44B19" w:rsidP="00A44B19">
      <w:pPr>
        <w:widowControl/>
        <w:numPr>
          <w:ilvl w:val="0"/>
          <w:numId w:val="66"/>
        </w:numPr>
        <w:shd w:val="clear" w:color="auto" w:fill="FFFFFF"/>
        <w:suppressAutoHyphens/>
        <w:ind w:left="284" w:hanging="283"/>
        <w:contextualSpacing/>
        <w:jc w:val="both"/>
        <w:rPr>
          <w:rFonts w:ascii="Times New Roman" w:eastAsia="Times New Roman" w:hAnsi="Times New Roman" w:cs="Times New Roman"/>
          <w:noProof/>
          <w:color w:val="000000" w:themeColor="text1"/>
          <w:sz w:val="22"/>
          <w:szCs w:val="22"/>
          <w:lang w:eastAsia="ar-SA" w:bidi="ar-SA"/>
        </w:rPr>
      </w:pPr>
      <w:bookmarkStart w:id="12" w:name="_Toc65767895"/>
      <w:r w:rsidRPr="00A44B19">
        <w:rPr>
          <w:rFonts w:ascii="Times New Roman" w:eastAsia="Times New Roman" w:hAnsi="Times New Roman" w:cs="Times New Roman"/>
          <w:noProof/>
          <w:color w:val="000000" w:themeColor="text1"/>
          <w:sz w:val="22"/>
          <w:szCs w:val="22"/>
          <w:lang w:eastAsia="ar-SA" w:bidi="ar-SA"/>
        </w:rPr>
        <w:t xml:space="preserve">Punktacja przyznawana ofertom w poszczególnych kryteriach oceny ofert będzie liczona z dokładnością do dwóch miejsc po przecinku, zgodnie z zasadami arytmetyki. </w:t>
      </w:r>
    </w:p>
    <w:p w14:paraId="2A36AAFF" w14:textId="77777777" w:rsidR="00A44B19" w:rsidRPr="00A44B19" w:rsidRDefault="00A44B19" w:rsidP="00A44B19">
      <w:pPr>
        <w:widowControl/>
        <w:numPr>
          <w:ilvl w:val="0"/>
          <w:numId w:val="66"/>
        </w:numPr>
        <w:shd w:val="clear" w:color="auto" w:fill="FFFFFF"/>
        <w:suppressAutoHyphens/>
        <w:ind w:left="284" w:hanging="283"/>
        <w:contextualSpacing/>
        <w:jc w:val="both"/>
        <w:rPr>
          <w:rFonts w:ascii="Times New Roman" w:eastAsia="Times New Roman" w:hAnsi="Times New Roman" w:cs="Times New Roman"/>
          <w:noProof/>
          <w:color w:val="000000" w:themeColor="text1"/>
          <w:sz w:val="22"/>
          <w:szCs w:val="22"/>
          <w:lang w:eastAsia="ar-SA" w:bidi="ar-SA"/>
        </w:rPr>
      </w:pPr>
      <w:r w:rsidRPr="00A44B19">
        <w:rPr>
          <w:rFonts w:ascii="Times New Roman" w:eastAsia="Times New Roman" w:hAnsi="Times New Roman" w:cs="Times New Roman"/>
          <w:noProof/>
          <w:color w:val="000000" w:themeColor="text1"/>
          <w:sz w:val="22"/>
          <w:szCs w:val="22"/>
          <w:lang w:eastAsia="ar-SA" w:bidi="ar-SA"/>
        </w:rPr>
        <w:t xml:space="preserve">W toku badania i oceny ofert Zamawiający może żądać od Wykonawcy wyjaśnień dotyczących treści złożonej oferty, w tym zaoferowanej ceny. </w:t>
      </w:r>
    </w:p>
    <w:bookmarkEnd w:id="12"/>
    <w:p w14:paraId="0E4AD27B" w14:textId="77777777" w:rsidR="00A44B19" w:rsidRPr="00A44B19" w:rsidRDefault="00A44B19" w:rsidP="00A44B19">
      <w:pPr>
        <w:widowControl/>
        <w:numPr>
          <w:ilvl w:val="0"/>
          <w:numId w:val="66"/>
        </w:numPr>
        <w:autoSpaceDE w:val="0"/>
        <w:autoSpaceDN w:val="0"/>
        <w:adjustRightInd w:val="0"/>
        <w:spacing w:after="42"/>
        <w:ind w:left="284" w:hanging="283"/>
        <w:contextualSpacing/>
        <w:jc w:val="both"/>
        <w:rPr>
          <w:rFonts w:ascii="Times New Roman" w:eastAsia="Times New Roman" w:hAnsi="Times New Roman" w:cs="Times New Roman"/>
          <w:color w:val="000000" w:themeColor="text1"/>
          <w:sz w:val="22"/>
          <w:szCs w:val="22"/>
          <w:lang w:bidi="ar-SA"/>
        </w:rPr>
      </w:pPr>
      <w:r w:rsidRPr="00A44B19">
        <w:rPr>
          <w:rFonts w:ascii="Times New Roman" w:eastAsia="Times New Roman" w:hAnsi="Times New Roman" w:cs="Times New Roman"/>
          <w:color w:val="000000" w:themeColor="text1"/>
          <w:sz w:val="22"/>
          <w:szCs w:val="22"/>
          <w:lang w:bidi="ar-SA"/>
        </w:rPr>
        <w:t xml:space="preserve">Jeżeli nie można będzie wybrać oferty najkorzystniejszej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w:t>
      </w:r>
    </w:p>
    <w:p w14:paraId="677963FD" w14:textId="77777777" w:rsidR="00A44B19" w:rsidRPr="00A44B19" w:rsidRDefault="00A44B19" w:rsidP="00A44B19">
      <w:pPr>
        <w:widowControl/>
        <w:numPr>
          <w:ilvl w:val="0"/>
          <w:numId w:val="66"/>
        </w:numPr>
        <w:autoSpaceDE w:val="0"/>
        <w:autoSpaceDN w:val="0"/>
        <w:adjustRightInd w:val="0"/>
        <w:spacing w:after="42"/>
        <w:ind w:left="284" w:hanging="283"/>
        <w:contextualSpacing/>
        <w:jc w:val="both"/>
        <w:rPr>
          <w:rFonts w:ascii="Times New Roman" w:eastAsia="Times New Roman" w:hAnsi="Times New Roman" w:cs="Times New Roman"/>
          <w:color w:val="000000" w:themeColor="text1"/>
          <w:sz w:val="22"/>
          <w:szCs w:val="22"/>
          <w:lang w:bidi="ar-SA"/>
        </w:rPr>
      </w:pPr>
      <w:r w:rsidRPr="00A44B19">
        <w:rPr>
          <w:rFonts w:ascii="Times New Roman" w:eastAsia="Times New Roman" w:hAnsi="Times New Roman" w:cs="Times New Roman"/>
          <w:color w:val="000000" w:themeColor="text1"/>
          <w:sz w:val="22"/>
          <w:szCs w:val="22"/>
          <w:lang w:bidi="ar-SA"/>
        </w:rPr>
        <w:t xml:space="preserve">Wykonawcy, składając oferty dodatkowe, nie mogą zaoferować cen wyższych niż zaoferowane w złożonych ofertach. </w:t>
      </w:r>
    </w:p>
    <w:p w14:paraId="36FDE0AA" w14:textId="77777777" w:rsidR="00A44B19" w:rsidRPr="00A44B19" w:rsidRDefault="00A44B19" w:rsidP="00A44B19">
      <w:pPr>
        <w:widowControl/>
        <w:numPr>
          <w:ilvl w:val="0"/>
          <w:numId w:val="66"/>
        </w:numPr>
        <w:ind w:left="284" w:hanging="283"/>
        <w:contextualSpacing/>
        <w:jc w:val="both"/>
        <w:rPr>
          <w:rFonts w:ascii="Times New Roman" w:eastAsia="Times New Roman" w:hAnsi="Times New Roman" w:cs="Times New Roman"/>
          <w:color w:val="000000" w:themeColor="text1"/>
          <w:sz w:val="22"/>
          <w:szCs w:val="22"/>
          <w:lang w:eastAsia="en-US" w:bidi="ar-SA"/>
        </w:rPr>
      </w:pPr>
      <w:r w:rsidRPr="00A44B19">
        <w:rPr>
          <w:rFonts w:ascii="Times New Roman" w:eastAsia="Times New Roman" w:hAnsi="Times New Roman" w:cs="Times New Roman"/>
          <w:color w:val="000000" w:themeColor="text1"/>
          <w:spacing w:val="-1"/>
          <w:sz w:val="22"/>
          <w:szCs w:val="22"/>
          <w:lang w:eastAsia="en-US" w:bidi="ar-SA"/>
        </w:rPr>
        <w:t>Zamówienie zostanie udzielone Wykonawcy, którego oferta uzyska najwyższą ilość punktów.</w:t>
      </w:r>
    </w:p>
    <w:p w14:paraId="04A0681A" w14:textId="77777777" w:rsidR="00A44B19" w:rsidRDefault="00A44B19" w:rsidP="00E93E5C">
      <w:pPr>
        <w:pStyle w:val="Teksttreci60"/>
        <w:shd w:val="clear" w:color="auto" w:fill="auto"/>
        <w:spacing w:after="32" w:line="220" w:lineRule="exact"/>
        <w:ind w:firstLine="0"/>
        <w:rPr>
          <w:rStyle w:val="Teksttreci611pt"/>
          <w:rFonts w:ascii="Times New Roman" w:hAnsi="Times New Roman" w:cs="Times New Roman"/>
          <w:b/>
          <w:bCs/>
          <w:i/>
          <w:iCs/>
          <w:color w:val="auto"/>
        </w:rPr>
      </w:pPr>
    </w:p>
    <w:p w14:paraId="6B71DC42" w14:textId="55DFC549"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6A3745">
        <w:rPr>
          <w:rStyle w:val="Teksttreci69ptMaelitery"/>
          <w:rFonts w:ascii="Times New Roman" w:hAnsi="Times New Roman" w:cs="Times New Roman"/>
          <w:i/>
          <w:iCs/>
          <w:color w:val="auto"/>
          <w:sz w:val="22"/>
          <w:szCs w:val="22"/>
        </w:rPr>
        <w:t xml:space="preserve">(ART. 281 </w:t>
      </w:r>
      <w:r w:rsidR="002B5DFF" w:rsidRPr="006A3745">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t>
      </w:r>
      <w:r w:rsidRPr="00E93E5C">
        <w:rPr>
          <w:rFonts w:ascii="Times New Roman" w:hAnsi="Times New Roman" w:cs="Times New Roman"/>
          <w:color w:val="auto"/>
          <w:sz w:val="22"/>
          <w:szCs w:val="22"/>
        </w:rPr>
        <w:lastRenderedPageBreak/>
        <w:t>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6A3745">
        <w:rPr>
          <w:rStyle w:val="Teksttreci6Maelitery"/>
          <w:rFonts w:ascii="Times New Roman" w:hAnsi="Times New Roman" w:cs="Times New Roman"/>
          <w:color w:val="auto"/>
          <w:sz w:val="22"/>
          <w:szCs w:val="22"/>
        </w:rPr>
        <w:t xml:space="preserve"> </w:t>
      </w:r>
      <w:r w:rsidR="002B5DFF" w:rsidRPr="006A3745">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INFORMACJA O WARUNKACH UDZIAŁU W POSTĘPOWANIU</w:t>
      </w:r>
      <w:r w:rsidR="0082554C" w:rsidRPr="006A3745">
        <w:rPr>
          <w:rStyle w:val="Teksttreci6Maelitery"/>
          <w:rFonts w:ascii="Times New Roman" w:hAnsi="Times New Roman" w:cs="Times New Roman"/>
          <w:i/>
          <w:iCs/>
          <w:color w:val="auto"/>
          <w:sz w:val="22"/>
          <w:szCs w:val="22"/>
        </w:rPr>
        <w:t xml:space="preserve"> </w:t>
      </w:r>
      <w:r w:rsidR="0082554C" w:rsidRPr="006A3745">
        <w:rPr>
          <w:rStyle w:val="Teksttreci69pt"/>
          <w:rFonts w:ascii="Times New Roman" w:hAnsi="Times New Roman" w:cs="Times New Roman"/>
          <w:i/>
          <w:iCs/>
          <w:color w:val="auto"/>
          <w:sz w:val="22"/>
          <w:szCs w:val="22"/>
        </w:rPr>
        <w:t>(</w:t>
      </w:r>
      <w:r w:rsidR="0082554C" w:rsidRPr="006A3745">
        <w:rPr>
          <w:rStyle w:val="Teksttreci69ptMaelitery"/>
          <w:rFonts w:ascii="Times New Roman" w:hAnsi="Times New Roman" w:cs="Times New Roman"/>
          <w:i/>
          <w:iCs/>
          <w:color w:val="auto"/>
          <w:sz w:val="22"/>
          <w:szCs w:val="22"/>
        </w:rPr>
        <w:t>ART.</w:t>
      </w:r>
      <w:r w:rsidR="0082554C" w:rsidRPr="006A3745">
        <w:rPr>
          <w:rStyle w:val="Teksttreci69pt"/>
          <w:rFonts w:ascii="Times New Roman" w:hAnsi="Times New Roman" w:cs="Times New Roman"/>
          <w:i/>
          <w:iCs/>
          <w:color w:val="auto"/>
          <w:sz w:val="22"/>
          <w:szCs w:val="22"/>
        </w:rPr>
        <w:t xml:space="preserve"> 281 </w:t>
      </w:r>
      <w:r w:rsidR="0082554C" w:rsidRPr="006A3745">
        <w:rPr>
          <w:rStyle w:val="Teksttreci69ptMaelitery"/>
          <w:rFonts w:ascii="Times New Roman" w:hAnsi="Times New Roman" w:cs="Times New Roman"/>
          <w:i/>
          <w:iCs/>
          <w:color w:val="auto"/>
          <w:sz w:val="22"/>
          <w:szCs w:val="22"/>
        </w:rPr>
        <w:t xml:space="preserve">UST. 2 PKT 2 USTAWY </w:t>
      </w:r>
      <w:r w:rsidR="0082554C" w:rsidRPr="006A3745">
        <w:rPr>
          <w:rStyle w:val="Teksttreci91"/>
          <w:rFonts w:ascii="Times New Roman" w:hAnsi="Times New Roman" w:cs="Times New Roman"/>
          <w:i/>
          <w:iCs/>
          <w:color w:val="auto"/>
          <w:sz w:val="22"/>
          <w:szCs w:val="22"/>
        </w:rPr>
        <w:t>PZP)</w:t>
      </w:r>
    </w:p>
    <w:p w14:paraId="346A8E0D" w14:textId="77777777" w:rsidR="0082554C" w:rsidRPr="006D479B"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FF0000"/>
          <w:sz w:val="22"/>
          <w:szCs w:val="22"/>
        </w:rPr>
      </w:pPr>
    </w:p>
    <w:p w14:paraId="5C11AFDD" w14:textId="3E4F3364" w:rsidR="00481225" w:rsidRPr="00AC6BF5"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2"/>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2A6BB4" w:rsidRDefault="00B479F5">
      <w:pPr>
        <w:pStyle w:val="Teksttreci20"/>
        <w:numPr>
          <w:ilvl w:val="0"/>
          <w:numId w:val="22"/>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t>
      </w:r>
      <w:r w:rsidRPr="002A6BB4">
        <w:rPr>
          <w:rStyle w:val="Teksttreci2Pogrubienie"/>
          <w:rFonts w:ascii="Times New Roman" w:hAnsi="Times New Roman" w:cs="Times New Roman"/>
          <w:color w:val="auto"/>
          <w:sz w:val="22"/>
          <w:szCs w:val="22"/>
        </w:rPr>
        <w:t xml:space="preserve">warunki udziału w postępowaniu dotyczących </w:t>
      </w:r>
      <w:r w:rsidRPr="002A6BB4">
        <w:rPr>
          <w:rStyle w:val="Teksttreci2Kursywa"/>
          <w:rFonts w:ascii="Times New Roman" w:hAnsi="Times New Roman" w:cs="Times New Roman"/>
          <w:color w:val="auto"/>
          <w:sz w:val="22"/>
          <w:szCs w:val="22"/>
        </w:rPr>
        <w:t>[art. 112 ust 2 ustawy pzp]</w:t>
      </w:r>
      <w:r w:rsidR="00AC6BF5" w:rsidRPr="002A6BB4">
        <w:rPr>
          <w:rStyle w:val="Teksttreci2Kursywa"/>
          <w:rFonts w:ascii="Times New Roman" w:hAnsi="Times New Roman" w:cs="Times New Roman"/>
          <w:color w:val="auto"/>
          <w:sz w:val="22"/>
          <w:szCs w:val="22"/>
        </w:rPr>
        <w:t>:</w:t>
      </w:r>
    </w:p>
    <w:p w14:paraId="71F9BA8F" w14:textId="77777777" w:rsidR="00481225" w:rsidRPr="00AF722E" w:rsidRDefault="00B479F5">
      <w:pPr>
        <w:pStyle w:val="Teksttreci30"/>
        <w:numPr>
          <w:ilvl w:val="1"/>
          <w:numId w:val="22"/>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zdolności do występowania w obrocie gospodarczym </w:t>
      </w:r>
      <w:r w:rsidRPr="00AF722E">
        <w:rPr>
          <w:rStyle w:val="Teksttreci3BezpogrubieniaKursywa"/>
          <w:rFonts w:ascii="Times New Roman" w:hAnsi="Times New Roman" w:cs="Times New Roman"/>
          <w:color w:val="auto"/>
          <w:sz w:val="22"/>
          <w:szCs w:val="22"/>
        </w:rPr>
        <w:t>[art. 113 ustawy pzp]:</w:t>
      </w:r>
    </w:p>
    <w:p w14:paraId="1476F969" w14:textId="77777777" w:rsidR="00481225" w:rsidRPr="00AF722E"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F722E">
        <w:rPr>
          <w:rStyle w:val="Teksttreci21"/>
          <w:rFonts w:ascii="Times New Roman" w:hAnsi="Times New Roman" w:cs="Times New Roman"/>
          <w:color w:val="auto"/>
          <w:sz w:val="22"/>
          <w:szCs w:val="22"/>
        </w:rPr>
        <w:lastRenderedPageBreak/>
        <w:t>Opis spełnienia warunków:</w:t>
      </w:r>
    </w:p>
    <w:p w14:paraId="334AF58E" w14:textId="77777777" w:rsidR="00481225" w:rsidRPr="00AF722E" w:rsidRDefault="00B479F5" w:rsidP="000071A4">
      <w:pPr>
        <w:pStyle w:val="Teksttreci20"/>
        <w:shd w:val="clear" w:color="auto" w:fill="auto"/>
        <w:spacing w:before="0" w:after="183" w:line="259" w:lineRule="exact"/>
        <w:ind w:left="1140" w:right="18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F722E" w:rsidRDefault="00B479F5" w:rsidP="002A6BB4">
      <w:pPr>
        <w:pStyle w:val="Teksttreci30"/>
        <w:numPr>
          <w:ilvl w:val="1"/>
          <w:numId w:val="22"/>
        </w:numPr>
        <w:shd w:val="clear" w:color="auto" w:fill="auto"/>
        <w:tabs>
          <w:tab w:val="left" w:pos="1004"/>
        </w:tabs>
        <w:spacing w:after="0" w:line="256" w:lineRule="exact"/>
        <w:ind w:left="980" w:hanging="52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uprawnień do prowadzenia określonej działalności gospodarczej lub zawodowej o ile wynika z odrębnych przepisów </w:t>
      </w:r>
      <w:r w:rsidRPr="00AF722E">
        <w:rPr>
          <w:rStyle w:val="Teksttreci3BezpogrubieniaKursywa"/>
          <w:rFonts w:ascii="Times New Roman" w:hAnsi="Times New Roman" w:cs="Times New Roman"/>
          <w:color w:val="auto"/>
          <w:sz w:val="22"/>
          <w:szCs w:val="22"/>
        </w:rPr>
        <w:t>[art. 114 ustawy pzp]:</w:t>
      </w:r>
    </w:p>
    <w:p w14:paraId="6E35EC00" w14:textId="77777777" w:rsidR="00481225" w:rsidRPr="00AF722E" w:rsidRDefault="00B479F5" w:rsidP="002A6BB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F722E">
        <w:rPr>
          <w:rStyle w:val="Teksttreci21"/>
          <w:rFonts w:ascii="Times New Roman" w:hAnsi="Times New Roman" w:cs="Times New Roman"/>
          <w:color w:val="auto"/>
          <w:sz w:val="22"/>
          <w:szCs w:val="22"/>
        </w:rPr>
        <w:t>Opis spełnienia warunków:</w:t>
      </w:r>
    </w:p>
    <w:p w14:paraId="0437F63C" w14:textId="77777777" w:rsidR="002A6BB4" w:rsidRPr="00AF722E" w:rsidRDefault="002A6BB4" w:rsidP="002A6BB4">
      <w:pPr>
        <w:pStyle w:val="Teksttreci20"/>
        <w:spacing w:before="0" w:after="0"/>
        <w:ind w:left="432" w:firstLine="708"/>
        <w:jc w:val="left"/>
        <w:rPr>
          <w:rFonts w:ascii="Times New Roman" w:hAnsi="Times New Roman" w:cs="Times New Roman"/>
          <w:color w:val="auto"/>
          <w:sz w:val="22"/>
          <w:szCs w:val="22"/>
        </w:rPr>
      </w:pPr>
      <w:r w:rsidRPr="00AF722E">
        <w:rPr>
          <w:rFonts w:ascii="Times New Roman" w:hAnsi="Times New Roman" w:cs="Times New Roman"/>
          <w:color w:val="auto"/>
          <w:sz w:val="22"/>
          <w:szCs w:val="22"/>
        </w:rPr>
        <w:t>Warunek ten zostanie spełniony, jeżeli wykonawca:</w:t>
      </w:r>
    </w:p>
    <w:p w14:paraId="3C37515B" w14:textId="54CD989D" w:rsidR="002A6BB4" w:rsidRPr="00AF722E" w:rsidRDefault="002A6BB4" w:rsidP="002A6BB4">
      <w:pPr>
        <w:pStyle w:val="Teksttreci20"/>
        <w:numPr>
          <w:ilvl w:val="2"/>
          <w:numId w:val="22"/>
        </w:numPr>
        <w:spacing w:before="0" w:after="0"/>
        <w:ind w:left="1134" w:hanging="567"/>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wykaże, że posiada aktualną licencję na wykonywanie krajowego transportu drogowego w zakresie przewozu osób lub aktualne zezwolenie na wykonywanie zawodu przewoźnika drogowego zgodnie z wymaganiami ustawy z dnia 6 września 2001 r. o transporcie drogowym. Zezwolenia lub licencje udzielone na podstawie uprzednio obowiązujących przepisów będą akceptowane jeżeli zachowały moc prawną, nie wygasły bądź nie zostały cofnięte.</w:t>
      </w:r>
    </w:p>
    <w:p w14:paraId="2346E6B0" w14:textId="77777777" w:rsidR="002A6BB4" w:rsidRPr="00AF722E" w:rsidRDefault="002A6BB4" w:rsidP="002A6BB4">
      <w:pPr>
        <w:pStyle w:val="Teksttreci20"/>
        <w:spacing w:before="0" w:after="0"/>
        <w:ind w:left="567" w:firstLine="0"/>
        <w:jc w:val="both"/>
        <w:rPr>
          <w:rFonts w:ascii="Times New Roman" w:hAnsi="Times New Roman" w:cs="Times New Roman"/>
          <w:color w:val="auto"/>
          <w:sz w:val="22"/>
          <w:szCs w:val="22"/>
        </w:rPr>
      </w:pPr>
    </w:p>
    <w:p w14:paraId="47D30F0D" w14:textId="77777777" w:rsidR="00481225" w:rsidRPr="00AF722E" w:rsidRDefault="00B479F5">
      <w:pPr>
        <w:pStyle w:val="Teksttreci30"/>
        <w:numPr>
          <w:ilvl w:val="1"/>
          <w:numId w:val="22"/>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sytuacji ekonomicznej lub finansowej </w:t>
      </w:r>
      <w:r w:rsidRPr="00AF722E">
        <w:rPr>
          <w:rStyle w:val="Teksttreci3BezpogrubieniaKursywa"/>
          <w:rFonts w:ascii="Times New Roman" w:hAnsi="Times New Roman" w:cs="Times New Roman"/>
          <w:color w:val="auto"/>
          <w:sz w:val="22"/>
          <w:szCs w:val="22"/>
        </w:rPr>
        <w:t>[art. 115 ustawy pzp]:</w:t>
      </w:r>
    </w:p>
    <w:p w14:paraId="06F530CE" w14:textId="77777777" w:rsidR="00481225" w:rsidRPr="00AF722E"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F722E">
        <w:rPr>
          <w:rStyle w:val="Teksttreci21"/>
          <w:rFonts w:ascii="Times New Roman" w:hAnsi="Times New Roman" w:cs="Times New Roman"/>
          <w:color w:val="auto"/>
          <w:sz w:val="22"/>
          <w:szCs w:val="22"/>
        </w:rPr>
        <w:t>Opis spełnienia warunków:</w:t>
      </w:r>
    </w:p>
    <w:p w14:paraId="075E0277" w14:textId="77777777" w:rsidR="00481225" w:rsidRPr="00AF722E"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AF722E" w:rsidRDefault="00AC6BF5">
      <w:pPr>
        <w:pStyle w:val="Teksttreci30"/>
        <w:numPr>
          <w:ilvl w:val="1"/>
          <w:numId w:val="22"/>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z</w:t>
      </w:r>
      <w:r w:rsidR="00B479F5" w:rsidRPr="00AF722E">
        <w:rPr>
          <w:rFonts w:ascii="Times New Roman" w:hAnsi="Times New Roman" w:cs="Times New Roman"/>
          <w:color w:val="auto"/>
          <w:sz w:val="22"/>
          <w:szCs w:val="22"/>
        </w:rPr>
        <w:t xml:space="preserve">dolności technicznej lub zawodowej </w:t>
      </w:r>
      <w:r w:rsidR="00B479F5" w:rsidRPr="00AF722E">
        <w:rPr>
          <w:rStyle w:val="Teksttreci3BezpogrubieniaKursywa"/>
          <w:rFonts w:ascii="Times New Roman" w:hAnsi="Times New Roman" w:cs="Times New Roman"/>
          <w:color w:val="auto"/>
          <w:sz w:val="22"/>
          <w:szCs w:val="22"/>
        </w:rPr>
        <w:t>[art. 116 ustawy pzp]:</w:t>
      </w:r>
    </w:p>
    <w:p w14:paraId="2C964178" w14:textId="77777777" w:rsidR="00481225" w:rsidRPr="00AF722E"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AF722E">
        <w:rPr>
          <w:rStyle w:val="Teksttreci21"/>
          <w:rFonts w:ascii="Times New Roman" w:hAnsi="Times New Roman" w:cs="Times New Roman"/>
          <w:color w:val="auto"/>
          <w:sz w:val="22"/>
          <w:szCs w:val="22"/>
        </w:rPr>
        <w:t>Opis spełnienia warunków:</w:t>
      </w:r>
    </w:p>
    <w:p w14:paraId="1B5A6792" w14:textId="77777777" w:rsidR="00481225" w:rsidRPr="00AF722E"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Warunek ten zostanie spełniony, jeżeli wykonawca:</w:t>
      </w:r>
    </w:p>
    <w:p w14:paraId="6CA62163" w14:textId="77777777" w:rsidR="002A6BB4" w:rsidRPr="00AF722E" w:rsidRDefault="002A6BB4" w:rsidP="002A6BB4">
      <w:pPr>
        <w:numPr>
          <w:ilvl w:val="2"/>
          <w:numId w:val="22"/>
        </w:numPr>
        <w:tabs>
          <w:tab w:val="left" w:pos="1701"/>
        </w:tabs>
        <w:spacing w:line="259" w:lineRule="exact"/>
        <w:ind w:left="1134" w:hanging="567"/>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wykaże, że w okresie ostatnich trzech lat przed upływem terminu składania ofert, a jeżeli okres prowadzenia działalności jest krótszy - w tym okresie, wykonaniem, co najmniej jednej usługi polegającej na dowozie uczniów niepełnosprawnych do szkół, przy czym wartość tej usługi nie może być mniejsza niż 120.000,00 zł (brutto). Za wykonane zamówienie Zamawiający rozumie takie, w którym przedmiot umowy został wykonany należycie. </w:t>
      </w:r>
    </w:p>
    <w:p w14:paraId="3C5BD03F" w14:textId="77777777" w:rsidR="002A6BB4" w:rsidRPr="00AF722E" w:rsidRDefault="002A6BB4" w:rsidP="002A6BB4">
      <w:pPr>
        <w:tabs>
          <w:tab w:val="left" w:pos="2127"/>
        </w:tabs>
        <w:spacing w:line="259" w:lineRule="exact"/>
        <w:ind w:left="1134"/>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 przypadku wykazania kilku usług za kwoty mniejsze niż wymagana, kwoty wynikające z poświadczeń/referencji </w:t>
      </w:r>
      <w:r w:rsidRPr="00AF722E">
        <w:rPr>
          <w:rFonts w:ascii="Times New Roman" w:eastAsia="Palatino Linotype" w:hAnsi="Times New Roman" w:cs="Times New Roman"/>
          <w:b/>
          <w:bCs/>
          <w:color w:val="auto"/>
          <w:sz w:val="22"/>
          <w:szCs w:val="22"/>
        </w:rPr>
        <w:t xml:space="preserve">nie będą </w:t>
      </w:r>
      <w:r w:rsidRPr="00AF722E">
        <w:rPr>
          <w:rFonts w:ascii="Times New Roman" w:eastAsia="Palatino Linotype" w:hAnsi="Times New Roman" w:cs="Times New Roman"/>
          <w:color w:val="auto"/>
          <w:sz w:val="22"/>
          <w:szCs w:val="22"/>
        </w:rPr>
        <w:t>sumowane w celu potwierdzenia spełnienia postawionego warunku.</w:t>
      </w:r>
    </w:p>
    <w:p w14:paraId="2950CF57" w14:textId="77777777" w:rsidR="002A6BB4" w:rsidRPr="00AF722E" w:rsidRDefault="002A6BB4" w:rsidP="002A6BB4">
      <w:pPr>
        <w:tabs>
          <w:tab w:val="left" w:pos="2127"/>
        </w:tabs>
        <w:spacing w:after="63" w:line="259" w:lineRule="exact"/>
        <w:ind w:left="1134"/>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Zamawiający informuje, że </w:t>
      </w:r>
      <w:r w:rsidRPr="00AF722E">
        <w:rPr>
          <w:rFonts w:ascii="Times New Roman" w:eastAsia="Palatino Linotype" w:hAnsi="Times New Roman" w:cs="Times New Roman"/>
          <w:b/>
          <w:bCs/>
          <w:color w:val="auto"/>
          <w:sz w:val="22"/>
          <w:szCs w:val="22"/>
        </w:rPr>
        <w:t xml:space="preserve">nie dopuszcza </w:t>
      </w:r>
      <w:r w:rsidRPr="00AF722E">
        <w:rPr>
          <w:rFonts w:ascii="Times New Roman" w:eastAsia="Palatino Linotype" w:hAnsi="Times New Roman" w:cs="Times New Roman"/>
          <w:color w:val="auto"/>
          <w:sz w:val="22"/>
          <w:szCs w:val="22"/>
        </w:rPr>
        <w:t>sumowania usług w ramach wymaganego warunku wiedzy i doświadczenia.</w:t>
      </w:r>
    </w:p>
    <w:p w14:paraId="1C2EF6E7" w14:textId="77777777" w:rsidR="002A6BB4" w:rsidRPr="00AF722E" w:rsidRDefault="002A6BB4" w:rsidP="002A6BB4">
      <w:pPr>
        <w:tabs>
          <w:tab w:val="left" w:pos="2127"/>
        </w:tabs>
        <w:spacing w:line="256" w:lineRule="exact"/>
        <w:ind w:left="1418" w:hanging="284"/>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Warunek ten ma być spełniony:</w:t>
      </w:r>
    </w:p>
    <w:p w14:paraId="50C2BB88" w14:textId="77777777" w:rsidR="002A6BB4" w:rsidRPr="00AF722E" w:rsidRDefault="002A6BB4" w:rsidP="002A6BB4">
      <w:pPr>
        <w:numPr>
          <w:ilvl w:val="0"/>
          <w:numId w:val="3"/>
        </w:numPr>
        <w:tabs>
          <w:tab w:val="left" w:pos="1560"/>
          <w:tab w:val="left" w:pos="2479"/>
        </w:tabs>
        <w:spacing w:line="256" w:lineRule="exact"/>
        <w:ind w:left="1418" w:hanging="284"/>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samodzielnie przez wykonawcę, lub</w:t>
      </w:r>
    </w:p>
    <w:p w14:paraId="59A13269" w14:textId="77777777" w:rsidR="002A6BB4" w:rsidRPr="00AF722E" w:rsidRDefault="002A6BB4" w:rsidP="002A6BB4">
      <w:pPr>
        <w:numPr>
          <w:ilvl w:val="0"/>
          <w:numId w:val="3"/>
        </w:numPr>
        <w:tabs>
          <w:tab w:val="left" w:pos="2127"/>
          <w:tab w:val="left" w:pos="2479"/>
        </w:tabs>
        <w:spacing w:line="256" w:lineRule="exact"/>
        <w:ind w:left="1418" w:hanging="284"/>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przez minimum jeden inny podmiot udostępniający wykonawcy swoją wiedze i doświadczenie i który zrealizuje te usługi, lub</w:t>
      </w:r>
    </w:p>
    <w:p w14:paraId="1817D677" w14:textId="77777777" w:rsidR="002A6BB4" w:rsidRPr="00AF722E" w:rsidRDefault="002A6BB4" w:rsidP="002A6BB4">
      <w:pPr>
        <w:numPr>
          <w:ilvl w:val="0"/>
          <w:numId w:val="3"/>
        </w:numPr>
        <w:tabs>
          <w:tab w:val="left" w:pos="2127"/>
          <w:tab w:val="left" w:pos="2479"/>
        </w:tabs>
        <w:spacing w:after="60" w:line="256" w:lineRule="exact"/>
        <w:ind w:left="1418" w:hanging="284"/>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w przypadku wykonawców wspólnych - samodzielnie przez minimum jednego z wykonawców występujących wspólnie.</w:t>
      </w:r>
    </w:p>
    <w:p w14:paraId="658B516B" w14:textId="77777777" w:rsidR="002A6BB4" w:rsidRPr="00AF722E" w:rsidRDefault="002A6BB4" w:rsidP="002A6BB4">
      <w:pPr>
        <w:tabs>
          <w:tab w:val="left" w:pos="2127"/>
        </w:tabs>
        <w:spacing w:line="256" w:lineRule="exact"/>
        <w:ind w:left="1134" w:hanging="283"/>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u w:val="single"/>
        </w:rPr>
        <w:t>Uwagi:</w:t>
      </w:r>
    </w:p>
    <w:p w14:paraId="2CBF6CEF" w14:textId="77777777" w:rsidR="002A6BB4" w:rsidRPr="00AF722E" w:rsidRDefault="002A6BB4" w:rsidP="002A6BB4">
      <w:pPr>
        <w:numPr>
          <w:ilvl w:val="0"/>
          <w:numId w:val="23"/>
        </w:numPr>
        <w:tabs>
          <w:tab w:val="left" w:pos="2268"/>
          <w:tab w:val="left" w:pos="2410"/>
        </w:tabs>
        <w:spacing w:line="256" w:lineRule="exact"/>
        <w:ind w:left="1134" w:hanging="283"/>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46C2D85A" w14:textId="77777777" w:rsidR="002A6BB4" w:rsidRPr="00AF722E" w:rsidRDefault="002A6BB4" w:rsidP="002A6BB4">
      <w:pPr>
        <w:numPr>
          <w:ilvl w:val="0"/>
          <w:numId w:val="23"/>
        </w:numPr>
        <w:tabs>
          <w:tab w:val="left" w:pos="2127"/>
        </w:tabs>
        <w:spacing w:line="256" w:lineRule="exact"/>
        <w:ind w:left="1134" w:hanging="283"/>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Zamawiający uzna za spełniony warunek SWZ również w przypadku, gdy doświadczenie wykazane przez wykonawcę obejmuje szerszy zakres usług od wymaganych przez zamawiającego.</w:t>
      </w:r>
    </w:p>
    <w:p w14:paraId="3BF2D222" w14:textId="4D8BA924" w:rsidR="002A6BB4" w:rsidRPr="00AF722E" w:rsidRDefault="002A6BB4" w:rsidP="002A6BB4">
      <w:pPr>
        <w:numPr>
          <w:ilvl w:val="0"/>
          <w:numId w:val="23"/>
        </w:numPr>
        <w:tabs>
          <w:tab w:val="left" w:pos="2127"/>
        </w:tabs>
        <w:spacing w:after="60" w:line="256" w:lineRule="exact"/>
        <w:ind w:left="1134" w:hanging="283"/>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7E0FD8D4" w14:textId="52B79C8F" w:rsidR="00ED4A1A" w:rsidRPr="00AF722E" w:rsidRDefault="00ED4A1A" w:rsidP="00ED4A1A">
      <w:pPr>
        <w:widowControl/>
        <w:numPr>
          <w:ilvl w:val="2"/>
          <w:numId w:val="22"/>
        </w:numPr>
        <w:suppressAutoHyphens/>
        <w:autoSpaceDE w:val="0"/>
        <w:autoSpaceDN w:val="0"/>
        <w:adjustRightInd w:val="0"/>
        <w:ind w:left="1134" w:hanging="567"/>
        <w:contextualSpacing/>
        <w:jc w:val="both"/>
        <w:rPr>
          <w:rFonts w:ascii="Times New Roman" w:eastAsia="Times New Roman" w:hAnsi="Times New Roman"/>
          <w:color w:val="auto"/>
          <w:sz w:val="22"/>
          <w:szCs w:val="22"/>
        </w:rPr>
      </w:pPr>
      <w:r w:rsidRPr="00AF722E">
        <w:rPr>
          <w:rFonts w:ascii="Times New Roman" w:eastAsia="Times New Roman" w:hAnsi="Times New Roman"/>
          <w:color w:val="auto"/>
          <w:sz w:val="22"/>
          <w:szCs w:val="22"/>
        </w:rPr>
        <w:lastRenderedPageBreak/>
        <w:t xml:space="preserve">wykaże, że dysponuje co najmniej jednym pojazdem samochodowym dopuszczonym do ruchu zgodnie z ustawą z dnia 20 czerwca 1997r. Prawo o ruchu drogowym, posiadającym zdolność przewozową (liczbę miejsc siedzących) nie mniejszą niż 16 foteli szybkiego montażu i demontażu dla pasażerów, przystosowanych do transportu osób niepełnosprawnych oraz możliwość zamiany foteli siedzących na min. 2 wózki inwalidzkie lub dwoma pojazdami samochodowym dopuszczonymi do ruchu zgodnie z ustawą z dnia 20 czerwca 1997r. Prawo o ruchu drogowym, posiadającymi zdolność przewozową (liczbę miejsc siedzących) nie mniejszą niż 16 foteli szybkiego montażu i demontażu dla pasażerów, przystosowanych do transportu osób niepełnosprawnych oraz możliwość zamiany foteli siedzących na min. 2 wózki inwalidzkie lub dwoma pojazdami spełniającym minimalne parametry techniczne:  </w:t>
      </w:r>
    </w:p>
    <w:p w14:paraId="44913FEB" w14:textId="77777777" w:rsidR="00ED4A1A" w:rsidRPr="00AF722E" w:rsidRDefault="00ED4A1A" w:rsidP="00ED4A1A">
      <w:pPr>
        <w:pStyle w:val="Akapitzlist"/>
        <w:widowControl/>
        <w:numPr>
          <w:ilvl w:val="2"/>
          <w:numId w:val="58"/>
        </w:numPr>
        <w:suppressAutoHyphens/>
        <w:autoSpaceDE w:val="0"/>
        <w:autoSpaceDN w:val="0"/>
        <w:adjustRightInd w:val="0"/>
        <w:ind w:left="1560"/>
        <w:jc w:val="both"/>
        <w:rPr>
          <w:rFonts w:ascii="Times New Roman" w:eastAsia="Times New Roman" w:hAnsi="Times New Roman"/>
          <w:color w:val="auto"/>
          <w:sz w:val="22"/>
          <w:szCs w:val="22"/>
        </w:rPr>
      </w:pPr>
      <w:r w:rsidRPr="00AF722E">
        <w:rPr>
          <w:rFonts w:ascii="Times New Roman" w:eastAsia="Times New Roman" w:hAnsi="Times New Roman"/>
          <w:color w:val="auto"/>
          <w:sz w:val="22"/>
          <w:szCs w:val="22"/>
        </w:rPr>
        <w:t xml:space="preserve">pojazdy podstawowe wyprodukowane nie wcześniej niż w 2009 roku, </w:t>
      </w:r>
    </w:p>
    <w:p w14:paraId="1DFD43A4" w14:textId="77777777" w:rsidR="00ED4A1A" w:rsidRPr="00AF722E" w:rsidRDefault="00ED4A1A" w:rsidP="00ED4A1A">
      <w:pPr>
        <w:pStyle w:val="Akapitzlist"/>
        <w:widowControl/>
        <w:numPr>
          <w:ilvl w:val="2"/>
          <w:numId w:val="58"/>
        </w:numPr>
        <w:suppressAutoHyphens/>
        <w:autoSpaceDE w:val="0"/>
        <w:autoSpaceDN w:val="0"/>
        <w:adjustRightInd w:val="0"/>
        <w:ind w:left="1560"/>
        <w:jc w:val="both"/>
        <w:rPr>
          <w:rFonts w:ascii="Times New Roman" w:eastAsia="Times New Roman" w:hAnsi="Times New Roman"/>
          <w:color w:val="auto"/>
          <w:sz w:val="22"/>
          <w:szCs w:val="22"/>
        </w:rPr>
      </w:pPr>
      <w:r w:rsidRPr="00AF722E">
        <w:rPr>
          <w:rFonts w:ascii="Times New Roman" w:eastAsia="Times New Roman" w:hAnsi="Times New Roman"/>
          <w:color w:val="auto"/>
          <w:sz w:val="22"/>
          <w:szCs w:val="22"/>
        </w:rPr>
        <w:t>pojazdy wyposażone w siedzenia z pasami trzypunktowymi, sprawnym technicznie (posiadającym aktualne badania techniczne lub świadectwo homologacji),</w:t>
      </w:r>
    </w:p>
    <w:p w14:paraId="50634ADF" w14:textId="77777777" w:rsidR="00ED4A1A" w:rsidRPr="00AF722E" w:rsidRDefault="00ED4A1A" w:rsidP="00ED4A1A">
      <w:pPr>
        <w:pStyle w:val="Akapitzlist"/>
        <w:widowControl/>
        <w:numPr>
          <w:ilvl w:val="2"/>
          <w:numId w:val="58"/>
        </w:numPr>
        <w:suppressAutoHyphens/>
        <w:autoSpaceDE w:val="0"/>
        <w:autoSpaceDN w:val="0"/>
        <w:adjustRightInd w:val="0"/>
        <w:ind w:left="1560"/>
        <w:jc w:val="both"/>
        <w:rPr>
          <w:rFonts w:ascii="Times New Roman" w:eastAsia="Times New Roman" w:hAnsi="Times New Roman"/>
          <w:color w:val="auto"/>
          <w:sz w:val="22"/>
          <w:szCs w:val="22"/>
        </w:rPr>
      </w:pPr>
      <w:r w:rsidRPr="00AF722E">
        <w:rPr>
          <w:rFonts w:ascii="Times New Roman" w:eastAsia="Times New Roman" w:hAnsi="Times New Roman"/>
          <w:color w:val="auto"/>
          <w:sz w:val="22"/>
          <w:szCs w:val="22"/>
        </w:rPr>
        <w:t xml:space="preserve">pojazdy posiadające system ABS/ASR, </w:t>
      </w:r>
    </w:p>
    <w:p w14:paraId="4CCA8DB7" w14:textId="77777777" w:rsidR="00ED4A1A" w:rsidRPr="00AF722E" w:rsidRDefault="00ED4A1A" w:rsidP="00ED4A1A">
      <w:pPr>
        <w:pStyle w:val="Akapitzlist"/>
        <w:widowControl/>
        <w:numPr>
          <w:ilvl w:val="2"/>
          <w:numId w:val="58"/>
        </w:numPr>
        <w:suppressAutoHyphens/>
        <w:autoSpaceDE w:val="0"/>
        <w:autoSpaceDN w:val="0"/>
        <w:adjustRightInd w:val="0"/>
        <w:ind w:left="1560"/>
        <w:jc w:val="both"/>
        <w:rPr>
          <w:rFonts w:ascii="Times New Roman" w:eastAsia="Times New Roman" w:hAnsi="Times New Roman"/>
          <w:color w:val="auto"/>
          <w:sz w:val="22"/>
          <w:szCs w:val="22"/>
        </w:rPr>
      </w:pPr>
      <w:r w:rsidRPr="00AF722E">
        <w:rPr>
          <w:rFonts w:ascii="Times New Roman" w:eastAsia="Times New Roman" w:hAnsi="Times New Roman"/>
          <w:color w:val="auto"/>
          <w:sz w:val="22"/>
          <w:szCs w:val="22"/>
        </w:rPr>
        <w:t xml:space="preserve">pojazdy oznakowane właściwie do charakteru przewozów (zgodnie z art. 57 ust. 1 i art. 58 ust. 1 ustawy z dnia 20 czerwca 1997r. Prawo o ruchu drogowym oraz zgodnie z § 45 i § 47 Rozporządzenia Ministra Infrastruktury i Budownictwa z dnia 11 grudnia 2017r. w sprawie rejestracji i oznaczania pojazdów oraz wymagań dla tablic rejestracyjnych), </w:t>
      </w:r>
    </w:p>
    <w:p w14:paraId="483C7DFE" w14:textId="77777777" w:rsidR="00ED4A1A" w:rsidRPr="00AF722E" w:rsidRDefault="00ED4A1A" w:rsidP="00ED4A1A">
      <w:pPr>
        <w:pStyle w:val="Akapitzlist"/>
        <w:widowControl/>
        <w:numPr>
          <w:ilvl w:val="2"/>
          <w:numId w:val="58"/>
        </w:numPr>
        <w:suppressAutoHyphens/>
        <w:autoSpaceDE w:val="0"/>
        <w:autoSpaceDN w:val="0"/>
        <w:adjustRightInd w:val="0"/>
        <w:ind w:left="1560"/>
        <w:jc w:val="both"/>
        <w:rPr>
          <w:rFonts w:ascii="Times New Roman" w:eastAsia="Times New Roman" w:hAnsi="Times New Roman"/>
          <w:color w:val="auto"/>
          <w:sz w:val="22"/>
          <w:szCs w:val="22"/>
        </w:rPr>
      </w:pPr>
      <w:r w:rsidRPr="00AF722E">
        <w:rPr>
          <w:rFonts w:ascii="Times New Roman" w:eastAsia="Times New Roman" w:hAnsi="Times New Roman"/>
          <w:color w:val="auto"/>
          <w:sz w:val="22"/>
          <w:szCs w:val="22"/>
        </w:rPr>
        <w:t xml:space="preserve">pojazdy wyposażone w tylną hydrauliczną windę załadunkową o udźwigu nie mniejszym niż 400 kg z możliwością uruchamiania z zewnątrz jak i wewnątrz pojazdu, posiadającą ważne badanie UDT, a także w system zabezpieczający wózek inwalidzki przed przemieszczaniem się po pojeździe w czasie jazdy lub w platformę najazdową przystosowana do wózków inwalidzkich, </w:t>
      </w:r>
    </w:p>
    <w:p w14:paraId="6DB2B618" w14:textId="77777777" w:rsidR="00ED4A1A" w:rsidRPr="00AF722E" w:rsidRDefault="00ED4A1A" w:rsidP="00ED4A1A">
      <w:pPr>
        <w:pStyle w:val="Akapitzlist"/>
        <w:widowControl/>
        <w:numPr>
          <w:ilvl w:val="2"/>
          <w:numId w:val="58"/>
        </w:numPr>
        <w:suppressAutoHyphens/>
        <w:autoSpaceDE w:val="0"/>
        <w:autoSpaceDN w:val="0"/>
        <w:adjustRightInd w:val="0"/>
        <w:ind w:left="1560"/>
        <w:jc w:val="both"/>
        <w:rPr>
          <w:rFonts w:ascii="Times New Roman" w:eastAsia="Times New Roman" w:hAnsi="Times New Roman"/>
          <w:color w:val="auto"/>
          <w:sz w:val="22"/>
          <w:szCs w:val="22"/>
        </w:rPr>
      </w:pPr>
      <w:r w:rsidRPr="00AF722E">
        <w:rPr>
          <w:rFonts w:ascii="Times New Roman" w:eastAsia="Times New Roman" w:hAnsi="Times New Roman"/>
          <w:color w:val="auto"/>
          <w:sz w:val="22"/>
          <w:szCs w:val="22"/>
        </w:rPr>
        <w:t xml:space="preserve">pojazd wyposażony w gaśnice przeciwpożarowe z aktualnym badaniem oraz młoteczki do ewentualnego rozbicia szyb umieszczone w widocznych miejscach, </w:t>
      </w:r>
    </w:p>
    <w:p w14:paraId="7F157091" w14:textId="77777777" w:rsidR="00ED4A1A" w:rsidRPr="00AF722E" w:rsidRDefault="00ED4A1A" w:rsidP="00ED4A1A">
      <w:pPr>
        <w:pStyle w:val="Akapitzlist"/>
        <w:widowControl/>
        <w:numPr>
          <w:ilvl w:val="2"/>
          <w:numId w:val="58"/>
        </w:numPr>
        <w:suppressAutoHyphens/>
        <w:autoSpaceDE w:val="0"/>
        <w:autoSpaceDN w:val="0"/>
        <w:adjustRightInd w:val="0"/>
        <w:ind w:left="1560"/>
        <w:jc w:val="both"/>
        <w:rPr>
          <w:rFonts w:ascii="Times New Roman" w:eastAsia="Times New Roman" w:hAnsi="Times New Roman"/>
          <w:color w:val="auto"/>
          <w:sz w:val="22"/>
          <w:szCs w:val="22"/>
        </w:rPr>
      </w:pPr>
      <w:r w:rsidRPr="00AF722E">
        <w:rPr>
          <w:rFonts w:ascii="Times New Roman" w:eastAsia="Times New Roman" w:hAnsi="Times New Roman"/>
          <w:color w:val="auto"/>
          <w:sz w:val="22"/>
          <w:szCs w:val="22"/>
        </w:rPr>
        <w:t>pojazdy wyposażony w sprawną klimatyzację, ogrzewanie i oświetlenie,</w:t>
      </w:r>
    </w:p>
    <w:p w14:paraId="033550C1" w14:textId="26F0CDD7" w:rsidR="00ED4A1A" w:rsidRPr="00AF722E" w:rsidRDefault="00ED4A1A" w:rsidP="00ED4A1A">
      <w:pPr>
        <w:pStyle w:val="Akapitzlist"/>
        <w:widowControl/>
        <w:numPr>
          <w:ilvl w:val="2"/>
          <w:numId w:val="58"/>
        </w:numPr>
        <w:suppressAutoHyphens/>
        <w:autoSpaceDE w:val="0"/>
        <w:autoSpaceDN w:val="0"/>
        <w:adjustRightInd w:val="0"/>
        <w:ind w:left="1560"/>
        <w:jc w:val="both"/>
        <w:rPr>
          <w:rFonts w:ascii="Times New Roman" w:eastAsia="Times New Roman" w:hAnsi="Times New Roman"/>
          <w:color w:val="auto"/>
          <w:sz w:val="22"/>
          <w:szCs w:val="22"/>
        </w:rPr>
      </w:pPr>
      <w:r w:rsidRPr="00AF722E">
        <w:rPr>
          <w:rFonts w:ascii="Times New Roman" w:eastAsia="Times New Roman" w:hAnsi="Times New Roman"/>
          <w:color w:val="auto"/>
          <w:sz w:val="22"/>
          <w:szCs w:val="22"/>
        </w:rPr>
        <w:t xml:space="preserve">pojazdem samochodowym dopuszczonym do ruchu zgodnie z ustawą z dnia 20 czerwca 1997r. Prawo o ruchu drogowym, spełniającym minimalne parametry techniczne:  </w:t>
      </w:r>
    </w:p>
    <w:p w14:paraId="2F67BCED" w14:textId="77777777" w:rsidR="00ED4A1A" w:rsidRPr="00AF722E" w:rsidRDefault="00ED4A1A" w:rsidP="00ED4A1A">
      <w:pPr>
        <w:widowControl/>
        <w:suppressAutoHyphens/>
        <w:autoSpaceDE w:val="0"/>
        <w:autoSpaceDN w:val="0"/>
        <w:adjustRightInd w:val="0"/>
        <w:ind w:left="1276" w:hanging="142"/>
        <w:contextualSpacing/>
        <w:jc w:val="both"/>
        <w:rPr>
          <w:rFonts w:ascii="Times New Roman" w:eastAsia="Times New Roman" w:hAnsi="Times New Roman"/>
          <w:color w:val="auto"/>
          <w:sz w:val="22"/>
          <w:szCs w:val="22"/>
        </w:rPr>
      </w:pPr>
      <w:r w:rsidRPr="00AF722E">
        <w:rPr>
          <w:rFonts w:ascii="Times New Roman" w:eastAsia="Times New Roman" w:hAnsi="Times New Roman"/>
          <w:color w:val="auto"/>
          <w:sz w:val="22"/>
          <w:szCs w:val="22"/>
        </w:rPr>
        <w:t xml:space="preserve">- pod pojęciem „samochód osobowy” należy rozumieć pojazd samochodowy przeznaczony konstrukcyjnie do przewozu nie więcej niż 9 osób łącznie z kierowcą oraz ich bagażu; </w:t>
      </w:r>
    </w:p>
    <w:p w14:paraId="39C7AE83" w14:textId="77777777" w:rsidR="00ED4A1A" w:rsidRPr="00AF722E" w:rsidRDefault="00ED4A1A" w:rsidP="00ED4A1A">
      <w:pPr>
        <w:widowControl/>
        <w:suppressAutoHyphens/>
        <w:autoSpaceDE w:val="0"/>
        <w:autoSpaceDN w:val="0"/>
        <w:adjustRightInd w:val="0"/>
        <w:ind w:left="1276" w:hanging="142"/>
        <w:contextualSpacing/>
        <w:jc w:val="both"/>
        <w:rPr>
          <w:rFonts w:ascii="Times New Roman" w:eastAsia="Times New Roman" w:hAnsi="Times New Roman"/>
          <w:color w:val="auto"/>
          <w:sz w:val="22"/>
          <w:szCs w:val="22"/>
        </w:rPr>
      </w:pPr>
      <w:r w:rsidRPr="00AF722E">
        <w:rPr>
          <w:rFonts w:ascii="Times New Roman" w:eastAsia="Times New Roman" w:hAnsi="Times New Roman"/>
          <w:color w:val="auto"/>
          <w:sz w:val="22"/>
          <w:szCs w:val="22"/>
        </w:rPr>
        <w:t xml:space="preserve">- pod pojęciem „autobus” należy rozumieć pojazd samochodowy przeznaczony konstrukcyjnie do przewozu więcej niż 9 osób łącznie z kierowcą. </w:t>
      </w:r>
    </w:p>
    <w:p w14:paraId="051062CF" w14:textId="4C684C94" w:rsidR="002A6BB4" w:rsidRPr="00AF722E" w:rsidRDefault="002A6BB4" w:rsidP="00ED4A1A">
      <w:pPr>
        <w:tabs>
          <w:tab w:val="left" w:pos="1418"/>
        </w:tabs>
        <w:spacing w:line="256" w:lineRule="exact"/>
        <w:ind w:left="1134" w:hanging="567"/>
        <w:jc w:val="both"/>
        <w:rPr>
          <w:rFonts w:ascii="Times New Roman" w:eastAsia="Times New Roman" w:hAnsi="Times New Roman" w:cs="Times New Roman"/>
          <w:color w:val="auto"/>
          <w:sz w:val="22"/>
          <w:szCs w:val="22"/>
        </w:rPr>
      </w:pPr>
      <w:r w:rsidRPr="00AF722E">
        <w:rPr>
          <w:rFonts w:ascii="Times New Roman" w:eastAsia="Times New Roman" w:hAnsi="Times New Roman" w:cs="Times New Roman"/>
          <w:color w:val="auto"/>
          <w:sz w:val="22"/>
          <w:szCs w:val="22"/>
        </w:rPr>
        <w:t xml:space="preserve">2.4.3. wykaże, że dysponuje co najmniej jedną osobą do sprawowania funkcji kierowcy, posiadającą </w:t>
      </w:r>
      <w:r w:rsidRPr="00AF722E">
        <w:rPr>
          <w:rFonts w:ascii="Times New Roman" w:eastAsia="Times New Roman" w:hAnsi="Times New Roman" w:cs="Times New Roman"/>
          <w:b/>
          <w:bCs/>
          <w:color w:val="auto"/>
          <w:sz w:val="22"/>
          <w:szCs w:val="22"/>
        </w:rPr>
        <w:t xml:space="preserve">prawo jazdy kat. B lub D lub D1 </w:t>
      </w:r>
      <w:r w:rsidRPr="00AF722E">
        <w:rPr>
          <w:rFonts w:ascii="Times New Roman" w:eastAsia="Times New Roman" w:hAnsi="Times New Roman" w:cs="Times New Roman"/>
          <w:color w:val="auto"/>
          <w:sz w:val="22"/>
          <w:szCs w:val="22"/>
        </w:rPr>
        <w:t xml:space="preserve">(odpowiednie do kierowania pojazdem samochodowym wskazanym w ofercie, którym świadczony będzie przedmiot zamówienia) oraz </w:t>
      </w:r>
      <w:r w:rsidRPr="00AF722E">
        <w:rPr>
          <w:rFonts w:ascii="Times New Roman" w:eastAsia="Times New Roman" w:hAnsi="Times New Roman" w:cs="Times New Roman"/>
          <w:b/>
          <w:bCs/>
          <w:color w:val="auto"/>
          <w:sz w:val="22"/>
          <w:szCs w:val="22"/>
        </w:rPr>
        <w:t xml:space="preserve">minimum 2-letnie doświadczenie </w:t>
      </w:r>
      <w:r w:rsidRPr="00AF722E">
        <w:rPr>
          <w:rFonts w:ascii="Times New Roman" w:eastAsia="Times New Roman" w:hAnsi="Times New Roman" w:cs="Times New Roman"/>
          <w:color w:val="auto"/>
          <w:sz w:val="22"/>
          <w:szCs w:val="22"/>
        </w:rPr>
        <w:t xml:space="preserve">na stanowisku kierowcy w przewozie osób, a </w:t>
      </w:r>
      <w:r w:rsidRPr="00AF722E">
        <w:rPr>
          <w:rFonts w:ascii="Times New Roman" w:eastAsia="Times New Roman" w:hAnsi="Times New Roman" w:cs="Times New Roman"/>
          <w:b/>
          <w:bCs/>
          <w:color w:val="auto"/>
          <w:sz w:val="22"/>
          <w:szCs w:val="22"/>
        </w:rPr>
        <w:t xml:space="preserve">w przypadku osób posiadających prawo jazdy kat. D lub D1 – również posiadanie kwalifikacji uprawniających </w:t>
      </w:r>
      <w:r w:rsidRPr="00AF722E">
        <w:rPr>
          <w:rFonts w:ascii="Times New Roman" w:eastAsia="Times New Roman" w:hAnsi="Times New Roman" w:cs="Times New Roman"/>
          <w:color w:val="auto"/>
          <w:sz w:val="22"/>
          <w:szCs w:val="22"/>
        </w:rPr>
        <w:t>do przewozu osób, zgodnie z zapisami Rozdziału 7a ustawy z dnia 6 września 2001 r. o transporcie drogowym, Zamawiający zweryfikuje czy wskazany w wykazie osób kierowca nie figuruje w  bazie danych Rejestru Sprawców Przestępstw na Tle Seksualnym z dostępem ograniczonym.</w:t>
      </w:r>
    </w:p>
    <w:p w14:paraId="266605E8" w14:textId="4FE3CD91" w:rsidR="002A6BB4" w:rsidRPr="00AF722E" w:rsidRDefault="002A6BB4" w:rsidP="00ED4A1A">
      <w:pPr>
        <w:tabs>
          <w:tab w:val="left" w:pos="1418"/>
        </w:tabs>
        <w:spacing w:line="256" w:lineRule="exact"/>
        <w:ind w:left="1134" w:hanging="567"/>
        <w:jc w:val="both"/>
        <w:rPr>
          <w:rFonts w:ascii="Times New Roman" w:eastAsia="Times New Roman" w:hAnsi="Times New Roman" w:cs="Times New Roman"/>
          <w:color w:val="auto"/>
          <w:sz w:val="22"/>
          <w:szCs w:val="22"/>
        </w:rPr>
      </w:pPr>
      <w:r w:rsidRPr="00AF722E">
        <w:rPr>
          <w:rFonts w:ascii="Times New Roman" w:eastAsia="Times New Roman" w:hAnsi="Times New Roman" w:cs="Times New Roman"/>
          <w:color w:val="auto"/>
          <w:sz w:val="22"/>
          <w:szCs w:val="22"/>
        </w:rPr>
        <w:t xml:space="preserve">2.4.4. </w:t>
      </w:r>
      <w:r w:rsidR="00ED4A1A" w:rsidRPr="00AF722E">
        <w:rPr>
          <w:rFonts w:ascii="Times New Roman" w:eastAsia="Times New Roman" w:hAnsi="Times New Roman" w:cs="Times New Roman"/>
          <w:color w:val="auto"/>
          <w:sz w:val="22"/>
          <w:szCs w:val="22"/>
        </w:rPr>
        <w:t>wykaże, że dysponuje co najmniej jedną osobą z kwalifikacjami do sprawowania opieki nad uczniami podczas dojazdu do i ze szkoły (podczas wsiadania, wysiadania i podczas jazdy autobusem); Zamawiający zweryfikuje czy wskazany w wykazie osób opiekun nie figuruje w bazie danych Rejestru Sprawców Przestępstw na Tle Seksualnym z dostępem ograniczonym</w:t>
      </w:r>
      <w:r w:rsidRPr="00AF722E">
        <w:rPr>
          <w:rFonts w:ascii="Times New Roman" w:eastAsia="Times New Roman" w:hAnsi="Times New Roman" w:cs="Times New Roman"/>
          <w:color w:val="auto"/>
          <w:sz w:val="22"/>
          <w:szCs w:val="22"/>
        </w:rPr>
        <w:t>.</w:t>
      </w:r>
    </w:p>
    <w:p w14:paraId="32FD6010" w14:textId="77777777" w:rsidR="002A6BB4" w:rsidRPr="00AF722E" w:rsidRDefault="002A6BB4" w:rsidP="002A6BB4">
      <w:pPr>
        <w:spacing w:line="259" w:lineRule="exact"/>
        <w:ind w:left="1460" w:hanging="300"/>
        <w:jc w:val="both"/>
        <w:rPr>
          <w:rFonts w:ascii="Times New Roman" w:eastAsia="Palatino Linotype" w:hAnsi="Times New Roman" w:cs="Times New Roman"/>
          <w:b/>
          <w:bCs/>
          <w:color w:val="auto"/>
          <w:sz w:val="22"/>
          <w:szCs w:val="22"/>
        </w:rPr>
      </w:pPr>
      <w:r w:rsidRPr="00AF722E">
        <w:rPr>
          <w:rFonts w:ascii="Times New Roman" w:eastAsia="Palatino Linotype" w:hAnsi="Times New Roman" w:cs="Times New Roman"/>
          <w:b/>
          <w:bCs/>
          <w:color w:val="auto"/>
          <w:sz w:val="22"/>
          <w:szCs w:val="22"/>
        </w:rPr>
        <w:t>WAŻNE:</w:t>
      </w:r>
    </w:p>
    <w:p w14:paraId="3D5B03EE" w14:textId="77777777" w:rsidR="002A6BB4" w:rsidRPr="002A6BB4" w:rsidRDefault="002A6BB4" w:rsidP="002A6BB4">
      <w:pPr>
        <w:numPr>
          <w:ilvl w:val="0"/>
          <w:numId w:val="3"/>
        </w:numPr>
        <w:tabs>
          <w:tab w:val="left" w:pos="1439"/>
        </w:tabs>
        <w:spacing w:line="259" w:lineRule="exact"/>
        <w:ind w:left="1460" w:hanging="300"/>
        <w:jc w:val="both"/>
        <w:rPr>
          <w:rFonts w:ascii="Times New Roman" w:eastAsia="Palatino Linotype" w:hAnsi="Times New Roman" w:cs="Times New Roman"/>
          <w:color w:val="auto"/>
          <w:sz w:val="22"/>
          <w:szCs w:val="22"/>
        </w:rPr>
      </w:pPr>
      <w:r w:rsidRPr="002A6BB4">
        <w:rPr>
          <w:rFonts w:ascii="Times New Roman" w:eastAsia="Palatino Linotype" w:hAnsi="Times New Roman" w:cs="Times New Roman"/>
          <w:color w:val="auto"/>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r w:rsidRPr="002A6BB4">
        <w:rPr>
          <w:rFonts w:ascii="Times New Roman" w:eastAsia="Palatino Linotype" w:hAnsi="Times New Roman" w:cs="Times New Roman"/>
          <w:i/>
          <w:iCs/>
          <w:color w:val="auto"/>
          <w:sz w:val="22"/>
          <w:szCs w:val="22"/>
        </w:rPr>
        <w:t>[art. 116 ust. 2 ustawy pzp].</w:t>
      </w:r>
    </w:p>
    <w:p w14:paraId="2D7500D6" w14:textId="67B28B30" w:rsidR="00481225" w:rsidRPr="007E2330" w:rsidRDefault="002A6BB4" w:rsidP="002A6BB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FF0000"/>
          <w:sz w:val="22"/>
          <w:szCs w:val="22"/>
        </w:rPr>
      </w:pPr>
      <w:r w:rsidRPr="002A6BB4">
        <w:rPr>
          <w:rFonts w:ascii="Times New Roman" w:eastAsia="Arial Unicode MS" w:hAnsi="Times New Roman" w:cs="Times New Roman"/>
          <w:color w:val="auto"/>
          <w:sz w:val="22"/>
          <w:szCs w:val="22"/>
        </w:rPr>
        <w:t>Jeżeli wykonawca powołuje sią na doświadczenie w realizacji robót budowlanych, dostaw lub usług, wykonanych wspólnie z innymi wykonawcami, wykaz o którym mowa w </w:t>
      </w:r>
      <w:r w:rsidRPr="002A6BB4">
        <w:rPr>
          <w:rFonts w:ascii="Times New Roman" w:hAnsi="Times New Roman" w:cs="Times New Roman"/>
          <w:b/>
          <w:bCs/>
          <w:color w:val="auto"/>
          <w:sz w:val="22"/>
          <w:szCs w:val="22"/>
        </w:rPr>
        <w:t xml:space="preserve">rozdziale 25 pkt 2.1 SWZ, </w:t>
      </w:r>
      <w:r w:rsidRPr="002A6BB4">
        <w:rPr>
          <w:rFonts w:ascii="Times New Roman" w:eastAsia="Arial Unicode MS" w:hAnsi="Times New Roman" w:cs="Times New Roman"/>
          <w:color w:val="auto"/>
          <w:sz w:val="22"/>
          <w:szCs w:val="22"/>
        </w:rPr>
        <w:t xml:space="preserve">dotyczy </w:t>
      </w:r>
      <w:r w:rsidRPr="002A6BB4">
        <w:rPr>
          <w:rFonts w:ascii="Times New Roman" w:eastAsia="Arial Unicode MS" w:hAnsi="Times New Roman" w:cs="Times New Roman"/>
          <w:color w:val="000000" w:themeColor="text1"/>
          <w:sz w:val="22"/>
          <w:szCs w:val="22"/>
        </w:rPr>
        <w:t xml:space="preserve">usług </w:t>
      </w:r>
      <w:r w:rsidRPr="002A6BB4">
        <w:rPr>
          <w:rFonts w:ascii="Times New Roman" w:eastAsia="Arial Unicode MS" w:hAnsi="Times New Roman" w:cs="Times New Roman"/>
          <w:color w:val="auto"/>
          <w:sz w:val="22"/>
          <w:szCs w:val="22"/>
        </w:rPr>
        <w:t>faktycznie przez niego wykonanych.</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w:t>
      </w:r>
      <w:r w:rsidRPr="00593138">
        <w:rPr>
          <w:rFonts w:ascii="Times New Roman" w:hAnsi="Times New Roman" w:cs="Times New Roman"/>
          <w:color w:val="auto"/>
          <w:sz w:val="22"/>
          <w:szCs w:val="22"/>
        </w:rPr>
        <w:lastRenderedPageBreak/>
        <w:t xml:space="preserve">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AF722E" w:rsidRDefault="00B479F5">
      <w:pPr>
        <w:pStyle w:val="Teksttreci30"/>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 xml:space="preserve">z udziału w </w:t>
      </w:r>
      <w:r w:rsidRPr="00AF722E">
        <w:rPr>
          <w:rStyle w:val="Teksttreci3Bezpogrubienia"/>
          <w:rFonts w:ascii="Times New Roman" w:hAnsi="Times New Roman" w:cs="Times New Roman"/>
          <w:color w:val="auto"/>
          <w:sz w:val="22"/>
          <w:szCs w:val="22"/>
        </w:rPr>
        <w:t>postępowaniu o udzielenie zamówienia publicznego.</w:t>
      </w:r>
    </w:p>
    <w:p w14:paraId="38308BB9" w14:textId="77777777" w:rsidR="00481225" w:rsidRPr="00AF722E" w:rsidRDefault="00B479F5">
      <w:pPr>
        <w:pStyle w:val="Teksttreci20"/>
        <w:numPr>
          <w:ilvl w:val="0"/>
          <w:numId w:val="26"/>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Zamawiający w celu potwierdzenia </w:t>
      </w:r>
      <w:r w:rsidRPr="00AF722E">
        <w:rPr>
          <w:rStyle w:val="Teksttreci2Pogrubienie"/>
          <w:rFonts w:ascii="Times New Roman" w:hAnsi="Times New Roman" w:cs="Times New Roman"/>
          <w:color w:val="auto"/>
          <w:sz w:val="22"/>
          <w:szCs w:val="22"/>
        </w:rPr>
        <w:t xml:space="preserve">spełnienia warunków udziału w postępowaniu, </w:t>
      </w:r>
      <w:r w:rsidRPr="00AF722E">
        <w:rPr>
          <w:rFonts w:ascii="Times New Roman" w:hAnsi="Times New Roman" w:cs="Times New Roman"/>
          <w:color w:val="auto"/>
          <w:sz w:val="22"/>
          <w:szCs w:val="22"/>
        </w:rPr>
        <w:t xml:space="preserve">wezwie wykonawcę, którego oferta została najwyżej oceniona, do złożenia w wyznaczonym terminie, nie krótszym niż </w:t>
      </w:r>
      <w:r w:rsidRPr="00AF722E">
        <w:rPr>
          <w:rStyle w:val="Teksttreci2Pogrubienie"/>
          <w:rFonts w:ascii="Times New Roman" w:hAnsi="Times New Roman" w:cs="Times New Roman"/>
          <w:color w:val="auto"/>
          <w:sz w:val="22"/>
          <w:szCs w:val="22"/>
        </w:rPr>
        <w:t xml:space="preserve">5 dni </w:t>
      </w:r>
      <w:r w:rsidRPr="00AF722E">
        <w:rPr>
          <w:rFonts w:ascii="Times New Roman" w:hAnsi="Times New Roman" w:cs="Times New Roman"/>
          <w:color w:val="auto"/>
          <w:sz w:val="22"/>
          <w:szCs w:val="22"/>
        </w:rPr>
        <w:t xml:space="preserve">od dnia wezwania, następujących </w:t>
      </w:r>
      <w:r w:rsidRPr="00AF722E">
        <w:rPr>
          <w:rStyle w:val="Teksttreci2Pogrubienie"/>
          <w:rFonts w:ascii="Times New Roman" w:hAnsi="Times New Roman" w:cs="Times New Roman"/>
          <w:color w:val="auto"/>
          <w:sz w:val="22"/>
          <w:szCs w:val="22"/>
        </w:rPr>
        <w:t xml:space="preserve">podmiotowych środków dowodowych, </w:t>
      </w:r>
      <w:r w:rsidRPr="00AF722E">
        <w:rPr>
          <w:rFonts w:ascii="Times New Roman" w:hAnsi="Times New Roman" w:cs="Times New Roman"/>
          <w:color w:val="auto"/>
          <w:sz w:val="22"/>
          <w:szCs w:val="22"/>
        </w:rPr>
        <w:t xml:space="preserve">aktualnych na dzień złożenia tj. </w:t>
      </w:r>
      <w:r w:rsidRPr="00AF722E">
        <w:rPr>
          <w:rStyle w:val="Teksttreci2Kursywa"/>
          <w:rFonts w:ascii="Times New Roman" w:hAnsi="Times New Roman" w:cs="Times New Roman"/>
          <w:color w:val="auto"/>
          <w:sz w:val="22"/>
          <w:szCs w:val="22"/>
        </w:rPr>
        <w:t>[art. 274 ust. 1 ustawy pzp]:</w:t>
      </w:r>
    </w:p>
    <w:p w14:paraId="46BE0EFC" w14:textId="72931F93" w:rsidR="002E011A" w:rsidRPr="00AF722E" w:rsidRDefault="002E011A" w:rsidP="002E011A">
      <w:pPr>
        <w:pStyle w:val="Teksttreci20"/>
        <w:numPr>
          <w:ilvl w:val="1"/>
          <w:numId w:val="68"/>
        </w:numPr>
        <w:shd w:val="clear" w:color="auto" w:fill="auto"/>
        <w:tabs>
          <w:tab w:val="left" w:pos="851"/>
        </w:tabs>
        <w:spacing w:before="0" w:after="0" w:line="256" w:lineRule="exact"/>
        <w:ind w:left="851" w:hanging="425"/>
        <w:jc w:val="both"/>
        <w:rPr>
          <w:rFonts w:ascii="Times New Roman" w:hAnsi="Times New Roman" w:cs="Times New Roman"/>
          <w:color w:val="auto"/>
          <w:sz w:val="22"/>
          <w:szCs w:val="22"/>
        </w:rPr>
      </w:pPr>
      <w:bookmarkStart w:id="13" w:name="_Hlk78176995"/>
      <w:r w:rsidRPr="00AF722E">
        <w:rPr>
          <w:rFonts w:ascii="Times New Roman" w:hAnsi="Times New Roman" w:cs="Times New Roman"/>
          <w:color w:val="auto"/>
          <w:sz w:val="22"/>
          <w:szCs w:val="22"/>
        </w:rPr>
        <w:t xml:space="preserve">odpowiednie zezwolenie, licencję, koncesję lub potwierdzenie wpisu do rejestru działalności regulowanej, jeżeli ich posiadanie jest niezbędne do świadczenia określonych usług w kraju, </w:t>
      </w:r>
      <w:r w:rsidRPr="00AF722E">
        <w:rPr>
          <w:rFonts w:ascii="Times New Roman" w:hAnsi="Times New Roman" w:cs="Times New Roman"/>
          <w:color w:val="auto"/>
          <w:sz w:val="22"/>
          <w:szCs w:val="22"/>
        </w:rPr>
        <w:lastRenderedPageBreak/>
        <w:t>w którym Wykonawca ma siedzibę lub miejsce zamieszkania.</w:t>
      </w:r>
    </w:p>
    <w:p w14:paraId="0451B484" w14:textId="77777777" w:rsidR="002E011A" w:rsidRPr="00AF722E" w:rsidRDefault="002E011A" w:rsidP="002E011A">
      <w:pPr>
        <w:tabs>
          <w:tab w:val="left" w:pos="851"/>
        </w:tabs>
        <w:spacing w:line="256" w:lineRule="exact"/>
        <w:ind w:left="851"/>
        <w:jc w:val="both"/>
        <w:rPr>
          <w:rFonts w:ascii="Times New Roman" w:eastAsia="Palatino Linotype" w:hAnsi="Times New Roman" w:cs="Times New Roman"/>
          <w:b/>
          <w:bCs/>
          <w:color w:val="auto"/>
          <w:sz w:val="22"/>
          <w:szCs w:val="22"/>
        </w:rPr>
      </w:pPr>
      <w:r w:rsidRPr="00AF722E">
        <w:rPr>
          <w:rFonts w:ascii="Times New Roman" w:eastAsia="Palatino Linotype" w:hAnsi="Times New Roman" w:cs="Times New Roman"/>
          <w:color w:val="auto"/>
          <w:sz w:val="22"/>
          <w:szCs w:val="22"/>
        </w:rPr>
        <w:t>Przedmiotowy dokument winien wskazywać informacje w zakresie określonym w warunkach z </w:t>
      </w:r>
      <w:r w:rsidRPr="00AF722E">
        <w:rPr>
          <w:rFonts w:ascii="Times New Roman" w:eastAsia="Palatino Linotype" w:hAnsi="Times New Roman" w:cs="Times New Roman"/>
          <w:b/>
          <w:bCs/>
          <w:color w:val="auto"/>
          <w:sz w:val="22"/>
          <w:szCs w:val="22"/>
        </w:rPr>
        <w:t>rozdziału 24 pkt 2.2.1 SWZ.</w:t>
      </w:r>
    </w:p>
    <w:p w14:paraId="4D86CCB2" w14:textId="77777777" w:rsidR="002E011A" w:rsidRPr="00AF722E" w:rsidRDefault="002E011A" w:rsidP="002E011A">
      <w:pPr>
        <w:shd w:val="clear" w:color="auto" w:fill="FFFFFF"/>
        <w:tabs>
          <w:tab w:val="left" w:pos="851"/>
        </w:tabs>
        <w:spacing w:line="0" w:lineRule="atLeast"/>
        <w:ind w:left="851"/>
        <w:jc w:val="both"/>
        <w:rPr>
          <w:rFonts w:ascii="Times New Roman" w:eastAsia="Palatino Linotype" w:hAnsi="Times New Roman" w:cs="Times New Roman"/>
          <w:color w:val="auto"/>
          <w:sz w:val="22"/>
          <w:szCs w:val="22"/>
          <w:u w:val="single"/>
        </w:rPr>
      </w:pPr>
      <w:r w:rsidRPr="00AF722E">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p w14:paraId="4767B0F7" w14:textId="77777777" w:rsidR="002E011A" w:rsidRPr="00AF722E" w:rsidRDefault="002E011A" w:rsidP="002E011A">
      <w:pPr>
        <w:numPr>
          <w:ilvl w:val="1"/>
          <w:numId w:val="68"/>
        </w:numPr>
        <w:tabs>
          <w:tab w:val="left" w:pos="951"/>
        </w:tabs>
        <w:spacing w:before="60" w:line="256" w:lineRule="exact"/>
        <w:ind w:left="851" w:hanging="425"/>
        <w:jc w:val="both"/>
        <w:rPr>
          <w:rFonts w:ascii="Times New Roman" w:eastAsia="Palatino Linotype" w:hAnsi="Times New Roman" w:cs="Times New Roman"/>
          <w:color w:val="auto"/>
          <w:sz w:val="22"/>
          <w:szCs w:val="22"/>
        </w:rPr>
      </w:pPr>
      <w:r w:rsidRPr="00AF722E">
        <w:rPr>
          <w:rFonts w:ascii="Times New Roman" w:eastAsia="Times New Roman" w:hAnsi="Times New Roman" w:cs="Times New Roman"/>
          <w:b/>
          <w:color w:val="auto"/>
          <w:sz w:val="22"/>
          <w:szCs w:val="22"/>
        </w:rPr>
        <w:t>wykaz usług</w:t>
      </w:r>
      <w:r w:rsidRPr="00AF722E">
        <w:rPr>
          <w:rFonts w:ascii="Times New Roman" w:eastAsia="Times New Roman" w:hAnsi="Times New Roman" w:cs="Times New Roman"/>
          <w:color w:val="auto"/>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te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wykonywane, a w przypadku świadczeń powtarzających się lub ciągłych są wykonywane, a jeżeli z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FFCC793" w14:textId="77777777"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należy przygotować wg wzoru stanowiącego </w:t>
      </w:r>
      <w:r w:rsidRPr="00AF722E">
        <w:rPr>
          <w:rFonts w:ascii="Times New Roman" w:eastAsia="Palatino Linotype" w:hAnsi="Times New Roman" w:cs="Times New Roman"/>
          <w:b/>
          <w:bCs/>
          <w:color w:val="auto"/>
          <w:sz w:val="22"/>
          <w:szCs w:val="22"/>
        </w:rPr>
        <w:t xml:space="preserve">załącznik nr 5 </w:t>
      </w:r>
      <w:r w:rsidRPr="00AF722E">
        <w:rPr>
          <w:rFonts w:ascii="Times New Roman" w:eastAsia="Palatino Linotype" w:hAnsi="Times New Roman" w:cs="Times New Roman"/>
          <w:color w:val="auto"/>
          <w:sz w:val="22"/>
          <w:szCs w:val="22"/>
        </w:rPr>
        <w:t>do SWZ.</w:t>
      </w:r>
    </w:p>
    <w:p w14:paraId="4F81360E" w14:textId="77777777" w:rsidR="002E011A" w:rsidRPr="00AF722E" w:rsidRDefault="002E011A" w:rsidP="002E011A">
      <w:pPr>
        <w:spacing w:after="57" w:line="252" w:lineRule="exact"/>
        <w:ind w:left="851"/>
        <w:jc w:val="both"/>
        <w:rPr>
          <w:rFonts w:ascii="Times New Roman" w:eastAsia="Palatino Linotype" w:hAnsi="Times New Roman" w:cs="Times New Roman"/>
          <w:b/>
          <w:bCs/>
          <w:color w:val="auto"/>
          <w:sz w:val="22"/>
          <w:szCs w:val="22"/>
        </w:rPr>
      </w:pPr>
      <w:r w:rsidRPr="00AF722E">
        <w:rPr>
          <w:rFonts w:ascii="Times New Roman" w:eastAsia="Palatino Linotype" w:hAnsi="Times New Roman" w:cs="Times New Roman"/>
          <w:color w:val="auto"/>
          <w:sz w:val="22"/>
          <w:szCs w:val="22"/>
        </w:rPr>
        <w:t xml:space="preserve">W przedmiotowym wykazie usług wykonawca winien wskazać informacje w zakresie określonym w warunkach z </w:t>
      </w:r>
      <w:r w:rsidRPr="00AF722E">
        <w:rPr>
          <w:rFonts w:ascii="Times New Roman" w:eastAsia="Palatino Linotype" w:hAnsi="Times New Roman" w:cs="Times New Roman"/>
          <w:b/>
          <w:bCs/>
          <w:color w:val="auto"/>
          <w:sz w:val="22"/>
          <w:szCs w:val="22"/>
        </w:rPr>
        <w:t>rozdziału 24 pkt 2.4.1 SWZ.</w:t>
      </w:r>
    </w:p>
    <w:p w14:paraId="2B03A768" w14:textId="77777777" w:rsidR="002E011A" w:rsidRPr="00AF722E" w:rsidRDefault="002E011A" w:rsidP="002E011A">
      <w:pPr>
        <w:spacing w:after="57" w:line="252" w:lineRule="exact"/>
        <w:ind w:left="851"/>
        <w:jc w:val="both"/>
        <w:rPr>
          <w:rFonts w:ascii="Times New Roman" w:eastAsia="Palatino Linotype" w:hAnsi="Times New Roman" w:cs="Times New Roman"/>
          <w:color w:val="auto"/>
          <w:sz w:val="22"/>
          <w:szCs w:val="22"/>
          <w:u w:val="single"/>
        </w:rPr>
      </w:pPr>
      <w:r w:rsidRPr="00AF722E">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p w14:paraId="4639FEF9" w14:textId="77777777" w:rsidR="002E011A" w:rsidRPr="00AF722E" w:rsidRDefault="002E011A" w:rsidP="002E011A">
      <w:pPr>
        <w:numPr>
          <w:ilvl w:val="1"/>
          <w:numId w:val="68"/>
        </w:numPr>
        <w:tabs>
          <w:tab w:val="left" w:pos="883"/>
        </w:tabs>
        <w:spacing w:line="259" w:lineRule="exact"/>
        <w:ind w:left="851" w:hanging="425"/>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b/>
          <w:bCs/>
          <w:color w:val="auto"/>
          <w:sz w:val="22"/>
          <w:szCs w:val="22"/>
        </w:rPr>
        <w:t>wykaz narzędzi, wyposażenia zakładu lub urządzeń technicznych dostępnych wykonawcy w celu wykonania zamówienia publicznego wraz z informacją o podstawie do dysponowania tymi zasobami</w:t>
      </w:r>
      <w:r w:rsidRPr="00AF722E">
        <w:rPr>
          <w:rFonts w:ascii="Times New Roman" w:eastAsia="Palatino Linotype" w:hAnsi="Times New Roman" w:cs="Times New Roman"/>
          <w:color w:val="auto"/>
          <w:sz w:val="22"/>
          <w:szCs w:val="22"/>
        </w:rPr>
        <w:t>.</w:t>
      </w:r>
    </w:p>
    <w:p w14:paraId="39F76728" w14:textId="77777777"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należy przygotować wg wzoru stanowiącego </w:t>
      </w:r>
      <w:r w:rsidRPr="00AF722E">
        <w:rPr>
          <w:rFonts w:ascii="Times New Roman" w:eastAsia="Palatino Linotype" w:hAnsi="Times New Roman" w:cs="Times New Roman"/>
          <w:b/>
          <w:bCs/>
          <w:color w:val="auto"/>
          <w:sz w:val="22"/>
          <w:szCs w:val="22"/>
        </w:rPr>
        <w:t xml:space="preserve">załącznik nr 6 </w:t>
      </w:r>
      <w:r w:rsidRPr="00AF722E">
        <w:rPr>
          <w:rFonts w:ascii="Times New Roman" w:eastAsia="Palatino Linotype" w:hAnsi="Times New Roman" w:cs="Times New Roman"/>
          <w:color w:val="auto"/>
          <w:sz w:val="22"/>
          <w:szCs w:val="22"/>
        </w:rPr>
        <w:t>do SWZ.</w:t>
      </w:r>
    </w:p>
    <w:p w14:paraId="633D350F" w14:textId="1A5DB051"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AF722E">
        <w:rPr>
          <w:rFonts w:ascii="Times New Roman" w:eastAsia="Palatino Linotype" w:hAnsi="Times New Roman" w:cs="Times New Roman"/>
          <w:b/>
          <w:bCs/>
          <w:color w:val="auto"/>
          <w:sz w:val="22"/>
          <w:szCs w:val="22"/>
        </w:rPr>
        <w:t>rozdziału 24 pkt 2.4.2</w:t>
      </w:r>
      <w:r w:rsidR="00AF722E" w:rsidRPr="00AF722E">
        <w:rPr>
          <w:rFonts w:ascii="Times New Roman" w:eastAsia="Palatino Linotype" w:hAnsi="Times New Roman" w:cs="Times New Roman"/>
          <w:b/>
          <w:bCs/>
          <w:color w:val="auto"/>
          <w:sz w:val="22"/>
          <w:szCs w:val="22"/>
        </w:rPr>
        <w:t xml:space="preserve"> </w:t>
      </w:r>
      <w:r w:rsidRPr="00AF722E">
        <w:rPr>
          <w:rFonts w:ascii="Times New Roman" w:eastAsia="Palatino Linotype" w:hAnsi="Times New Roman" w:cs="Times New Roman"/>
          <w:b/>
          <w:bCs/>
          <w:color w:val="auto"/>
          <w:sz w:val="22"/>
          <w:szCs w:val="22"/>
        </w:rPr>
        <w:t>SWZ.</w:t>
      </w:r>
    </w:p>
    <w:p w14:paraId="3E295DE3" w14:textId="77777777" w:rsidR="002E011A" w:rsidRPr="00AF722E" w:rsidRDefault="002E011A" w:rsidP="002E011A">
      <w:pPr>
        <w:numPr>
          <w:ilvl w:val="1"/>
          <w:numId w:val="68"/>
        </w:numPr>
        <w:tabs>
          <w:tab w:val="left" w:pos="883"/>
        </w:tabs>
        <w:spacing w:line="259" w:lineRule="exact"/>
        <w:ind w:left="851" w:hanging="425"/>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b/>
          <w:bCs/>
          <w:color w:val="auto"/>
          <w:sz w:val="22"/>
          <w:szCs w:val="22"/>
        </w:rPr>
        <w:t xml:space="preserve">wykaz osób, </w:t>
      </w:r>
      <w:r w:rsidRPr="00AF722E">
        <w:rPr>
          <w:rFonts w:ascii="Times New Roman" w:eastAsia="Palatino Linotype" w:hAnsi="Times New Roman" w:cs="Times New Roman"/>
          <w:color w:val="auto"/>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4039459" w14:textId="77777777"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osób przewidzianych do realizacji zamówienia należy przygotować wg wzoru stanowiącego </w:t>
      </w:r>
      <w:r w:rsidRPr="00AF722E">
        <w:rPr>
          <w:rFonts w:ascii="Times New Roman" w:eastAsia="Palatino Linotype" w:hAnsi="Times New Roman" w:cs="Times New Roman"/>
          <w:b/>
          <w:bCs/>
          <w:color w:val="auto"/>
          <w:sz w:val="22"/>
          <w:szCs w:val="22"/>
        </w:rPr>
        <w:t xml:space="preserve">załącznik nr 7 </w:t>
      </w:r>
      <w:r w:rsidRPr="00AF722E">
        <w:rPr>
          <w:rFonts w:ascii="Times New Roman" w:eastAsia="Palatino Linotype" w:hAnsi="Times New Roman" w:cs="Times New Roman"/>
          <w:color w:val="auto"/>
          <w:sz w:val="22"/>
          <w:szCs w:val="22"/>
        </w:rPr>
        <w:t>do SWZ.</w:t>
      </w:r>
    </w:p>
    <w:p w14:paraId="69467937" w14:textId="43007BDF" w:rsidR="00481225" w:rsidRPr="00AF722E" w:rsidRDefault="002E011A" w:rsidP="002E011A">
      <w:pPr>
        <w:spacing w:line="256" w:lineRule="exact"/>
        <w:ind w:left="851"/>
        <w:jc w:val="both"/>
        <w:rPr>
          <w:rStyle w:val="Teksttreci21"/>
          <w:rFonts w:ascii="Times New Roman" w:hAnsi="Times New Roman" w:cs="Times New Roman"/>
          <w:color w:val="auto"/>
          <w:sz w:val="22"/>
          <w:szCs w:val="22"/>
          <w:u w:val="none"/>
        </w:rPr>
      </w:pPr>
      <w:r w:rsidRPr="00AF722E">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AF722E">
        <w:rPr>
          <w:rFonts w:ascii="Times New Roman" w:eastAsia="Palatino Linotype" w:hAnsi="Times New Roman" w:cs="Times New Roman"/>
          <w:b/>
          <w:bCs/>
          <w:color w:val="auto"/>
          <w:sz w:val="22"/>
          <w:szCs w:val="22"/>
        </w:rPr>
        <w:t>rozdziału 24 pkt 2.4.3</w:t>
      </w:r>
      <w:r w:rsidR="00AF722E" w:rsidRPr="00AF722E">
        <w:rPr>
          <w:rFonts w:ascii="Times New Roman" w:eastAsia="Palatino Linotype" w:hAnsi="Times New Roman" w:cs="Times New Roman"/>
          <w:b/>
          <w:bCs/>
          <w:color w:val="auto"/>
          <w:sz w:val="22"/>
          <w:szCs w:val="22"/>
        </w:rPr>
        <w:t xml:space="preserve"> oraz 2.4.4</w:t>
      </w:r>
      <w:r w:rsidRPr="00AF722E">
        <w:rPr>
          <w:rFonts w:ascii="Times New Roman" w:eastAsia="Palatino Linotype" w:hAnsi="Times New Roman" w:cs="Times New Roman"/>
          <w:b/>
          <w:bCs/>
          <w:color w:val="auto"/>
          <w:sz w:val="22"/>
          <w:szCs w:val="22"/>
        </w:rPr>
        <w:t xml:space="preserve"> SWZ.</w:t>
      </w:r>
    </w:p>
    <w:bookmarkEnd w:id="13"/>
    <w:p w14:paraId="0B2017FF" w14:textId="38E60432" w:rsidR="00481225" w:rsidRPr="00FE0F4E" w:rsidRDefault="00B479F5">
      <w:pPr>
        <w:pStyle w:val="Teksttreci20"/>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rsidP="000F33FF">
      <w:pPr>
        <w:pStyle w:val="Teksttreci20"/>
        <w:numPr>
          <w:ilvl w:val="0"/>
          <w:numId w:val="26"/>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lastRenderedPageBreak/>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0110EB19" w14:textId="2DAF17E8" w:rsidR="00481225" w:rsidRPr="00EA26EF" w:rsidRDefault="00B479F5">
      <w:pPr>
        <w:pStyle w:val="Teksttreci20"/>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Jeżeli w kraju, w którym wykonawca ma siedzibę lub miejsce zamieszkania, nie wydaje się dokumentów, o których mowa w </w:t>
      </w:r>
      <w:r w:rsidRPr="00EA26EF">
        <w:rPr>
          <w:rStyle w:val="Teksttreci2Kursywa"/>
          <w:rFonts w:ascii="Times New Roman" w:hAnsi="Times New Roman" w:cs="Times New Roman"/>
          <w:color w:val="auto"/>
          <w:sz w:val="22"/>
          <w:szCs w:val="22"/>
        </w:rPr>
        <w:t>§3 ust. 1 rozporządzenia Ministra Rozwoju, Pracy i Technologii z</w:t>
      </w:r>
      <w:r w:rsidR="00EA26EF" w:rsidRPr="00EA26EF">
        <w:rPr>
          <w:rStyle w:val="Teksttreci2Kursywa"/>
          <w:rFonts w:ascii="Times New Roman" w:hAnsi="Times New Roman" w:cs="Times New Roman"/>
          <w:color w:val="auto"/>
          <w:sz w:val="22"/>
          <w:szCs w:val="22"/>
        </w:rPr>
        <w:t> </w:t>
      </w:r>
      <w:r w:rsidRPr="00EA26EF">
        <w:rPr>
          <w:rStyle w:val="Teksttreci2Kursywa"/>
          <w:rFonts w:ascii="Times New Roman" w:hAnsi="Times New Roman" w:cs="Times New Roman"/>
          <w:color w:val="auto"/>
          <w:sz w:val="22"/>
          <w:szCs w:val="22"/>
        </w:rPr>
        <w:t>dnia 23.12.2020 r. w sprawie podmiotowych środków dowodowych oraz innych dokumentów lub oświadczeń, jakich może żądać zamawiający od wykonawcy,</w:t>
      </w:r>
      <w:r w:rsidRPr="00EA26EF">
        <w:rPr>
          <w:rFonts w:ascii="Times New Roman" w:hAnsi="Times New Roman" w:cs="Times New Roman"/>
          <w:color w:val="auto"/>
          <w:sz w:val="22"/>
          <w:szCs w:val="22"/>
        </w:rPr>
        <w:t xml:space="preserve"> lub gdy dokumenty te nie odnoszą się do wszystkich przypadków, o których mowa w </w:t>
      </w:r>
      <w:r w:rsidRPr="00EA26EF">
        <w:rPr>
          <w:rStyle w:val="Teksttreci2Kursywa"/>
          <w:rFonts w:ascii="Times New Roman" w:hAnsi="Times New Roman" w:cs="Times New Roman"/>
          <w:color w:val="auto"/>
          <w:sz w:val="22"/>
          <w:szCs w:val="22"/>
        </w:rPr>
        <w:t>art. 108 ust. 1 pkt 1, 2 i 4, art. 109 ust. 1 pkt 1, 2 lit. a i b oraz pkt 3 ustawy pzp,</w:t>
      </w:r>
      <w:r w:rsidRPr="00EA26EF">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administracyjnym, notariuszem, organem samorządu zawodowego lub gospodarczego, właściwym ze względu na siedzibę lub miejsce zamieszkania wykonawcy. Przepis </w:t>
      </w:r>
      <w:r w:rsidRPr="00EA26EF">
        <w:rPr>
          <w:rStyle w:val="Teksttreci2Kursywa"/>
          <w:rFonts w:ascii="Times New Roman" w:hAnsi="Times New Roman" w:cs="Times New Roman"/>
          <w:color w:val="auto"/>
          <w:sz w:val="22"/>
          <w:szCs w:val="22"/>
        </w:rPr>
        <w:t>§3 ust 2 rozp. o którym mowa w art. 128 ust 6 ustawy pzp</w:t>
      </w:r>
      <w:r w:rsidRPr="00EA26EF">
        <w:rPr>
          <w:rFonts w:ascii="Times New Roman" w:hAnsi="Times New Roman" w:cs="Times New Roman"/>
          <w:color w:val="auto"/>
          <w:sz w:val="22"/>
          <w:szCs w:val="22"/>
        </w:rPr>
        <w:t xml:space="preserve"> stosuje się.</w:t>
      </w:r>
    </w:p>
    <w:p w14:paraId="0117BFF4" w14:textId="54521975" w:rsidR="00481225" w:rsidRPr="00EA26EF" w:rsidRDefault="00B479F5">
      <w:pPr>
        <w:pStyle w:val="Teksttreci20"/>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lastRenderedPageBreak/>
        <w:t xml:space="preserve">W celu potwierdzenia braku podstawy wykluczenia z postępowania, o której mowa w </w:t>
      </w:r>
      <w:r w:rsidR="00EA26EF" w:rsidRPr="00EA26EF">
        <w:rPr>
          <w:rStyle w:val="Teksttreci2Kursywa"/>
          <w:rFonts w:ascii="Times New Roman" w:hAnsi="Times New Roman" w:cs="Times New Roman"/>
          <w:color w:val="auto"/>
          <w:sz w:val="22"/>
          <w:szCs w:val="22"/>
        </w:rPr>
        <w:t>art.</w:t>
      </w:r>
      <w:r w:rsidRPr="00EA26EF">
        <w:rPr>
          <w:rStyle w:val="Teksttreci2Kursywa"/>
          <w:rFonts w:ascii="Times New Roman" w:hAnsi="Times New Roman" w:cs="Times New Roman"/>
          <w:color w:val="auto"/>
          <w:sz w:val="22"/>
          <w:szCs w:val="22"/>
        </w:rPr>
        <w:t xml:space="preserve"> 109 ust</w:t>
      </w:r>
      <w:r w:rsidR="00EA26EF" w:rsidRPr="00EA26EF">
        <w:rPr>
          <w:rStyle w:val="Teksttreci2Kursywa"/>
          <w:rFonts w:ascii="Times New Roman" w:hAnsi="Times New Roman" w:cs="Times New Roman"/>
          <w:color w:val="auto"/>
          <w:sz w:val="22"/>
          <w:szCs w:val="22"/>
        </w:rPr>
        <w:t>.</w:t>
      </w:r>
      <w:r w:rsidRPr="00EA26EF">
        <w:rPr>
          <w:rStyle w:val="Teksttreci2Kursywa"/>
          <w:rFonts w:ascii="Times New Roman" w:hAnsi="Times New Roman" w:cs="Times New Roman"/>
          <w:color w:val="auto"/>
          <w:sz w:val="22"/>
          <w:szCs w:val="22"/>
        </w:rPr>
        <w:t xml:space="preserve"> 1 pkt 1 ustawy pzp,</w:t>
      </w:r>
      <w:r w:rsidRPr="00EA26EF">
        <w:rPr>
          <w:rFonts w:ascii="Times New Roman" w:hAnsi="Times New Roman" w:cs="Times New Roman"/>
          <w:color w:val="auto"/>
          <w:sz w:val="22"/>
          <w:szCs w:val="22"/>
        </w:rPr>
        <w:t xml:space="preserve"> zamawiający może żądać dodatkowego dokumentu wystawionego w kraju, w</w:t>
      </w:r>
      <w:r w:rsidR="00EA26EF" w:rsidRPr="00EA26EF">
        <w:rPr>
          <w:rFonts w:ascii="Times New Roman" w:hAnsi="Times New Roman" w:cs="Times New Roman"/>
          <w:color w:val="auto"/>
          <w:sz w:val="22"/>
          <w:szCs w:val="22"/>
        </w:rPr>
        <w:t> </w:t>
      </w:r>
      <w:r w:rsidRPr="00EA26EF">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30"/>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30"/>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30"/>
        </w:numPr>
        <w:shd w:val="clear" w:color="auto" w:fill="auto"/>
        <w:tabs>
          <w:tab w:val="left" w:pos="1276"/>
        </w:tabs>
        <w:spacing w:before="0" w:after="157"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050F29">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D4E0D">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D4E0D">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30"/>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w:t>
      </w:r>
      <w:r w:rsidRPr="00756FBE">
        <w:rPr>
          <w:rFonts w:ascii="Times New Roman" w:hAnsi="Times New Roman" w:cs="Times New Roman"/>
          <w:color w:val="auto"/>
          <w:sz w:val="22"/>
          <w:szCs w:val="22"/>
        </w:rPr>
        <w:lastRenderedPageBreak/>
        <w:t xml:space="preserve">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31733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31733B">
        <w:rPr>
          <w:rFonts w:ascii="Times New Roman" w:eastAsia="Palatino Linotype" w:hAnsi="Times New Roman" w:cs="Times New Roman"/>
          <w:color w:val="auto"/>
          <w:sz w:val="22"/>
          <w:szCs w:val="22"/>
          <w:shd w:val="clear" w:color="auto" w:fill="FFFFFF"/>
        </w:rPr>
        <w:t xml:space="preserve">Zamawiający </w:t>
      </w:r>
      <w:r w:rsidRPr="0031733B">
        <w:rPr>
          <w:rFonts w:ascii="Times New Roman" w:eastAsia="Palatino Linotype" w:hAnsi="Times New Roman" w:cs="Times New Roman"/>
          <w:b/>
          <w:bCs/>
          <w:color w:val="auto"/>
          <w:sz w:val="22"/>
          <w:szCs w:val="22"/>
          <w:u w:val="single"/>
          <w:shd w:val="clear" w:color="auto" w:fill="FFFFFF"/>
        </w:rPr>
        <w:t>nie wymaga</w:t>
      </w:r>
      <w:r w:rsidRPr="0031733B">
        <w:rPr>
          <w:rFonts w:ascii="Times New Roman" w:eastAsia="Palatino Linotype" w:hAnsi="Times New Roman" w:cs="Times New Roman"/>
          <w:color w:val="auto"/>
          <w:sz w:val="22"/>
          <w:szCs w:val="22"/>
          <w:shd w:val="clear" w:color="auto" w:fill="FFFFFF"/>
        </w:rPr>
        <w:t xml:space="preserve"> wniesienia wadium.</w:t>
      </w:r>
    </w:p>
    <w:p w14:paraId="142E4290" w14:textId="4EDF5A1B" w:rsidR="00481225" w:rsidRPr="00AF722E"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AF722E">
        <w:rPr>
          <w:rStyle w:val="Teksttreci69pt"/>
          <w:rFonts w:ascii="Times New Roman" w:hAnsi="Times New Roman" w:cs="Times New Roman"/>
          <w:i/>
          <w:iCs/>
          <w:color w:val="auto"/>
          <w:sz w:val="22"/>
          <w:szCs w:val="22"/>
        </w:rPr>
        <w:t xml:space="preserve">ART. 281 </w:t>
      </w:r>
      <w:r w:rsidR="0082360E" w:rsidRPr="00AF722E">
        <w:rPr>
          <w:rStyle w:val="Teksttreci69ptMaelitery"/>
          <w:rFonts w:ascii="Times New Roman" w:hAnsi="Times New Roman" w:cs="Times New Roman"/>
          <w:i/>
          <w:iCs/>
          <w:color w:val="auto"/>
          <w:sz w:val="22"/>
          <w:szCs w:val="22"/>
        </w:rPr>
        <w:t>UST. 2 PKT 11 USTAWY PZP)</w:t>
      </w:r>
    </w:p>
    <w:p w14:paraId="7B16FF68" w14:textId="77777777" w:rsidR="0082360E" w:rsidRPr="00AF722E" w:rsidRDefault="0082360E"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44D6B163" w14:textId="4103A068" w:rsidR="00DE7A76" w:rsidRPr="00AF722E" w:rsidRDefault="00DE7A76" w:rsidP="00DE7A76">
      <w:pPr>
        <w:spacing w:line="252" w:lineRule="exact"/>
        <w:jc w:val="both"/>
        <w:rPr>
          <w:rFonts w:ascii="Times New Roman" w:eastAsia="Palatino Linotype" w:hAnsi="Times New Roman" w:cs="Times New Roman"/>
          <w:i/>
          <w:iCs/>
          <w:color w:val="auto"/>
          <w:sz w:val="22"/>
          <w:szCs w:val="22"/>
        </w:rPr>
      </w:pPr>
      <w:r w:rsidRPr="00AF722E">
        <w:rPr>
          <w:rFonts w:ascii="Times New Roman" w:eastAsia="Palatino Linotype" w:hAnsi="Times New Roman" w:cs="Times New Roman"/>
          <w:color w:val="auto"/>
          <w:sz w:val="22"/>
          <w:szCs w:val="22"/>
        </w:rPr>
        <w:t xml:space="preserve">1) Zamawiający </w:t>
      </w:r>
      <w:r w:rsidRPr="00AF722E">
        <w:rPr>
          <w:rFonts w:ascii="Times New Roman" w:eastAsia="Palatino Linotype" w:hAnsi="Times New Roman" w:cs="Times New Roman"/>
          <w:b/>
          <w:bCs/>
          <w:color w:val="auto"/>
          <w:sz w:val="22"/>
          <w:szCs w:val="22"/>
          <w:u w:val="single"/>
        </w:rPr>
        <w:t>przewiduje</w:t>
      </w:r>
      <w:r w:rsidRPr="00AF722E">
        <w:rPr>
          <w:rFonts w:ascii="Times New Roman" w:eastAsia="Palatino Linotype" w:hAnsi="Times New Roman" w:cs="Times New Roman"/>
          <w:b/>
          <w:bCs/>
          <w:color w:val="auto"/>
          <w:sz w:val="22"/>
          <w:szCs w:val="22"/>
        </w:rPr>
        <w:t xml:space="preserve"> </w:t>
      </w:r>
      <w:r w:rsidRPr="00AF722E">
        <w:rPr>
          <w:rFonts w:ascii="Times New Roman" w:eastAsia="Palatino Linotype" w:hAnsi="Times New Roman" w:cs="Times New Roman"/>
          <w:color w:val="auto"/>
          <w:sz w:val="22"/>
          <w:szCs w:val="22"/>
        </w:rPr>
        <w:t>możliwości udzielenia zamówień w trybie z wolnej ręki, o których mowa w </w:t>
      </w:r>
      <w:r w:rsidRPr="00AF722E">
        <w:rPr>
          <w:rFonts w:ascii="Times New Roman" w:eastAsia="Palatino Linotype" w:hAnsi="Times New Roman" w:cs="Times New Roman"/>
          <w:i/>
          <w:iCs/>
          <w:color w:val="auto"/>
          <w:sz w:val="22"/>
          <w:szCs w:val="22"/>
        </w:rPr>
        <w:t>art. 214 ust. 1 pkt 7  ustawy pzp</w:t>
      </w:r>
      <w:r w:rsidRPr="00AF722E">
        <w:rPr>
          <w:rFonts w:ascii="Palatino Linotype" w:eastAsia="Palatino Linotype" w:hAnsi="Palatino Linotype" w:cs="Palatino Linotype"/>
          <w:color w:val="auto"/>
          <w:sz w:val="21"/>
          <w:szCs w:val="21"/>
        </w:rPr>
        <w:t xml:space="preserve"> </w:t>
      </w:r>
      <w:r w:rsidRPr="00AF722E">
        <w:rPr>
          <w:rFonts w:ascii="Times New Roman" w:eastAsia="Palatino Linotype" w:hAnsi="Times New Roman" w:cs="Times New Roman"/>
          <w:i/>
          <w:iCs/>
          <w:color w:val="auto"/>
          <w:sz w:val="22"/>
          <w:szCs w:val="22"/>
        </w:rPr>
        <w:t>do 50% wartości zamówienia podstawowego.</w:t>
      </w:r>
    </w:p>
    <w:p w14:paraId="7B5FFCA7" w14:textId="29991125" w:rsidR="00DE7A76" w:rsidRPr="00AF722E" w:rsidRDefault="00DE7A76" w:rsidP="00DE7A76">
      <w:pPr>
        <w:widowControl/>
        <w:autoSpaceDE w:val="0"/>
        <w:autoSpaceDN w:val="0"/>
        <w:adjustRightInd w:val="0"/>
        <w:jc w:val="both"/>
        <w:rPr>
          <w:rFonts w:ascii="Times New Roman" w:eastAsia="Times New Roman" w:hAnsi="Times New Roman" w:cs="Times New Roman"/>
          <w:color w:val="auto"/>
          <w:sz w:val="22"/>
          <w:szCs w:val="22"/>
          <w:lang w:eastAsia="ar-SA" w:bidi="ar-SA"/>
        </w:rPr>
      </w:pPr>
      <w:r w:rsidRPr="00AF722E">
        <w:rPr>
          <w:rFonts w:ascii="Times New Roman" w:eastAsia="Times New Roman" w:hAnsi="Times New Roman" w:cs="Times New Roman"/>
          <w:color w:val="auto"/>
          <w:sz w:val="22"/>
          <w:szCs w:val="22"/>
          <w:lang w:eastAsia="ar-SA" w:bidi="ar-SA"/>
        </w:rPr>
        <w:t xml:space="preserve">2) Zamówienia, o których mowa w pkt 1 polegać będą na powtórzeniu czynności objętych przedmiotem zamówienia podstawowego. </w:t>
      </w:r>
      <w:r w:rsidRPr="00AF722E">
        <w:rPr>
          <w:rFonts w:ascii="Times New Roman" w:eastAsia="Times New Roman" w:hAnsi="Times New Roman" w:cs="Times New Roman"/>
          <w:bCs/>
          <w:color w:val="auto"/>
          <w:sz w:val="22"/>
          <w:szCs w:val="22"/>
          <w:lang w:eastAsia="ar-SA" w:bidi="ar-SA"/>
        </w:rPr>
        <w:t>Zakres zamówień przewidywanych może objąć:</w:t>
      </w:r>
    </w:p>
    <w:p w14:paraId="2C6C7CC5" w14:textId="77777777" w:rsidR="00DE7A76" w:rsidRPr="00AF722E" w:rsidRDefault="00DE7A76" w:rsidP="00DE7A76">
      <w:pPr>
        <w:widowControl/>
        <w:numPr>
          <w:ilvl w:val="0"/>
          <w:numId w:val="65"/>
        </w:numPr>
        <w:suppressAutoHyphens/>
        <w:spacing w:line="260" w:lineRule="atLeast"/>
        <w:jc w:val="both"/>
        <w:rPr>
          <w:rFonts w:ascii="Times New Roman" w:eastAsia="Times New Roman" w:hAnsi="Times New Roman" w:cs="Times New Roman"/>
          <w:bCs/>
          <w:color w:val="auto"/>
          <w:sz w:val="22"/>
          <w:szCs w:val="22"/>
          <w:lang w:eastAsia="ar-SA" w:bidi="ar-SA"/>
        </w:rPr>
      </w:pPr>
      <w:r w:rsidRPr="00AF722E">
        <w:rPr>
          <w:rFonts w:ascii="Times New Roman" w:eastAsia="Times New Roman" w:hAnsi="Times New Roman" w:cs="Times New Roman"/>
          <w:bCs/>
          <w:color w:val="auto"/>
          <w:sz w:val="22"/>
          <w:szCs w:val="22"/>
          <w:lang w:eastAsia="ar-SA" w:bidi="ar-SA"/>
        </w:rPr>
        <w:t xml:space="preserve">realizację przewozów w dniach nauki szkolnej (udział uczniów w olimpiadach, konkursach przedmiotowych, udział w zawodach sportowych, udział w kołach pozalekcyjnych, itp.). </w:t>
      </w:r>
    </w:p>
    <w:p w14:paraId="58FB4CD5" w14:textId="70337907" w:rsidR="00DE7A76" w:rsidRPr="00AF722E" w:rsidRDefault="00DE7A76" w:rsidP="00DE7A76">
      <w:pPr>
        <w:widowControl/>
        <w:numPr>
          <w:ilvl w:val="0"/>
          <w:numId w:val="65"/>
        </w:numPr>
        <w:suppressAutoHyphens/>
        <w:spacing w:line="260" w:lineRule="atLeast"/>
        <w:jc w:val="both"/>
        <w:rPr>
          <w:rFonts w:ascii="Times New Roman" w:eastAsia="Times New Roman" w:hAnsi="Times New Roman" w:cs="Times New Roman"/>
          <w:bCs/>
          <w:color w:val="auto"/>
          <w:sz w:val="22"/>
          <w:szCs w:val="22"/>
          <w:lang w:eastAsia="ar-SA" w:bidi="ar-SA"/>
        </w:rPr>
      </w:pPr>
      <w:r w:rsidRPr="00AF722E">
        <w:rPr>
          <w:rFonts w:ascii="Times New Roman" w:eastAsia="Times New Roman" w:hAnsi="Times New Roman" w:cs="Times New Roman"/>
          <w:bCs/>
          <w:color w:val="auto"/>
          <w:sz w:val="22"/>
          <w:szCs w:val="22"/>
          <w:lang w:eastAsia="ar-SA" w:bidi="ar-SA"/>
        </w:rPr>
        <w:t>realizację przewozów w innych niż dni nauki szkolnej (rekolekcje, odpracowywanie nauki w innych terminach, święta szkolne, święta gminne, przewozy uczniów na imprezy organizowane przez zamawiającego, itp.)</w:t>
      </w:r>
    </w:p>
    <w:p w14:paraId="3BBF7B38" w14:textId="77777777" w:rsidR="00DE7A76" w:rsidRPr="00AF722E" w:rsidRDefault="00DE7A76" w:rsidP="00DE7A76">
      <w:pPr>
        <w:widowControl/>
        <w:numPr>
          <w:ilvl w:val="0"/>
          <w:numId w:val="65"/>
        </w:numPr>
        <w:suppressAutoHyphens/>
        <w:spacing w:line="260" w:lineRule="atLeast"/>
        <w:jc w:val="both"/>
        <w:rPr>
          <w:rFonts w:ascii="Times New Roman" w:eastAsia="Times New Roman" w:hAnsi="Times New Roman" w:cs="Times New Roman"/>
          <w:bCs/>
          <w:color w:val="auto"/>
          <w:sz w:val="22"/>
          <w:szCs w:val="22"/>
          <w:lang w:eastAsia="ar-SA" w:bidi="ar-SA"/>
        </w:rPr>
      </w:pPr>
      <w:r w:rsidRPr="00AF722E">
        <w:rPr>
          <w:rFonts w:ascii="Times New Roman" w:eastAsia="Times New Roman" w:hAnsi="Times New Roman" w:cs="Times New Roman"/>
          <w:bCs/>
          <w:color w:val="auto"/>
          <w:sz w:val="22"/>
          <w:szCs w:val="22"/>
          <w:lang w:eastAsia="ar-SA" w:bidi="ar-SA"/>
        </w:rPr>
        <w:t>realizację dowozów polegających na powtórzeniu tego samego rodzaju zamówienia</w:t>
      </w:r>
    </w:p>
    <w:p w14:paraId="3BE6E624" w14:textId="01B6F16A" w:rsidR="00DE7A76" w:rsidRPr="00AF722E" w:rsidRDefault="00DE7A76" w:rsidP="00DE7A76">
      <w:pPr>
        <w:widowControl/>
        <w:autoSpaceDE w:val="0"/>
        <w:autoSpaceDN w:val="0"/>
        <w:adjustRightInd w:val="0"/>
        <w:jc w:val="both"/>
        <w:rPr>
          <w:rFonts w:ascii="Times New Roman" w:eastAsia="Times New Roman" w:hAnsi="Times New Roman" w:cs="Times New Roman"/>
          <w:color w:val="auto"/>
          <w:lang w:eastAsia="ar-SA" w:bidi="ar-SA"/>
        </w:rPr>
      </w:pPr>
      <w:r w:rsidRPr="00AF722E">
        <w:rPr>
          <w:rFonts w:ascii="Times New Roman" w:eastAsia="Times New Roman" w:hAnsi="Times New Roman" w:cs="Times New Roman"/>
          <w:color w:val="auto"/>
          <w:sz w:val="22"/>
          <w:szCs w:val="22"/>
          <w:lang w:eastAsia="ar-SA" w:bidi="ar-SA"/>
        </w:rPr>
        <w:t>3) Zamówienia te będą mogły zostać udzielone, gdy będzie to korzystne dla Zamawiającego lub zajdzie potrzeba ich wykonania. Ponadto zamówienia te będą mogły zostać udzielone po zabezpieczeniu odpowiednich środków finansowych na sfinansowanie zamówienia</w:t>
      </w:r>
      <w:r w:rsidRPr="00AF722E">
        <w:rPr>
          <w:rFonts w:ascii="Times New Roman" w:eastAsia="Times New Roman" w:hAnsi="Times New Roman" w:cs="Times New Roman"/>
          <w:color w:val="auto"/>
          <w:lang w:eastAsia="ar-SA" w:bidi="ar-SA"/>
        </w:rPr>
        <w:t xml:space="preserve">. </w:t>
      </w:r>
    </w:p>
    <w:p w14:paraId="60CDE29C" w14:textId="77777777" w:rsidR="00FB2307" w:rsidRPr="000F33FF" w:rsidRDefault="00FB2307"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5"/>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rsidP="00193F8C">
      <w:pPr>
        <w:pStyle w:val="Teksttreci20"/>
        <w:numPr>
          <w:ilvl w:val="0"/>
          <w:numId w:val="45"/>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rsidP="00193F8C">
      <w:pPr>
        <w:pStyle w:val="Teksttreci20"/>
        <w:numPr>
          <w:ilvl w:val="0"/>
          <w:numId w:val="31"/>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w:t>
      </w:r>
      <w:r w:rsidRPr="00F03C7D">
        <w:rPr>
          <w:rFonts w:ascii="Times New Roman" w:hAnsi="Times New Roman" w:cs="Times New Roman"/>
          <w:color w:val="auto"/>
          <w:sz w:val="22"/>
          <w:szCs w:val="22"/>
        </w:rPr>
        <w:lastRenderedPageBreak/>
        <w:t xml:space="preserve">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DE7A76"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DE7A76">
        <w:rPr>
          <w:rStyle w:val="Teksttreci3Kursywa"/>
          <w:rFonts w:ascii="Times New Roman" w:hAnsi="Times New Roman" w:cs="Times New Roman"/>
          <w:b/>
          <w:bCs/>
          <w:color w:val="auto"/>
          <w:sz w:val="22"/>
          <w:szCs w:val="22"/>
        </w:rPr>
        <w:t>[art 60 ustawy pzp].:</w:t>
      </w:r>
    </w:p>
    <w:p w14:paraId="5E830825" w14:textId="33BBE85B" w:rsidR="00481225" w:rsidRPr="00DE7A76"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DE7A76">
        <w:rPr>
          <w:rFonts w:ascii="Times New Roman" w:hAnsi="Times New Roman" w:cs="Times New Roman"/>
          <w:color w:val="auto"/>
          <w:sz w:val="22"/>
          <w:szCs w:val="22"/>
        </w:rPr>
        <w:t xml:space="preserve"> na </w:t>
      </w:r>
      <w:r w:rsidR="006116E8" w:rsidRPr="00DE7A76">
        <w:rPr>
          <w:rFonts w:ascii="Times New Roman" w:hAnsi="Times New Roman" w:cs="Times New Roman"/>
          <w:color w:val="auto"/>
          <w:sz w:val="22"/>
          <w:szCs w:val="22"/>
        </w:rPr>
        <w:t>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63DC645B" w14:textId="77777777" w:rsidR="00481225" w:rsidRPr="00DE7A76"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zastrzeżeniu obowiązku osobistego wykonania przez wykonawcę kluczowych zadań </w:t>
      </w:r>
      <w:r w:rsidRPr="00DE7A76">
        <w:rPr>
          <w:rStyle w:val="Teksttreci3Kursywa"/>
          <w:rFonts w:ascii="Times New Roman" w:hAnsi="Times New Roman" w:cs="Times New Roman"/>
          <w:b/>
          <w:bCs/>
          <w:color w:val="auto"/>
          <w:sz w:val="22"/>
          <w:szCs w:val="22"/>
        </w:rPr>
        <w:t>[art. 121 ustawy pzp].:</w:t>
      </w:r>
    </w:p>
    <w:p w14:paraId="1902ED00" w14:textId="40FB23EF" w:rsidR="00481225" w:rsidRPr="00DE7A76" w:rsidRDefault="00B479F5" w:rsidP="00193F8C">
      <w:pPr>
        <w:pStyle w:val="Teksttreci20"/>
        <w:numPr>
          <w:ilvl w:val="1"/>
          <w:numId w:val="32"/>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wykonawcę kluczowych zadań dotyczących zamówień</w:t>
      </w:r>
      <w:r w:rsidR="003C5AAF" w:rsidRPr="00DE7A76">
        <w:rPr>
          <w:rFonts w:ascii="Times New Roman" w:hAnsi="Times New Roman" w:cs="Times New Roman"/>
          <w:color w:val="auto"/>
          <w:sz w:val="22"/>
          <w:szCs w:val="22"/>
        </w:rPr>
        <w:t xml:space="preserve"> na</w:t>
      </w:r>
      <w:r w:rsidR="006116E8" w:rsidRPr="00DE7A76">
        <w:rPr>
          <w:rFonts w:ascii="Times New Roman" w:hAnsi="Times New Roman" w:cs="Times New Roman"/>
          <w:color w:val="auto"/>
          <w:sz w:val="22"/>
          <w:szCs w:val="22"/>
        </w:rPr>
        <w:t xml:space="preserve"> 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F03C7D"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6A3745">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rsidP="00193F8C">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05FCA6EE" w14:textId="77777777" w:rsidR="007E2330" w:rsidRPr="004132D9" w:rsidRDefault="007E2330" w:rsidP="007E2330">
      <w:pPr>
        <w:widowControl/>
        <w:suppressAutoHyphens/>
        <w:spacing w:before="240" w:line="260" w:lineRule="atLeast"/>
        <w:jc w:val="both"/>
        <w:rPr>
          <w:rFonts w:ascii="Times New Roman" w:eastAsia="Times New Roman" w:hAnsi="Times New Roman" w:cs="Times New Roman"/>
          <w:color w:val="000000" w:themeColor="text1"/>
          <w:sz w:val="22"/>
          <w:szCs w:val="22"/>
          <w:lang w:eastAsia="ar-SA" w:bidi="ar-SA"/>
        </w:rPr>
      </w:pPr>
      <w:r w:rsidRPr="004132D9">
        <w:rPr>
          <w:rFonts w:ascii="Times New Roman" w:eastAsia="Times New Roman" w:hAnsi="Times New Roman" w:cs="Times New Roman"/>
          <w:color w:val="000000" w:themeColor="text1"/>
          <w:sz w:val="22"/>
          <w:szCs w:val="22"/>
          <w:lang w:eastAsia="ar-SA" w:bidi="ar-SA"/>
        </w:rPr>
        <w:t xml:space="preserve">Zamawiający </w:t>
      </w:r>
      <w:r w:rsidRPr="004132D9">
        <w:rPr>
          <w:rFonts w:ascii="Times New Roman" w:eastAsia="Times New Roman" w:hAnsi="Times New Roman" w:cs="Times New Roman"/>
          <w:b/>
          <w:bCs/>
          <w:color w:val="000000" w:themeColor="text1"/>
          <w:sz w:val="22"/>
          <w:szCs w:val="22"/>
          <w:u w:val="single"/>
          <w:lang w:eastAsia="ar-SA" w:bidi="ar-SA"/>
        </w:rPr>
        <w:t>nie będzie żądał</w:t>
      </w:r>
      <w:r w:rsidRPr="004132D9">
        <w:rPr>
          <w:rFonts w:ascii="Times New Roman" w:eastAsia="Times New Roman" w:hAnsi="Times New Roman" w:cs="Times New Roman"/>
          <w:color w:val="000000" w:themeColor="text1"/>
          <w:sz w:val="22"/>
          <w:szCs w:val="22"/>
          <w:lang w:eastAsia="ar-SA" w:bidi="ar-SA"/>
        </w:rPr>
        <w:t xml:space="preserve"> od wykonawcy wniesienia zabezpieczenia należytego wykonania umowy. </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lastRenderedPageBreak/>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 xml:space="preserve">nie przewiduje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4"/>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3"/>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lastRenderedPageBreak/>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40"/>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 xml:space="preserve">art. 253 ust. 1 pkt 1 ustawy </w:t>
      </w:r>
      <w:r w:rsidRPr="00CA6C8E">
        <w:rPr>
          <w:rStyle w:val="Teksttreci2Kursywa"/>
          <w:rFonts w:ascii="Times New Roman" w:hAnsi="Times New Roman" w:cs="Times New Roman"/>
          <w:color w:val="auto"/>
          <w:sz w:val="22"/>
          <w:szCs w:val="22"/>
        </w:rPr>
        <w:lastRenderedPageBreak/>
        <w:t>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7"/>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rsidP="00193F8C">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Default="00193F8C">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5D9EB8ED" w14:textId="77777777" w:rsidR="00193F8C" w:rsidRPr="00193F8C"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FF0000"/>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59"/>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59"/>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7A91ED9F" w:rsidR="00B14475" w:rsidRPr="00E6592C" w:rsidRDefault="00B14475">
      <w:pPr>
        <w:widowControl/>
        <w:numPr>
          <w:ilvl w:val="0"/>
          <w:numId w:val="59"/>
        </w:numPr>
        <w:spacing w:after="160" w:line="256" w:lineRule="auto"/>
        <w:contextualSpacing/>
        <w:jc w:val="both"/>
        <w:rPr>
          <w:rFonts w:ascii="Times New Roman" w:eastAsia="Calibri" w:hAnsi="Times New Roman" w:cs="Times New Roman"/>
          <w:color w:val="000000" w:themeColor="text1"/>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xml:space="preserve">– </w:t>
      </w:r>
      <w:r w:rsidRPr="00AA52F9">
        <w:rPr>
          <w:rFonts w:ascii="Times New Roman" w:eastAsia="Calibri" w:hAnsi="Times New Roman" w:cs="Times New Roman"/>
          <w:color w:val="auto"/>
          <w:sz w:val="22"/>
          <w:szCs w:val="22"/>
          <w:lang w:eastAsia="en-US" w:bidi="ar-SA"/>
        </w:rPr>
        <w:t>„</w:t>
      </w:r>
      <w:r w:rsidR="007E2330" w:rsidRPr="007E2330">
        <w:rPr>
          <w:rFonts w:ascii="Times New Roman" w:eastAsia="Calibri" w:hAnsi="Times New Roman" w:cs="Times New Roman"/>
          <w:color w:val="auto"/>
          <w:sz w:val="22"/>
          <w:szCs w:val="22"/>
          <w:lang w:eastAsia="en-US"/>
        </w:rPr>
        <w:t>Dowóz uczniów niepełnosprawnych do Specjalnego Ośrodka Szkolno – Wychowawczego w Zgorzelcu w roku szkolnym 2023/2024</w:t>
      </w:r>
      <w:r w:rsidR="0080587C" w:rsidRPr="00AA52F9">
        <w:rPr>
          <w:rFonts w:ascii="Times New Roman" w:eastAsia="Calibri" w:hAnsi="Times New Roman" w:cs="Times New Roman"/>
          <w:color w:val="auto"/>
          <w:sz w:val="22"/>
          <w:szCs w:val="22"/>
          <w:lang w:eastAsia="en-US"/>
        </w:rPr>
        <w:t>”</w:t>
      </w:r>
      <w:r w:rsidR="00AA52F9">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59"/>
        </w:numPr>
        <w:spacing w:after="160" w:line="256" w:lineRule="auto"/>
        <w:contextualSpacing/>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O</w:t>
      </w:r>
      <w:r w:rsidR="00B14475" w:rsidRPr="00EA6353">
        <w:rPr>
          <w:rFonts w:ascii="Times New Roman" w:eastAsia="Calibri" w:hAnsi="Times New Roman" w:cs="Times New Roman"/>
          <w:color w:val="auto"/>
          <w:sz w:val="22"/>
          <w:szCs w:val="22"/>
          <w:lang w:eastAsia="en-US" w:bidi="ar-SA"/>
        </w:rPr>
        <w:t>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59"/>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59"/>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59"/>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59"/>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60"/>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60"/>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60"/>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w:t>
      </w:r>
      <w:r w:rsidRPr="00EA6353">
        <w:rPr>
          <w:rFonts w:ascii="Times New Roman" w:eastAsia="Calibri" w:hAnsi="Times New Roman" w:cs="Times New Roman"/>
          <w:color w:val="auto"/>
          <w:sz w:val="22"/>
          <w:szCs w:val="22"/>
          <w:lang w:eastAsia="en-US" w:bidi="ar-SA"/>
        </w:rPr>
        <w:lastRenderedPageBreak/>
        <w:t>prawnej, lub z uwagi na ważne względy interesu publicznego Unii Europejskiej lub państwa członkowskiego);</w:t>
      </w:r>
    </w:p>
    <w:p w14:paraId="4592F466" w14:textId="77777777" w:rsidR="00B14475" w:rsidRPr="00EA6353" w:rsidRDefault="00B14475">
      <w:pPr>
        <w:widowControl/>
        <w:numPr>
          <w:ilvl w:val="1"/>
          <w:numId w:val="60"/>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59"/>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61"/>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61"/>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61"/>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35909EF8" w14:textId="04CF961C" w:rsidR="0045376D" w:rsidRPr="00193F8C" w:rsidRDefault="00B14475">
      <w:pPr>
        <w:widowControl/>
        <w:numPr>
          <w:ilvl w:val="0"/>
          <w:numId w:val="59"/>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B1572AC" w14:textId="77777777" w:rsidR="00D27A4A" w:rsidRDefault="00D27A4A"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600B4714" w14:textId="77777777" w:rsidR="007E2330" w:rsidRPr="007E2330" w:rsidRDefault="007E2330" w:rsidP="007E2330">
      <w:pPr>
        <w:pStyle w:val="Teksttreci20"/>
        <w:spacing w:after="97" w:line="256" w:lineRule="exact"/>
        <w:ind w:left="993"/>
        <w:jc w:val="both"/>
        <w:rPr>
          <w:rFonts w:ascii="Times New Roman" w:hAnsi="Times New Roman" w:cs="Times New Roman"/>
          <w:b/>
          <w:bCs/>
          <w:color w:val="auto"/>
          <w:sz w:val="22"/>
          <w:szCs w:val="22"/>
        </w:rPr>
      </w:pPr>
      <w:r w:rsidRPr="007E2330">
        <w:rPr>
          <w:rFonts w:ascii="Times New Roman" w:hAnsi="Times New Roman" w:cs="Times New Roman"/>
          <w:b/>
          <w:bCs/>
          <w:color w:val="auto"/>
          <w:sz w:val="22"/>
          <w:szCs w:val="22"/>
        </w:rPr>
        <w:t xml:space="preserve">Załącznik Nr 5 - </w:t>
      </w:r>
      <w:r w:rsidRPr="007E2330">
        <w:rPr>
          <w:rFonts w:ascii="Times New Roman" w:hAnsi="Times New Roman" w:cs="Times New Roman"/>
          <w:b/>
          <w:bCs/>
          <w:color w:val="auto"/>
          <w:sz w:val="22"/>
          <w:szCs w:val="22"/>
        </w:rPr>
        <w:tab/>
      </w:r>
      <w:r w:rsidRPr="007E2330">
        <w:rPr>
          <w:rFonts w:ascii="Times New Roman" w:hAnsi="Times New Roman" w:cs="Times New Roman"/>
          <w:color w:val="auto"/>
          <w:sz w:val="22"/>
          <w:szCs w:val="22"/>
        </w:rPr>
        <w:t>Wykaz wykonanych usług</w:t>
      </w:r>
    </w:p>
    <w:p w14:paraId="2BB2A4DB" w14:textId="77777777" w:rsidR="007E2330" w:rsidRPr="007E2330" w:rsidRDefault="007E2330" w:rsidP="007E2330">
      <w:pPr>
        <w:pStyle w:val="Teksttreci20"/>
        <w:spacing w:after="97" w:line="256" w:lineRule="exact"/>
        <w:ind w:left="993"/>
        <w:jc w:val="both"/>
        <w:rPr>
          <w:rFonts w:ascii="Times New Roman" w:hAnsi="Times New Roman" w:cs="Times New Roman"/>
          <w:b/>
          <w:bCs/>
          <w:color w:val="auto"/>
          <w:sz w:val="22"/>
          <w:szCs w:val="22"/>
        </w:rPr>
      </w:pPr>
      <w:r w:rsidRPr="007E2330">
        <w:rPr>
          <w:rFonts w:ascii="Times New Roman" w:hAnsi="Times New Roman" w:cs="Times New Roman"/>
          <w:b/>
          <w:bCs/>
          <w:color w:val="auto"/>
          <w:sz w:val="22"/>
          <w:szCs w:val="22"/>
        </w:rPr>
        <w:t xml:space="preserve">Załącznik Nr 6 - </w:t>
      </w:r>
      <w:r w:rsidRPr="007E2330">
        <w:rPr>
          <w:rFonts w:ascii="Times New Roman" w:hAnsi="Times New Roman" w:cs="Times New Roman"/>
          <w:b/>
          <w:bCs/>
          <w:color w:val="auto"/>
          <w:sz w:val="22"/>
          <w:szCs w:val="22"/>
        </w:rPr>
        <w:tab/>
      </w:r>
      <w:r w:rsidRPr="007E2330">
        <w:rPr>
          <w:rFonts w:ascii="Times New Roman" w:hAnsi="Times New Roman" w:cs="Times New Roman"/>
          <w:color w:val="auto"/>
          <w:sz w:val="22"/>
          <w:szCs w:val="22"/>
        </w:rPr>
        <w:t>Wykaz zasobów</w:t>
      </w:r>
    </w:p>
    <w:p w14:paraId="57698BD4" w14:textId="085E6F4E"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7</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Wykaz osób które będą uczestniczyć w wykonaniu zamówienia</w:t>
      </w:r>
    </w:p>
    <w:p w14:paraId="53CB6EA8" w14:textId="2DBDD0A2"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8</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3244FE4A"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7E036F38"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10</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3"/>
      <w:footerReference w:type="default" r:id="rId14"/>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EF50" w14:textId="77777777" w:rsidR="00963797" w:rsidRDefault="00963797">
      <w:r>
        <w:separator/>
      </w:r>
    </w:p>
  </w:endnote>
  <w:endnote w:type="continuationSeparator" w:id="0">
    <w:p w14:paraId="1E1DB351" w14:textId="77777777" w:rsidR="00963797" w:rsidRDefault="0096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5897" w14:textId="77777777" w:rsidR="00963797" w:rsidRDefault="00963797"/>
  </w:footnote>
  <w:footnote w:type="continuationSeparator" w:id="0">
    <w:p w14:paraId="6F837B96" w14:textId="77777777" w:rsidR="00963797" w:rsidRDefault="00963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4DE4DE5B"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7E2330">
                            <w:rPr>
                              <w:rStyle w:val="Nagweklubstopka1"/>
                              <w:i/>
                              <w:iCs/>
                              <w:color w:val="auto"/>
                            </w:rPr>
                            <w:t>20</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4DE4DE5B"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7E2330">
                      <w:rPr>
                        <w:rStyle w:val="Nagweklubstopka1"/>
                        <w:i/>
                        <w:iCs/>
                        <w:color w:val="auto"/>
                      </w:rPr>
                      <w:t>20</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D301A"/>
    <w:multiLevelType w:val="hybridMultilevel"/>
    <w:tmpl w:val="AA12EAD0"/>
    <w:lvl w:ilvl="0" w:tplc="4E323310">
      <w:start w:val="1"/>
      <w:numFmt w:val="decimal"/>
      <w:lvlText w:val="%1."/>
      <w:lvlJc w:val="left"/>
      <w:pPr>
        <w:ind w:left="360" w:hanging="360"/>
      </w:pPr>
      <w:rPr>
        <w:rFonts w:ascii="Times New Roman" w:hAnsi="Times New Roman" w:cs="Times New Roman" w:hint="default"/>
        <w:b w:val="0"/>
        <w:color w:val="auto"/>
        <w:sz w:val="22"/>
        <w:szCs w:val="22"/>
      </w:rPr>
    </w:lvl>
    <w:lvl w:ilvl="1" w:tplc="04150019">
      <w:start w:val="1"/>
      <w:numFmt w:val="lowerLetter"/>
      <w:lvlText w:val="%2."/>
      <w:lvlJc w:val="left"/>
      <w:pPr>
        <w:ind w:left="1080" w:hanging="360"/>
      </w:pPr>
    </w:lvl>
    <w:lvl w:ilvl="2" w:tplc="CFFE02A0">
      <w:start w:val="1"/>
      <w:numFmt w:val="lowerLetter"/>
      <w:lvlText w:val="%3)"/>
      <w:lvlJc w:val="right"/>
      <w:pPr>
        <w:ind w:left="1800" w:hanging="180"/>
      </w:pPr>
      <w:rPr>
        <w:rFonts w:ascii="Times New Roman" w:eastAsia="Arial Unicode MS" w:hAnsi="Times New Roman" w:cs="Arial Unicode MS"/>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EE4BA0"/>
    <w:multiLevelType w:val="hybridMultilevel"/>
    <w:tmpl w:val="AB50A8AA"/>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2"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3EA3215"/>
    <w:multiLevelType w:val="hybridMultilevel"/>
    <w:tmpl w:val="FA0AF6D0"/>
    <w:lvl w:ilvl="0" w:tplc="55EA7742">
      <w:start w:val="1"/>
      <w:numFmt w:val="decimal"/>
      <w:lvlText w:val="%1)"/>
      <w:lvlJc w:val="left"/>
      <w:pPr>
        <w:ind w:left="1713" w:hanging="360"/>
      </w:pPr>
      <w:rPr>
        <w:rFonts w:ascii="Times New Roman" w:eastAsia="SimSu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2" w15:restartNumberingAfterBreak="0">
    <w:nsid w:val="46811810"/>
    <w:multiLevelType w:val="hybridMultilevel"/>
    <w:tmpl w:val="D74636CC"/>
    <w:lvl w:ilvl="0" w:tplc="7DBABDF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8F6E97"/>
    <w:multiLevelType w:val="hybridMultilevel"/>
    <w:tmpl w:val="F39C536E"/>
    <w:lvl w:ilvl="0" w:tplc="D5024504">
      <w:start w:val="21"/>
      <w:numFmt w:val="decimal"/>
      <w:lvlText w:val="%1."/>
      <w:lvlJc w:val="left"/>
      <w:pPr>
        <w:ind w:left="360" w:hanging="360"/>
      </w:pPr>
      <w:rPr>
        <w:b w:val="0"/>
        <w:color w:val="auto"/>
      </w:rPr>
    </w:lvl>
    <w:lvl w:ilvl="1" w:tplc="1C148622">
      <w:start w:val="1"/>
      <w:numFmt w:val="decimal"/>
      <w:lvlText w:val="%2)"/>
      <w:lvlJc w:val="left"/>
      <w:pPr>
        <w:ind w:left="786"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4890097C"/>
    <w:multiLevelType w:val="hybridMultilevel"/>
    <w:tmpl w:val="D55CAA88"/>
    <w:lvl w:ilvl="0" w:tplc="0EE0293E">
      <w:start w:val="3"/>
      <w:numFmt w:val="decimal"/>
      <w:lvlText w:val="%1."/>
      <w:lvlJc w:val="left"/>
      <w:pPr>
        <w:ind w:left="360" w:hanging="360"/>
      </w:pPr>
      <w:rPr>
        <w:b w:val="0"/>
      </w:rPr>
    </w:lvl>
    <w:lvl w:ilvl="1" w:tplc="04150019">
      <w:start w:val="1"/>
      <w:numFmt w:val="lowerLetter"/>
      <w:lvlText w:val="%2."/>
      <w:lvlJc w:val="left"/>
      <w:pPr>
        <w:ind w:left="1298" w:hanging="360"/>
      </w:pPr>
    </w:lvl>
    <w:lvl w:ilvl="2" w:tplc="36887F68">
      <w:start w:val="1"/>
      <w:numFmt w:val="decimal"/>
      <w:lvlText w:val="%3)"/>
      <w:lvlJc w:val="left"/>
      <w:pPr>
        <w:ind w:left="786" w:hanging="360"/>
      </w:pPr>
      <w:rPr>
        <w:b w:val="0"/>
        <w:bCs/>
        <w:sz w:val="22"/>
        <w:szCs w:val="22"/>
      </w:r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5"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5A38F4"/>
    <w:multiLevelType w:val="hybridMultilevel"/>
    <w:tmpl w:val="A32C7FDC"/>
    <w:lvl w:ilvl="0" w:tplc="04150017">
      <w:start w:val="1"/>
      <w:numFmt w:val="lowerLetter"/>
      <w:lvlText w:val="%1)"/>
      <w:lvlJc w:val="left"/>
      <w:pPr>
        <w:ind w:left="1068" w:hanging="360"/>
      </w:pPr>
    </w:lvl>
    <w:lvl w:ilvl="1" w:tplc="8084D682">
      <w:start w:val="1"/>
      <w:numFmt w:val="lowerLetter"/>
      <w:lvlText w:val="%2."/>
      <w:lvlJc w:val="left"/>
      <w:pPr>
        <w:ind w:left="1788" w:hanging="360"/>
      </w:pPr>
      <w:rPr>
        <w:color w:val="auto"/>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96701A6"/>
    <w:multiLevelType w:val="hybridMultilevel"/>
    <w:tmpl w:val="BB7E86B4"/>
    <w:lvl w:ilvl="0" w:tplc="BFB40768">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BFB665C"/>
    <w:multiLevelType w:val="hybridMultilevel"/>
    <w:tmpl w:val="74EA949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FDA6EDB"/>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1"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5DF60BA"/>
    <w:multiLevelType w:val="hybridMultilevel"/>
    <w:tmpl w:val="07EC6556"/>
    <w:lvl w:ilvl="0" w:tplc="DE3407F4">
      <w:start w:val="4"/>
      <w:numFmt w:val="decimal"/>
      <w:lvlText w:val="%1."/>
      <w:lvlJc w:val="left"/>
      <w:pPr>
        <w:ind w:left="390" w:hanging="390"/>
      </w:pPr>
      <w:rPr>
        <w:rFonts w:cs="Times New Roman"/>
        <w:b/>
        <w:bCs/>
        <w:color w:val="auto"/>
      </w:rPr>
    </w:lvl>
    <w:lvl w:ilvl="1" w:tplc="13424196">
      <w:start w:val="1"/>
      <w:numFmt w:val="decimal"/>
      <w:lvlText w:val="%2)"/>
      <w:lvlJc w:val="left"/>
      <w:pPr>
        <w:ind w:left="1440" w:hanging="360"/>
      </w:pPr>
      <w:rPr>
        <w:color w:val="000000" w:themeColor="text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95537AF"/>
    <w:multiLevelType w:val="hybridMultilevel"/>
    <w:tmpl w:val="81E24176"/>
    <w:lvl w:ilvl="0" w:tplc="F612AA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564559F"/>
    <w:multiLevelType w:val="hybridMultilevel"/>
    <w:tmpl w:val="BE16CE7C"/>
    <w:lvl w:ilvl="0" w:tplc="E0360236">
      <w:start w:val="1"/>
      <w:numFmt w:val="decimal"/>
      <w:lvlText w:val="%1."/>
      <w:lvlJc w:val="left"/>
      <w:pPr>
        <w:ind w:left="720" w:hanging="360"/>
      </w:pPr>
      <w:rPr>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27"/>
  </w:num>
  <w:num w:numId="2" w16cid:durableId="1532914311">
    <w:abstractNumId w:val="30"/>
  </w:num>
  <w:num w:numId="3" w16cid:durableId="437792609">
    <w:abstractNumId w:val="29"/>
  </w:num>
  <w:num w:numId="4" w16cid:durableId="910430808">
    <w:abstractNumId w:val="0"/>
  </w:num>
  <w:num w:numId="5" w16cid:durableId="2006204120">
    <w:abstractNumId w:val="58"/>
  </w:num>
  <w:num w:numId="6" w16cid:durableId="282812964">
    <w:abstractNumId w:val="61"/>
  </w:num>
  <w:num w:numId="7" w16cid:durableId="365762341">
    <w:abstractNumId w:val="31"/>
  </w:num>
  <w:num w:numId="8" w16cid:durableId="211188657">
    <w:abstractNumId w:val="52"/>
  </w:num>
  <w:num w:numId="9" w16cid:durableId="1885480701">
    <w:abstractNumId w:val="26"/>
  </w:num>
  <w:num w:numId="10" w16cid:durableId="1720472850">
    <w:abstractNumId w:val="68"/>
  </w:num>
  <w:num w:numId="11" w16cid:durableId="804196127">
    <w:abstractNumId w:val="9"/>
  </w:num>
  <w:num w:numId="12" w16cid:durableId="1749688635">
    <w:abstractNumId w:val="18"/>
  </w:num>
  <w:num w:numId="13" w16cid:durableId="1806120598">
    <w:abstractNumId w:val="28"/>
  </w:num>
  <w:num w:numId="14" w16cid:durableId="1403605726">
    <w:abstractNumId w:val="39"/>
  </w:num>
  <w:num w:numId="15" w16cid:durableId="1396857508">
    <w:abstractNumId w:val="62"/>
  </w:num>
  <w:num w:numId="16" w16cid:durableId="127669601">
    <w:abstractNumId w:val="41"/>
  </w:num>
  <w:num w:numId="17" w16cid:durableId="1920284578">
    <w:abstractNumId w:val="33"/>
  </w:num>
  <w:num w:numId="18" w16cid:durableId="462775287">
    <w:abstractNumId w:val="14"/>
  </w:num>
  <w:num w:numId="19" w16cid:durableId="713312881">
    <w:abstractNumId w:val="36"/>
  </w:num>
  <w:num w:numId="20" w16cid:durableId="1035739726">
    <w:abstractNumId w:val="43"/>
  </w:num>
  <w:num w:numId="21" w16cid:durableId="1779791172">
    <w:abstractNumId w:val="3"/>
  </w:num>
  <w:num w:numId="22" w16cid:durableId="175773660">
    <w:abstractNumId w:val="67"/>
  </w:num>
  <w:num w:numId="23" w16cid:durableId="1303657134">
    <w:abstractNumId w:val="65"/>
  </w:num>
  <w:num w:numId="24" w16cid:durableId="1787655609">
    <w:abstractNumId w:val="10"/>
  </w:num>
  <w:num w:numId="25" w16cid:durableId="858659813">
    <w:abstractNumId w:val="1"/>
  </w:num>
  <w:num w:numId="26" w16cid:durableId="1249575614">
    <w:abstractNumId w:val="60"/>
  </w:num>
  <w:num w:numId="27" w16cid:durableId="1591429779">
    <w:abstractNumId w:val="4"/>
  </w:num>
  <w:num w:numId="28" w16cid:durableId="1115520761">
    <w:abstractNumId w:val="25"/>
  </w:num>
  <w:num w:numId="29" w16cid:durableId="1819421975">
    <w:abstractNumId w:val="56"/>
  </w:num>
  <w:num w:numId="30" w16cid:durableId="613711691">
    <w:abstractNumId w:val="45"/>
  </w:num>
  <w:num w:numId="31" w16cid:durableId="546574078">
    <w:abstractNumId w:val="17"/>
  </w:num>
  <w:num w:numId="32" w16cid:durableId="1912811491">
    <w:abstractNumId w:val="53"/>
  </w:num>
  <w:num w:numId="33" w16cid:durableId="1292370220">
    <w:abstractNumId w:val="12"/>
  </w:num>
  <w:num w:numId="34" w16cid:durableId="628896784">
    <w:abstractNumId w:val="6"/>
  </w:num>
  <w:num w:numId="35" w16cid:durableId="2046173709">
    <w:abstractNumId w:val="42"/>
  </w:num>
  <w:num w:numId="36" w16cid:durableId="557866235">
    <w:abstractNumId w:val="15"/>
  </w:num>
  <w:num w:numId="37" w16cid:durableId="476187845">
    <w:abstractNumId w:val="32"/>
  </w:num>
  <w:num w:numId="38" w16cid:durableId="62989825">
    <w:abstractNumId w:val="50"/>
  </w:num>
  <w:num w:numId="39" w16cid:durableId="463236784">
    <w:abstractNumId w:val="20"/>
  </w:num>
  <w:num w:numId="40" w16cid:durableId="1813788641">
    <w:abstractNumId w:val="5"/>
  </w:num>
  <w:num w:numId="41" w16cid:durableId="250044204">
    <w:abstractNumId w:val="8"/>
  </w:num>
  <w:num w:numId="42" w16cid:durableId="457458328">
    <w:abstractNumId w:val="40"/>
  </w:num>
  <w:num w:numId="43" w16cid:durableId="2053266022">
    <w:abstractNumId w:val="11"/>
  </w:num>
  <w:num w:numId="44" w16cid:durableId="729037357">
    <w:abstractNumId w:val="7"/>
  </w:num>
  <w:num w:numId="45" w16cid:durableId="1481069335">
    <w:abstractNumId w:val="57"/>
  </w:num>
  <w:num w:numId="46" w16cid:durableId="413860023">
    <w:abstractNumId w:val="22"/>
  </w:num>
  <w:num w:numId="47" w16cid:durableId="405693262">
    <w:abstractNumId w:val="35"/>
  </w:num>
  <w:num w:numId="48" w16cid:durableId="1624924498">
    <w:abstractNumId w:val="66"/>
  </w:num>
  <w:num w:numId="49" w16cid:durableId="1757751164">
    <w:abstractNumId w:val="21"/>
  </w:num>
  <w:num w:numId="50" w16cid:durableId="1052802212">
    <w:abstractNumId w:val="13"/>
  </w:num>
  <w:num w:numId="51" w16cid:durableId="1377392063">
    <w:abstractNumId w:val="63"/>
  </w:num>
  <w:num w:numId="52" w16cid:durableId="1143082831">
    <w:abstractNumId w:val="51"/>
  </w:num>
  <w:num w:numId="53" w16cid:durableId="2107384356">
    <w:abstractNumId w:val="49"/>
  </w:num>
  <w:num w:numId="54" w16cid:durableId="1203400793">
    <w:abstractNumId w:val="16"/>
  </w:num>
  <w:num w:numId="55" w16cid:durableId="1755123544">
    <w:abstractNumId w:val="37"/>
  </w:num>
  <w:num w:numId="56" w16cid:durableId="1386446352">
    <w:abstractNumId w:val="19"/>
  </w:num>
  <w:num w:numId="57" w16cid:durableId="637615984">
    <w:abstractNumId w:val="54"/>
  </w:num>
  <w:num w:numId="58" w16cid:durableId="1553149897">
    <w:abstractNumId w:val="46"/>
  </w:num>
  <w:num w:numId="59" w16cid:durableId="15001515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480827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636040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4459245">
    <w:abstractNumId w:val="59"/>
  </w:num>
  <w:num w:numId="63" w16cid:durableId="833228605">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38539248">
    <w:abstractNumId w:val="48"/>
  </w:num>
  <w:num w:numId="65" w16cid:durableId="2036271837">
    <w:abstractNumId w:val="38"/>
  </w:num>
  <w:num w:numId="66" w16cid:durableId="1056929640">
    <w:abstractNumId w:val="33"/>
    <w:lvlOverride w:ilvl="0">
      <w:startOverride w:val="1"/>
    </w:lvlOverride>
    <w:lvlOverride w:ilvl="1"/>
    <w:lvlOverride w:ilvl="2"/>
    <w:lvlOverride w:ilvl="3"/>
    <w:lvlOverride w:ilvl="4"/>
    <w:lvlOverride w:ilvl="5"/>
    <w:lvlOverride w:ilvl="6"/>
    <w:lvlOverride w:ilvl="7"/>
    <w:lvlOverride w:ilvl="8"/>
  </w:num>
  <w:num w:numId="67" w16cid:durableId="1356149721">
    <w:abstractNumId w:val="34"/>
  </w:num>
  <w:num w:numId="68" w16cid:durableId="694964335">
    <w:abstractNumId w:val="60"/>
    <w:lvlOverride w:ilvl="0">
      <w:startOverride w:val="1"/>
    </w:lvlOverride>
    <w:lvlOverride w:ilvl="1">
      <w:startOverride w:val="1"/>
    </w:lvlOverride>
    <w:lvlOverride w:ilvl="2"/>
    <w:lvlOverride w:ilvl="3"/>
    <w:lvlOverride w:ilvl="4"/>
    <w:lvlOverride w:ilvl="5"/>
    <w:lvlOverride w:ilvl="6"/>
    <w:lvlOverride w:ilvl="7"/>
    <w:lvlOverride w:ilvl="8"/>
  </w:num>
  <w:num w:numId="69" w16cid:durableId="59906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99719052">
    <w:abstractNumId w:val="2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801199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48F9"/>
    <w:rsid w:val="000307DE"/>
    <w:rsid w:val="00031470"/>
    <w:rsid w:val="00033D28"/>
    <w:rsid w:val="00037398"/>
    <w:rsid w:val="000430D9"/>
    <w:rsid w:val="000442C3"/>
    <w:rsid w:val="00050F29"/>
    <w:rsid w:val="00051C72"/>
    <w:rsid w:val="00051FA6"/>
    <w:rsid w:val="00055B15"/>
    <w:rsid w:val="00057E92"/>
    <w:rsid w:val="00060739"/>
    <w:rsid w:val="00061061"/>
    <w:rsid w:val="00063B29"/>
    <w:rsid w:val="000675F1"/>
    <w:rsid w:val="000723F0"/>
    <w:rsid w:val="000763C3"/>
    <w:rsid w:val="00085549"/>
    <w:rsid w:val="00090DC4"/>
    <w:rsid w:val="00096285"/>
    <w:rsid w:val="00097FE5"/>
    <w:rsid w:val="000B272D"/>
    <w:rsid w:val="000C1199"/>
    <w:rsid w:val="000C2B81"/>
    <w:rsid w:val="000D3883"/>
    <w:rsid w:val="000D4115"/>
    <w:rsid w:val="000E7682"/>
    <w:rsid w:val="000F33FF"/>
    <w:rsid w:val="001000EF"/>
    <w:rsid w:val="00102A3C"/>
    <w:rsid w:val="00103ACD"/>
    <w:rsid w:val="001052A9"/>
    <w:rsid w:val="0010778D"/>
    <w:rsid w:val="00110C8F"/>
    <w:rsid w:val="00112780"/>
    <w:rsid w:val="00115975"/>
    <w:rsid w:val="0011651F"/>
    <w:rsid w:val="00120983"/>
    <w:rsid w:val="00126763"/>
    <w:rsid w:val="00133A46"/>
    <w:rsid w:val="001371AB"/>
    <w:rsid w:val="00137820"/>
    <w:rsid w:val="00137DD7"/>
    <w:rsid w:val="00142E12"/>
    <w:rsid w:val="001474A3"/>
    <w:rsid w:val="0015471A"/>
    <w:rsid w:val="00156F7E"/>
    <w:rsid w:val="001571E7"/>
    <w:rsid w:val="00167030"/>
    <w:rsid w:val="00174817"/>
    <w:rsid w:val="00175A06"/>
    <w:rsid w:val="00177AD3"/>
    <w:rsid w:val="00180A73"/>
    <w:rsid w:val="00184251"/>
    <w:rsid w:val="00187578"/>
    <w:rsid w:val="00193C45"/>
    <w:rsid w:val="00193F8C"/>
    <w:rsid w:val="00194CFC"/>
    <w:rsid w:val="00197515"/>
    <w:rsid w:val="001A4DBC"/>
    <w:rsid w:val="001A6D59"/>
    <w:rsid w:val="001A7FEB"/>
    <w:rsid w:val="001B243A"/>
    <w:rsid w:val="001C0441"/>
    <w:rsid w:val="001C6715"/>
    <w:rsid w:val="001D67DE"/>
    <w:rsid w:val="001E30A7"/>
    <w:rsid w:val="001E4C2C"/>
    <w:rsid w:val="001E7BE2"/>
    <w:rsid w:val="001F0292"/>
    <w:rsid w:val="001F1E37"/>
    <w:rsid w:val="001F726F"/>
    <w:rsid w:val="001F7472"/>
    <w:rsid w:val="00202154"/>
    <w:rsid w:val="002025C8"/>
    <w:rsid w:val="00204224"/>
    <w:rsid w:val="00217B3A"/>
    <w:rsid w:val="00224EE9"/>
    <w:rsid w:val="0022659D"/>
    <w:rsid w:val="00230C30"/>
    <w:rsid w:val="00235E99"/>
    <w:rsid w:val="00245BFD"/>
    <w:rsid w:val="00247C4C"/>
    <w:rsid w:val="00251E0A"/>
    <w:rsid w:val="0025249A"/>
    <w:rsid w:val="00253577"/>
    <w:rsid w:val="00257A1C"/>
    <w:rsid w:val="00266D50"/>
    <w:rsid w:val="00270AB2"/>
    <w:rsid w:val="00276764"/>
    <w:rsid w:val="00287FBA"/>
    <w:rsid w:val="00290278"/>
    <w:rsid w:val="00293908"/>
    <w:rsid w:val="00294D6E"/>
    <w:rsid w:val="002A2938"/>
    <w:rsid w:val="002A65CF"/>
    <w:rsid w:val="002A6BB4"/>
    <w:rsid w:val="002B29EA"/>
    <w:rsid w:val="002B5DFF"/>
    <w:rsid w:val="002C1984"/>
    <w:rsid w:val="002C4735"/>
    <w:rsid w:val="002C66E1"/>
    <w:rsid w:val="002D4C1A"/>
    <w:rsid w:val="002D5492"/>
    <w:rsid w:val="002D6C84"/>
    <w:rsid w:val="002E00D2"/>
    <w:rsid w:val="002E011A"/>
    <w:rsid w:val="002E0800"/>
    <w:rsid w:val="002E3813"/>
    <w:rsid w:val="002E4918"/>
    <w:rsid w:val="002E712C"/>
    <w:rsid w:val="002F076D"/>
    <w:rsid w:val="00300533"/>
    <w:rsid w:val="00301C2C"/>
    <w:rsid w:val="003035F1"/>
    <w:rsid w:val="00312342"/>
    <w:rsid w:val="00314DAF"/>
    <w:rsid w:val="0031733B"/>
    <w:rsid w:val="00320942"/>
    <w:rsid w:val="0032146E"/>
    <w:rsid w:val="00340BCC"/>
    <w:rsid w:val="00342210"/>
    <w:rsid w:val="0035452D"/>
    <w:rsid w:val="003600C7"/>
    <w:rsid w:val="003643D9"/>
    <w:rsid w:val="003669B5"/>
    <w:rsid w:val="003670B6"/>
    <w:rsid w:val="003675B4"/>
    <w:rsid w:val="00370A7D"/>
    <w:rsid w:val="003718FD"/>
    <w:rsid w:val="00376AFA"/>
    <w:rsid w:val="00383640"/>
    <w:rsid w:val="003868A5"/>
    <w:rsid w:val="00390508"/>
    <w:rsid w:val="003944BA"/>
    <w:rsid w:val="003A0B6E"/>
    <w:rsid w:val="003A5D30"/>
    <w:rsid w:val="003A7751"/>
    <w:rsid w:val="003B2169"/>
    <w:rsid w:val="003B4F34"/>
    <w:rsid w:val="003C2C9E"/>
    <w:rsid w:val="003C5AAF"/>
    <w:rsid w:val="003C6A94"/>
    <w:rsid w:val="003C7C34"/>
    <w:rsid w:val="003D2288"/>
    <w:rsid w:val="003E1B97"/>
    <w:rsid w:val="003E3FF4"/>
    <w:rsid w:val="003F6435"/>
    <w:rsid w:val="004022F3"/>
    <w:rsid w:val="00405219"/>
    <w:rsid w:val="00407AE1"/>
    <w:rsid w:val="00407D78"/>
    <w:rsid w:val="004135C2"/>
    <w:rsid w:val="004167D3"/>
    <w:rsid w:val="00417DA8"/>
    <w:rsid w:val="00431A19"/>
    <w:rsid w:val="00437656"/>
    <w:rsid w:val="004406D9"/>
    <w:rsid w:val="00440978"/>
    <w:rsid w:val="004416EE"/>
    <w:rsid w:val="0045364C"/>
    <w:rsid w:val="0045376D"/>
    <w:rsid w:val="00471E04"/>
    <w:rsid w:val="0047534D"/>
    <w:rsid w:val="00481225"/>
    <w:rsid w:val="00493FF6"/>
    <w:rsid w:val="0049657E"/>
    <w:rsid w:val="004A074B"/>
    <w:rsid w:val="004A0963"/>
    <w:rsid w:val="004A2045"/>
    <w:rsid w:val="004B1FE4"/>
    <w:rsid w:val="004B4C2C"/>
    <w:rsid w:val="004C4D06"/>
    <w:rsid w:val="004C5F79"/>
    <w:rsid w:val="004C66C2"/>
    <w:rsid w:val="004D3B26"/>
    <w:rsid w:val="004E1507"/>
    <w:rsid w:val="004E3AF1"/>
    <w:rsid w:val="004E50CA"/>
    <w:rsid w:val="004F03F5"/>
    <w:rsid w:val="004F1F9C"/>
    <w:rsid w:val="00500F8F"/>
    <w:rsid w:val="00516C1B"/>
    <w:rsid w:val="00522C97"/>
    <w:rsid w:val="00525B2D"/>
    <w:rsid w:val="00535DA7"/>
    <w:rsid w:val="0054454E"/>
    <w:rsid w:val="00547CF5"/>
    <w:rsid w:val="0055414F"/>
    <w:rsid w:val="00556EC0"/>
    <w:rsid w:val="005600F7"/>
    <w:rsid w:val="005606BD"/>
    <w:rsid w:val="0057081D"/>
    <w:rsid w:val="00572027"/>
    <w:rsid w:val="00572812"/>
    <w:rsid w:val="00573C77"/>
    <w:rsid w:val="00580EC3"/>
    <w:rsid w:val="00581362"/>
    <w:rsid w:val="005820E0"/>
    <w:rsid w:val="00586970"/>
    <w:rsid w:val="0059019F"/>
    <w:rsid w:val="00591FC0"/>
    <w:rsid w:val="00593138"/>
    <w:rsid w:val="00595383"/>
    <w:rsid w:val="00596FDA"/>
    <w:rsid w:val="005A3E91"/>
    <w:rsid w:val="005B29E2"/>
    <w:rsid w:val="005B5E65"/>
    <w:rsid w:val="005C05B3"/>
    <w:rsid w:val="005C5CA2"/>
    <w:rsid w:val="005C7926"/>
    <w:rsid w:val="005D3DA0"/>
    <w:rsid w:val="005E13F4"/>
    <w:rsid w:val="005E391B"/>
    <w:rsid w:val="005F0071"/>
    <w:rsid w:val="005F27B7"/>
    <w:rsid w:val="005F3D89"/>
    <w:rsid w:val="005F4152"/>
    <w:rsid w:val="005F6DCE"/>
    <w:rsid w:val="00600E0C"/>
    <w:rsid w:val="00604642"/>
    <w:rsid w:val="00604D07"/>
    <w:rsid w:val="006116E8"/>
    <w:rsid w:val="00612470"/>
    <w:rsid w:val="00616E9B"/>
    <w:rsid w:val="00622858"/>
    <w:rsid w:val="00627E13"/>
    <w:rsid w:val="006366A2"/>
    <w:rsid w:val="006409CA"/>
    <w:rsid w:val="00640F78"/>
    <w:rsid w:val="00641E80"/>
    <w:rsid w:val="006420D8"/>
    <w:rsid w:val="00642155"/>
    <w:rsid w:val="006424F9"/>
    <w:rsid w:val="00645628"/>
    <w:rsid w:val="00647AF7"/>
    <w:rsid w:val="0068375E"/>
    <w:rsid w:val="0068423C"/>
    <w:rsid w:val="00684457"/>
    <w:rsid w:val="0068609A"/>
    <w:rsid w:val="0068675E"/>
    <w:rsid w:val="00686EEF"/>
    <w:rsid w:val="00690AB9"/>
    <w:rsid w:val="006973BF"/>
    <w:rsid w:val="006A296B"/>
    <w:rsid w:val="006A3062"/>
    <w:rsid w:val="006A3745"/>
    <w:rsid w:val="006A7B37"/>
    <w:rsid w:val="006B1ABB"/>
    <w:rsid w:val="006B2715"/>
    <w:rsid w:val="006B481F"/>
    <w:rsid w:val="006C7034"/>
    <w:rsid w:val="006D0E4E"/>
    <w:rsid w:val="006D13E2"/>
    <w:rsid w:val="006D3975"/>
    <w:rsid w:val="006D479B"/>
    <w:rsid w:val="006D7F80"/>
    <w:rsid w:val="006E2615"/>
    <w:rsid w:val="006E2991"/>
    <w:rsid w:val="006E75C2"/>
    <w:rsid w:val="006F1508"/>
    <w:rsid w:val="006F49EE"/>
    <w:rsid w:val="00701E78"/>
    <w:rsid w:val="00722911"/>
    <w:rsid w:val="00723F73"/>
    <w:rsid w:val="00734490"/>
    <w:rsid w:val="00745332"/>
    <w:rsid w:val="00750754"/>
    <w:rsid w:val="00751385"/>
    <w:rsid w:val="00752B2D"/>
    <w:rsid w:val="00753C7A"/>
    <w:rsid w:val="00756FBE"/>
    <w:rsid w:val="007656F6"/>
    <w:rsid w:val="007667D3"/>
    <w:rsid w:val="007752B3"/>
    <w:rsid w:val="00776A33"/>
    <w:rsid w:val="00794397"/>
    <w:rsid w:val="00797ED7"/>
    <w:rsid w:val="007B0D80"/>
    <w:rsid w:val="007B19BB"/>
    <w:rsid w:val="007B2471"/>
    <w:rsid w:val="007B50F0"/>
    <w:rsid w:val="007B5679"/>
    <w:rsid w:val="007B58D9"/>
    <w:rsid w:val="007C59D4"/>
    <w:rsid w:val="007D3AEF"/>
    <w:rsid w:val="007D3B71"/>
    <w:rsid w:val="007E083E"/>
    <w:rsid w:val="007E218D"/>
    <w:rsid w:val="007E2330"/>
    <w:rsid w:val="007E2C6B"/>
    <w:rsid w:val="007E5895"/>
    <w:rsid w:val="007F2ED5"/>
    <w:rsid w:val="007F7BC6"/>
    <w:rsid w:val="0080587C"/>
    <w:rsid w:val="00810C58"/>
    <w:rsid w:val="0081144D"/>
    <w:rsid w:val="008116CA"/>
    <w:rsid w:val="00816A8D"/>
    <w:rsid w:val="008234DF"/>
    <w:rsid w:val="0082360E"/>
    <w:rsid w:val="0082554C"/>
    <w:rsid w:val="008268BE"/>
    <w:rsid w:val="00827DB0"/>
    <w:rsid w:val="00835A8D"/>
    <w:rsid w:val="00840050"/>
    <w:rsid w:val="00840D4B"/>
    <w:rsid w:val="008418EA"/>
    <w:rsid w:val="00843B72"/>
    <w:rsid w:val="008628F3"/>
    <w:rsid w:val="00864528"/>
    <w:rsid w:val="008703BA"/>
    <w:rsid w:val="00874FB4"/>
    <w:rsid w:val="00875221"/>
    <w:rsid w:val="008825CE"/>
    <w:rsid w:val="00891441"/>
    <w:rsid w:val="0089488F"/>
    <w:rsid w:val="00895327"/>
    <w:rsid w:val="00895655"/>
    <w:rsid w:val="008961F7"/>
    <w:rsid w:val="008A49C0"/>
    <w:rsid w:val="008C3FBB"/>
    <w:rsid w:val="008C6BD1"/>
    <w:rsid w:val="008C7928"/>
    <w:rsid w:val="008D20AC"/>
    <w:rsid w:val="008D4460"/>
    <w:rsid w:val="008D562F"/>
    <w:rsid w:val="008D6D7E"/>
    <w:rsid w:val="008D7CA1"/>
    <w:rsid w:val="008F270E"/>
    <w:rsid w:val="00902A1B"/>
    <w:rsid w:val="00910B7C"/>
    <w:rsid w:val="009118E6"/>
    <w:rsid w:val="00912FA8"/>
    <w:rsid w:val="00913C72"/>
    <w:rsid w:val="00920F28"/>
    <w:rsid w:val="0092535A"/>
    <w:rsid w:val="009257D6"/>
    <w:rsid w:val="00926CE1"/>
    <w:rsid w:val="0093122D"/>
    <w:rsid w:val="00931872"/>
    <w:rsid w:val="00931F80"/>
    <w:rsid w:val="00932379"/>
    <w:rsid w:val="00932FE3"/>
    <w:rsid w:val="00940035"/>
    <w:rsid w:val="00950006"/>
    <w:rsid w:val="00963797"/>
    <w:rsid w:val="009700FF"/>
    <w:rsid w:val="009706BC"/>
    <w:rsid w:val="009716B9"/>
    <w:rsid w:val="00974218"/>
    <w:rsid w:val="00974A38"/>
    <w:rsid w:val="009774C8"/>
    <w:rsid w:val="0097753A"/>
    <w:rsid w:val="00984510"/>
    <w:rsid w:val="00994195"/>
    <w:rsid w:val="00996B15"/>
    <w:rsid w:val="009A0AD7"/>
    <w:rsid w:val="009B5F1C"/>
    <w:rsid w:val="009C26A9"/>
    <w:rsid w:val="009C5B95"/>
    <w:rsid w:val="009C6401"/>
    <w:rsid w:val="009D240B"/>
    <w:rsid w:val="009E17BF"/>
    <w:rsid w:val="009F0B58"/>
    <w:rsid w:val="009F1508"/>
    <w:rsid w:val="009F67D4"/>
    <w:rsid w:val="009F793F"/>
    <w:rsid w:val="00A111AB"/>
    <w:rsid w:val="00A13F5E"/>
    <w:rsid w:val="00A15A70"/>
    <w:rsid w:val="00A25720"/>
    <w:rsid w:val="00A30B24"/>
    <w:rsid w:val="00A401A2"/>
    <w:rsid w:val="00A41902"/>
    <w:rsid w:val="00A44B19"/>
    <w:rsid w:val="00A50A41"/>
    <w:rsid w:val="00A51ACF"/>
    <w:rsid w:val="00A54903"/>
    <w:rsid w:val="00A57E68"/>
    <w:rsid w:val="00A655D8"/>
    <w:rsid w:val="00A66CD3"/>
    <w:rsid w:val="00A7048A"/>
    <w:rsid w:val="00A7411A"/>
    <w:rsid w:val="00A80BAE"/>
    <w:rsid w:val="00A91F3D"/>
    <w:rsid w:val="00AA0651"/>
    <w:rsid w:val="00AA52F9"/>
    <w:rsid w:val="00AB10E3"/>
    <w:rsid w:val="00AC0111"/>
    <w:rsid w:val="00AC6BF5"/>
    <w:rsid w:val="00AD1445"/>
    <w:rsid w:val="00AD1C6B"/>
    <w:rsid w:val="00AD7873"/>
    <w:rsid w:val="00AE100B"/>
    <w:rsid w:val="00AE1FF1"/>
    <w:rsid w:val="00AE2F1B"/>
    <w:rsid w:val="00AE354A"/>
    <w:rsid w:val="00AE537E"/>
    <w:rsid w:val="00AF12C5"/>
    <w:rsid w:val="00AF22BF"/>
    <w:rsid w:val="00AF722E"/>
    <w:rsid w:val="00B0287E"/>
    <w:rsid w:val="00B05B7F"/>
    <w:rsid w:val="00B07E4A"/>
    <w:rsid w:val="00B11F66"/>
    <w:rsid w:val="00B13C2E"/>
    <w:rsid w:val="00B14475"/>
    <w:rsid w:val="00B214FB"/>
    <w:rsid w:val="00B236CE"/>
    <w:rsid w:val="00B27978"/>
    <w:rsid w:val="00B326B1"/>
    <w:rsid w:val="00B339BF"/>
    <w:rsid w:val="00B34A12"/>
    <w:rsid w:val="00B4789C"/>
    <w:rsid w:val="00B479F5"/>
    <w:rsid w:val="00B51720"/>
    <w:rsid w:val="00B71093"/>
    <w:rsid w:val="00B7693C"/>
    <w:rsid w:val="00B82816"/>
    <w:rsid w:val="00B83522"/>
    <w:rsid w:val="00B946EF"/>
    <w:rsid w:val="00BA3A09"/>
    <w:rsid w:val="00BA3ADD"/>
    <w:rsid w:val="00BB42F4"/>
    <w:rsid w:val="00BB7133"/>
    <w:rsid w:val="00BC1E9F"/>
    <w:rsid w:val="00BC296C"/>
    <w:rsid w:val="00BD6FDC"/>
    <w:rsid w:val="00BD776F"/>
    <w:rsid w:val="00BE64B3"/>
    <w:rsid w:val="00BE731C"/>
    <w:rsid w:val="00BF1CBC"/>
    <w:rsid w:val="00BF66A0"/>
    <w:rsid w:val="00BF66FA"/>
    <w:rsid w:val="00BF71BD"/>
    <w:rsid w:val="00C019E9"/>
    <w:rsid w:val="00C076FC"/>
    <w:rsid w:val="00C11DB4"/>
    <w:rsid w:val="00C25984"/>
    <w:rsid w:val="00C30BB4"/>
    <w:rsid w:val="00C31740"/>
    <w:rsid w:val="00C35AA5"/>
    <w:rsid w:val="00C3668C"/>
    <w:rsid w:val="00C474AF"/>
    <w:rsid w:val="00C5294D"/>
    <w:rsid w:val="00C53CAB"/>
    <w:rsid w:val="00C5401B"/>
    <w:rsid w:val="00C55E55"/>
    <w:rsid w:val="00C56D65"/>
    <w:rsid w:val="00C72320"/>
    <w:rsid w:val="00C72AC7"/>
    <w:rsid w:val="00C741CA"/>
    <w:rsid w:val="00C7569B"/>
    <w:rsid w:val="00C76C58"/>
    <w:rsid w:val="00C777AD"/>
    <w:rsid w:val="00C825E3"/>
    <w:rsid w:val="00C90AE2"/>
    <w:rsid w:val="00C92470"/>
    <w:rsid w:val="00C96908"/>
    <w:rsid w:val="00CA22BC"/>
    <w:rsid w:val="00CA2D56"/>
    <w:rsid w:val="00CA4063"/>
    <w:rsid w:val="00CA682C"/>
    <w:rsid w:val="00CA6C8E"/>
    <w:rsid w:val="00CC12E4"/>
    <w:rsid w:val="00CC2B46"/>
    <w:rsid w:val="00CD3B5D"/>
    <w:rsid w:val="00CE76C9"/>
    <w:rsid w:val="00CF30C6"/>
    <w:rsid w:val="00CF56DE"/>
    <w:rsid w:val="00CF7EFB"/>
    <w:rsid w:val="00D015E2"/>
    <w:rsid w:val="00D01CC5"/>
    <w:rsid w:val="00D0783A"/>
    <w:rsid w:val="00D1274A"/>
    <w:rsid w:val="00D13F8C"/>
    <w:rsid w:val="00D1560D"/>
    <w:rsid w:val="00D17C80"/>
    <w:rsid w:val="00D26E46"/>
    <w:rsid w:val="00D27A4A"/>
    <w:rsid w:val="00D41415"/>
    <w:rsid w:val="00D44A8C"/>
    <w:rsid w:val="00D5165B"/>
    <w:rsid w:val="00D63FBE"/>
    <w:rsid w:val="00D7408C"/>
    <w:rsid w:val="00D77B42"/>
    <w:rsid w:val="00D879C5"/>
    <w:rsid w:val="00DA17B3"/>
    <w:rsid w:val="00DA6BDC"/>
    <w:rsid w:val="00DC039A"/>
    <w:rsid w:val="00DC3FAE"/>
    <w:rsid w:val="00DC57D7"/>
    <w:rsid w:val="00DD1A57"/>
    <w:rsid w:val="00DD1F8B"/>
    <w:rsid w:val="00DD3FB1"/>
    <w:rsid w:val="00DD7369"/>
    <w:rsid w:val="00DE3776"/>
    <w:rsid w:val="00DE7A76"/>
    <w:rsid w:val="00DF0F9E"/>
    <w:rsid w:val="00DF3A66"/>
    <w:rsid w:val="00E00B40"/>
    <w:rsid w:val="00E01C70"/>
    <w:rsid w:val="00E0258A"/>
    <w:rsid w:val="00E177C5"/>
    <w:rsid w:val="00E20DA8"/>
    <w:rsid w:val="00E35941"/>
    <w:rsid w:val="00E364A3"/>
    <w:rsid w:val="00E47BA6"/>
    <w:rsid w:val="00E5151A"/>
    <w:rsid w:val="00E548CF"/>
    <w:rsid w:val="00E6592C"/>
    <w:rsid w:val="00E662AB"/>
    <w:rsid w:val="00E7515A"/>
    <w:rsid w:val="00E85E93"/>
    <w:rsid w:val="00E86641"/>
    <w:rsid w:val="00E93E5C"/>
    <w:rsid w:val="00E97763"/>
    <w:rsid w:val="00EA26EF"/>
    <w:rsid w:val="00EA7941"/>
    <w:rsid w:val="00EB35F9"/>
    <w:rsid w:val="00EB613B"/>
    <w:rsid w:val="00EC4069"/>
    <w:rsid w:val="00EC49FA"/>
    <w:rsid w:val="00ED39F1"/>
    <w:rsid w:val="00ED4A1A"/>
    <w:rsid w:val="00EE249D"/>
    <w:rsid w:val="00EE6170"/>
    <w:rsid w:val="00EE7664"/>
    <w:rsid w:val="00EF3A1C"/>
    <w:rsid w:val="00EF7462"/>
    <w:rsid w:val="00F03C7D"/>
    <w:rsid w:val="00F0684D"/>
    <w:rsid w:val="00F146B4"/>
    <w:rsid w:val="00F14CA3"/>
    <w:rsid w:val="00F15203"/>
    <w:rsid w:val="00F211AB"/>
    <w:rsid w:val="00F21419"/>
    <w:rsid w:val="00F23C4B"/>
    <w:rsid w:val="00F34F5A"/>
    <w:rsid w:val="00F35FE8"/>
    <w:rsid w:val="00F43E32"/>
    <w:rsid w:val="00F450EC"/>
    <w:rsid w:val="00F56C06"/>
    <w:rsid w:val="00F60FF2"/>
    <w:rsid w:val="00F6147A"/>
    <w:rsid w:val="00F6309F"/>
    <w:rsid w:val="00F6350C"/>
    <w:rsid w:val="00F64ED0"/>
    <w:rsid w:val="00F72E65"/>
    <w:rsid w:val="00F740D4"/>
    <w:rsid w:val="00F81B72"/>
    <w:rsid w:val="00F862FC"/>
    <w:rsid w:val="00F8720B"/>
    <w:rsid w:val="00F921BA"/>
    <w:rsid w:val="00FA562A"/>
    <w:rsid w:val="00FB2307"/>
    <w:rsid w:val="00FC6BCD"/>
    <w:rsid w:val="00FC7853"/>
    <w:rsid w:val="00FC7DFA"/>
    <w:rsid w:val="00FD01C1"/>
    <w:rsid w:val="00FD20F3"/>
    <w:rsid w:val="00FD4E0D"/>
    <w:rsid w:val="00FE0930"/>
    <w:rsid w:val="00FE0F4E"/>
    <w:rsid w:val="00FE1898"/>
    <w:rsid w:val="00FE1E2B"/>
    <w:rsid w:val="00FE2AE1"/>
    <w:rsid w:val="00FE35EF"/>
    <w:rsid w:val="00FE5068"/>
    <w:rsid w:val="00FF0B01"/>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498">
      <w:bodyDiv w:val="1"/>
      <w:marLeft w:val="0"/>
      <w:marRight w:val="0"/>
      <w:marTop w:val="0"/>
      <w:marBottom w:val="0"/>
      <w:divBdr>
        <w:top w:val="none" w:sz="0" w:space="0" w:color="auto"/>
        <w:left w:val="none" w:sz="0" w:space="0" w:color="auto"/>
        <w:bottom w:val="none" w:sz="0" w:space="0" w:color="auto"/>
        <w:right w:val="none" w:sz="0" w:space="0" w:color="auto"/>
      </w:divBdr>
    </w:div>
    <w:div w:id="564921765">
      <w:bodyDiv w:val="1"/>
      <w:marLeft w:val="0"/>
      <w:marRight w:val="0"/>
      <w:marTop w:val="0"/>
      <w:marBottom w:val="0"/>
      <w:divBdr>
        <w:top w:val="none" w:sz="0" w:space="0" w:color="auto"/>
        <w:left w:val="none" w:sz="0" w:space="0" w:color="auto"/>
        <w:bottom w:val="none" w:sz="0" w:space="0" w:color="auto"/>
        <w:right w:val="none" w:sz="0" w:space="0" w:color="auto"/>
      </w:divBdr>
    </w:div>
    <w:div w:id="738482400">
      <w:bodyDiv w:val="1"/>
      <w:marLeft w:val="0"/>
      <w:marRight w:val="0"/>
      <w:marTop w:val="0"/>
      <w:marBottom w:val="0"/>
      <w:divBdr>
        <w:top w:val="none" w:sz="0" w:space="0" w:color="auto"/>
        <w:left w:val="none" w:sz="0" w:space="0" w:color="auto"/>
        <w:bottom w:val="none" w:sz="0" w:space="0" w:color="auto"/>
        <w:right w:val="none" w:sz="0" w:space="0" w:color="auto"/>
      </w:divBdr>
    </w:div>
    <w:div w:id="843284184">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TotalTime>
  <Pages>1</Pages>
  <Words>17780</Words>
  <Characters>106683</Characters>
  <Application>Microsoft Office Word</Application>
  <DocSecurity>0</DocSecurity>
  <Lines>889</Lines>
  <Paragraphs>248</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124215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UGIM</cp:lastModifiedBy>
  <cp:revision>169</cp:revision>
  <cp:lastPrinted>2023-03-03T09:18:00Z</cp:lastPrinted>
  <dcterms:created xsi:type="dcterms:W3CDTF">2021-12-02T08:37:00Z</dcterms:created>
  <dcterms:modified xsi:type="dcterms:W3CDTF">2023-07-11T09:57:00Z</dcterms:modified>
</cp:coreProperties>
</file>