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D4" w:rsidRPr="0091419A" w:rsidRDefault="0091419A" w:rsidP="0091419A">
      <w:pPr>
        <w:pStyle w:val="Tytu"/>
        <w:jc w:val="left"/>
        <w:rPr>
          <w:rFonts w:asciiTheme="minorHAnsi" w:hAnsiTheme="minorHAnsi"/>
          <w:b w:val="0"/>
          <w:sz w:val="20"/>
          <w:szCs w:val="20"/>
        </w:rPr>
      </w:pPr>
      <w:r w:rsidRPr="0091419A">
        <w:rPr>
          <w:rFonts w:asciiTheme="minorHAnsi" w:hAnsiTheme="minorHAnsi"/>
          <w:b w:val="0"/>
          <w:noProof/>
          <w:sz w:val="20"/>
          <w:szCs w:val="20"/>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91419A">
        <w:rPr>
          <w:rFonts w:asciiTheme="minorHAnsi" w:hAnsiTheme="minorHAnsi"/>
          <w:b w:val="0"/>
          <w:noProof/>
          <w:sz w:val="20"/>
          <w:szCs w:val="20"/>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91419A" w:rsidRDefault="005C1306" w:rsidP="0091419A">
      <w:pPr>
        <w:pStyle w:val="Tytu"/>
        <w:jc w:val="left"/>
        <w:rPr>
          <w:rFonts w:asciiTheme="minorHAnsi" w:hAnsiTheme="minorHAnsi"/>
          <w:b w:val="0"/>
          <w:sz w:val="20"/>
          <w:szCs w:val="20"/>
        </w:rPr>
      </w:pPr>
    </w:p>
    <w:p w:rsidR="005C1306" w:rsidRPr="0091419A" w:rsidRDefault="005C1306" w:rsidP="0091419A">
      <w:pPr>
        <w:spacing w:line="360" w:lineRule="auto"/>
        <w:jc w:val="both"/>
        <w:rPr>
          <w:rFonts w:ascii="Tahoma" w:hAnsi="Tahoma" w:cs="Tahoma"/>
          <w:color w:val="000000"/>
          <w:sz w:val="20"/>
          <w:szCs w:val="20"/>
        </w:rPr>
      </w:pPr>
      <w:r w:rsidRPr="0091419A">
        <w:rPr>
          <w:rFonts w:ascii="Tahoma" w:hAnsi="Tahoma" w:cs="Tahoma"/>
          <w:color w:val="000000"/>
          <w:sz w:val="20"/>
          <w:szCs w:val="20"/>
        </w:rPr>
        <w:t>ZP/220/</w:t>
      </w:r>
      <w:r w:rsidR="00387DAE" w:rsidRPr="0091419A">
        <w:rPr>
          <w:rFonts w:ascii="Tahoma" w:hAnsi="Tahoma" w:cs="Tahoma"/>
          <w:color w:val="000000"/>
          <w:sz w:val="20"/>
          <w:szCs w:val="20"/>
        </w:rPr>
        <w:t>40</w:t>
      </w:r>
      <w:r w:rsidRPr="0091419A">
        <w:rPr>
          <w:rFonts w:ascii="Tahoma" w:hAnsi="Tahoma" w:cs="Tahoma"/>
          <w:color w:val="000000"/>
          <w:sz w:val="20"/>
          <w:szCs w:val="20"/>
        </w:rPr>
        <w:t>/20</w:t>
      </w:r>
    </w:p>
    <w:p w:rsidR="00317588" w:rsidRPr="0091419A" w:rsidRDefault="005C1306" w:rsidP="0091419A">
      <w:pPr>
        <w:rPr>
          <w:rFonts w:ascii="Tahoma" w:hAnsi="Tahoma" w:cs="Tahoma"/>
          <w:color w:val="000000"/>
          <w:sz w:val="20"/>
          <w:szCs w:val="20"/>
        </w:rPr>
      </w:pPr>
      <w:r w:rsidRPr="0091419A">
        <w:rPr>
          <w:rFonts w:ascii="Tahoma" w:hAnsi="Tahoma" w:cs="Tahoma"/>
          <w:color w:val="000000"/>
          <w:sz w:val="20"/>
          <w:szCs w:val="20"/>
        </w:rPr>
        <w:t>Adres platformy zakupowej zamawiającego, na której zamieszczona będzie specyfikacja istotnych warunków zamówienia wraz z załącznikami (jeżeli dotyczy):</w:t>
      </w:r>
    </w:p>
    <w:p w:rsidR="005C1306" w:rsidRPr="0091419A" w:rsidRDefault="0091419A" w:rsidP="0091419A">
      <w:pPr>
        <w:rPr>
          <w:rStyle w:val="Hipercze"/>
          <w:rFonts w:ascii="Tahoma" w:hAnsi="Tahoma" w:cs="Tahoma"/>
          <w:bCs/>
          <w:sz w:val="20"/>
          <w:szCs w:val="20"/>
        </w:rPr>
      </w:pPr>
      <w:hyperlink r:id="rId9" w:history="1">
        <w:r w:rsidR="005C1306" w:rsidRPr="0091419A">
          <w:rPr>
            <w:rStyle w:val="Hipercze"/>
            <w:rFonts w:ascii="Tahoma" w:hAnsi="Tahoma" w:cs="Tahoma"/>
            <w:bCs/>
            <w:sz w:val="20"/>
            <w:szCs w:val="20"/>
          </w:rPr>
          <w:t>https://platformazakupowa.pl/pn/spsk2_szczecin</w:t>
        </w:r>
      </w:hyperlink>
    </w:p>
    <w:p w:rsidR="0091419A" w:rsidRPr="0091419A" w:rsidRDefault="0091419A" w:rsidP="0091419A">
      <w:pPr>
        <w:rPr>
          <w:rStyle w:val="Hipercze"/>
          <w:rFonts w:ascii="Tahoma" w:hAnsi="Tahoma" w:cs="Tahoma"/>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Ogłoszenie nr 567927-N-2020 z dnia 2020-07-29 r.</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Samodzielny Publiczny Szpital Kliniczny nr 2 PUM w Szczecinie: Dostawa foteli do dializ</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OGŁOSZENIE O ZAMÓWIENIU - Dostawy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Zamieszczanie ogłoszenia: Zamieszczanie obowiązkowe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Ogłoszenie dotyczy: Zamówienia publicznego</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Zamówienie dotyczy projektu lub programu współfinansowanego ze środków Unii Europejskiej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Nazwa projektu lub programu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SEKCJA I: ZAMAWIAJĄCY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Postępowanie przeprowadza centralny zamawiający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Postępowanie przeprowadza podmiot, któremu zamawiający powierzył/powierzyli przeprowadzenie postępowania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na temat podmiotu któremu zamawiający powierzył/powierzyli prowadzenie postępowania: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Postępowanie jest przeprowadzane wspólnie przez zamawiających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Jeżeli tak, należy wymienić zamawiających, którzy wspólnie przeprowadzają postępowanie oraz podać adresy ich siedzib, krajowe numery identyfikacyjne oraz osoby do kontaktów wraz z danymi do kontaktów: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Postępowanie jest przeprowadzane wspólnie z zamawiającymi z innych państw członkowskich Unii Europejskiej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 przypadku przeprowadzania postępowania wspólnie z zamawiającymi z innych państw członkowskich Unii Europejskiej – mające zastosowanie krajowe prawo zamówień publicznych: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(URL): http://zamowienia.spsk2-szczecin.pl/</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profilu nabywcy: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pod którym można uzyskać dostęp do narzędzi i urządzeń lub formatów plików, które nie są ogólnie dostępne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 2) RODZAJ ZAMAWIAJĄCEGO: Podmiot prawa publicznego</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I.3) WSPÓLNE UDZIELANIE ZAMÓWIENIA (jeżeli dotyczy):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I.4) KOMUNIKACJA: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Nieograniczony, pełny i bezpośredni dostęp do dokumentów z postępowania można uzyskać pod adresem (URL)</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na której zamieszczona będzie specyfikacja istotnych warunków zamówienia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https://platformazakupowa.pl/pn/spsk2_szczecin</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Dostęp do dokumentów z postępowania jest ograniczony - więcej informacji można uzyskać pod adresem</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Oferty lub wnioski o dopuszczenie do udziału w postępowaniu należy przesyłać:</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Elektronicznie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Tak</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Dopuszczone jest przesłanie ofert lub wniosków o dopuszczenie do udziału w postępowaniu w inny sposób:</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Tak</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Inny sposób:</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Pisemnie , zgodnie z siwz</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Wymagane jest przesłanie ofert lub wniosków o dopuszczenie do udziału w postępowaniu w inny sposób:</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Inny sposób:</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Komunikacja elektroniczna wymaga korzystania z narzędzi i urządzeń lub formatów plików, które nie są ogólnie dostępne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Nieograniczony, pełny, bezpośredni i bezpłatny dostęp do tych narzędzi można uzyskać pod adresem: (URL)</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https://platformazakupowa.pl/pn/spsk2_szczecin</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SEKCJA II: PRZEDMIOT ZAMÓWIENIA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II.1) Nazwa nadana zamówieniu przez zamawiającego: Dostawa foteli do dializ</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Numer referencyjny: ZP/220/40/20</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Przed wszczęciem postępowania o udzielenie zamówienia przeprowadzono dialog techniczny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II.2) Rodzaj zamówienia: Dostawy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II.3) Informacja o możliwości składania ofert częściowych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Zamówienie podzielone jest na części:</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Oferty lub wnioski o dopuszczenie do udziału w postępowaniu można składać w odniesieniu do:</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Zamawiający zastrzega sobie prawo do udzielenia łącznie następujących części lub grup części:</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Maksymalna liczba części zamówienia, na które może zostać udzielone zamówienie jednemu wykonawcy: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foteli do dializ, zwanych dalej „sprzętem”. 2. Opis przedmiotu zamówienia zawiera załącznik nr 2 do formularza oferty.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II.5) Główny kod CPV: 33192150-8</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Dodatkowe kody CPV:</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II.6) Całkowita wartość zamówienia (jeżeli zamawiający podaje informacje o wartości zamówienia):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Wartość bez VAT: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Waluta: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 przypadku umów ramowych lub dynamicznego systemu zakupów – szacunkowa całkowita maksymalna wartość w całym okresie obowiązywania umowy ramowej lub dynamicznego systemu zakupów)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II.7) Czy przewiduje się udzielenie zamówień, o których mowa w art. 67 ust. 1 pkt 6 i 7 lub w art. 134 ust. 6 pkt 3 ustawy Pzp: 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Określenie przedmiotu, wielkości lub zakresu oraz warunków na jakich zostaną udzielone zamówienia, o których mowa w art. 67 ust. 1 pkt 6 lub w art. 134 ust. 6 pkt 3 ustawy Pzp:</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II.8) Okres, w którym realizowane będzie zamówienie lub okres, na który została zawarta umowa ramowa lub okres, na który został ustanowiony dynamiczny system zakupów:</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miesiącach:    lub dniach: 14</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lub</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data rozpoczęcia:   lub zakończenia: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II.9) 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SEKCJA III: INFORMACJE O CHARAKTERZE PRAWNYM, EKONOMICZNYM, FINANSOWYM I TECHNICZNYM</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III.1) WARUNKI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III.1.1) Kompetencje lub uprawnienia do prowadzenia określonej działalności zawodowej, o ile wynika to z odrębnych przepisów</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Określenie warunków: O udzielenie zamówienia mogą ubiegać się wykonawcy, którzy nie podlegają wykluczeniu i spełniają warunki udziału w postępowaniu dotyczące: 1.1 posiadania kompetencji lub uprawnień do wykonywania określonej działalności zawodowej, o ile wynika to z odrębnych przepisów – Zamawiający nie opisuje sposobu spełniania tego warunku;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III.1.2) Sytuacja finansowa lub ekonomiczna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Określenie warunków: O udzielenie zamówienia mogą ubiegać się wykonawcy, którzy nie podlegają wykluczeniu i spełniają warunki udziału w postępowaniu dotyczące: 1.2. sytuacji ekonomicznej lub finansowej – Zamawiający nie opisuje sposobu spełniania tego warunku;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III.1.3) Zdolność techniczna lub zawodowa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Określenie warunków: O udzielenie zamówienia mogą ubiegać się wykonawcy, którzy nie podlegają wykluczeniu i spełniają warunki udziału w postępowaniu dotyczące: 1.3 zdolności technicznej lub zawodowej – Zamawiający nie opisuje sposobu spełniania tego warunku.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III.2) PODSTAWY WYKLUCZENIA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III.2.1) Podstawy wykluczenia określone w art. 24 ust. 1 ustawy Pzp</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III.2.2) Zamawiający przewiduje wykluczenie wykonawcy na podstawie art. 24 ust. 5 ustawy Pzp Tak Zamawiający przewiduje następujące fakultatywne podstawy wykluczenia: Tak (podstawa wykluczenia określona w art. 24 ust. 5 pkt 1 ustawy Pzp)</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Tak (podstawa wykluczenia określona w art. 24 ust. 5 pkt 4 ustawy Pzp)</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III.3) WYKAZ OŚWIADCZEŃ SKŁADANYCH PRZEZ WYKONAWCĘ W CELU WSTĘPNEGO POTWIERDZENIA, ŻE NIE PODLEGA ON WYKLUCZENIU ORAZ SPEŁNIA WARUNKI UDZIAŁU W POSTĘPOWANIU ORAZ SPEŁNIA KRYTERIA SELEKCJI</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Oświadczenie o niepodleganiu wykluczeniu oraz spełnianiu warunków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Tak</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Oświadczenie o spełnianiu kryteriów selekcji</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III.4) WYKAZ OŚWIADCZEŃ LUB DOKUMENTÓW , SKŁADANYCH PRZEZ WYKONAWCĘ W POSTĘPOWANIU NA WEZWANIE ZAMAWIAJACEGO W CELU POTWIERDZENIA OKOLICZNOŚCI, O KTÓRYCH MOWA W ART. 25 UST. 1 PKT 3 USTAWY PZP:</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III.5) WYKAZ OŚWIADCZEŃ LUB DOKUMENTÓW SKŁADANYCH PRZEZ WYKONAWCĘ W POSTĘPOWANIU NA WEZWANIE ZAMAWIAJACEGO W CELU POTWIERDZENIA OKOLICZNOŚCI, O KTÓRYCH MOWA W ART. 25 UST. 1 PKT 1 USTAWY PZP</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III.5.1) W ZAKRESIE SPEŁNIANIA WARUNKÓW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2B. wypełniony przez Wykonawcę formularz opis przedmiotu zamówienia (załącznik nr 2 do Formularza Oferty)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III.5.2) W ZAKRESIE KRYTERIÓW SELEKCJI:</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III.6) WYKAZ OŚWIADCZEŃ LUB DOKUMENTÓW SKŁADANYCH PRZEZ WYKONAWCĘ W POSTĘPOWANIU NA WEZWANIE ZAMAWIAJACEGO W CELU POTWIERDZENIA OKOLICZNOŚCI, O KTÓRYCH MOWA W ART. 25 UST. 1 PKT 2 USTAWY PZP</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III.7) INNE DOKUMENTY NIE WYMIENIONE W pkt III.3) - III.6)</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2B. wypełniony przez Wykonawcę formularz opis przedmiotu zamówienia (załącznik nr 2 do Formularza Oferty)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SEKCJA IV: PROCEDURA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 OPIS</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IV.1.1) Tryb udzielenia zamówienia: Przetarg nieograniczony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IV.1.2) Zamawiający żąda wniesienia wadium:</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Informacja na temat wadium</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IV.1.3) Przewiduje się udzielenie zaliczek na poczet wykonania zamówienia: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informacje na temat udzielania zaliczek:</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IV.1.4) Wymaga się złożenia ofert w postaci katalogów elektronicznych lub dołączenia do ofert katalogów elektronicznych: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Dopuszcza się złożenie ofert w postaci katalogów elektronicznych lub dołączenia do ofert katalogów elektronicznych: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IV.1.5.) Wymaga się złożenia oferty wariantowej: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Dopuszcza się złożenie oferty wariantowej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Złożenie oferty wariantowej dopuszcza się tylko z jednoczesnym złożeniem oferty zasadniczej: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IV.1.6) Przewidywana liczba wykonawców, którzy zostaną zaproszeni do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(przetarg ograniczony, negocjacje z ogłoszeniem, dialog konkurencyjny, partnerstwo innowacyjne)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 xml:space="preserve">Liczba wykonawców  </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Przewidywana minimalna liczba wykonawców</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 xml:space="preserve">Maksymalna liczba wykonawców  </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Kryteria selekcji wykonawców: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IV.1.7) Informacje na temat umowy ramowej lub dynamicznego systemu zakupów:</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Umowa ramowa będzie zawarta: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Czy przewiduje się ograniczenie liczby uczestników umowy ramowej: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Przewidziana maksymalna liczba uczestników umowy ramowej: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Zamówienie obejmuje ustanowienie dynamicznego systemu zakupów: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na której będą zamieszczone dodatkowe informacje dotyczące dynamicznego systemu zakupów: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 ramach umowy ramowej/dynamicznego systemu zakupów dopuszcza się złożenie ofert w formie katalogów elektronicznych:</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Przewiduje się pobranie ze złożonych katalogów elektronicznych informacji potrzebnych do sporządzenia ofert w ramach umowy ramowej/dynamicznego systemu zakupów: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IV.1.8) Aukcja elektroniczna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Przewidziane jest przeprowadzenie aukcji elektronicznej (przetarg nieograniczony, przetarg ograniczony, negocjacje z ogłoszeniem) 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adres strony internetowej, na której aukcja będzie prowadzona: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wskazać elementy, których wartości będą przedmiotem aukcji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Przewiduje się ograniczenia co do przedstawionych wartości, wynikające z opisu przedmiotu zamówienia: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które informacje zostaną udostępnione wykonawcom w trakcie aukcji elektronicznej oraz jaki będzie termin ich udostępnienia: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dotyczące przebiegu aukcji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Jaki jest przewidziany sposób postępowania w toku aukcji elektronicznej i jakie będą warunki, na jakich wykonawcy będą mogli licytować (minimalne wysokości postąpień):</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dotyczące wykorzystywanego sprzętu elektronicznego, rozwiązań i specyfikacji technicznych w zakresie połączeń:</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Wymagania dotyczące rejestracji i identyfikacji wykonawców w aukcji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o liczbie etapów aukcji elektronicznej i czasie ich trwania: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Czas trwania: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Czy wykonawcy, którzy nie złożyli nowych postąpień, zostaną zakwalifikowani do następnego etapu: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Warunki zamknięcia aukcji elektronicznej: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IV.2) KRYTERIA OCENY OFERT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IV.2.1) Kryteria oceny ofert: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IV.2.2) Kryteria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Kryteria</w:t>
      </w:r>
      <w:r w:rsidRPr="0091419A">
        <w:rPr>
          <w:rFonts w:asciiTheme="minorHAnsi" w:hAnsiTheme="minorHAnsi"/>
          <w:bCs/>
          <w:sz w:val="20"/>
          <w:szCs w:val="20"/>
        </w:rPr>
        <w:tab/>
        <w:t>Znaczenie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 xml:space="preserve">Cena brutto </w:t>
      </w:r>
      <w:r w:rsidRPr="0091419A">
        <w:rPr>
          <w:rFonts w:asciiTheme="minorHAnsi" w:hAnsiTheme="minorHAnsi"/>
          <w:bCs/>
          <w:sz w:val="20"/>
          <w:szCs w:val="20"/>
        </w:rPr>
        <w:tab/>
        <w:t>60,00</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 xml:space="preserve">Parametry techniczne </w:t>
      </w:r>
      <w:r w:rsidRPr="0091419A">
        <w:rPr>
          <w:rFonts w:asciiTheme="minorHAnsi" w:hAnsiTheme="minorHAnsi"/>
          <w:bCs/>
          <w:sz w:val="20"/>
          <w:szCs w:val="20"/>
        </w:rPr>
        <w:tab/>
        <w:t>30,00</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 xml:space="preserve">Okres gwarancji </w:t>
      </w:r>
      <w:r w:rsidRPr="0091419A">
        <w:rPr>
          <w:rFonts w:asciiTheme="minorHAnsi" w:hAnsiTheme="minorHAnsi"/>
          <w:bCs/>
          <w:sz w:val="20"/>
          <w:szCs w:val="20"/>
        </w:rPr>
        <w:tab/>
        <w:t>10,00</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IV.2.3) Zastosowanie procedury, o której mowa w art. 24aa ust. 1 ustawy Pzp (przetarg nieograniczony)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Tak</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IV.3) Negocjacje z ogłoszeniem, dialog konkurencyjny, partnerstwo innowacyjne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IV.3.1) Informacje na temat negocjacji z ogłoszeniem</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Minimalne wymagania, które muszą spełniać wszystkie oferty: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Przewidziane jest zastrzeżenie prawa do udzielenia zamówienia na podstawie ofert wstępnych bez przeprowadzenia negocjacji</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Przewidziany jest podział negocjacji na etapy w celu ograniczenia liczby ofert: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informacje na temat etapów negocjacji (w tym liczbę etapów):</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IV.3.2) Informacje na temat dialogu konkurencyjnego</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Opis potrzeb i wymagań zamawiającego lub informacja o sposobie uzyskania tego opisu:</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Informacja o wysokości nagród dla wykonawców, którzy podczas dialogu konkurencyjnego przedstawili rozwiązania stanowiące podstawę do składania ofert, jeżeli zamawiający przewiduje nagrody: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Wstępny harmonogram postępowania: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Podział dialogu na etapy w celu ograniczenia liczby rozwiązań:</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podać informacje na temat etapów dialogu:</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IV.3.3) Informacje na temat partnerstwa innowacyjnego</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Elementy opisu przedmiotu zamówienia definiujące minimalne wymagania, którym muszą odpowiadać wszystkie oferty: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Podział negocjacji na etapy w celu ograniczeniu liczby ofert podlegających negocjacjom poprzez zastosowanie kryteriów oceny ofert wskazanych w specyfikacji istotnych warunków zamówienia: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IV.4) Licytacja elektroniczna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na której będzie prowadzona licytacja elektroniczna: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Adres strony internetowej, na której jest dostępny opis przedmiotu zamówienia w licytacji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Wymagania dotyczące rejestracji i identyfikacji wykonawców w licytacji elektronicznej, w tym wymagania techniczne urządzeń informatycznych:</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Sposób postępowania w toku licytacji elektronicznej, w tym określenie minimalnych wysokości postąpień:</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o liczbie etapów licytacji elektronicznej i czasie ich trwania: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Czas trwania:</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Wykonawcy, którzy nie złożyli nowych postąpień, zostaną zakwalifikowani do następnego etapu: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Termin składania wniosków o dopuszczenie do udziału w licytacji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Data: godzina: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Termin otwarcia licytacji elektronicznej:</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Termin i warunki zamknięcia licytacji elektronicznej:</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Istotne dla stron postanowienia, które zostaną wprowadzone do treści zawieranej umowy w sprawie zamówienia publicznego, albo ogólne warunki umowy, albo wzór umowy: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Wymagania dotyczące zabezpieczenia należytego wykonania umowy: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Informacje dodatkowe:</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IV.5) ZMIANA UMOWY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Przewiduje się istotne zmiany postanowień zawartej umowy w stosunku do treści oferty, na podstawie której dokonano wyboru wykonawcy: Tak</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Należy wskazać zakres, charakter zmian oraz warunki wprowadzenia zmian:</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1. Zmiana postanowień umowy wymaga formy pisemnej, pod rygorem nieważności. 2. Zmiana umowy jest dopuszczalna wyłącznie w przypadku: a) obniżenia ceny lub innych zmian korzystnych b) zmiany obowiązujących przepisów bądź wejścia w życie nowych przepisów, z których będzie wynikał obowiązek dostosowania warunków umowy do aktualnego stanu prawnego. 3. Zmiany umowy, o których mowa w ust. 2 dokonywane są w drodze aneksu do umowy. Zmiana umowy dokonana z naruszeniem ust. 2 jest nieważna. 4. Warunkiem dokonania zmiany umowy jest wystąpienie przez stronę zainteresowaną wprowadzeniem zmian do umowy z pisemnym wnioskiem zawierającym proponowane zmiany wraz z uzasadnieniem faktycznym i prawnym. Do wniosku winien być załączony projekt aneksu do umowy.</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 INFORMACJE ADMINISTRACYJNE</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IV.6.1) Sposób udostępniania informacji o charakterze poufnym (jeżeli dotyczy):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Środki służące ochronie informacji o charakterze poufnym</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IV.6.2) Termin składania ofert lub wniosków o dopuszczenie do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Data: 2020-08-06, godzina: 09:35,</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Skrócenie terminu składania wniosków, ze względu na pilną potrzebę udzielenia zamówienia (przetarg nieograniczony, przetarg ograniczony, negocjacje z ogłoszeniem):</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Wskazać powody:</w:t>
      </w:r>
    </w:p>
    <w:p w:rsidR="0091419A" w:rsidRPr="0091419A" w:rsidRDefault="0091419A" w:rsidP="0091419A">
      <w:pPr>
        <w:rPr>
          <w:rFonts w:asciiTheme="minorHAnsi" w:hAnsiTheme="minorHAnsi"/>
          <w:bCs/>
          <w:sz w:val="20"/>
          <w:szCs w:val="20"/>
        </w:rPr>
      </w:pP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Język lub języki, w jakich mogą być sporządzane oferty lub wnioski o dopuszczenie do udziału w postępowaniu</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&gt;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IV.6.3) Termin związania ofertą: do: okres w dniach: 30 (od ostatecznego terminu składania ofert)</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IV.6.4) Przewiduje się unieważnienie postępowania o udzielenie zamówienia, w przypadku nieprzyznania środków, które miały być przeznaczone na sfinansowanie całości lub części zamówienia:</w:t>
      </w:r>
    </w:p>
    <w:p w:rsidR="0091419A" w:rsidRPr="0091419A" w:rsidRDefault="0091419A" w:rsidP="0091419A">
      <w:pPr>
        <w:rPr>
          <w:rFonts w:asciiTheme="minorHAnsi" w:hAnsiTheme="minorHAnsi"/>
          <w:bCs/>
          <w:sz w:val="20"/>
          <w:szCs w:val="20"/>
        </w:rPr>
      </w:pPr>
      <w:r w:rsidRPr="0091419A">
        <w:rPr>
          <w:rFonts w:asciiTheme="minorHAnsi" w:hAnsiTheme="minorHAnsi"/>
          <w:bCs/>
          <w:sz w:val="20"/>
          <w:szCs w:val="20"/>
        </w:rPr>
        <w:t>IV.6.5) Informacje dodatkowe:</w:t>
      </w:r>
    </w:p>
    <w:p w:rsidR="00CD4348" w:rsidRPr="0091419A" w:rsidRDefault="00CD4348" w:rsidP="0091419A">
      <w:pPr>
        <w:rPr>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RPr="0091419A" w:rsidTr="00C95DBE">
        <w:trPr>
          <w:tblCellSpacing w:w="15" w:type="dxa"/>
        </w:trPr>
        <w:tc>
          <w:tcPr>
            <w:tcW w:w="0" w:type="auto"/>
            <w:vAlign w:val="center"/>
            <w:hideMark/>
          </w:tcPr>
          <w:p w:rsidR="00BC7C90" w:rsidRPr="0091419A" w:rsidRDefault="00BC7C90" w:rsidP="0091419A">
            <w:pPr>
              <w:spacing w:line="276" w:lineRule="auto"/>
              <w:rPr>
                <w:sz w:val="20"/>
                <w:szCs w:val="20"/>
              </w:rPr>
            </w:pPr>
          </w:p>
        </w:tc>
      </w:tr>
    </w:tbl>
    <w:p w:rsidR="005C1306" w:rsidRPr="0091419A" w:rsidRDefault="005C1306" w:rsidP="0091419A">
      <w:pPr>
        <w:jc w:val="center"/>
        <w:rPr>
          <w:rFonts w:ascii="Tahoma" w:hAnsi="Tahoma" w:cs="Tahoma"/>
          <w:sz w:val="20"/>
          <w:szCs w:val="20"/>
        </w:rPr>
      </w:pPr>
      <w:r w:rsidRPr="0091419A">
        <w:rPr>
          <w:rFonts w:ascii="Tahoma" w:hAnsi="Tahoma" w:cs="Tahoma"/>
          <w:sz w:val="20"/>
          <w:szCs w:val="20"/>
          <w:u w:val="single"/>
        </w:rPr>
        <w:t xml:space="preserve"> </w:t>
      </w: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rPr>
          <w:sz w:val="20"/>
          <w:szCs w:val="20"/>
        </w:rPr>
      </w:pPr>
    </w:p>
    <w:p w:rsidR="005C1306" w:rsidRPr="0091419A" w:rsidRDefault="005C1306" w:rsidP="0091419A">
      <w:pPr>
        <w:ind w:left="5664"/>
        <w:rPr>
          <w:sz w:val="20"/>
          <w:szCs w:val="20"/>
        </w:rPr>
      </w:pPr>
      <w:r w:rsidRPr="0091419A">
        <w:rPr>
          <w:sz w:val="20"/>
          <w:szCs w:val="20"/>
        </w:rPr>
        <w:t>………………………………..</w:t>
      </w:r>
    </w:p>
    <w:p w:rsidR="005C1306" w:rsidRPr="0091419A" w:rsidRDefault="005C1306" w:rsidP="0091419A">
      <w:pPr>
        <w:ind w:left="5664"/>
        <w:rPr>
          <w:sz w:val="20"/>
          <w:szCs w:val="20"/>
        </w:rPr>
      </w:pPr>
      <w:r w:rsidRPr="0091419A">
        <w:rPr>
          <w:sz w:val="20"/>
          <w:szCs w:val="20"/>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91419A" w:rsidTr="002D18C3">
        <w:trPr>
          <w:tblCellSpacing w:w="15" w:type="dxa"/>
        </w:trPr>
        <w:tc>
          <w:tcPr>
            <w:tcW w:w="0" w:type="auto"/>
            <w:vAlign w:val="center"/>
            <w:hideMark/>
          </w:tcPr>
          <w:p w:rsidR="005C1306" w:rsidRPr="0091419A" w:rsidRDefault="005C1306" w:rsidP="0091419A">
            <w:pPr>
              <w:spacing w:line="360" w:lineRule="auto"/>
              <w:jc w:val="both"/>
              <w:rPr>
                <w:rFonts w:ascii="Tahoma" w:hAnsi="Tahoma" w:cs="Tahoma"/>
                <w:sz w:val="20"/>
                <w:szCs w:val="20"/>
              </w:rPr>
            </w:pPr>
          </w:p>
        </w:tc>
      </w:tr>
    </w:tbl>
    <w:p w:rsidR="005C1306" w:rsidRPr="0091419A" w:rsidRDefault="005C1306" w:rsidP="0091419A">
      <w:pPr>
        <w:pBdr>
          <w:top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Dół formularza</w:t>
      </w:r>
    </w:p>
    <w:p w:rsidR="005C1306" w:rsidRPr="0091419A" w:rsidRDefault="005C1306" w:rsidP="0091419A">
      <w:pPr>
        <w:pBdr>
          <w:bottom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Początek formularza</w:t>
      </w:r>
    </w:p>
    <w:p w:rsidR="005C1306" w:rsidRPr="0091419A" w:rsidRDefault="005C1306" w:rsidP="0091419A">
      <w:pPr>
        <w:pBdr>
          <w:top w:val="single" w:sz="6" w:space="1" w:color="auto"/>
        </w:pBdr>
        <w:spacing w:line="360" w:lineRule="auto"/>
        <w:jc w:val="both"/>
        <w:rPr>
          <w:rFonts w:ascii="Tahoma" w:hAnsi="Tahoma" w:cs="Tahoma"/>
          <w:vanish/>
          <w:sz w:val="20"/>
          <w:szCs w:val="20"/>
        </w:rPr>
      </w:pPr>
      <w:r w:rsidRPr="0091419A">
        <w:rPr>
          <w:rFonts w:ascii="Tahoma" w:hAnsi="Tahoma" w:cs="Tahoma"/>
          <w:vanish/>
          <w:sz w:val="20"/>
          <w:szCs w:val="20"/>
        </w:rPr>
        <w:t>Dół formularza</w:t>
      </w:r>
    </w:p>
    <w:p w:rsidR="0003339E" w:rsidRPr="0091419A" w:rsidRDefault="0003339E" w:rsidP="0091419A">
      <w:pPr>
        <w:rPr>
          <w:sz w:val="20"/>
          <w:szCs w:val="20"/>
        </w:rPr>
      </w:pPr>
      <w:r w:rsidRPr="0091419A">
        <w:rPr>
          <w:sz w:val="20"/>
          <w:szCs w:val="20"/>
        </w:rPr>
        <w:t xml:space="preserve">                                                                                                              </w:t>
      </w:r>
      <w:r w:rsidR="005C1306" w:rsidRPr="0091419A">
        <w:rPr>
          <w:sz w:val="20"/>
          <w:szCs w:val="20"/>
        </w:rPr>
        <w:t xml:space="preserve"> </w:t>
      </w:r>
      <w:r w:rsidR="0091419A">
        <w:rPr>
          <w:sz w:val="20"/>
          <w:szCs w:val="20"/>
        </w:rPr>
        <w:t xml:space="preserve">      </w:t>
      </w:r>
      <w:bookmarkStart w:id="0" w:name="_GoBack"/>
      <w:bookmarkEnd w:id="0"/>
      <w:r w:rsidR="005C1306" w:rsidRPr="0091419A">
        <w:rPr>
          <w:sz w:val="20"/>
          <w:szCs w:val="20"/>
        </w:rPr>
        <w:t xml:space="preserve"> </w:t>
      </w:r>
      <w:r w:rsidRPr="0091419A">
        <w:rPr>
          <w:sz w:val="20"/>
          <w:szCs w:val="20"/>
        </w:rPr>
        <w:t>podpis w oryginale</w:t>
      </w:r>
    </w:p>
    <w:p w:rsidR="00CD4348" w:rsidRPr="0091419A" w:rsidRDefault="00CD4348" w:rsidP="0091419A">
      <w:pPr>
        <w:rPr>
          <w:sz w:val="20"/>
          <w:szCs w:val="20"/>
        </w:rPr>
      </w:pPr>
    </w:p>
    <w:p w:rsidR="00CD4348" w:rsidRPr="0091419A" w:rsidRDefault="00CD4348" w:rsidP="0091419A">
      <w:pPr>
        <w:rPr>
          <w:sz w:val="20"/>
          <w:szCs w:val="20"/>
        </w:rPr>
      </w:pPr>
    </w:p>
    <w:p w:rsidR="00FC363B" w:rsidRPr="0091419A" w:rsidRDefault="00FC363B" w:rsidP="0091419A">
      <w:pPr>
        <w:tabs>
          <w:tab w:val="left" w:pos="6630"/>
        </w:tabs>
        <w:ind w:right="425"/>
        <w:rPr>
          <w:sz w:val="20"/>
          <w:szCs w:val="20"/>
        </w:rPr>
      </w:pPr>
    </w:p>
    <w:p w:rsidR="00FC363B" w:rsidRPr="0091419A" w:rsidRDefault="00FC363B" w:rsidP="0091419A">
      <w:pPr>
        <w:tabs>
          <w:tab w:val="left" w:pos="6630"/>
        </w:tabs>
        <w:ind w:right="425"/>
        <w:rPr>
          <w:sz w:val="20"/>
          <w:szCs w:val="20"/>
        </w:rPr>
      </w:pPr>
    </w:p>
    <w:p w:rsidR="00540808" w:rsidRPr="0091419A" w:rsidRDefault="00EB3EF5" w:rsidP="0091419A">
      <w:pPr>
        <w:ind w:left="4956"/>
        <w:rPr>
          <w:i/>
          <w:sz w:val="20"/>
          <w:szCs w:val="20"/>
        </w:rPr>
      </w:pPr>
      <w:r w:rsidRPr="0091419A">
        <w:rPr>
          <w:i/>
          <w:sz w:val="20"/>
          <w:szCs w:val="20"/>
        </w:rPr>
        <w:t xml:space="preserve">       </w:t>
      </w:r>
    </w:p>
    <w:p w:rsidR="00FC363B" w:rsidRPr="0091419A" w:rsidRDefault="00FC363B" w:rsidP="0091419A">
      <w:pPr>
        <w:ind w:left="4956"/>
        <w:rPr>
          <w:sz w:val="20"/>
          <w:szCs w:val="20"/>
        </w:rPr>
      </w:pPr>
    </w:p>
    <w:p w:rsidR="00FC363B" w:rsidRPr="0091419A" w:rsidRDefault="00FC363B" w:rsidP="0091419A">
      <w:pPr>
        <w:ind w:left="4956"/>
        <w:rPr>
          <w:sz w:val="20"/>
          <w:szCs w:val="20"/>
        </w:rPr>
      </w:pPr>
    </w:p>
    <w:p w:rsidR="00FC363B" w:rsidRPr="0091419A" w:rsidRDefault="00FC363B" w:rsidP="0091419A">
      <w:pPr>
        <w:ind w:left="4956"/>
        <w:rPr>
          <w:sz w:val="20"/>
          <w:szCs w:val="20"/>
        </w:rPr>
      </w:pPr>
    </w:p>
    <w:p w:rsidR="00FC363B" w:rsidRPr="0091419A" w:rsidRDefault="00FC363B" w:rsidP="0091419A">
      <w:pPr>
        <w:ind w:left="4956"/>
        <w:rPr>
          <w:sz w:val="20"/>
          <w:szCs w:val="20"/>
        </w:rPr>
      </w:pPr>
    </w:p>
    <w:p w:rsidR="00EB3EF5" w:rsidRPr="0091419A" w:rsidRDefault="00EB3EF5" w:rsidP="0091419A">
      <w:pPr>
        <w:rPr>
          <w:sz w:val="20"/>
          <w:szCs w:val="20"/>
        </w:rPr>
      </w:pPr>
    </w:p>
    <w:p w:rsidR="00457D53" w:rsidRPr="0091419A" w:rsidRDefault="00457D53"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5C1306" w:rsidRPr="0091419A" w:rsidRDefault="005C1306" w:rsidP="0091419A">
      <w:pPr>
        <w:tabs>
          <w:tab w:val="left" w:pos="6630"/>
        </w:tabs>
        <w:ind w:right="425"/>
        <w:rPr>
          <w:sz w:val="20"/>
          <w:szCs w:val="20"/>
        </w:rPr>
      </w:pPr>
    </w:p>
    <w:p w:rsidR="00EB3EF5" w:rsidRPr="0091419A" w:rsidRDefault="00EB3EF5" w:rsidP="0091419A">
      <w:pPr>
        <w:tabs>
          <w:tab w:val="left" w:pos="6630"/>
        </w:tabs>
        <w:ind w:right="425"/>
        <w:rPr>
          <w:sz w:val="20"/>
          <w:szCs w:val="20"/>
        </w:rPr>
      </w:pPr>
      <w:r w:rsidRPr="0091419A">
        <w:rPr>
          <w:sz w:val="20"/>
          <w:szCs w:val="20"/>
        </w:rPr>
        <w:t xml:space="preserve">Sporządziła: </w:t>
      </w:r>
      <w:r w:rsidR="005C1306" w:rsidRPr="0091419A">
        <w:rPr>
          <w:sz w:val="20"/>
          <w:szCs w:val="20"/>
        </w:rPr>
        <w:t>Eliza Koladyńska - Nowacka</w:t>
      </w:r>
    </w:p>
    <w:p w:rsidR="00EB3EF5" w:rsidRPr="0091419A" w:rsidRDefault="00EB3EF5" w:rsidP="0091419A">
      <w:pPr>
        <w:tabs>
          <w:tab w:val="left" w:pos="6630"/>
        </w:tabs>
        <w:ind w:right="425"/>
        <w:rPr>
          <w:sz w:val="20"/>
          <w:szCs w:val="20"/>
        </w:rPr>
      </w:pPr>
      <w:r w:rsidRPr="0091419A">
        <w:rPr>
          <w:sz w:val="20"/>
          <w:szCs w:val="20"/>
        </w:rPr>
        <w:t>Tel. 91 466 10 8</w:t>
      </w:r>
      <w:r w:rsidR="005C1306" w:rsidRPr="0091419A">
        <w:rPr>
          <w:sz w:val="20"/>
          <w:szCs w:val="20"/>
        </w:rPr>
        <w:t>6</w:t>
      </w:r>
    </w:p>
    <w:sectPr w:rsidR="00EB3EF5" w:rsidRPr="0091419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91419A">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91419A">
              <w:rPr>
                <w:rFonts w:asciiTheme="minorHAnsi" w:hAnsiTheme="minorHAnsi" w:cstheme="minorHAnsi"/>
                <w:b/>
                <w:bCs/>
                <w:noProof/>
                <w:sz w:val="22"/>
                <w:szCs w:val="22"/>
              </w:rPr>
              <w:t>7</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DAE"/>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19A"/>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980219"/>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9832">
      <w:bodyDiv w:val="1"/>
      <w:marLeft w:val="0"/>
      <w:marRight w:val="0"/>
      <w:marTop w:val="0"/>
      <w:marBottom w:val="0"/>
      <w:divBdr>
        <w:top w:val="none" w:sz="0" w:space="0" w:color="auto"/>
        <w:left w:val="none" w:sz="0" w:space="0" w:color="auto"/>
        <w:bottom w:val="none" w:sz="0" w:space="0" w:color="auto"/>
        <w:right w:val="none" w:sz="0" w:space="0" w:color="auto"/>
      </w:divBdr>
      <w:divsChild>
        <w:div w:id="553472398">
          <w:marLeft w:val="0"/>
          <w:marRight w:val="0"/>
          <w:marTop w:val="0"/>
          <w:marBottom w:val="0"/>
          <w:divBdr>
            <w:top w:val="none" w:sz="0" w:space="0" w:color="auto"/>
            <w:left w:val="none" w:sz="0" w:space="0" w:color="auto"/>
            <w:bottom w:val="none" w:sz="0" w:space="0" w:color="auto"/>
            <w:right w:val="none" w:sz="0" w:space="0" w:color="auto"/>
          </w:divBdr>
          <w:divsChild>
            <w:div w:id="424495680">
              <w:marLeft w:val="0"/>
              <w:marRight w:val="0"/>
              <w:marTop w:val="0"/>
              <w:marBottom w:val="0"/>
              <w:divBdr>
                <w:top w:val="none" w:sz="0" w:space="0" w:color="auto"/>
                <w:left w:val="none" w:sz="0" w:space="0" w:color="auto"/>
                <w:bottom w:val="none" w:sz="0" w:space="0" w:color="auto"/>
                <w:right w:val="none" w:sz="0" w:space="0" w:color="auto"/>
              </w:divBdr>
            </w:div>
            <w:div w:id="350496930">
              <w:marLeft w:val="0"/>
              <w:marRight w:val="0"/>
              <w:marTop w:val="0"/>
              <w:marBottom w:val="0"/>
              <w:divBdr>
                <w:top w:val="none" w:sz="0" w:space="0" w:color="auto"/>
                <w:left w:val="none" w:sz="0" w:space="0" w:color="auto"/>
                <w:bottom w:val="none" w:sz="0" w:space="0" w:color="auto"/>
                <w:right w:val="none" w:sz="0" w:space="0" w:color="auto"/>
              </w:divBdr>
            </w:div>
            <w:div w:id="1091316853">
              <w:marLeft w:val="0"/>
              <w:marRight w:val="0"/>
              <w:marTop w:val="0"/>
              <w:marBottom w:val="0"/>
              <w:divBdr>
                <w:top w:val="none" w:sz="0" w:space="0" w:color="auto"/>
                <w:left w:val="none" w:sz="0" w:space="0" w:color="auto"/>
                <w:bottom w:val="none" w:sz="0" w:space="0" w:color="auto"/>
                <w:right w:val="none" w:sz="0" w:space="0" w:color="auto"/>
              </w:divBdr>
              <w:divsChild>
                <w:div w:id="1924023950">
                  <w:marLeft w:val="0"/>
                  <w:marRight w:val="0"/>
                  <w:marTop w:val="0"/>
                  <w:marBottom w:val="0"/>
                  <w:divBdr>
                    <w:top w:val="none" w:sz="0" w:space="0" w:color="auto"/>
                    <w:left w:val="none" w:sz="0" w:space="0" w:color="auto"/>
                    <w:bottom w:val="none" w:sz="0" w:space="0" w:color="auto"/>
                    <w:right w:val="none" w:sz="0" w:space="0" w:color="auto"/>
                  </w:divBdr>
                </w:div>
              </w:divsChild>
            </w:div>
            <w:div w:id="88277899">
              <w:marLeft w:val="0"/>
              <w:marRight w:val="0"/>
              <w:marTop w:val="0"/>
              <w:marBottom w:val="0"/>
              <w:divBdr>
                <w:top w:val="none" w:sz="0" w:space="0" w:color="auto"/>
                <w:left w:val="none" w:sz="0" w:space="0" w:color="auto"/>
                <w:bottom w:val="none" w:sz="0" w:space="0" w:color="auto"/>
                <w:right w:val="none" w:sz="0" w:space="0" w:color="auto"/>
              </w:divBdr>
              <w:divsChild>
                <w:div w:id="695695192">
                  <w:marLeft w:val="0"/>
                  <w:marRight w:val="0"/>
                  <w:marTop w:val="0"/>
                  <w:marBottom w:val="0"/>
                  <w:divBdr>
                    <w:top w:val="none" w:sz="0" w:space="0" w:color="auto"/>
                    <w:left w:val="none" w:sz="0" w:space="0" w:color="auto"/>
                    <w:bottom w:val="none" w:sz="0" w:space="0" w:color="auto"/>
                    <w:right w:val="none" w:sz="0" w:space="0" w:color="auto"/>
                  </w:divBdr>
                </w:div>
              </w:divsChild>
            </w:div>
            <w:div w:id="2066490025">
              <w:marLeft w:val="0"/>
              <w:marRight w:val="0"/>
              <w:marTop w:val="0"/>
              <w:marBottom w:val="0"/>
              <w:divBdr>
                <w:top w:val="none" w:sz="0" w:space="0" w:color="auto"/>
                <w:left w:val="none" w:sz="0" w:space="0" w:color="auto"/>
                <w:bottom w:val="none" w:sz="0" w:space="0" w:color="auto"/>
                <w:right w:val="none" w:sz="0" w:space="0" w:color="auto"/>
              </w:divBdr>
              <w:divsChild>
                <w:div w:id="1848325095">
                  <w:marLeft w:val="0"/>
                  <w:marRight w:val="0"/>
                  <w:marTop w:val="0"/>
                  <w:marBottom w:val="0"/>
                  <w:divBdr>
                    <w:top w:val="none" w:sz="0" w:space="0" w:color="auto"/>
                    <w:left w:val="none" w:sz="0" w:space="0" w:color="auto"/>
                    <w:bottom w:val="none" w:sz="0" w:space="0" w:color="auto"/>
                    <w:right w:val="none" w:sz="0" w:space="0" w:color="auto"/>
                  </w:divBdr>
                </w:div>
                <w:div w:id="1047292842">
                  <w:marLeft w:val="0"/>
                  <w:marRight w:val="0"/>
                  <w:marTop w:val="0"/>
                  <w:marBottom w:val="0"/>
                  <w:divBdr>
                    <w:top w:val="none" w:sz="0" w:space="0" w:color="auto"/>
                    <w:left w:val="none" w:sz="0" w:space="0" w:color="auto"/>
                    <w:bottom w:val="none" w:sz="0" w:space="0" w:color="auto"/>
                    <w:right w:val="none" w:sz="0" w:space="0" w:color="auto"/>
                  </w:divBdr>
                </w:div>
                <w:div w:id="2023436617">
                  <w:marLeft w:val="0"/>
                  <w:marRight w:val="0"/>
                  <w:marTop w:val="0"/>
                  <w:marBottom w:val="0"/>
                  <w:divBdr>
                    <w:top w:val="none" w:sz="0" w:space="0" w:color="auto"/>
                    <w:left w:val="none" w:sz="0" w:space="0" w:color="auto"/>
                    <w:bottom w:val="none" w:sz="0" w:space="0" w:color="auto"/>
                    <w:right w:val="none" w:sz="0" w:space="0" w:color="auto"/>
                  </w:divBdr>
                </w:div>
                <w:div w:id="1508397048">
                  <w:marLeft w:val="0"/>
                  <w:marRight w:val="0"/>
                  <w:marTop w:val="0"/>
                  <w:marBottom w:val="0"/>
                  <w:divBdr>
                    <w:top w:val="none" w:sz="0" w:space="0" w:color="auto"/>
                    <w:left w:val="none" w:sz="0" w:space="0" w:color="auto"/>
                    <w:bottom w:val="none" w:sz="0" w:space="0" w:color="auto"/>
                    <w:right w:val="none" w:sz="0" w:space="0" w:color="auto"/>
                  </w:divBdr>
                </w:div>
              </w:divsChild>
            </w:div>
            <w:div w:id="184684468">
              <w:marLeft w:val="0"/>
              <w:marRight w:val="0"/>
              <w:marTop w:val="0"/>
              <w:marBottom w:val="0"/>
              <w:divBdr>
                <w:top w:val="none" w:sz="0" w:space="0" w:color="auto"/>
                <w:left w:val="none" w:sz="0" w:space="0" w:color="auto"/>
                <w:bottom w:val="none" w:sz="0" w:space="0" w:color="auto"/>
                <w:right w:val="none" w:sz="0" w:space="0" w:color="auto"/>
              </w:divBdr>
              <w:divsChild>
                <w:div w:id="1092438080">
                  <w:marLeft w:val="0"/>
                  <w:marRight w:val="0"/>
                  <w:marTop w:val="0"/>
                  <w:marBottom w:val="0"/>
                  <w:divBdr>
                    <w:top w:val="none" w:sz="0" w:space="0" w:color="auto"/>
                    <w:left w:val="none" w:sz="0" w:space="0" w:color="auto"/>
                    <w:bottom w:val="none" w:sz="0" w:space="0" w:color="auto"/>
                    <w:right w:val="none" w:sz="0" w:space="0" w:color="auto"/>
                  </w:divBdr>
                </w:div>
                <w:div w:id="1709069603">
                  <w:marLeft w:val="0"/>
                  <w:marRight w:val="0"/>
                  <w:marTop w:val="0"/>
                  <w:marBottom w:val="0"/>
                  <w:divBdr>
                    <w:top w:val="none" w:sz="0" w:space="0" w:color="auto"/>
                    <w:left w:val="none" w:sz="0" w:space="0" w:color="auto"/>
                    <w:bottom w:val="none" w:sz="0" w:space="0" w:color="auto"/>
                    <w:right w:val="none" w:sz="0" w:space="0" w:color="auto"/>
                  </w:divBdr>
                </w:div>
                <w:div w:id="1057778507">
                  <w:marLeft w:val="0"/>
                  <w:marRight w:val="0"/>
                  <w:marTop w:val="0"/>
                  <w:marBottom w:val="0"/>
                  <w:divBdr>
                    <w:top w:val="none" w:sz="0" w:space="0" w:color="auto"/>
                    <w:left w:val="none" w:sz="0" w:space="0" w:color="auto"/>
                    <w:bottom w:val="none" w:sz="0" w:space="0" w:color="auto"/>
                    <w:right w:val="none" w:sz="0" w:space="0" w:color="auto"/>
                  </w:divBdr>
                </w:div>
                <w:div w:id="1212498490">
                  <w:marLeft w:val="0"/>
                  <w:marRight w:val="0"/>
                  <w:marTop w:val="0"/>
                  <w:marBottom w:val="0"/>
                  <w:divBdr>
                    <w:top w:val="none" w:sz="0" w:space="0" w:color="auto"/>
                    <w:left w:val="none" w:sz="0" w:space="0" w:color="auto"/>
                    <w:bottom w:val="none" w:sz="0" w:space="0" w:color="auto"/>
                    <w:right w:val="none" w:sz="0" w:space="0" w:color="auto"/>
                  </w:divBdr>
                </w:div>
                <w:div w:id="1246498040">
                  <w:marLeft w:val="0"/>
                  <w:marRight w:val="0"/>
                  <w:marTop w:val="0"/>
                  <w:marBottom w:val="0"/>
                  <w:divBdr>
                    <w:top w:val="none" w:sz="0" w:space="0" w:color="auto"/>
                    <w:left w:val="none" w:sz="0" w:space="0" w:color="auto"/>
                    <w:bottom w:val="none" w:sz="0" w:space="0" w:color="auto"/>
                    <w:right w:val="none" w:sz="0" w:space="0" w:color="auto"/>
                  </w:divBdr>
                </w:div>
                <w:div w:id="173423143">
                  <w:marLeft w:val="0"/>
                  <w:marRight w:val="0"/>
                  <w:marTop w:val="0"/>
                  <w:marBottom w:val="0"/>
                  <w:divBdr>
                    <w:top w:val="none" w:sz="0" w:space="0" w:color="auto"/>
                    <w:left w:val="none" w:sz="0" w:space="0" w:color="auto"/>
                    <w:bottom w:val="none" w:sz="0" w:space="0" w:color="auto"/>
                    <w:right w:val="none" w:sz="0" w:space="0" w:color="auto"/>
                  </w:divBdr>
                </w:div>
                <w:div w:id="191193842">
                  <w:marLeft w:val="0"/>
                  <w:marRight w:val="0"/>
                  <w:marTop w:val="0"/>
                  <w:marBottom w:val="0"/>
                  <w:divBdr>
                    <w:top w:val="none" w:sz="0" w:space="0" w:color="auto"/>
                    <w:left w:val="none" w:sz="0" w:space="0" w:color="auto"/>
                    <w:bottom w:val="none" w:sz="0" w:space="0" w:color="auto"/>
                    <w:right w:val="none" w:sz="0" w:space="0" w:color="auto"/>
                  </w:divBdr>
                </w:div>
              </w:divsChild>
            </w:div>
            <w:div w:id="1766195508">
              <w:marLeft w:val="0"/>
              <w:marRight w:val="0"/>
              <w:marTop w:val="0"/>
              <w:marBottom w:val="0"/>
              <w:divBdr>
                <w:top w:val="none" w:sz="0" w:space="0" w:color="auto"/>
                <w:left w:val="none" w:sz="0" w:space="0" w:color="auto"/>
                <w:bottom w:val="none" w:sz="0" w:space="0" w:color="auto"/>
                <w:right w:val="none" w:sz="0" w:space="0" w:color="auto"/>
              </w:divBdr>
              <w:divsChild>
                <w:div w:id="1966081123">
                  <w:marLeft w:val="0"/>
                  <w:marRight w:val="0"/>
                  <w:marTop w:val="0"/>
                  <w:marBottom w:val="0"/>
                  <w:divBdr>
                    <w:top w:val="none" w:sz="0" w:space="0" w:color="auto"/>
                    <w:left w:val="none" w:sz="0" w:space="0" w:color="auto"/>
                    <w:bottom w:val="none" w:sz="0" w:space="0" w:color="auto"/>
                    <w:right w:val="none" w:sz="0" w:space="0" w:color="auto"/>
                  </w:divBdr>
                </w:div>
                <w:div w:id="1433475123">
                  <w:marLeft w:val="0"/>
                  <w:marRight w:val="0"/>
                  <w:marTop w:val="0"/>
                  <w:marBottom w:val="0"/>
                  <w:divBdr>
                    <w:top w:val="none" w:sz="0" w:space="0" w:color="auto"/>
                    <w:left w:val="none" w:sz="0" w:space="0" w:color="auto"/>
                    <w:bottom w:val="none" w:sz="0" w:space="0" w:color="auto"/>
                    <w:right w:val="none" w:sz="0" w:space="0" w:color="auto"/>
                  </w:divBdr>
                </w:div>
              </w:divsChild>
            </w:div>
            <w:div w:id="1668633503">
              <w:marLeft w:val="0"/>
              <w:marRight w:val="0"/>
              <w:marTop w:val="0"/>
              <w:marBottom w:val="0"/>
              <w:divBdr>
                <w:top w:val="none" w:sz="0" w:space="0" w:color="auto"/>
                <w:left w:val="none" w:sz="0" w:space="0" w:color="auto"/>
                <w:bottom w:val="none" w:sz="0" w:space="0" w:color="auto"/>
                <w:right w:val="none" w:sz="0" w:space="0" w:color="auto"/>
              </w:divBdr>
              <w:divsChild>
                <w:div w:id="743916569">
                  <w:marLeft w:val="0"/>
                  <w:marRight w:val="0"/>
                  <w:marTop w:val="0"/>
                  <w:marBottom w:val="0"/>
                  <w:divBdr>
                    <w:top w:val="none" w:sz="0" w:space="0" w:color="auto"/>
                    <w:left w:val="none" w:sz="0" w:space="0" w:color="auto"/>
                    <w:bottom w:val="none" w:sz="0" w:space="0" w:color="auto"/>
                    <w:right w:val="none" w:sz="0" w:space="0" w:color="auto"/>
                  </w:divBdr>
                </w:div>
                <w:div w:id="2144620202">
                  <w:marLeft w:val="0"/>
                  <w:marRight w:val="0"/>
                  <w:marTop w:val="0"/>
                  <w:marBottom w:val="0"/>
                  <w:divBdr>
                    <w:top w:val="none" w:sz="0" w:space="0" w:color="auto"/>
                    <w:left w:val="none" w:sz="0" w:space="0" w:color="auto"/>
                    <w:bottom w:val="none" w:sz="0" w:space="0" w:color="auto"/>
                    <w:right w:val="none" w:sz="0" w:space="0" w:color="auto"/>
                  </w:divBdr>
                </w:div>
                <w:div w:id="1707681184">
                  <w:marLeft w:val="0"/>
                  <w:marRight w:val="0"/>
                  <w:marTop w:val="0"/>
                  <w:marBottom w:val="0"/>
                  <w:divBdr>
                    <w:top w:val="none" w:sz="0" w:space="0" w:color="auto"/>
                    <w:left w:val="none" w:sz="0" w:space="0" w:color="auto"/>
                    <w:bottom w:val="none" w:sz="0" w:space="0" w:color="auto"/>
                    <w:right w:val="none" w:sz="0" w:space="0" w:color="auto"/>
                  </w:divBdr>
                </w:div>
                <w:div w:id="1999068655">
                  <w:marLeft w:val="0"/>
                  <w:marRight w:val="0"/>
                  <w:marTop w:val="0"/>
                  <w:marBottom w:val="0"/>
                  <w:divBdr>
                    <w:top w:val="none" w:sz="0" w:space="0" w:color="auto"/>
                    <w:left w:val="none" w:sz="0" w:space="0" w:color="auto"/>
                    <w:bottom w:val="none" w:sz="0" w:space="0" w:color="auto"/>
                    <w:right w:val="none" w:sz="0" w:space="0" w:color="auto"/>
                  </w:divBdr>
                </w:div>
                <w:div w:id="1140657375">
                  <w:marLeft w:val="0"/>
                  <w:marRight w:val="0"/>
                  <w:marTop w:val="0"/>
                  <w:marBottom w:val="0"/>
                  <w:divBdr>
                    <w:top w:val="none" w:sz="0" w:space="0" w:color="auto"/>
                    <w:left w:val="none" w:sz="0" w:space="0" w:color="auto"/>
                    <w:bottom w:val="none" w:sz="0" w:space="0" w:color="auto"/>
                    <w:right w:val="none" w:sz="0" w:space="0" w:color="auto"/>
                  </w:divBdr>
                </w:div>
              </w:divsChild>
            </w:div>
            <w:div w:id="2039503752">
              <w:marLeft w:val="0"/>
              <w:marRight w:val="0"/>
              <w:marTop w:val="0"/>
              <w:marBottom w:val="0"/>
              <w:divBdr>
                <w:top w:val="none" w:sz="0" w:space="0" w:color="auto"/>
                <w:left w:val="none" w:sz="0" w:space="0" w:color="auto"/>
                <w:bottom w:val="none" w:sz="0" w:space="0" w:color="auto"/>
                <w:right w:val="none" w:sz="0" w:space="0" w:color="auto"/>
              </w:divBdr>
              <w:divsChild>
                <w:div w:id="440026804">
                  <w:marLeft w:val="0"/>
                  <w:marRight w:val="0"/>
                  <w:marTop w:val="0"/>
                  <w:marBottom w:val="0"/>
                  <w:divBdr>
                    <w:top w:val="none" w:sz="0" w:space="0" w:color="auto"/>
                    <w:left w:val="none" w:sz="0" w:space="0" w:color="auto"/>
                    <w:bottom w:val="none" w:sz="0" w:space="0" w:color="auto"/>
                    <w:right w:val="none" w:sz="0" w:space="0" w:color="auto"/>
                  </w:divBdr>
                </w:div>
                <w:div w:id="2093160634">
                  <w:marLeft w:val="0"/>
                  <w:marRight w:val="0"/>
                  <w:marTop w:val="0"/>
                  <w:marBottom w:val="0"/>
                  <w:divBdr>
                    <w:top w:val="none" w:sz="0" w:space="0" w:color="auto"/>
                    <w:left w:val="none" w:sz="0" w:space="0" w:color="auto"/>
                    <w:bottom w:val="none" w:sz="0" w:space="0" w:color="auto"/>
                    <w:right w:val="none" w:sz="0" w:space="0" w:color="auto"/>
                  </w:divBdr>
                </w:div>
                <w:div w:id="465050384">
                  <w:marLeft w:val="0"/>
                  <w:marRight w:val="0"/>
                  <w:marTop w:val="0"/>
                  <w:marBottom w:val="0"/>
                  <w:divBdr>
                    <w:top w:val="none" w:sz="0" w:space="0" w:color="auto"/>
                    <w:left w:val="none" w:sz="0" w:space="0" w:color="auto"/>
                    <w:bottom w:val="none" w:sz="0" w:space="0" w:color="auto"/>
                    <w:right w:val="none" w:sz="0" w:space="0" w:color="auto"/>
                  </w:divBdr>
                </w:div>
                <w:div w:id="867570687">
                  <w:marLeft w:val="0"/>
                  <w:marRight w:val="0"/>
                  <w:marTop w:val="0"/>
                  <w:marBottom w:val="0"/>
                  <w:divBdr>
                    <w:top w:val="none" w:sz="0" w:space="0" w:color="auto"/>
                    <w:left w:val="none" w:sz="0" w:space="0" w:color="auto"/>
                    <w:bottom w:val="none" w:sz="0" w:space="0" w:color="auto"/>
                    <w:right w:val="none" w:sz="0" w:space="0" w:color="auto"/>
                  </w:divBdr>
                </w:div>
                <w:div w:id="1040663513">
                  <w:marLeft w:val="0"/>
                  <w:marRight w:val="0"/>
                  <w:marTop w:val="0"/>
                  <w:marBottom w:val="0"/>
                  <w:divBdr>
                    <w:top w:val="none" w:sz="0" w:space="0" w:color="auto"/>
                    <w:left w:val="none" w:sz="0" w:space="0" w:color="auto"/>
                    <w:bottom w:val="none" w:sz="0" w:space="0" w:color="auto"/>
                    <w:right w:val="none" w:sz="0" w:space="0" w:color="auto"/>
                  </w:divBdr>
                </w:div>
                <w:div w:id="2107731690">
                  <w:marLeft w:val="0"/>
                  <w:marRight w:val="0"/>
                  <w:marTop w:val="0"/>
                  <w:marBottom w:val="0"/>
                  <w:divBdr>
                    <w:top w:val="none" w:sz="0" w:space="0" w:color="auto"/>
                    <w:left w:val="none" w:sz="0" w:space="0" w:color="auto"/>
                    <w:bottom w:val="none" w:sz="0" w:space="0" w:color="auto"/>
                    <w:right w:val="none" w:sz="0" w:space="0" w:color="auto"/>
                  </w:divBdr>
                </w:div>
                <w:div w:id="714738185">
                  <w:marLeft w:val="0"/>
                  <w:marRight w:val="0"/>
                  <w:marTop w:val="0"/>
                  <w:marBottom w:val="0"/>
                  <w:divBdr>
                    <w:top w:val="none" w:sz="0" w:space="0" w:color="auto"/>
                    <w:left w:val="none" w:sz="0" w:space="0" w:color="auto"/>
                    <w:bottom w:val="none" w:sz="0" w:space="0" w:color="auto"/>
                    <w:right w:val="none" w:sz="0" w:space="0" w:color="auto"/>
                  </w:divBdr>
                </w:div>
                <w:div w:id="7633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psk2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0056-B1C8-4466-AF9A-B9C77FB5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2650</Words>
  <Characters>15905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18518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Przemysław Frączek</cp:lastModifiedBy>
  <cp:revision>10</cp:revision>
  <cp:lastPrinted>2020-03-25T10:25:00Z</cp:lastPrinted>
  <dcterms:created xsi:type="dcterms:W3CDTF">2020-01-10T11:34:00Z</dcterms:created>
  <dcterms:modified xsi:type="dcterms:W3CDTF">2020-07-29T12:48:00Z</dcterms:modified>
</cp:coreProperties>
</file>