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A04F05" w14:paraId="73CB668D" w14:textId="77777777" w:rsidTr="005D4CD1">
        <w:tc>
          <w:tcPr>
            <w:tcW w:w="4530" w:type="dxa"/>
          </w:tcPr>
          <w:p w14:paraId="42E8C42C" w14:textId="5DB6C15B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F83ECF">
              <w:rPr>
                <w:rFonts w:asciiTheme="minorHAnsi" w:hAnsiTheme="minorHAnsi" w:cstheme="minorHAnsi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7A8A9014" w:rsidR="002368D7" w:rsidRPr="00A04F05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A04F05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</w:t>
            </w:r>
            <w:r w:rsidR="00A04F05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Pr="00A04F05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11</w:t>
            </w:r>
            <w:r w:rsidRPr="00A04F05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A04F05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397429FE" w:rsidR="00A671DD" w:rsidRPr="002368D7" w:rsidRDefault="00D447A9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420209" w14:textId="77777777" w:rsidR="009245A1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364D276B" w14:textId="67F2F8DC" w:rsidR="00D069E7" w:rsidRPr="002368D7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1377C977" w14:textId="77A89A2F" w:rsidR="00FD073D" w:rsidRPr="00FD073D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9245A1">
        <w:rPr>
          <w:rFonts w:asciiTheme="minorHAnsi" w:hAnsiTheme="minorHAnsi" w:cstheme="minorHAnsi"/>
          <w:b/>
          <w:bCs/>
          <w:i/>
          <w:lang w:eastAsia="ar-SA"/>
        </w:rPr>
        <w:t>Przebudowa zbiornika retencyjnego „Krynica” w miejscowości Lipie</w:t>
      </w:r>
    </w:p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53208376" w14:textId="77777777" w:rsidR="005D4CD1" w:rsidRPr="005D4CD1" w:rsidRDefault="005D4CD1" w:rsidP="005D4CD1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D4CD1">
        <w:rPr>
          <w:rFonts w:asciiTheme="minorHAnsi" w:hAnsiTheme="minorHAnsi" w:cstheme="minorHAnsi"/>
          <w:b/>
          <w:bCs/>
          <w:lang w:eastAsia="en-US"/>
        </w:rPr>
        <w:t xml:space="preserve">PRAKTIBUD – Adam Gwizdała </w:t>
      </w:r>
    </w:p>
    <w:p w14:paraId="21602075" w14:textId="77777777" w:rsidR="005D4CD1" w:rsidRPr="005D4CD1" w:rsidRDefault="005D4CD1" w:rsidP="005D4CD1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D4CD1">
        <w:rPr>
          <w:rFonts w:asciiTheme="minorHAnsi" w:hAnsiTheme="minorHAnsi" w:cstheme="minorHAnsi"/>
          <w:b/>
          <w:bCs/>
          <w:lang w:eastAsia="en-US"/>
        </w:rPr>
        <w:t xml:space="preserve">ul. Sybiraków 6 </w:t>
      </w:r>
    </w:p>
    <w:p w14:paraId="7FC9F321" w14:textId="77777777" w:rsidR="005D4CD1" w:rsidRPr="005D4CD1" w:rsidRDefault="005D4CD1" w:rsidP="005D4CD1">
      <w:pPr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5D4CD1">
        <w:rPr>
          <w:rFonts w:asciiTheme="minorHAnsi" w:hAnsiTheme="minorHAnsi" w:cstheme="minorHAnsi"/>
          <w:b/>
          <w:bCs/>
          <w:lang w:eastAsia="en-US"/>
        </w:rPr>
        <w:t>22-600 Tomaszów Lubelski</w:t>
      </w:r>
      <w:r w:rsidRPr="005D4CD1">
        <w:rPr>
          <w:rFonts w:asciiTheme="minorHAnsi" w:hAnsiTheme="minorHAnsi" w:cstheme="minorHAnsi"/>
          <w:b/>
          <w:bCs/>
          <w:i/>
          <w:iCs/>
          <w:lang w:eastAsia="en-US"/>
        </w:rPr>
        <w:t xml:space="preserve">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7F06708D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proofErr w:type="spellStart"/>
            <w:r w:rsidRPr="00C60CE9">
              <w:rPr>
                <w:color w:val="000000" w:themeColor="text1"/>
                <w:sz w:val="22"/>
              </w:rPr>
              <w:t>Ejmax</w:t>
            </w:r>
            <w:proofErr w:type="spellEnd"/>
            <w:r w:rsidRPr="00C60CE9">
              <w:rPr>
                <w:color w:val="000000" w:themeColor="text1"/>
                <w:sz w:val="22"/>
              </w:rPr>
              <w:t xml:space="preserve"> Sp. z o.o. </w:t>
            </w:r>
          </w:p>
          <w:p w14:paraId="3518C750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 xml:space="preserve">ul. Warszawska 40/2A </w:t>
            </w:r>
          </w:p>
          <w:p w14:paraId="12A305BB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>40-008 Katowice</w:t>
            </w:r>
          </w:p>
          <w:p w14:paraId="262D1A67" w14:textId="47F2737E" w:rsidR="00F83ECF" w:rsidRPr="00C60CE9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5AB078" w14:textId="7BA0A5E7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44,66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20AD828D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84,66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0700B3BD" w14:textId="77777777" w:rsidR="00C60CE9" w:rsidRPr="00C60CE9" w:rsidRDefault="00C60CE9" w:rsidP="00C60C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PRAKTIBUD – Adam Gwizdała </w:t>
            </w:r>
          </w:p>
          <w:p w14:paraId="40FC0292" w14:textId="1E160514" w:rsidR="00C60CE9" w:rsidRPr="00C60CE9" w:rsidRDefault="00C60CE9" w:rsidP="00C60C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</w:t>
            </w:r>
            <w:r w:rsidRPr="00C60C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l. Sybiraków 6 </w:t>
            </w:r>
          </w:p>
          <w:p w14:paraId="1EFB7BA0" w14:textId="77777777" w:rsidR="00C60CE9" w:rsidRPr="00C60CE9" w:rsidRDefault="00C60CE9" w:rsidP="00C60CE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22-600 Tomaszów Lubelski</w:t>
            </w:r>
            <w:r w:rsidRPr="00C60C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A945956" w14:textId="137E5275" w:rsidR="00F83ECF" w:rsidRPr="004C3086" w:rsidRDefault="00F83ECF" w:rsidP="00F83ECF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33FE3A" w14:textId="795760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2B0C64CD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5A332CCF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24" w:type="dxa"/>
            <w:vAlign w:val="center"/>
          </w:tcPr>
          <w:p w14:paraId="206A9A3B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DREW-KOS SP. Z O.O.</w:t>
            </w:r>
          </w:p>
          <w:p w14:paraId="34AB82E8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Szczecińska 39/41</w:t>
            </w:r>
          </w:p>
          <w:p w14:paraId="32C9BDF9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75-122 Koszalin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4622E3D0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34,80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58F7FB4D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74,80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C938B5A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624" w:type="dxa"/>
            <w:vAlign w:val="center"/>
          </w:tcPr>
          <w:p w14:paraId="46182971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EKOMEL sp. z o.o.</w:t>
            </w:r>
          </w:p>
          <w:p w14:paraId="27FAA340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Wojska Polskiego 21</w:t>
            </w:r>
          </w:p>
          <w:p w14:paraId="5555A7D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23-300 Janów Lubelski 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7B75FCFE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36,05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6F412482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76,05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424C13B8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22D25611" w14:textId="77777777" w:rsidR="00D03C15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Handlowo-Usługowa</w:t>
            </w:r>
            <w:r w:rsidR="00D03C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EE1B85F" w14:textId="2E4832D1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Bauman Grzegorz, </w:t>
            </w:r>
          </w:p>
          <w:p w14:paraId="646B086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Kowalówka 9, </w:t>
            </w:r>
          </w:p>
          <w:p w14:paraId="792F176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37-611 Cieszanów</w:t>
            </w:r>
          </w:p>
          <w:p w14:paraId="183B644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1695FBAD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48,29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31CBB3C7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88,29 pkt</w:t>
            </w:r>
          </w:p>
        </w:tc>
      </w:tr>
      <w:tr w:rsidR="00C60CE9" w:rsidRPr="002368D7" w14:paraId="503A7F79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793EE794" w14:textId="5D4FB5DE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24" w:type="dxa"/>
            <w:vAlign w:val="center"/>
          </w:tcPr>
          <w:p w14:paraId="5CD89666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Zakład Robót Inżynieryjnych Sp. z o.o.</w:t>
            </w:r>
          </w:p>
          <w:p w14:paraId="7C0EA0BE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Kolejowa 3</w:t>
            </w:r>
          </w:p>
          <w:p w14:paraId="5839831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42-310 Kotowice</w:t>
            </w:r>
          </w:p>
          <w:p w14:paraId="7D471A63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CC5176" w14:textId="2455A672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42,33 pkt</w:t>
            </w:r>
          </w:p>
        </w:tc>
        <w:tc>
          <w:tcPr>
            <w:tcW w:w="1985" w:type="dxa"/>
            <w:vAlign w:val="center"/>
          </w:tcPr>
          <w:p w14:paraId="585DDB55" w14:textId="78D60D2F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3B41FF3" w14:textId="735E4000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82,33 pkt</w:t>
            </w:r>
          </w:p>
        </w:tc>
      </w:tr>
      <w:tr w:rsidR="00A671DD" w:rsidRPr="002368D7" w14:paraId="70F6DE43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AC957E3" w14:textId="49B9B5A3" w:rsidR="00A671DD" w:rsidRDefault="00A671DD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24" w:type="dxa"/>
            <w:vAlign w:val="center"/>
          </w:tcPr>
          <w:p w14:paraId="077E70B0" w14:textId="77777777" w:rsidR="00A671DD" w:rsidRPr="00A671DD" w:rsidRDefault="00A671DD" w:rsidP="00A671D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671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KAROL GŁOWA </w:t>
            </w:r>
          </w:p>
          <w:p w14:paraId="18B5BB66" w14:textId="77777777" w:rsidR="00A671DD" w:rsidRPr="00A671DD" w:rsidRDefault="00A671DD" w:rsidP="00A671D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671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ul. Studzienki 22, </w:t>
            </w:r>
          </w:p>
          <w:p w14:paraId="0EE2F905" w14:textId="77777777" w:rsidR="00A671DD" w:rsidRPr="00A671DD" w:rsidRDefault="00A671DD" w:rsidP="00A671D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671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32-085 Modlnica </w:t>
            </w:r>
          </w:p>
          <w:p w14:paraId="593D7F5F" w14:textId="77777777" w:rsidR="00A671DD" w:rsidRPr="00C60CE9" w:rsidRDefault="00A671DD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74C4C89" w14:textId="4FA4C163" w:rsidR="00A671DD" w:rsidRDefault="00A671DD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52,16 pkt</w:t>
            </w:r>
          </w:p>
        </w:tc>
        <w:tc>
          <w:tcPr>
            <w:tcW w:w="1985" w:type="dxa"/>
            <w:vAlign w:val="center"/>
          </w:tcPr>
          <w:p w14:paraId="3520E243" w14:textId="2668D17E" w:rsidR="00A671DD" w:rsidRDefault="00A671DD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4994EA8C" w14:textId="5558FEE4" w:rsidR="00A671DD" w:rsidRDefault="00A671DD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92,16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3EFD5D04" w14:textId="1E942B75" w:rsidR="00557627" w:rsidRPr="00CE1624" w:rsidRDefault="00557627" w:rsidP="006D2BE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E1624">
        <w:rPr>
          <w:rFonts w:asciiTheme="minorHAnsi" w:hAnsiTheme="minorHAnsi" w:cstheme="minorHAnsi"/>
          <w:b/>
          <w:bCs/>
          <w:u w:val="single"/>
        </w:rPr>
        <w:t>Informacja o ofertach odrzuconych:</w:t>
      </w:r>
    </w:p>
    <w:p w14:paraId="3553DD74" w14:textId="4656C1A7" w:rsidR="00557627" w:rsidRDefault="00557627" w:rsidP="006D2BE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informuje o odrzuceniu ofert złożonych przez następujących wykonawców:</w:t>
      </w:r>
    </w:p>
    <w:p w14:paraId="6FE0FE21" w14:textId="77777777" w:rsidR="004C3086" w:rsidRPr="004C3086" w:rsidRDefault="004C3086" w:rsidP="004C3086">
      <w:pPr>
        <w:jc w:val="both"/>
        <w:rPr>
          <w:rFonts w:asciiTheme="minorHAnsi" w:hAnsiTheme="minorHAnsi" w:cstheme="minorHAnsi"/>
          <w:b/>
        </w:rPr>
      </w:pPr>
    </w:p>
    <w:p w14:paraId="45FE600A" w14:textId="397B36AF" w:rsidR="004C3086" w:rsidRPr="00424A9A" w:rsidRDefault="004C3086" w:rsidP="00A671DD">
      <w:pPr>
        <w:pStyle w:val="Akapitzlist"/>
        <w:jc w:val="both"/>
        <w:rPr>
          <w:rFonts w:asciiTheme="minorHAnsi" w:hAnsiTheme="minorHAnsi" w:cstheme="minorHAnsi"/>
          <w:b/>
        </w:rPr>
      </w:pPr>
      <w:bookmarkStart w:id="0" w:name="_Hlk182400853"/>
      <w:r w:rsidRPr="00424A9A">
        <w:rPr>
          <w:rFonts w:asciiTheme="minorHAnsi" w:hAnsiTheme="minorHAnsi" w:cstheme="minorHAnsi"/>
          <w:b/>
        </w:rPr>
        <w:t xml:space="preserve">Przedsiębiorstwo Drogowo-Mostowe Spółka Akcyjna </w:t>
      </w:r>
    </w:p>
    <w:p w14:paraId="4AB749CF" w14:textId="77777777" w:rsidR="004C3086" w:rsidRPr="004C3086" w:rsidRDefault="004C3086" w:rsidP="00424A9A">
      <w:pPr>
        <w:ind w:firstLine="708"/>
        <w:jc w:val="both"/>
        <w:rPr>
          <w:rFonts w:asciiTheme="minorHAnsi" w:hAnsiTheme="minorHAnsi" w:cstheme="minorHAnsi"/>
          <w:b/>
        </w:rPr>
      </w:pPr>
      <w:r w:rsidRPr="004C3086">
        <w:rPr>
          <w:rFonts w:asciiTheme="minorHAnsi" w:hAnsiTheme="minorHAnsi" w:cstheme="minorHAnsi"/>
          <w:b/>
        </w:rPr>
        <w:t>ul. Drogowców 1</w:t>
      </w:r>
    </w:p>
    <w:p w14:paraId="74975AD2" w14:textId="77777777" w:rsidR="004C3086" w:rsidRPr="004C3086" w:rsidRDefault="004C3086" w:rsidP="00424A9A">
      <w:pPr>
        <w:ind w:firstLine="708"/>
        <w:jc w:val="both"/>
        <w:rPr>
          <w:rFonts w:asciiTheme="minorHAnsi" w:hAnsiTheme="minorHAnsi" w:cstheme="minorHAnsi"/>
          <w:b/>
        </w:rPr>
      </w:pPr>
      <w:r w:rsidRPr="004C3086">
        <w:rPr>
          <w:rFonts w:asciiTheme="minorHAnsi" w:hAnsiTheme="minorHAnsi" w:cstheme="minorHAnsi"/>
          <w:b/>
        </w:rPr>
        <w:t xml:space="preserve">39-200 Dębica </w:t>
      </w:r>
    </w:p>
    <w:p w14:paraId="45732646" w14:textId="77777777" w:rsidR="006611C4" w:rsidRDefault="006611C4" w:rsidP="006611C4">
      <w:pPr>
        <w:jc w:val="both"/>
        <w:rPr>
          <w:rFonts w:asciiTheme="minorHAnsi" w:hAnsiTheme="minorHAnsi" w:cstheme="minorHAnsi"/>
          <w:bCs/>
        </w:rPr>
      </w:pPr>
    </w:p>
    <w:p w14:paraId="3C9B1050" w14:textId="15E3A96A" w:rsidR="00893C88" w:rsidRPr="00F83ECF" w:rsidRDefault="00557627" w:rsidP="00893C88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 xml:space="preserve">Uzasadnienie prawne: </w:t>
      </w:r>
    </w:p>
    <w:p w14:paraId="7AAE2D21" w14:textId="77777777" w:rsidR="00424A9A" w:rsidRDefault="00421528" w:rsidP="007A5E2D">
      <w:pPr>
        <w:jc w:val="both"/>
        <w:rPr>
          <w:rFonts w:asciiTheme="minorHAnsi" w:hAnsiTheme="minorHAnsi" w:cstheme="minorHAnsi"/>
          <w:bCs/>
        </w:rPr>
      </w:pPr>
      <w:r w:rsidRPr="00D00C82">
        <w:rPr>
          <w:rFonts w:asciiTheme="minorHAnsi" w:hAnsiTheme="minorHAnsi" w:cstheme="minorHAnsi"/>
          <w:bCs/>
        </w:rPr>
        <w:t>Na podstawie art. 22</w:t>
      </w:r>
      <w:r w:rsidR="00424A9A">
        <w:rPr>
          <w:rFonts w:asciiTheme="minorHAnsi" w:hAnsiTheme="minorHAnsi" w:cstheme="minorHAnsi"/>
          <w:bCs/>
        </w:rPr>
        <w:t>4</w:t>
      </w:r>
      <w:r w:rsidRPr="00D00C82">
        <w:rPr>
          <w:rFonts w:asciiTheme="minorHAnsi" w:hAnsiTheme="minorHAnsi" w:cstheme="minorHAnsi"/>
          <w:bCs/>
        </w:rPr>
        <w:t xml:space="preserve"> ust. </w:t>
      </w:r>
      <w:r w:rsidR="00424A9A">
        <w:rPr>
          <w:rFonts w:asciiTheme="minorHAnsi" w:hAnsiTheme="minorHAnsi" w:cstheme="minorHAnsi"/>
          <w:bCs/>
        </w:rPr>
        <w:t>6</w:t>
      </w:r>
      <w:r w:rsidR="000118D6" w:rsidRPr="00D00C82">
        <w:rPr>
          <w:rFonts w:asciiTheme="minorHAnsi" w:hAnsiTheme="minorHAnsi" w:cstheme="minorHAnsi"/>
          <w:bCs/>
        </w:rPr>
        <w:t xml:space="preserve"> </w:t>
      </w:r>
      <w:r w:rsidR="00D00C82" w:rsidRPr="00D00C82">
        <w:rPr>
          <w:rFonts w:asciiTheme="minorHAnsi" w:hAnsiTheme="minorHAnsi" w:cstheme="minorHAnsi"/>
          <w:bCs/>
        </w:rPr>
        <w:t>Zamawiający odrzuca ofertę</w:t>
      </w:r>
      <w:r w:rsidR="00424A9A">
        <w:rPr>
          <w:rFonts w:asciiTheme="minorHAnsi" w:hAnsiTheme="minorHAnsi" w:cstheme="minorHAnsi"/>
          <w:bCs/>
        </w:rPr>
        <w:t>:</w:t>
      </w:r>
    </w:p>
    <w:p w14:paraId="30B759B3" w14:textId="72A9FAF3" w:rsidR="00421528" w:rsidRPr="00424A9A" w:rsidRDefault="00424A9A" w:rsidP="007A5E2D">
      <w:pPr>
        <w:jc w:val="both"/>
        <w:rPr>
          <w:rFonts w:asciiTheme="minorHAnsi" w:hAnsiTheme="minorHAnsi" w:cstheme="minorHAnsi"/>
          <w:bCs/>
          <w:i/>
          <w:iCs/>
        </w:rPr>
      </w:pPr>
      <w:r w:rsidRPr="00424A9A">
        <w:rPr>
          <w:rFonts w:asciiTheme="minorHAnsi" w:hAnsiTheme="minorHAnsi" w:cstheme="minorHAnsi"/>
          <w:bCs/>
          <w:i/>
          <w:iCs/>
        </w:rPr>
        <w:t xml:space="preserve">Odrzuceniu, jako oferta z rażąco niska ceną </w:t>
      </w:r>
      <w:r>
        <w:rPr>
          <w:rFonts w:asciiTheme="minorHAnsi" w:hAnsiTheme="minorHAnsi" w:cstheme="minorHAnsi"/>
          <w:bCs/>
          <w:i/>
          <w:iCs/>
        </w:rPr>
        <w:t>lub kosztem, podlega oferta wykonawcy, który nie udzielił wyjaśnień w wyznaczonym terminie, lub jeżeli złożone wyjaśnienia wraz z dowodami nie uzasadniają podanej w ofercie ceny lub kosztu.</w:t>
      </w:r>
    </w:p>
    <w:p w14:paraId="297BFA5E" w14:textId="77777777" w:rsidR="00F57DA8" w:rsidRDefault="00F57DA8" w:rsidP="007A5E2D">
      <w:pPr>
        <w:jc w:val="both"/>
        <w:rPr>
          <w:rFonts w:asciiTheme="minorHAnsi" w:hAnsiTheme="minorHAnsi" w:cstheme="minorHAnsi"/>
          <w:bCs/>
        </w:rPr>
      </w:pPr>
    </w:p>
    <w:p w14:paraId="59E6FE47" w14:textId="4A96CB72" w:rsidR="000118D6" w:rsidRPr="00F83ECF" w:rsidRDefault="000118D6" w:rsidP="007A5E2D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>Uzasadnienie faktyczne:</w:t>
      </w:r>
    </w:p>
    <w:p w14:paraId="5FB74CD8" w14:textId="31B037A3" w:rsidR="00893C88" w:rsidRPr="002807D4" w:rsidRDefault="00424A9A" w:rsidP="00893C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Zamawiający zgodnie z art. 224 ust. 2 pkt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1A751F">
        <w:rPr>
          <w:rFonts w:asciiTheme="minorHAnsi" w:hAnsiTheme="minorHAnsi" w:cstheme="minorHAnsi"/>
          <w:bCs/>
        </w:rPr>
        <w:t xml:space="preserve">w dniu 25.10.2024r. wezwał wykonawcę do udzielenia wyjaśnień dotyczących rażąco niskiej ceny w terminie do dnia 04.11.2024r. Wykonawca w wyznaczonym terminie nie udzielił powyższych wyjaśnień, co skutkuje odrzuceniem oferty zgodnie z art. 224 ust. 6 </w:t>
      </w:r>
      <w:proofErr w:type="spellStart"/>
      <w:r w:rsidR="001A751F">
        <w:rPr>
          <w:rFonts w:asciiTheme="minorHAnsi" w:hAnsiTheme="minorHAnsi" w:cstheme="minorHAnsi"/>
          <w:bCs/>
        </w:rPr>
        <w:t>Pzp</w:t>
      </w:r>
      <w:proofErr w:type="spellEnd"/>
      <w:r w:rsidR="001A751F">
        <w:rPr>
          <w:rFonts w:asciiTheme="minorHAnsi" w:hAnsiTheme="minorHAnsi" w:cstheme="minorHAnsi"/>
          <w:bCs/>
        </w:rPr>
        <w:t>.</w:t>
      </w:r>
    </w:p>
    <w:bookmarkEnd w:id="0"/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08A8" w14:textId="77777777" w:rsidR="00CC3BFD" w:rsidRDefault="00CC3BFD" w:rsidP="00200AAC">
      <w:r>
        <w:separator/>
      </w:r>
    </w:p>
  </w:endnote>
  <w:endnote w:type="continuationSeparator" w:id="0">
    <w:p w14:paraId="7D3F958B" w14:textId="77777777" w:rsidR="00CC3BFD" w:rsidRDefault="00CC3BFD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F640" w14:textId="77777777" w:rsidR="00CC3BFD" w:rsidRDefault="00CC3BFD" w:rsidP="00200AAC">
      <w:r>
        <w:separator/>
      </w:r>
    </w:p>
  </w:footnote>
  <w:footnote w:type="continuationSeparator" w:id="0">
    <w:p w14:paraId="52E0D856" w14:textId="77777777" w:rsidR="00CC3BFD" w:rsidRDefault="00CC3BFD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</w:p>
  <w:bookmarkEnd w:id="1"/>
  <w:p w14:paraId="061BFBE7" w14:textId="757D9986" w:rsidR="00F83ECF" w:rsidRPr="00F83ECF" w:rsidRDefault="00F83ECF" w:rsidP="00F83ECF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</w:rPr>
    </w:pPr>
    <w:r w:rsidRPr="00F83ECF">
      <w:rPr>
        <w:rFonts w:ascii="Arial" w:hAnsi="Arial" w:cs="Arial"/>
        <w:i/>
        <w:iCs/>
        <w:sz w:val="20"/>
        <w:szCs w:val="20"/>
      </w:rPr>
      <w:t>ZP.271.</w:t>
    </w:r>
    <w:r w:rsidR="009245A1">
      <w:rPr>
        <w:rFonts w:ascii="Arial" w:hAnsi="Arial" w:cs="Arial"/>
        <w:i/>
        <w:iCs/>
        <w:sz w:val="20"/>
        <w:szCs w:val="20"/>
      </w:rPr>
      <w:t>1</w:t>
    </w:r>
    <w:r w:rsidRPr="00F83ECF">
      <w:rPr>
        <w:rFonts w:ascii="Arial" w:hAnsi="Arial" w:cs="Arial"/>
        <w:i/>
        <w:iCs/>
        <w:sz w:val="20"/>
        <w:szCs w:val="20"/>
      </w:rPr>
      <w:t>2.2024</w:t>
    </w:r>
  </w:p>
  <w:p w14:paraId="7A9B8064" w14:textId="18CBCE51" w:rsidR="00F83ECF" w:rsidRPr="00F83ECF" w:rsidRDefault="009245A1" w:rsidP="00F83ECF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Prze</w:t>
    </w:r>
    <w:r w:rsidR="00F83ECF" w:rsidRPr="00F83ECF">
      <w:rPr>
        <w:rFonts w:ascii="Arial" w:hAnsi="Arial" w:cs="Arial"/>
        <w:b/>
        <w:bCs/>
        <w:i/>
        <w:iCs/>
        <w:sz w:val="20"/>
        <w:szCs w:val="20"/>
      </w:rPr>
      <w:t xml:space="preserve">budowa </w:t>
    </w:r>
    <w:r>
      <w:rPr>
        <w:rFonts w:ascii="Arial" w:hAnsi="Arial" w:cs="Arial"/>
        <w:b/>
        <w:bCs/>
        <w:i/>
        <w:iCs/>
        <w:sz w:val="20"/>
        <w:szCs w:val="20"/>
      </w:rPr>
      <w:t>zbiornika retencyjnego „Krynica” w miejscowości Lipie</w:t>
    </w:r>
  </w:p>
  <w:p w14:paraId="6EB1460A" w14:textId="46F0D023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43F93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E780A"/>
    <w:rsid w:val="00314FA3"/>
    <w:rsid w:val="003719D1"/>
    <w:rsid w:val="00390C93"/>
    <w:rsid w:val="003A1489"/>
    <w:rsid w:val="003C01EE"/>
    <w:rsid w:val="00421528"/>
    <w:rsid w:val="00424A9A"/>
    <w:rsid w:val="004767EF"/>
    <w:rsid w:val="00482D60"/>
    <w:rsid w:val="00490091"/>
    <w:rsid w:val="004C3086"/>
    <w:rsid w:val="005417BC"/>
    <w:rsid w:val="00557627"/>
    <w:rsid w:val="00582F85"/>
    <w:rsid w:val="005C243E"/>
    <w:rsid w:val="005D4CD1"/>
    <w:rsid w:val="005D76D7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6BC2"/>
    <w:rsid w:val="007707F6"/>
    <w:rsid w:val="00791992"/>
    <w:rsid w:val="007A5E2D"/>
    <w:rsid w:val="007B45A9"/>
    <w:rsid w:val="00880D2B"/>
    <w:rsid w:val="00893C88"/>
    <w:rsid w:val="009245A1"/>
    <w:rsid w:val="0094360B"/>
    <w:rsid w:val="00944B50"/>
    <w:rsid w:val="009A5340"/>
    <w:rsid w:val="009C2F96"/>
    <w:rsid w:val="009F2A4C"/>
    <w:rsid w:val="00A04F05"/>
    <w:rsid w:val="00A212BB"/>
    <w:rsid w:val="00A24C04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54F29"/>
    <w:rsid w:val="00C12954"/>
    <w:rsid w:val="00C60CE9"/>
    <w:rsid w:val="00CC3BFD"/>
    <w:rsid w:val="00CE1624"/>
    <w:rsid w:val="00CF30CB"/>
    <w:rsid w:val="00D00C82"/>
    <w:rsid w:val="00D03C15"/>
    <w:rsid w:val="00D069E7"/>
    <w:rsid w:val="00D447A9"/>
    <w:rsid w:val="00D647A9"/>
    <w:rsid w:val="00DA119B"/>
    <w:rsid w:val="00DF6042"/>
    <w:rsid w:val="00E9647B"/>
    <w:rsid w:val="00ED4B84"/>
    <w:rsid w:val="00EF0F31"/>
    <w:rsid w:val="00F57DA8"/>
    <w:rsid w:val="00F83ECF"/>
    <w:rsid w:val="00F87214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26</cp:revision>
  <cp:lastPrinted>2024-11-14T10:49:00Z</cp:lastPrinted>
  <dcterms:created xsi:type="dcterms:W3CDTF">2021-06-21T12:15:00Z</dcterms:created>
  <dcterms:modified xsi:type="dcterms:W3CDTF">2024-11-14T12:53:00Z</dcterms:modified>
</cp:coreProperties>
</file>