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20F5FD98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4B6737">
        <w:rPr>
          <w:rFonts w:ascii="Times New Roman" w:hAnsi="Times New Roman" w:cs="Times New Roman"/>
          <w:sz w:val="24"/>
          <w:szCs w:val="24"/>
        </w:rPr>
        <w:t>30</w:t>
      </w:r>
      <w:r w:rsidR="0027246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372CBE">
        <w:rPr>
          <w:rFonts w:ascii="Times New Roman" w:hAnsi="Times New Roman" w:cs="Times New Roman"/>
          <w:sz w:val="24"/>
          <w:szCs w:val="24"/>
        </w:rPr>
        <w:t xml:space="preserve">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5ED1A355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272463">
        <w:rPr>
          <w:rFonts w:ascii="Times New Roman" w:hAnsi="Times New Roman" w:cs="Times New Roman"/>
          <w:sz w:val="24"/>
          <w:szCs w:val="24"/>
        </w:rPr>
        <w:t xml:space="preserve">Park Płonia – przebudowa placu zabaw wraz z budową oświetlenia parkowego przy ul. Abrahama </w:t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7ED4AE8C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Wykonawcę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</w:t>
      </w:r>
      <w:r w:rsidR="00272463">
        <w:rPr>
          <w:rFonts w:ascii="Times New Roman" w:hAnsi="Times New Roman" w:cs="Times New Roman"/>
          <w:sz w:val="24"/>
          <w:szCs w:val="24"/>
        </w:rPr>
        <w:t>u</w:t>
      </w:r>
      <w:r w:rsidRPr="007F0F1E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43389216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7837BB">
        <w:rPr>
          <w:b/>
          <w:sz w:val="24"/>
          <w:szCs w:val="24"/>
        </w:rPr>
        <w:t>11</w:t>
      </w:r>
      <w:r w:rsidR="00666CCC">
        <w:rPr>
          <w:b/>
          <w:sz w:val="24"/>
          <w:szCs w:val="24"/>
        </w:rPr>
        <w:t>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022761A9" w:rsidR="00CB429E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7837BB">
        <w:rPr>
          <w:b/>
          <w:sz w:val="24"/>
          <w:szCs w:val="24"/>
        </w:rPr>
        <w:t>11</w:t>
      </w:r>
      <w:r w:rsidR="00666CCC">
        <w:rPr>
          <w:b/>
          <w:sz w:val="24"/>
          <w:szCs w:val="24"/>
        </w:rPr>
        <w:t>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016AE952" w:rsidR="00272463" w:rsidRPr="006B1003" w:rsidRDefault="00272463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7837BB">
        <w:rPr>
          <w:b/>
          <w:sz w:val="24"/>
          <w:szCs w:val="24"/>
        </w:rPr>
        <w:t>11</w:t>
      </w:r>
      <w:r w:rsidR="00666CCC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.2022 r. do godz. 9.00.</w:t>
      </w:r>
    </w:p>
    <w:p w14:paraId="59D33EBC" w14:textId="12ADF75F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0B193798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8C32BA">
        <w:t>0</w:t>
      </w:r>
      <w:r w:rsidR="007837BB">
        <w:t>9</w:t>
      </w:r>
      <w:r w:rsidR="008C32BA">
        <w:t>.11</w:t>
      </w:r>
      <w:r w:rsidR="007C165C">
        <w:t>.2022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72463"/>
    <w:rsid w:val="002C4CF8"/>
    <w:rsid w:val="00372CBE"/>
    <w:rsid w:val="00422980"/>
    <w:rsid w:val="004B6737"/>
    <w:rsid w:val="00556858"/>
    <w:rsid w:val="00611C8F"/>
    <w:rsid w:val="00666CCC"/>
    <w:rsid w:val="006B1003"/>
    <w:rsid w:val="006E3296"/>
    <w:rsid w:val="0070193E"/>
    <w:rsid w:val="0070600B"/>
    <w:rsid w:val="00725FCA"/>
    <w:rsid w:val="007837BB"/>
    <w:rsid w:val="007C165C"/>
    <w:rsid w:val="007F0F1E"/>
    <w:rsid w:val="007F2791"/>
    <w:rsid w:val="008C32BA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3</cp:revision>
  <dcterms:created xsi:type="dcterms:W3CDTF">2022-09-30T10:34:00Z</dcterms:created>
  <dcterms:modified xsi:type="dcterms:W3CDTF">2022-09-30T10:35:00Z</dcterms:modified>
</cp:coreProperties>
</file>