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4DD6887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D630D7">
        <w:rPr>
          <w:rFonts w:ascii="Arial" w:hAnsi="Arial" w:cs="Arial"/>
          <w:b/>
          <w:sz w:val="20"/>
          <w:szCs w:val="20"/>
        </w:rPr>
        <w:t xml:space="preserve">  </w:t>
      </w:r>
      <w:r w:rsidR="00BE278E">
        <w:rPr>
          <w:rFonts w:ascii="Arial" w:hAnsi="Arial" w:cs="Arial"/>
          <w:b/>
          <w:sz w:val="20"/>
          <w:szCs w:val="20"/>
        </w:rPr>
        <w:t xml:space="preserve"> </w:t>
      </w:r>
      <w:r w:rsidR="00960E04" w:rsidRPr="00364E64">
        <w:rPr>
          <w:rFonts w:ascii="Arial" w:hAnsi="Arial" w:cs="Arial"/>
          <w:b/>
          <w:color w:val="FF0000"/>
          <w:sz w:val="20"/>
          <w:szCs w:val="20"/>
        </w:rPr>
        <w:t>2</w:t>
      </w:r>
      <w:r w:rsidR="007C23D5" w:rsidRPr="00364E64">
        <w:rPr>
          <w:rFonts w:ascii="Arial" w:hAnsi="Arial" w:cs="Arial"/>
          <w:b/>
          <w:color w:val="FF0000"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D630D7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2041A6B6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 xml:space="preserve">„Dostawa preparatów do żywienia pozajelitowego - worki RTU oraz suplementacja” - </w:t>
      </w:r>
      <w:r w:rsidR="007C23D5" w:rsidRPr="007C23D5">
        <w:rPr>
          <w:rFonts w:ascii="Arial" w:hAnsi="Arial" w:cs="Arial"/>
          <w:b/>
          <w:bCs/>
          <w:color w:val="FF0000"/>
          <w:sz w:val="20"/>
          <w:szCs w:val="20"/>
        </w:rPr>
        <w:t>postępowanie powtórzone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960E04">
        <w:rPr>
          <w:rFonts w:ascii="Arial" w:hAnsi="Arial" w:cs="Arial"/>
          <w:b/>
          <w:sz w:val="20"/>
          <w:szCs w:val="20"/>
        </w:rPr>
        <w:t>2</w:t>
      </w:r>
      <w:r w:rsidR="007C23D5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EFD133F" w14:textId="7DD83804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AE9F374" w14:textId="77777777" w:rsidR="00DC4C50" w:rsidRDefault="00DC4C50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12A28F4" w14:textId="2C0EE93F" w:rsidR="00DC4C50" w:rsidRPr="0001469E" w:rsidRDefault="00DC4C50" w:rsidP="00DC4C50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 w:rsidR="007C23D5" w:rsidRPr="007C23D5">
        <w:rPr>
          <w:rFonts w:ascii="Arial" w:hAnsi="Arial" w:cs="Arial"/>
          <w:b/>
          <w:bCs/>
          <w:sz w:val="20"/>
          <w:szCs w:val="20"/>
        </w:rPr>
        <w:t xml:space="preserve">„Dostawa preparatów do żywienia pozajelitowego - worki RTU oraz suplementacja” </w:t>
      </w:r>
      <w:r w:rsidR="007C23D5" w:rsidRPr="007C23D5">
        <w:rPr>
          <w:rFonts w:ascii="Arial" w:hAnsi="Arial" w:cs="Arial"/>
          <w:b/>
          <w:bCs/>
          <w:color w:val="FF0000"/>
          <w:sz w:val="20"/>
          <w:szCs w:val="20"/>
        </w:rPr>
        <w:t>- postępowanie powtórzone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Pr="00364E64">
        <w:rPr>
          <w:rFonts w:ascii="Arial" w:hAnsi="Arial" w:cs="Arial"/>
          <w:b/>
          <w:color w:val="FF0000"/>
          <w:sz w:val="20"/>
          <w:szCs w:val="20"/>
        </w:rPr>
        <w:t>2</w:t>
      </w:r>
      <w:r w:rsidR="007C23D5" w:rsidRPr="00364E64">
        <w:rPr>
          <w:rFonts w:ascii="Arial" w:hAnsi="Arial" w:cs="Arial"/>
          <w:b/>
          <w:color w:val="FF0000"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</w:t>
      </w:r>
      <w:r w:rsidR="00827252">
        <w:rPr>
          <w:rFonts w:ascii="Arial" w:hAnsi="Arial" w:cs="Arial"/>
          <w:b/>
          <w:sz w:val="20"/>
          <w:szCs w:val="20"/>
        </w:rPr>
        <w:t>3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773B2D5D" w14:textId="34483B80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4253A815" w14:textId="2C2D88AD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64E64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C23D5"/>
    <w:rsid w:val="007D5B61"/>
    <w:rsid w:val="007E2F69"/>
    <w:rsid w:val="00804F07"/>
    <w:rsid w:val="00825A09"/>
    <w:rsid w:val="00827252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630D7"/>
    <w:rsid w:val="00D7532C"/>
    <w:rsid w:val="00D9604E"/>
    <w:rsid w:val="00DA6EC7"/>
    <w:rsid w:val="00DC21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5AF7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44</cp:revision>
  <cp:lastPrinted>2022-08-22T06:56:00Z</cp:lastPrinted>
  <dcterms:created xsi:type="dcterms:W3CDTF">2021-01-08T16:51:00Z</dcterms:created>
  <dcterms:modified xsi:type="dcterms:W3CDTF">2023-03-22T08:01:00Z</dcterms:modified>
</cp:coreProperties>
</file>