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3EB36EE4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641DA4">
        <w:rPr>
          <w:rFonts w:ascii="Times New Roman" w:hAnsi="Times New Roman" w:cs="Times New Roman"/>
          <w:b/>
        </w:rPr>
        <w:t>47</w:t>
      </w:r>
      <w:r w:rsidR="007E78E9">
        <w:rPr>
          <w:rFonts w:ascii="Times New Roman" w:hAnsi="Times New Roman" w:cs="Times New Roman"/>
          <w:b/>
        </w:rPr>
        <w:t>.2022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F9BB576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641DA4" w:rsidRPr="00641DA4">
        <w:rPr>
          <w:rFonts w:ascii="Times New Roman" w:hAnsi="Times New Roman" w:cs="Times New Roman"/>
          <w:b/>
          <w:sz w:val="24"/>
          <w:szCs w:val="24"/>
        </w:rPr>
        <w:t>„Modernizacja Infrastruktury Teatru Dramatycznego im. Aleksandra Węgierki w Białymstoku – system magazynowania”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20165">
    <w:abstractNumId w:val="6"/>
  </w:num>
  <w:num w:numId="2" w16cid:durableId="150291027">
    <w:abstractNumId w:val="0"/>
  </w:num>
  <w:num w:numId="3" w16cid:durableId="129441548">
    <w:abstractNumId w:val="4"/>
  </w:num>
  <w:num w:numId="4" w16cid:durableId="1397556548">
    <w:abstractNumId w:val="8"/>
  </w:num>
  <w:num w:numId="5" w16cid:durableId="1898347468">
    <w:abstractNumId w:val="7"/>
  </w:num>
  <w:num w:numId="6" w16cid:durableId="1942836493">
    <w:abstractNumId w:val="3"/>
  </w:num>
  <w:num w:numId="7" w16cid:durableId="2063940935">
    <w:abstractNumId w:val="1"/>
  </w:num>
  <w:num w:numId="8" w16cid:durableId="694574189">
    <w:abstractNumId w:val="5"/>
  </w:num>
  <w:num w:numId="9" w16cid:durableId="1765489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1DA4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47</cp:revision>
  <cp:lastPrinted>2016-07-26T08:32:00Z</cp:lastPrinted>
  <dcterms:created xsi:type="dcterms:W3CDTF">2016-12-10T16:12:00Z</dcterms:created>
  <dcterms:modified xsi:type="dcterms:W3CDTF">2022-08-12T07:00:00Z</dcterms:modified>
</cp:coreProperties>
</file>