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6CAB" w14:textId="5C46BB41" w:rsidR="00D86DF8" w:rsidRDefault="00A672FA" w:rsidP="00C959D0">
      <w:pPr>
        <w:spacing w:after="0" w:line="259" w:lineRule="auto"/>
        <w:ind w:left="720" w:right="0" w:firstLine="0"/>
        <w:jc w:val="center"/>
        <w:rPr>
          <w:sz w:val="28"/>
        </w:rPr>
      </w:pPr>
      <w:r>
        <w:rPr>
          <w:sz w:val="28"/>
        </w:rPr>
        <w:t>OPIS PRZEDMIOTU ZAMÓWIENIA</w:t>
      </w:r>
    </w:p>
    <w:p w14:paraId="7650BD73" w14:textId="2CF59730" w:rsidR="00D86DF8" w:rsidRDefault="00750214" w:rsidP="00C959D0">
      <w:pPr>
        <w:spacing w:after="292" w:line="335" w:lineRule="auto"/>
        <w:ind w:left="715" w:right="0" w:hanging="10"/>
        <w:jc w:val="center"/>
      </w:pPr>
      <w:r>
        <w:t>„</w:t>
      </w:r>
      <w:bookmarkStart w:id="0" w:name="_Hlk163674667"/>
      <w:r w:rsidR="001C2250">
        <w:rPr>
          <w:b/>
        </w:rPr>
        <w:t>D</w:t>
      </w:r>
      <w:r w:rsidRPr="00750214">
        <w:rPr>
          <w:b/>
        </w:rPr>
        <w:t>zierżaw</w:t>
      </w:r>
      <w:r w:rsidR="001C2250">
        <w:rPr>
          <w:b/>
        </w:rPr>
        <w:t>a</w:t>
      </w:r>
      <w:r w:rsidRPr="00750214">
        <w:rPr>
          <w:b/>
        </w:rPr>
        <w:t xml:space="preserve"> urządzeń drukujących </w:t>
      </w:r>
      <w:r w:rsidR="001C2250">
        <w:rPr>
          <w:b/>
        </w:rPr>
        <w:t xml:space="preserve">wraz z systemem druku podążającego </w:t>
      </w:r>
      <w:r w:rsidRPr="00750214">
        <w:rPr>
          <w:b/>
        </w:rPr>
        <w:t xml:space="preserve">oraz </w:t>
      </w:r>
      <w:r w:rsidR="001C2250">
        <w:rPr>
          <w:b/>
        </w:rPr>
        <w:t xml:space="preserve">ich </w:t>
      </w:r>
      <w:r w:rsidRPr="00750214">
        <w:rPr>
          <w:b/>
        </w:rPr>
        <w:t>serwis</w:t>
      </w:r>
      <w:bookmarkEnd w:id="0"/>
      <w:r w:rsidR="00A672FA">
        <w:t>”</w:t>
      </w:r>
    </w:p>
    <w:p w14:paraId="04EA9A1E" w14:textId="1D12C556" w:rsidR="00750214" w:rsidRPr="00E83529" w:rsidRDefault="00750214" w:rsidP="00C959D0">
      <w:pPr>
        <w:spacing w:after="292" w:line="335" w:lineRule="auto"/>
        <w:ind w:left="715" w:right="0" w:hanging="10"/>
        <w:jc w:val="center"/>
        <w:rPr>
          <w:b/>
        </w:rPr>
      </w:pPr>
      <w:r>
        <w:t>Nr sprawy:</w:t>
      </w:r>
      <w:r w:rsidR="00EA3CEB">
        <w:t>SPZP.271</w:t>
      </w:r>
      <w:r w:rsidR="00CC763F">
        <w:t>.47.</w:t>
      </w:r>
      <w:r w:rsidR="00EA3CEB">
        <w:t>2024</w:t>
      </w:r>
    </w:p>
    <w:p w14:paraId="1280E32F" w14:textId="776E4807" w:rsidR="00D86DF8" w:rsidRDefault="00A672FA">
      <w:pPr>
        <w:spacing w:after="235"/>
        <w:ind w:left="0" w:right="0" w:firstLine="0"/>
      </w:pPr>
      <w:r>
        <w:t xml:space="preserve">Przedmiotem zamówienia jest </w:t>
      </w:r>
      <w:bookmarkStart w:id="1" w:name="_Hlk52360606"/>
      <w:r w:rsidR="000D2AD2">
        <w:t>dzierżaw</w:t>
      </w:r>
      <w:r w:rsidR="001C2250">
        <w:t>a</w:t>
      </w:r>
      <w:r w:rsidR="000D2AD2">
        <w:t xml:space="preserve"> </w:t>
      </w:r>
      <w:r>
        <w:t xml:space="preserve">urządzeń </w:t>
      </w:r>
      <w:r w:rsidR="006A34C7">
        <w:t>drukujących</w:t>
      </w:r>
      <w:r>
        <w:t xml:space="preserve"> (urządzeń wielofunkcyjnych</w:t>
      </w:r>
      <w:r w:rsidR="00F3282E">
        <w:t xml:space="preserve"> – drukujących, kopiujących, skanujących</w:t>
      </w:r>
      <w:r>
        <w:t>)</w:t>
      </w:r>
      <w:r w:rsidR="003021DD">
        <w:t xml:space="preserve">, </w:t>
      </w:r>
      <w:r>
        <w:t>ich serwis</w:t>
      </w:r>
      <w:r w:rsidR="00F3282E">
        <w:t>,</w:t>
      </w:r>
      <w:r w:rsidR="00F3282E" w:rsidRPr="00F3282E">
        <w:t xml:space="preserve"> </w:t>
      </w:r>
      <w:r w:rsidR="00F3282E">
        <w:t>dostawa materiałów eksploatacyjnych</w:t>
      </w:r>
      <w:r>
        <w:t xml:space="preserve"> oraz </w:t>
      </w:r>
      <w:r w:rsidR="00676D45">
        <w:t>wdrożenie s</w:t>
      </w:r>
      <w:r>
        <w:t>ystem</w:t>
      </w:r>
      <w:r w:rsidR="001C2250">
        <w:t>u</w:t>
      </w:r>
      <w:r w:rsidR="000D2AD2">
        <w:t xml:space="preserve"> druku podążającego z opcj</w:t>
      </w:r>
      <w:r w:rsidR="00800B21">
        <w:t>ą</w:t>
      </w:r>
      <w:r w:rsidR="000D2AD2">
        <w:t xml:space="preserve"> druku bezpiecznego oraz wbudowanym systemem raportowania i zarządzania urządzeniami i drukami</w:t>
      </w:r>
      <w:bookmarkEnd w:id="1"/>
      <w:r w:rsidR="000D2AD2">
        <w:t xml:space="preserve"> </w:t>
      </w:r>
      <w:r w:rsidR="001C2250">
        <w:t xml:space="preserve">(System druku podążającego) </w:t>
      </w:r>
      <w:r>
        <w:t>do wskazanych przez Zamawiającego lokalizacji</w:t>
      </w:r>
      <w:r w:rsidR="00E21131">
        <w:t xml:space="preserve"> </w:t>
      </w:r>
      <w:r w:rsidR="003918B9">
        <w:t xml:space="preserve">Sieć Badawcza Łukasiewicz – PORT Polski Ośrodek Rozwoju Technologii, ul. </w:t>
      </w:r>
      <w:proofErr w:type="spellStart"/>
      <w:r w:rsidR="003918B9">
        <w:t>Stabłowicka</w:t>
      </w:r>
      <w:proofErr w:type="spellEnd"/>
      <w:r w:rsidR="003918B9">
        <w:t xml:space="preserve"> 147, 54-066 </w:t>
      </w:r>
      <w:r w:rsidR="00946DEB">
        <w:t>Wrocław</w:t>
      </w:r>
      <w:r w:rsidR="003918B9">
        <w:t xml:space="preserve"> </w:t>
      </w:r>
      <w:r>
        <w:t xml:space="preserve"> </w:t>
      </w:r>
    </w:p>
    <w:p w14:paraId="75984608" w14:textId="77777777" w:rsidR="00D86DF8" w:rsidRDefault="00A672FA">
      <w:pPr>
        <w:spacing w:after="242"/>
        <w:ind w:left="0" w:right="0" w:firstLine="0"/>
      </w:pPr>
      <w:r>
        <w:t>W skład przedmiotu zamówienia wchodzi:</w:t>
      </w:r>
    </w:p>
    <w:p w14:paraId="6DC39771" w14:textId="77777777" w:rsidR="00D86DF8" w:rsidRDefault="00A672FA">
      <w:pPr>
        <w:numPr>
          <w:ilvl w:val="0"/>
          <w:numId w:val="1"/>
        </w:numPr>
        <w:spacing w:after="3" w:line="251" w:lineRule="auto"/>
        <w:ind w:right="0" w:hanging="360"/>
      </w:pPr>
      <w:r>
        <w:t>Dzierżawa oraz serwis następujących urządzeń:</w:t>
      </w:r>
    </w:p>
    <w:p w14:paraId="0395B1AE" w14:textId="64A41F7F" w:rsidR="00D86DF8" w:rsidRDefault="00A672FA">
      <w:pPr>
        <w:numPr>
          <w:ilvl w:val="1"/>
          <w:numId w:val="4"/>
        </w:numPr>
        <w:ind w:right="0" w:hanging="360"/>
      </w:pPr>
      <w:r>
        <w:rPr>
          <w:b/>
        </w:rPr>
        <w:t>Model 1</w:t>
      </w:r>
      <w:r>
        <w:t xml:space="preserve"> – </w:t>
      </w:r>
      <w:r w:rsidR="00750214">
        <w:t xml:space="preserve"> </w:t>
      </w:r>
      <w:r w:rsidR="00866F41">
        <w:t>2</w:t>
      </w:r>
      <w:r w:rsidR="004850E0">
        <w:t>0</w:t>
      </w:r>
      <w:r>
        <w:t xml:space="preserve"> sztuk</w:t>
      </w:r>
      <w:r w:rsidR="003918B9">
        <w:t xml:space="preserve"> kolorowych urządzeń wielofunkcyjnych A3</w:t>
      </w:r>
      <w:r w:rsidR="004850E0">
        <w:t xml:space="preserve"> (max. 22 sztuki – 2 sztuki w ramach prawa opcji)</w:t>
      </w:r>
    </w:p>
    <w:p w14:paraId="622F9E40" w14:textId="7110271A" w:rsidR="00D86DF8" w:rsidRDefault="00A672FA">
      <w:pPr>
        <w:numPr>
          <w:ilvl w:val="0"/>
          <w:numId w:val="1"/>
        </w:numPr>
        <w:ind w:right="0" w:hanging="360"/>
      </w:pPr>
      <w:r>
        <w:t xml:space="preserve">Dostarczenie urządzeń do </w:t>
      </w:r>
      <w:r w:rsidR="0015736C">
        <w:t xml:space="preserve">siedziby </w:t>
      </w:r>
      <w:r>
        <w:t>Zamawiającego</w:t>
      </w:r>
      <w:r w:rsidR="0015736C">
        <w:t>.</w:t>
      </w:r>
      <w:r>
        <w:t xml:space="preserve"> </w:t>
      </w:r>
    </w:p>
    <w:p w14:paraId="72B5DC3E" w14:textId="13B9124D" w:rsidR="00DF20DC" w:rsidRDefault="00340CE1" w:rsidP="00340CE1">
      <w:pPr>
        <w:numPr>
          <w:ilvl w:val="0"/>
          <w:numId w:val="1"/>
        </w:numPr>
        <w:ind w:right="0" w:hanging="360"/>
      </w:pPr>
      <w:r>
        <w:t xml:space="preserve">Instalacja, konfiguracja i uruchomienie </w:t>
      </w:r>
      <w:bookmarkStart w:id="2" w:name="_Hlk51921881"/>
      <w:r w:rsidRPr="00676D45">
        <w:t>Systemu druku podążającego</w:t>
      </w:r>
      <w:bookmarkEnd w:id="2"/>
      <w:r w:rsidR="0015736C">
        <w:t>.</w:t>
      </w:r>
    </w:p>
    <w:p w14:paraId="6C590D3C" w14:textId="5F71B82C" w:rsidR="00D86DF8" w:rsidRDefault="00A672FA" w:rsidP="00C959D0">
      <w:pPr>
        <w:numPr>
          <w:ilvl w:val="0"/>
          <w:numId w:val="1"/>
        </w:numPr>
        <w:ind w:right="0" w:hanging="360"/>
      </w:pPr>
      <w:r>
        <w:t>Dołączenie do dostarczonego sprzętu wszelkich instrukcji, opisów technicznych koniecznych do korzystania z towaru sporządzonych w języku polskim</w:t>
      </w:r>
      <w:r w:rsidR="00676D45">
        <w:t>.</w:t>
      </w:r>
    </w:p>
    <w:p w14:paraId="558DCE47" w14:textId="5DF2FCFA" w:rsidR="00D86DF8" w:rsidRDefault="00A672FA">
      <w:pPr>
        <w:numPr>
          <w:ilvl w:val="0"/>
          <w:numId w:val="1"/>
        </w:numPr>
        <w:spacing w:after="232" w:line="251" w:lineRule="auto"/>
        <w:ind w:right="0" w:hanging="360"/>
      </w:pPr>
      <w:r>
        <w:t xml:space="preserve">Utrzymanie w gotowości i sprawności dzierżawionych urządzeń </w:t>
      </w:r>
      <w:r w:rsidR="00DF20DC">
        <w:t xml:space="preserve">oraz Systemu </w:t>
      </w:r>
      <w:r>
        <w:t>przez cały okres trwania umowy</w:t>
      </w:r>
      <w:r w:rsidR="000063DB">
        <w:t>.</w:t>
      </w:r>
    </w:p>
    <w:p w14:paraId="3C2F6C0F" w14:textId="1540D3D8" w:rsidR="00D86DF8" w:rsidRDefault="00A672FA">
      <w:pPr>
        <w:spacing w:after="478"/>
        <w:ind w:left="0" w:right="0" w:firstLine="0"/>
      </w:pPr>
      <w:r>
        <w:t xml:space="preserve">Potwierdzeniem dostaw urządzeń </w:t>
      </w:r>
      <w:r w:rsidR="00F47E67">
        <w:t>będzie</w:t>
      </w:r>
      <w:r w:rsidR="00DF20DC">
        <w:t xml:space="preserve"> </w:t>
      </w:r>
      <w:r w:rsidR="00F47E67">
        <w:t xml:space="preserve">protokół </w:t>
      </w:r>
      <w:r w:rsidR="00DF20DC">
        <w:t>odbioru</w:t>
      </w:r>
      <w:r w:rsidR="00F47E67">
        <w:t>.</w:t>
      </w:r>
      <w:r w:rsidR="00DF20DC">
        <w:t xml:space="preserve"> </w:t>
      </w:r>
      <w:r w:rsidR="00F47E67">
        <w:t>I</w:t>
      </w:r>
      <w:r>
        <w:t>nstalacj</w:t>
      </w:r>
      <w:r w:rsidR="00DF20DC">
        <w:t xml:space="preserve">a oraz konfiguracja </w:t>
      </w:r>
      <w:r w:rsidR="00F47E67">
        <w:t>s</w:t>
      </w:r>
      <w:r>
        <w:t xml:space="preserve">ystemu druku </w:t>
      </w:r>
      <w:r w:rsidR="00DF20DC">
        <w:t xml:space="preserve">podążającego </w:t>
      </w:r>
      <w:r>
        <w:t xml:space="preserve">będzie </w:t>
      </w:r>
      <w:r w:rsidR="00F47E67">
        <w:t>potwierdzona p</w:t>
      </w:r>
      <w:r>
        <w:t>rotokoł</w:t>
      </w:r>
      <w:r w:rsidR="00F47E67">
        <w:t>em</w:t>
      </w:r>
      <w:r>
        <w:t xml:space="preserve"> </w:t>
      </w:r>
      <w:r w:rsidR="003C3F3B">
        <w:t>wdrożenia</w:t>
      </w:r>
      <w:r w:rsidR="00DF20DC">
        <w:t xml:space="preserve">. </w:t>
      </w:r>
      <w:r w:rsidR="00E47879" w:rsidDel="00E47879">
        <w:t xml:space="preserve"> </w:t>
      </w:r>
    </w:p>
    <w:p w14:paraId="0251555E" w14:textId="77777777" w:rsidR="00D86DF8" w:rsidRDefault="00A672FA">
      <w:pPr>
        <w:spacing w:after="231"/>
        <w:ind w:left="0" w:right="0" w:firstLine="0"/>
      </w:pPr>
      <w:r>
        <w:t>Dodatkowe informacje:</w:t>
      </w:r>
    </w:p>
    <w:p w14:paraId="0544A96E" w14:textId="77777777" w:rsidR="00D86DF8" w:rsidRDefault="00A672FA">
      <w:pPr>
        <w:numPr>
          <w:ilvl w:val="1"/>
          <w:numId w:val="1"/>
        </w:numPr>
        <w:spacing w:after="27" w:line="259" w:lineRule="auto"/>
        <w:ind w:right="0" w:hanging="311"/>
        <w:jc w:val="left"/>
      </w:pPr>
      <w:r>
        <w:rPr>
          <w:b/>
        </w:rPr>
        <w:t>Zamawiający wymaga, aby sprzęt:</w:t>
      </w:r>
    </w:p>
    <w:p w14:paraId="09FF303A" w14:textId="423BB94C" w:rsidR="00DF20DC" w:rsidRDefault="00C959D0">
      <w:pPr>
        <w:numPr>
          <w:ilvl w:val="1"/>
          <w:numId w:val="3"/>
        </w:numPr>
        <w:ind w:right="0" w:hanging="360"/>
      </w:pPr>
      <w:r>
        <w:t>B</w:t>
      </w:r>
      <w:r w:rsidR="00DF20DC">
        <w:t xml:space="preserve">ył jednolity – Zamawiający wymaga zaoferowania jednego, konkretnego modelu sprzętu. </w:t>
      </w:r>
    </w:p>
    <w:p w14:paraId="69091B4F" w14:textId="452763E2" w:rsidR="00DF20DC" w:rsidRDefault="00C959D0">
      <w:pPr>
        <w:numPr>
          <w:ilvl w:val="1"/>
          <w:numId w:val="3"/>
        </w:numPr>
        <w:ind w:right="0" w:hanging="360"/>
      </w:pPr>
      <w:r>
        <w:t>S</w:t>
      </w:r>
      <w:r w:rsidR="00DF20DC">
        <w:t xml:space="preserve">pełniał parametry określone w Załączniku nr </w:t>
      </w:r>
      <w:r w:rsidR="00D26EE7">
        <w:t xml:space="preserve">1a </w:t>
      </w:r>
      <w:r w:rsidR="00DF20DC">
        <w:t xml:space="preserve">do niniejszego </w:t>
      </w:r>
      <w:r w:rsidR="008A2730">
        <w:t>SWZ</w:t>
      </w:r>
      <w:r w:rsidR="00DF20DC">
        <w:t>.</w:t>
      </w:r>
    </w:p>
    <w:p w14:paraId="36248FDF" w14:textId="4B9764B4" w:rsidR="00D86DF8" w:rsidRDefault="00A672FA">
      <w:pPr>
        <w:numPr>
          <w:ilvl w:val="1"/>
          <w:numId w:val="3"/>
        </w:numPr>
        <w:ind w:right="0" w:hanging="360"/>
      </w:pPr>
      <w:r>
        <w:t>Był trwale oznaczony poprzez logo producenta, nazwę modelu, numery seryjne producenta</w:t>
      </w:r>
    </w:p>
    <w:p w14:paraId="33B01D3E" w14:textId="36393447" w:rsidR="00D86DF8" w:rsidRDefault="00A672FA">
      <w:pPr>
        <w:numPr>
          <w:ilvl w:val="1"/>
          <w:numId w:val="3"/>
        </w:numPr>
        <w:ind w:right="0" w:hanging="360"/>
      </w:pPr>
      <w:r>
        <w:t>Posiadał symbole/numery katalogowe produktów (i wchodzących w ich skład komponentów)</w:t>
      </w:r>
    </w:p>
    <w:p w14:paraId="08BD27CB" w14:textId="52AFDC72" w:rsidR="00DF20DC" w:rsidRDefault="00E479F4">
      <w:pPr>
        <w:numPr>
          <w:ilvl w:val="1"/>
          <w:numId w:val="3"/>
        </w:numPr>
        <w:ind w:right="0" w:hanging="360"/>
      </w:pPr>
      <w:r>
        <w:t>Zamawiający dopuszcza urządzeni</w:t>
      </w:r>
      <w:r w:rsidR="00F94398">
        <w:t>a</w:t>
      </w:r>
      <w:r>
        <w:t xml:space="preserve"> używane wyprodukowane nie wcześniej niż 01.01.2020</w:t>
      </w:r>
      <w:r w:rsidR="005C6997">
        <w:t xml:space="preserve"> </w:t>
      </w:r>
      <w:r>
        <w:t>r.</w:t>
      </w:r>
      <w:r w:rsidR="00DF20DC">
        <w:t>,</w:t>
      </w:r>
      <w:r w:rsidR="00A672FA">
        <w:t xml:space="preserve"> </w:t>
      </w:r>
    </w:p>
    <w:p w14:paraId="065EA9C5" w14:textId="4C986DEB" w:rsidR="00D86DF8" w:rsidRDefault="00A672FA">
      <w:pPr>
        <w:numPr>
          <w:ilvl w:val="1"/>
          <w:numId w:val="3"/>
        </w:numPr>
        <w:ind w:right="0" w:hanging="360"/>
      </w:pPr>
      <w:r>
        <w:t>Wszystkie komponenty oferowanego sprzętu muszą być oryginalnymi komponentami jednego producenta</w:t>
      </w:r>
    </w:p>
    <w:p w14:paraId="39901343" w14:textId="77777777" w:rsidR="00DF20DC" w:rsidRDefault="00DF20DC" w:rsidP="00A0758E">
      <w:pPr>
        <w:ind w:left="1065" w:right="0" w:firstLine="0"/>
      </w:pPr>
    </w:p>
    <w:p w14:paraId="38577924" w14:textId="2A22121C" w:rsidR="00D86DF8" w:rsidRDefault="00A672FA">
      <w:pPr>
        <w:numPr>
          <w:ilvl w:val="1"/>
          <w:numId w:val="1"/>
        </w:numPr>
        <w:spacing w:after="5" w:line="253" w:lineRule="auto"/>
        <w:ind w:right="0" w:hanging="311"/>
        <w:jc w:val="left"/>
      </w:pPr>
      <w:r>
        <w:rPr>
          <w:b/>
        </w:rPr>
        <w:t>Usługa serwisowa</w:t>
      </w:r>
      <w:r w:rsidR="00DF20DC">
        <w:rPr>
          <w:b/>
        </w:rPr>
        <w:t xml:space="preserve"> urządzeń</w:t>
      </w:r>
    </w:p>
    <w:p w14:paraId="49E49B67" w14:textId="511ACE80" w:rsidR="00BF794C" w:rsidRDefault="00BF794C" w:rsidP="00C959D0">
      <w:pPr>
        <w:pStyle w:val="Akapitzlist"/>
        <w:numPr>
          <w:ilvl w:val="0"/>
          <w:numId w:val="2"/>
        </w:numPr>
      </w:pPr>
      <w:r w:rsidRPr="00BF794C">
        <w:t xml:space="preserve">Wykonawca zapewnia stałą gotowość do świadczenia usług serwisu. </w:t>
      </w:r>
    </w:p>
    <w:p w14:paraId="0ECF3CC3" w14:textId="2546FC21" w:rsidR="00D86DF8" w:rsidRDefault="00A672FA">
      <w:pPr>
        <w:numPr>
          <w:ilvl w:val="0"/>
          <w:numId w:val="2"/>
        </w:numPr>
        <w:ind w:right="0" w:hanging="360"/>
      </w:pPr>
      <w:r>
        <w:t xml:space="preserve">Dla wydzierżawionych urządzeń </w:t>
      </w:r>
      <w:r w:rsidR="003021DD">
        <w:t xml:space="preserve">Wykonawca </w:t>
      </w:r>
      <w:r>
        <w:t xml:space="preserve">zapewnia pełną obsługę serwisową, która obejmuje </w:t>
      </w:r>
      <w:bookmarkStart w:id="3" w:name="_Hlk58247208"/>
      <w:r>
        <w:t>wymianę wszystkich części zamiennych, materiałów eksploatacyjnych (w tym tonerów), robociznę oraz dojazd do miejsca pracy urządzenia</w:t>
      </w:r>
      <w:bookmarkEnd w:id="3"/>
      <w:r>
        <w:t xml:space="preserve">. </w:t>
      </w:r>
      <w:bookmarkStart w:id="4" w:name="_Hlk58247272"/>
      <w:r w:rsidR="00EC07A3">
        <w:t xml:space="preserve">Wszelkie koszty zakupu i wymiany części zamiennych, materiałów eksploatacyjnych (w tym tonerów), robocizny oraz dojazdu do miejsca pracy urządzeń, ponosi Wykonawca, któremu nie </w:t>
      </w:r>
      <w:r w:rsidR="00EC07A3">
        <w:lastRenderedPageBreak/>
        <w:t xml:space="preserve">przysługuje dodatkowe wynagrodzenie z tego tytułu, ponad wynagrodzenie wskazane w umowie. </w:t>
      </w:r>
      <w:r>
        <w:t xml:space="preserve">Po stronie Zamawiającego jest </w:t>
      </w:r>
      <w:r w:rsidR="00DF20DC">
        <w:t xml:space="preserve">wyłącznie </w:t>
      </w:r>
      <w:r>
        <w:t>dostawa papieru do urządzeń</w:t>
      </w:r>
      <w:r w:rsidR="00EC07A3">
        <w:t xml:space="preserve"> – koszty zakupu papieru ponosi Zamawiający</w:t>
      </w:r>
      <w:r>
        <w:t>.</w:t>
      </w:r>
    </w:p>
    <w:bookmarkEnd w:id="4"/>
    <w:p w14:paraId="3F5AC0C8" w14:textId="0A500FD3" w:rsidR="00D86DF8" w:rsidRDefault="00A672FA">
      <w:pPr>
        <w:numPr>
          <w:ilvl w:val="0"/>
          <w:numId w:val="2"/>
        </w:numPr>
        <w:ind w:right="0" w:hanging="360"/>
      </w:pPr>
      <w:r>
        <w:t>Do obsługi serwisowej zalicza się prace związane z utrzymaniem ciągłości pracy urządzeń</w:t>
      </w:r>
      <w:r w:rsidR="000063DB">
        <w:t xml:space="preserve"> oraz Systemu</w:t>
      </w:r>
      <w:r>
        <w:t>, w tym dostawy części, naprawy, przeglądy, konserwacje</w:t>
      </w:r>
      <w:r w:rsidR="00BF794C">
        <w:t>, w szczególności do obowiązków Wykonawcy należy dokonywanie przeglądów gwarancyjnych zgodnie z zaleceniami producenta urządzeń.</w:t>
      </w:r>
    </w:p>
    <w:p w14:paraId="17A29E7D" w14:textId="55ED033C" w:rsidR="00D86DF8" w:rsidRDefault="00A672FA">
      <w:pPr>
        <w:numPr>
          <w:ilvl w:val="0"/>
          <w:numId w:val="2"/>
        </w:numPr>
        <w:ind w:right="0" w:hanging="360"/>
      </w:pPr>
      <w:r>
        <w:t xml:space="preserve">Wszystkie materiały eksploatacyjne wykorzystane przez Wykonawcę muszą być </w:t>
      </w:r>
      <w:r w:rsidR="00DF20DC">
        <w:t xml:space="preserve">oryginalne, </w:t>
      </w:r>
      <w:r>
        <w:t>fabrycznie nowe.</w:t>
      </w:r>
    </w:p>
    <w:p w14:paraId="54A6CF1E" w14:textId="085A3353" w:rsidR="00D86DF8" w:rsidRDefault="00A672FA">
      <w:pPr>
        <w:numPr>
          <w:ilvl w:val="0"/>
          <w:numId w:val="2"/>
        </w:numPr>
        <w:ind w:right="0" w:hanging="360"/>
      </w:pPr>
      <w:r>
        <w:t xml:space="preserve">Dostawa materiałów eksploatacyjnych (w tym tonerów) musi odbywać się z wyprzedzeniem, w taki </w:t>
      </w:r>
      <w:r w:rsidR="00676D45">
        <w:t>sposób,</w:t>
      </w:r>
      <w:r>
        <w:t xml:space="preserve"> aby urządzenia mogły pracować w trybie ciągłym (bez przerwy na oczekiwanie na dostawę materiałów eksploatacyjnych).</w:t>
      </w:r>
    </w:p>
    <w:p w14:paraId="1E648419" w14:textId="7D0661C5" w:rsidR="00D86DF8" w:rsidRDefault="00A672FA" w:rsidP="00C959D0">
      <w:pPr>
        <w:pStyle w:val="Akapitzlist"/>
        <w:numPr>
          <w:ilvl w:val="0"/>
          <w:numId w:val="2"/>
        </w:numPr>
      </w:pPr>
      <w:r>
        <w:t>W przypadku awarii dzierżawionych urządzeń Wykonawca zobowiązany jest do usunięcia awarii/usterki w terminie wskazanym w formularzu oferty.</w:t>
      </w:r>
      <w:r w:rsidR="00DF20DC">
        <w:t xml:space="preserve"> Termin ten nie może być dłuższy niż 14 dni roboczych.</w:t>
      </w:r>
      <w:r w:rsidR="00934F80">
        <w:t xml:space="preserve"> </w:t>
      </w:r>
      <w:r w:rsidR="00934F80" w:rsidRPr="00934F80">
        <w:t>W przypadku gdy nie da się usunąć awarii/usterki w ustalonym czasie Wykonawca ma obowiązek dostarczyć urządzenie zastępcze o parametrach równoważnych lub wyższych od urządzenia serwisowanego.</w:t>
      </w:r>
    </w:p>
    <w:p w14:paraId="112C7087" w14:textId="790A6C09" w:rsidR="00D86DF8" w:rsidRDefault="00A672FA">
      <w:pPr>
        <w:numPr>
          <w:ilvl w:val="0"/>
          <w:numId w:val="2"/>
        </w:numPr>
        <w:spacing w:after="37"/>
        <w:ind w:right="0" w:hanging="360"/>
      </w:pPr>
      <w:r>
        <w:t>Serwis urządzeń będzie realizowany w miejscu użytkowania urządzenia, pod nadzorem pracownika Zamawiającego.</w:t>
      </w:r>
    </w:p>
    <w:p w14:paraId="1AFAA927" w14:textId="77777777" w:rsidR="00E479F4" w:rsidRDefault="00BF794C">
      <w:pPr>
        <w:numPr>
          <w:ilvl w:val="0"/>
          <w:numId w:val="2"/>
        </w:numPr>
        <w:spacing w:after="37"/>
        <w:ind w:right="0" w:hanging="360"/>
      </w:pPr>
      <w:r>
        <w:t xml:space="preserve">Termin wizyty serwisowej musi być każdorazowo uzgodniony z przedstawicielem Zamawiającego (kontakt na adres email: </w:t>
      </w:r>
      <w:hyperlink r:id="rId6" w:history="1">
        <w:r w:rsidR="00E479F4" w:rsidRPr="00F06F74">
          <w:rPr>
            <w:rStyle w:val="Hipercze"/>
          </w:rPr>
          <w:t>lukasz.lisota@port.lukasiewicz.gov.pl</w:t>
        </w:r>
      </w:hyperlink>
      <w:r w:rsidR="00E479F4">
        <w:t>;</w:t>
      </w:r>
    </w:p>
    <w:p w14:paraId="74821F91" w14:textId="585BA522" w:rsidR="00BF794C" w:rsidRDefault="00AD24F9" w:rsidP="00E479F4">
      <w:pPr>
        <w:spacing w:after="37"/>
        <w:ind w:left="1407" w:right="0" w:firstLine="0"/>
      </w:pPr>
      <w:hyperlink r:id="rId7" w:history="1">
        <w:r w:rsidR="00E479F4" w:rsidRPr="00F06F74">
          <w:rPr>
            <w:rStyle w:val="Hipercze"/>
          </w:rPr>
          <w:t>lukasz.gasiecki@port.lukasiewicz.gov.pl</w:t>
        </w:r>
      </w:hyperlink>
      <w:r w:rsidR="00E479F4">
        <w:t xml:space="preserve"> </w:t>
      </w:r>
      <w:r w:rsidR="00BF794C">
        <w:t>).</w:t>
      </w:r>
    </w:p>
    <w:p w14:paraId="08BEC79B" w14:textId="77777777" w:rsidR="00F15B04" w:rsidRDefault="00A672FA" w:rsidP="00F15B04">
      <w:pPr>
        <w:numPr>
          <w:ilvl w:val="0"/>
          <w:numId w:val="2"/>
        </w:numPr>
        <w:spacing w:after="3" w:line="251" w:lineRule="auto"/>
        <w:ind w:right="0" w:hanging="360"/>
      </w:pPr>
      <w:r>
        <w:t xml:space="preserve">W przypadku serwisu urządzeń drukujących wyposażonych w dyski, dyski nie </w:t>
      </w:r>
      <w:r w:rsidR="00BF794C">
        <w:t xml:space="preserve">mogą  być wyniesione poza </w:t>
      </w:r>
      <w:r>
        <w:t>siedzib</w:t>
      </w:r>
      <w:r w:rsidR="00BF794C">
        <w:t>ę</w:t>
      </w:r>
      <w:r>
        <w:t xml:space="preserve"> Zamawiającego. W przypadku konieczności serwisu poza siedzibą Zamawiającego dyski należy pozostawić u Zamawiającego. </w:t>
      </w:r>
    </w:p>
    <w:p w14:paraId="58BC1A72" w14:textId="0B78A8A8" w:rsidR="00163FB8" w:rsidRPr="00D84B94" w:rsidRDefault="00163FB8" w:rsidP="00F15B04">
      <w:pPr>
        <w:numPr>
          <w:ilvl w:val="0"/>
          <w:numId w:val="2"/>
        </w:numPr>
        <w:spacing w:after="3" w:line="251" w:lineRule="auto"/>
        <w:ind w:right="0" w:hanging="360"/>
      </w:pPr>
      <w:r w:rsidRPr="00D84B94">
        <w:t xml:space="preserve">Po zakończeniu </w:t>
      </w:r>
      <w:r w:rsidR="00666A72" w:rsidRPr="00D84B94">
        <w:t>realizacji zamówienia</w:t>
      </w:r>
      <w:r w:rsidRPr="00D84B94">
        <w:t>, Wykonawca zobowiązany jest, pod nadzorem Zamawiającego i w jego siedzibie, do wymontowania wszystkich nośników pamięci (HDD, SSD z urządzeń, za wyjątkiem kości pamięci RAM)  oraz przekazania ich Zamawiającemu. Zamawiający przejmie na własność wszystkie</w:t>
      </w:r>
      <w:r w:rsidR="00666A72" w:rsidRPr="00D84B94">
        <w:t xml:space="preserve"> te</w:t>
      </w:r>
      <w:r w:rsidRPr="00D84B94">
        <w:t xml:space="preserve"> nośniki pamięci w ramach wynagrodzenia określonego w </w:t>
      </w:r>
      <w:r w:rsidR="00666A72" w:rsidRPr="00D84B94">
        <w:t>u</w:t>
      </w:r>
      <w:r w:rsidRPr="00D84B94">
        <w:t>mowie.</w:t>
      </w:r>
    </w:p>
    <w:p w14:paraId="4EAD9F83" w14:textId="77777777" w:rsidR="00D86DF8" w:rsidRDefault="00A672FA">
      <w:pPr>
        <w:numPr>
          <w:ilvl w:val="0"/>
          <w:numId w:val="2"/>
        </w:numPr>
        <w:ind w:right="0" w:hanging="360"/>
      </w:pPr>
      <w:r>
        <w:t>Koszt dojazdu i transportu materiałów eksploatacyjnych oraz urządzeń  Wykonawca ponosi we własnym zakresie.</w:t>
      </w:r>
    </w:p>
    <w:p w14:paraId="5CA781BA" w14:textId="3CF5EF3F" w:rsidR="00D86DF8" w:rsidRDefault="00D86DF8">
      <w:pPr>
        <w:spacing w:after="0" w:line="259" w:lineRule="auto"/>
        <w:ind w:left="1080" w:right="0" w:firstLine="0"/>
        <w:jc w:val="left"/>
      </w:pPr>
    </w:p>
    <w:p w14:paraId="2128B13C" w14:textId="385BFEB2" w:rsidR="00D86DF8" w:rsidRDefault="006A34C7">
      <w:pPr>
        <w:spacing w:after="5" w:line="253" w:lineRule="auto"/>
        <w:ind w:left="715" w:right="0" w:hanging="10"/>
        <w:jc w:val="left"/>
      </w:pPr>
      <w:r>
        <w:t>III.</w:t>
      </w:r>
      <w:r>
        <w:rPr>
          <w:b/>
        </w:rPr>
        <w:t xml:space="preserve"> Wymagania</w:t>
      </w:r>
      <w:r w:rsidR="00A672FA">
        <w:rPr>
          <w:b/>
        </w:rPr>
        <w:t xml:space="preserve"> dotyczące Systemu druku</w:t>
      </w:r>
      <w:r w:rsidR="00BF794C">
        <w:rPr>
          <w:b/>
        </w:rPr>
        <w:t xml:space="preserve"> podążającego</w:t>
      </w:r>
    </w:p>
    <w:p w14:paraId="31241D85" w14:textId="77777777" w:rsidR="00D86DF8" w:rsidRDefault="00A672FA">
      <w:pPr>
        <w:numPr>
          <w:ilvl w:val="0"/>
          <w:numId w:val="5"/>
        </w:numPr>
        <w:ind w:right="0" w:hanging="360"/>
      </w:pPr>
      <w:r>
        <w:t xml:space="preserve">Zarządzanie Systemem poprzez przeglądarkę internetową (interfejs WWW). </w:t>
      </w:r>
    </w:p>
    <w:p w14:paraId="518D3F2C" w14:textId="23A34640" w:rsidR="00D86DF8" w:rsidRDefault="00A672FA">
      <w:pPr>
        <w:numPr>
          <w:ilvl w:val="0"/>
          <w:numId w:val="5"/>
        </w:numPr>
        <w:ind w:right="0" w:hanging="360"/>
      </w:pPr>
      <w:r>
        <w:t xml:space="preserve">Autoryzacja użytkowników na urządzeniu za pomocą </w:t>
      </w:r>
      <w:r w:rsidR="0037182B">
        <w:t>NFC</w:t>
      </w:r>
      <w:r>
        <w:t xml:space="preserve"> (standard </w:t>
      </w:r>
      <w:r w:rsidR="00766BEA" w:rsidRPr="00C959D0">
        <w:t>MFC-2 (Karta zbliżeniowa cienka PVC 13,56 MHz MIFARE Classic 1K)</w:t>
      </w:r>
      <w:r w:rsidRPr="00766BEA">
        <w:rPr>
          <w:color w:val="auto"/>
        </w:rPr>
        <w:t xml:space="preserve"> </w:t>
      </w:r>
      <w:r>
        <w:t>w celu zwolnienia wydruku, wykonania kopii czy skanu.</w:t>
      </w:r>
    </w:p>
    <w:p w14:paraId="32BD5C3E" w14:textId="77777777" w:rsidR="00D86DF8" w:rsidRDefault="00A672FA">
      <w:pPr>
        <w:numPr>
          <w:ilvl w:val="0"/>
          <w:numId w:val="5"/>
        </w:numPr>
        <w:ind w:right="0" w:hanging="360"/>
      </w:pPr>
      <w:r>
        <w:t>Obsługa wydruku podążającego rozumiana jako możliwość zwolnienia wydruku na dowolnej drukarce podłączonej do Systemu.</w:t>
      </w:r>
    </w:p>
    <w:p w14:paraId="25888786" w14:textId="77777777" w:rsidR="00D86DF8" w:rsidRDefault="00A672FA">
      <w:pPr>
        <w:numPr>
          <w:ilvl w:val="0"/>
          <w:numId w:val="5"/>
        </w:numPr>
        <w:ind w:right="0" w:hanging="360"/>
      </w:pPr>
      <w:r>
        <w:t>Obsługa wydruków poufnych.</w:t>
      </w:r>
    </w:p>
    <w:p w14:paraId="01C3E0B9" w14:textId="77777777" w:rsidR="00D86DF8" w:rsidRDefault="00A672FA">
      <w:pPr>
        <w:numPr>
          <w:ilvl w:val="0"/>
          <w:numId w:val="5"/>
        </w:numPr>
        <w:ind w:right="0" w:hanging="360"/>
      </w:pPr>
      <w:r>
        <w:t>Centralny system zarządzania urządzeniami w zakresie kont użytkowników, haseł, kart i adresów e-mail (wysyłanie skanów).</w:t>
      </w:r>
    </w:p>
    <w:p w14:paraId="5290BFCB" w14:textId="77777777" w:rsidR="00D86DF8" w:rsidRDefault="00A672FA">
      <w:pPr>
        <w:numPr>
          <w:ilvl w:val="0"/>
          <w:numId w:val="5"/>
        </w:numPr>
        <w:ind w:right="0" w:hanging="360"/>
      </w:pPr>
      <w:r>
        <w:t>Możliwość różnicowania praw dostępu do funkcjonalności urządzeń, w tym do skanowania, do drukowania i kopiowania w kolorze, do drukowania i kopiowania monochromatycznego.</w:t>
      </w:r>
    </w:p>
    <w:p w14:paraId="161ABD7F" w14:textId="69A33554" w:rsidR="00D86DF8" w:rsidRDefault="00A672FA">
      <w:pPr>
        <w:numPr>
          <w:ilvl w:val="0"/>
          <w:numId w:val="5"/>
        </w:numPr>
        <w:ind w:right="0" w:hanging="360"/>
      </w:pPr>
      <w:r>
        <w:lastRenderedPageBreak/>
        <w:t xml:space="preserve">Intuicyjne i proste zarządzanie wykonywanymi pracami na urządzeniu, w tym liczba kroków/kliknięć od momentu autoryzacji na urządzeniu do otrzymania wydruku nie większa niż </w:t>
      </w:r>
      <w:r w:rsidR="00800B21">
        <w:t>3</w:t>
      </w:r>
      <w:r>
        <w:t xml:space="preserve">. </w:t>
      </w:r>
    </w:p>
    <w:p w14:paraId="1AE46716" w14:textId="77777777" w:rsidR="00D86DF8" w:rsidRDefault="00A672FA">
      <w:pPr>
        <w:numPr>
          <w:ilvl w:val="0"/>
          <w:numId w:val="5"/>
        </w:numPr>
        <w:ind w:right="0" w:hanging="360"/>
      </w:pPr>
      <w:r>
        <w:t>Centralny system raportowy umożliwiający mi.in:</w:t>
      </w:r>
    </w:p>
    <w:p w14:paraId="47538870" w14:textId="77777777" w:rsidR="00D86DF8" w:rsidRDefault="00A672FA">
      <w:pPr>
        <w:numPr>
          <w:ilvl w:val="0"/>
          <w:numId w:val="6"/>
        </w:numPr>
        <w:ind w:right="0" w:hanging="360"/>
      </w:pPr>
      <w:r>
        <w:t xml:space="preserve">Raport z ilości wykonanych wydruków/kopii w danym dniu/miesiącu wraz z kosztami oraz informacją na temat wydruków tj. format papieru, wydruk kolorowy i monochromatyczny, duplex, </w:t>
      </w:r>
      <w:proofErr w:type="spellStart"/>
      <w:r>
        <w:t>simplex</w:t>
      </w:r>
      <w:proofErr w:type="spellEnd"/>
      <w:r>
        <w:t xml:space="preserve"> dla poszczególnych urządzeń</w:t>
      </w:r>
    </w:p>
    <w:p w14:paraId="6AA61B88" w14:textId="77777777" w:rsidR="00D86DF8" w:rsidRDefault="00A672FA">
      <w:pPr>
        <w:numPr>
          <w:ilvl w:val="0"/>
          <w:numId w:val="6"/>
        </w:numPr>
        <w:ind w:right="0" w:hanging="360"/>
      </w:pPr>
      <w:r>
        <w:t xml:space="preserve">Raport ilość wykonanych wydruków/kopii w danym dniu/miesiącu wraz z kosztami oraz informacją na temat wydruków tj. format papieru, wydruk kolorowy i monochromatyczny, duplex, </w:t>
      </w:r>
      <w:proofErr w:type="spellStart"/>
      <w:r>
        <w:t>simplex</w:t>
      </w:r>
      <w:proofErr w:type="spellEnd"/>
      <w:r>
        <w:t xml:space="preserve"> w rozbiciu na użytkowników</w:t>
      </w:r>
    </w:p>
    <w:p w14:paraId="017B315D" w14:textId="77777777" w:rsidR="00D86DF8" w:rsidRDefault="00A672FA">
      <w:pPr>
        <w:numPr>
          <w:ilvl w:val="0"/>
          <w:numId w:val="6"/>
        </w:numPr>
        <w:spacing w:after="3" w:line="251" w:lineRule="auto"/>
        <w:ind w:right="0" w:hanging="360"/>
      </w:pPr>
      <w:r>
        <w:t>Raporty z miesięcznego obciążenia urządzeń.</w:t>
      </w:r>
    </w:p>
    <w:p w14:paraId="2AABB2FD" w14:textId="171B8334" w:rsidR="00C959D0" w:rsidRDefault="00A672FA" w:rsidP="00C959D0">
      <w:pPr>
        <w:numPr>
          <w:ilvl w:val="0"/>
          <w:numId w:val="5"/>
        </w:numPr>
        <w:ind w:right="0" w:hanging="360"/>
      </w:pPr>
      <w:r>
        <w:t xml:space="preserve">Brak ograniczeń na liczbę użytkowników korzystających z </w:t>
      </w:r>
      <w:r w:rsidR="00800B21" w:rsidRPr="00800B21">
        <w:t>Systemu druku podążającego</w:t>
      </w:r>
      <w:r>
        <w:t>.</w:t>
      </w:r>
    </w:p>
    <w:p w14:paraId="4F2AD35B" w14:textId="2C8354FA" w:rsidR="00C959D0" w:rsidRDefault="00A672FA" w:rsidP="00C959D0">
      <w:pPr>
        <w:numPr>
          <w:ilvl w:val="0"/>
          <w:numId w:val="5"/>
        </w:numPr>
        <w:ind w:right="0" w:hanging="360"/>
      </w:pPr>
      <w:r>
        <w:t>Zliczanie ilości wydruków dla urządzeń niepodłączonych do Systemu wydruku poufnego i podążającego, w tym należących do Zamawiającego. Brak ograniczeń technicznych na liczbę monitorowanych urządzeń w tym zakresie.</w:t>
      </w:r>
    </w:p>
    <w:p w14:paraId="60690C9B" w14:textId="08ECA361" w:rsidR="00C959D0" w:rsidRDefault="00A672FA" w:rsidP="00C959D0">
      <w:pPr>
        <w:numPr>
          <w:ilvl w:val="0"/>
          <w:numId w:val="5"/>
        </w:numPr>
        <w:ind w:right="0" w:hanging="360"/>
      </w:pPr>
      <w:r>
        <w:t>System będzie zainstalowany na serwerze Zamawiającego.</w:t>
      </w:r>
      <w:r w:rsidR="00BF794C">
        <w:t xml:space="preserve"> Instalacja i konfiguracja Systemu odbędzie się w obecności przedstawiciela Zamawiającego. </w:t>
      </w:r>
    </w:p>
    <w:p w14:paraId="066B21C6" w14:textId="539933D2" w:rsidR="00C959D0" w:rsidRDefault="00A672FA" w:rsidP="00C959D0">
      <w:pPr>
        <w:numPr>
          <w:ilvl w:val="0"/>
          <w:numId w:val="5"/>
        </w:numPr>
        <w:ind w:right="0" w:hanging="360"/>
      </w:pPr>
      <w:bookmarkStart w:id="5" w:name="_Hlk58240130"/>
      <w:r>
        <w:t xml:space="preserve">Wykonawca przeprowadzi szkolenie administracyjne z Systemu dla min. </w:t>
      </w:r>
      <w:r w:rsidR="0037182B">
        <w:t>3</w:t>
      </w:r>
      <w:r>
        <w:t xml:space="preserve"> pracowników w terminie ustalonym z Zamawiającym.</w:t>
      </w:r>
      <w:r w:rsidR="00BF794C">
        <w:t xml:space="preserve"> Szkolenie nie może trwać krócej niż 5 godzin zegarowych.</w:t>
      </w:r>
    </w:p>
    <w:bookmarkEnd w:id="5"/>
    <w:p w14:paraId="72C33F8A" w14:textId="3765EFE8" w:rsidR="00D86DF8" w:rsidRDefault="00A672FA" w:rsidP="00C959D0">
      <w:pPr>
        <w:numPr>
          <w:ilvl w:val="0"/>
          <w:numId w:val="5"/>
        </w:numPr>
        <w:ind w:right="0" w:hanging="360"/>
      </w:pPr>
      <w:r>
        <w:t>Wykonawca nie ma praw dostępu do danych zawartych w wydrukach.</w:t>
      </w:r>
    </w:p>
    <w:p w14:paraId="600B5A82" w14:textId="77777777" w:rsidR="0037182B" w:rsidRDefault="0037182B">
      <w:pPr>
        <w:spacing w:after="0" w:line="259" w:lineRule="auto"/>
        <w:ind w:left="715" w:right="0" w:hanging="10"/>
        <w:jc w:val="left"/>
        <w:rPr>
          <w:b/>
        </w:rPr>
      </w:pPr>
    </w:p>
    <w:p w14:paraId="35A4E7DF" w14:textId="77777777" w:rsidR="0037182B" w:rsidRDefault="0037182B">
      <w:pPr>
        <w:spacing w:after="0" w:line="259" w:lineRule="auto"/>
        <w:ind w:left="715" w:right="0" w:hanging="10"/>
        <w:jc w:val="left"/>
        <w:rPr>
          <w:b/>
        </w:rPr>
      </w:pPr>
    </w:p>
    <w:p w14:paraId="3D5F41E6" w14:textId="3D781D36" w:rsidR="00BF794C" w:rsidRDefault="00A672FA">
      <w:pPr>
        <w:spacing w:after="0" w:line="259" w:lineRule="auto"/>
        <w:ind w:left="715" w:right="0" w:hanging="10"/>
        <w:jc w:val="left"/>
        <w:rPr>
          <w:b/>
        </w:rPr>
      </w:pPr>
      <w:r>
        <w:rPr>
          <w:b/>
        </w:rPr>
        <w:t>IV.</w:t>
      </w:r>
      <w:r w:rsidR="00BF794C">
        <w:rPr>
          <w:b/>
        </w:rPr>
        <w:t xml:space="preserve"> </w:t>
      </w:r>
      <w:r w:rsidR="00C51EAE">
        <w:rPr>
          <w:b/>
        </w:rPr>
        <w:t xml:space="preserve"> </w:t>
      </w:r>
      <w:r w:rsidR="00BF794C">
        <w:rPr>
          <w:b/>
        </w:rPr>
        <w:t xml:space="preserve">Usługa serwisowa Systemu druku podążającego </w:t>
      </w:r>
    </w:p>
    <w:p w14:paraId="555F2CE8" w14:textId="0F16B0B9" w:rsidR="00BF794C" w:rsidRDefault="00BF794C" w:rsidP="00C959D0">
      <w:pPr>
        <w:pStyle w:val="Akapitzlist"/>
        <w:numPr>
          <w:ilvl w:val="0"/>
          <w:numId w:val="15"/>
        </w:numPr>
        <w:spacing w:after="0" w:line="259" w:lineRule="auto"/>
        <w:ind w:left="1134" w:right="0" w:hanging="425"/>
        <w:rPr>
          <w:bCs/>
        </w:rPr>
      </w:pPr>
      <w:r>
        <w:rPr>
          <w:bCs/>
        </w:rPr>
        <w:t xml:space="preserve">Wykonawca zapewnia stałą gotowość do świadczenia usług serwisu. </w:t>
      </w:r>
    </w:p>
    <w:p w14:paraId="44056F11" w14:textId="6B3D8A1E" w:rsidR="00BF794C" w:rsidRDefault="00BF794C" w:rsidP="00C959D0">
      <w:pPr>
        <w:pStyle w:val="Akapitzlist"/>
        <w:numPr>
          <w:ilvl w:val="0"/>
          <w:numId w:val="15"/>
        </w:numPr>
        <w:spacing w:after="0" w:line="259" w:lineRule="auto"/>
        <w:ind w:left="1134" w:right="0" w:hanging="425"/>
        <w:rPr>
          <w:bCs/>
        </w:rPr>
      </w:pPr>
      <w:r>
        <w:rPr>
          <w:bCs/>
        </w:rPr>
        <w:t>Usługa serwisu świadczona będzie w siedzibie Zamawiającego</w:t>
      </w:r>
      <w:r w:rsidR="00500463">
        <w:rPr>
          <w:bCs/>
        </w:rPr>
        <w:t>,</w:t>
      </w:r>
      <w:r>
        <w:rPr>
          <w:bCs/>
        </w:rPr>
        <w:t xml:space="preserve"> ewentualnie na podstawie odrębnej zgody Zamawiającego może być wykonywana zdalnie. </w:t>
      </w:r>
    </w:p>
    <w:p w14:paraId="5523DE70" w14:textId="01FD9AF8" w:rsidR="000B0DF7" w:rsidRDefault="000B0DF7" w:rsidP="00C959D0">
      <w:pPr>
        <w:pStyle w:val="Akapitzlist"/>
        <w:numPr>
          <w:ilvl w:val="0"/>
          <w:numId w:val="15"/>
        </w:numPr>
        <w:spacing w:after="0" w:line="259" w:lineRule="auto"/>
        <w:ind w:left="1134" w:right="0" w:hanging="425"/>
        <w:rPr>
          <w:bCs/>
        </w:rPr>
      </w:pPr>
      <w:r>
        <w:rPr>
          <w:bCs/>
        </w:rPr>
        <w:t>Wykonawca zapewni Zamawiającemu dostęp do stałych konsultacji z zakresu funkcjonowania systemu udzielanych telefonicznie lub drogą mailową.</w:t>
      </w:r>
    </w:p>
    <w:p w14:paraId="792ED3EA" w14:textId="5C144DEE" w:rsidR="000B0DF7" w:rsidRDefault="000B0DF7" w:rsidP="00C959D0">
      <w:pPr>
        <w:pStyle w:val="Akapitzlist"/>
        <w:numPr>
          <w:ilvl w:val="0"/>
          <w:numId w:val="15"/>
        </w:numPr>
        <w:spacing w:after="0" w:line="259" w:lineRule="auto"/>
        <w:ind w:left="1134" w:right="0" w:hanging="425"/>
        <w:rPr>
          <w:bCs/>
        </w:rPr>
      </w:pPr>
      <w:r>
        <w:rPr>
          <w:bCs/>
        </w:rPr>
        <w:t>Do obowiązków Wykonawcy w ramach usługi serwisowej należy pełne wsparcie Zamawiającego w obsłudze Systemu</w:t>
      </w:r>
      <w:r w:rsidR="0085171C">
        <w:rPr>
          <w:bCs/>
        </w:rPr>
        <w:t>,</w:t>
      </w:r>
      <w:r>
        <w:rPr>
          <w:bCs/>
        </w:rPr>
        <w:t xml:space="preserve"> w tym w szczególności</w:t>
      </w:r>
      <w:r w:rsidR="0085171C">
        <w:rPr>
          <w:bCs/>
        </w:rPr>
        <w:t xml:space="preserve"> usuwanie awarii/błędów Systemu w terminach wskazanych w umowie.</w:t>
      </w:r>
    </w:p>
    <w:p w14:paraId="101152C1" w14:textId="2FB85CC3" w:rsidR="000B0DF7" w:rsidRDefault="000B0DF7" w:rsidP="00C959D0">
      <w:pPr>
        <w:pStyle w:val="Akapitzlist"/>
        <w:numPr>
          <w:ilvl w:val="0"/>
          <w:numId w:val="16"/>
        </w:numPr>
        <w:spacing w:after="0" w:line="259" w:lineRule="auto"/>
        <w:ind w:left="1701" w:right="0"/>
        <w:jc w:val="left"/>
        <w:rPr>
          <w:bCs/>
        </w:rPr>
      </w:pPr>
      <w:r>
        <w:rPr>
          <w:bCs/>
        </w:rPr>
        <w:t xml:space="preserve">Wykonywanie </w:t>
      </w:r>
      <w:proofErr w:type="spellStart"/>
      <w:r>
        <w:rPr>
          <w:bCs/>
        </w:rPr>
        <w:t>Upgrade’u</w:t>
      </w:r>
      <w:proofErr w:type="spellEnd"/>
      <w:r>
        <w:rPr>
          <w:bCs/>
        </w:rPr>
        <w:t xml:space="preserve"> Systemu zdalnie lub podczas wizyty serwisanta po wcześniejszym ustaleniu terminu.</w:t>
      </w:r>
    </w:p>
    <w:p w14:paraId="5DAD7A4B" w14:textId="6D642E9E" w:rsidR="000B0DF7" w:rsidRPr="00C959D0" w:rsidRDefault="000B0DF7" w:rsidP="00C959D0">
      <w:pPr>
        <w:pStyle w:val="Akapitzlist"/>
        <w:spacing w:after="0" w:line="259" w:lineRule="auto"/>
        <w:ind w:left="1425" w:right="0" w:firstLine="0"/>
        <w:jc w:val="left"/>
        <w:rPr>
          <w:bCs/>
        </w:rPr>
      </w:pPr>
    </w:p>
    <w:p w14:paraId="02AD47B6" w14:textId="77777777" w:rsidR="00BF794C" w:rsidRDefault="00BF794C">
      <w:pPr>
        <w:spacing w:after="0" w:line="259" w:lineRule="auto"/>
        <w:ind w:left="715" w:right="0" w:hanging="10"/>
        <w:jc w:val="left"/>
        <w:rPr>
          <w:b/>
        </w:rPr>
      </w:pPr>
    </w:p>
    <w:p w14:paraId="47699874" w14:textId="4B105545" w:rsidR="00D86DF8" w:rsidRDefault="00BF794C">
      <w:pPr>
        <w:spacing w:after="0" w:line="259" w:lineRule="auto"/>
        <w:ind w:left="715" w:right="0" w:hanging="10"/>
        <w:jc w:val="left"/>
      </w:pPr>
      <w:r>
        <w:rPr>
          <w:b/>
        </w:rPr>
        <w:t xml:space="preserve">V.  </w:t>
      </w:r>
      <w:r w:rsidR="00A672FA">
        <w:rPr>
          <w:b/>
        </w:rPr>
        <w:t>Do obowiązków Wykonawcy należy:</w:t>
      </w:r>
    </w:p>
    <w:p w14:paraId="390A75C7" w14:textId="77777777" w:rsidR="00D86DF8" w:rsidRDefault="00A672FA">
      <w:pPr>
        <w:numPr>
          <w:ilvl w:val="0"/>
          <w:numId w:val="7"/>
        </w:numPr>
        <w:ind w:right="0" w:hanging="360"/>
      </w:pPr>
      <w:r>
        <w:t>Zapewnienie jakości wydruków i kserokopii zgodnie z dokumentacją techniczną urządzeń (brak objawów tj. blady wydruk, zabrudzenia, smugi, niezadrukowane fragmenty tekstu lub obrazu, przekłamane kolory, zagięcia papieru, rozmazań i innych nieprawidłowych).</w:t>
      </w:r>
    </w:p>
    <w:p w14:paraId="49061C5E" w14:textId="02D8BAE0" w:rsidR="00D86DF8" w:rsidRDefault="00A672FA">
      <w:pPr>
        <w:numPr>
          <w:ilvl w:val="0"/>
          <w:numId w:val="7"/>
        </w:numPr>
        <w:ind w:right="0" w:hanging="360"/>
      </w:pPr>
      <w:r>
        <w:t xml:space="preserve">Bieżący odbiór i utylizacja wszelkich </w:t>
      </w:r>
      <w:r w:rsidR="005E6A5D">
        <w:t>zużytych</w:t>
      </w:r>
      <w:r>
        <w:t xml:space="preserve"> </w:t>
      </w:r>
      <w:r w:rsidR="005E6A5D">
        <w:t>części</w:t>
      </w:r>
      <w:r>
        <w:t xml:space="preserve"> i </w:t>
      </w:r>
      <w:r w:rsidR="005E6A5D">
        <w:t>materiałów</w:t>
      </w:r>
      <w:r>
        <w:t xml:space="preserve"> eksploatacyjnych zgodnie z </w:t>
      </w:r>
      <w:r w:rsidR="005E6A5D">
        <w:t>obowiązującymi</w:t>
      </w:r>
      <w:r>
        <w:t xml:space="preserve"> przepisami prawa.</w:t>
      </w:r>
    </w:p>
    <w:p w14:paraId="0A7B2C7A" w14:textId="504DF04B" w:rsidR="00D86DF8" w:rsidRDefault="0037182B">
      <w:pPr>
        <w:numPr>
          <w:ilvl w:val="0"/>
          <w:numId w:val="7"/>
        </w:numPr>
        <w:ind w:right="0" w:hanging="360"/>
      </w:pPr>
      <w:r>
        <w:t>Współpraca</w:t>
      </w:r>
      <w:r w:rsidR="00A672FA">
        <w:t xml:space="preserve"> z Zamawiającym w trakcie realizacji umowy, w szczególności udzielanie wszelkich niezbędnych wyjaśnień i informacji dotyczących przedmiotu umowy.</w:t>
      </w:r>
    </w:p>
    <w:p w14:paraId="0B6D4F78" w14:textId="77777777" w:rsidR="00D86DF8" w:rsidRDefault="00A672FA">
      <w:pPr>
        <w:numPr>
          <w:ilvl w:val="0"/>
          <w:numId w:val="7"/>
        </w:numPr>
        <w:spacing w:after="245"/>
        <w:ind w:right="0" w:hanging="360"/>
      </w:pPr>
      <w:r>
        <w:t>Wykonawca zobowiąże się do wykonywania przedmiotu umowy zgodnie ze zleceniami Zamawiającego i postanowieniami umowy, z należytą starannością oraz zasadami współczesnej wiedzy technicznej, obowiązującymi w tym zakresie przepisami i normami.</w:t>
      </w:r>
    </w:p>
    <w:p w14:paraId="24DF55CE" w14:textId="4481280A" w:rsidR="00D86DF8" w:rsidRDefault="00A672FA">
      <w:pPr>
        <w:spacing w:after="5" w:line="253" w:lineRule="auto"/>
        <w:ind w:left="715" w:right="0" w:hanging="10"/>
        <w:jc w:val="left"/>
      </w:pPr>
      <w:r>
        <w:rPr>
          <w:b/>
        </w:rPr>
        <w:t>VI.</w:t>
      </w:r>
      <w:r w:rsidR="006E3D12">
        <w:rPr>
          <w:b/>
        </w:rPr>
        <w:t xml:space="preserve"> </w:t>
      </w:r>
      <w:r>
        <w:rPr>
          <w:b/>
        </w:rPr>
        <w:t>Prawo Opcji</w:t>
      </w:r>
    </w:p>
    <w:p w14:paraId="26EB9149" w14:textId="550095D1" w:rsidR="00D86DF8" w:rsidRDefault="00A672FA">
      <w:pPr>
        <w:numPr>
          <w:ilvl w:val="0"/>
          <w:numId w:val="9"/>
        </w:numPr>
        <w:spacing w:after="3" w:line="251" w:lineRule="auto"/>
        <w:ind w:right="0" w:hanging="360"/>
      </w:pPr>
      <w:r>
        <w:lastRenderedPageBreak/>
        <w:t xml:space="preserve">Zamawiający </w:t>
      </w:r>
      <w:r w:rsidR="00B50387">
        <w:t>przewiduje prawo opcji</w:t>
      </w:r>
      <w:r w:rsidR="00934F80">
        <w:t xml:space="preserve"> w dwóch zakresach: dzierżawy dodatkowych urządzeń (2) oraz </w:t>
      </w:r>
      <w:r w:rsidR="00137185">
        <w:rPr>
          <w:color w:val="auto"/>
          <w:szCs w:val="20"/>
        </w:rPr>
        <w:t xml:space="preserve">polegające na tym, że Zamawiający wykorzysta </w:t>
      </w:r>
      <w:r w:rsidR="00072532">
        <w:rPr>
          <w:color w:val="auto"/>
          <w:szCs w:val="20"/>
        </w:rPr>
        <w:t xml:space="preserve">50% </w:t>
      </w:r>
      <w:r w:rsidR="00137185">
        <w:rPr>
          <w:color w:val="auto"/>
          <w:szCs w:val="20"/>
        </w:rPr>
        <w:t xml:space="preserve">wartość umowy za </w:t>
      </w:r>
      <w:r w:rsidR="00137185">
        <w:t>wykonanie wydruków/kopii w trakcie obowiązywania umowy</w:t>
      </w:r>
      <w:r w:rsidR="00137185">
        <w:rPr>
          <w:color w:val="auto"/>
          <w:szCs w:val="20"/>
        </w:rPr>
        <w:t xml:space="preserve">. W pozostałym zakresie Zamawiający nie jest zobowiązany do dokonywania większej ilości </w:t>
      </w:r>
      <w:r w:rsidR="00137185">
        <w:t>wydruków/kopii</w:t>
      </w:r>
      <w:r w:rsidR="00137185">
        <w:rPr>
          <w:color w:val="auto"/>
          <w:szCs w:val="20"/>
        </w:rPr>
        <w:t>, a Wykonawcy nie będą przysługiwać w stosunku do Zamawiającego żadne roszczenia z tym związane, w szczególności o wykorzystanie maksymalnej ilości wskazanej w SWZ lub o odszkodowanie, w tym zwrot utraconych korzyści.</w:t>
      </w:r>
    </w:p>
    <w:p w14:paraId="36316201" w14:textId="3962911C" w:rsidR="00D86DF8" w:rsidRDefault="00B50387" w:rsidP="00B50387">
      <w:pPr>
        <w:numPr>
          <w:ilvl w:val="0"/>
          <w:numId w:val="9"/>
        </w:numPr>
        <w:ind w:right="0" w:hanging="360"/>
      </w:pPr>
      <w:r w:rsidRPr="00B50387">
        <w:t xml:space="preserve">W ramach prawa opcji, </w:t>
      </w:r>
      <w:r w:rsidR="004850E0">
        <w:t>Zamawiający może, gdy wystąpi po jego stronie taka potrzeba, wystąpić do Wykonawcy o dzierżawę dwóch dodatkowych sztuk</w:t>
      </w:r>
      <w:r w:rsidRPr="00B50387">
        <w:t xml:space="preserve"> urządzeń drukujących </w:t>
      </w:r>
      <w:r>
        <w:t>podłączonych do systemu druku poufnego i podążającego</w:t>
      </w:r>
      <w:r w:rsidR="00A672FA">
        <w:t>.</w:t>
      </w:r>
      <w:r w:rsidR="004850E0">
        <w:t xml:space="preserve"> Dodatkowe urządzenia będą objęte usługą serwisową na tych samych warunkach co urządzenia dzierżawione w ramach realizacji zamówienia. </w:t>
      </w:r>
      <w:r w:rsidR="00C75226" w:rsidRPr="00E34AF3">
        <w:rPr>
          <w:color w:val="auto"/>
          <w:szCs w:val="20"/>
        </w:rPr>
        <w:t>Dostawa urządzeń drukujących w ramach prawa opcji (do 2 sztuk urządzeń drukujących) nastąpi na podstawie zamówienia, złożonego przez Zamawiającego w formie e-mailowej na adres Wykonawcy</w:t>
      </w:r>
      <w:r w:rsidR="00C75226">
        <w:rPr>
          <w:color w:val="auto"/>
          <w:szCs w:val="20"/>
        </w:rPr>
        <w:t xml:space="preserve"> wskazany w § 3 Załącznika nr 3 Wzór Umowy. </w:t>
      </w:r>
      <w:r w:rsidR="00C75226" w:rsidRPr="00E34AF3">
        <w:rPr>
          <w:color w:val="auto"/>
          <w:szCs w:val="20"/>
        </w:rPr>
        <w:t>Dostawa urządzeń drukujących w ramach prawa opcji nastąpi w ciągu jednego miesiąca od dnia wysłania zamówienia przez Zamawiającego.</w:t>
      </w:r>
    </w:p>
    <w:p w14:paraId="294D841B" w14:textId="77777777" w:rsidR="00934F80" w:rsidRDefault="00934F80" w:rsidP="0012489F">
      <w:pPr>
        <w:ind w:left="1065" w:right="0" w:firstLine="0"/>
      </w:pPr>
    </w:p>
    <w:p w14:paraId="3F8168B6" w14:textId="77777777" w:rsidR="00D86DF8" w:rsidRDefault="00A672FA">
      <w:pPr>
        <w:tabs>
          <w:tab w:val="center" w:pos="930"/>
          <w:tab w:val="center" w:pos="2995"/>
        </w:tabs>
        <w:spacing w:after="5" w:line="253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VII.</w:t>
      </w:r>
      <w:r>
        <w:rPr>
          <w:b/>
        </w:rPr>
        <w:tab/>
        <w:t>Wynagrodzenie Wykonawcy</w:t>
      </w:r>
    </w:p>
    <w:p w14:paraId="629AEE19" w14:textId="77777777" w:rsidR="00D86DF8" w:rsidRDefault="00A672FA">
      <w:pPr>
        <w:numPr>
          <w:ilvl w:val="0"/>
          <w:numId w:val="10"/>
        </w:numPr>
        <w:ind w:right="0" w:hanging="284"/>
      </w:pPr>
      <w:r>
        <w:t>Wynagrodzenie będzie płacone w okresach miesięcznych.</w:t>
      </w:r>
    </w:p>
    <w:p w14:paraId="6CAD2912" w14:textId="23A8C2D3" w:rsidR="00D86DF8" w:rsidRDefault="00A672FA">
      <w:pPr>
        <w:numPr>
          <w:ilvl w:val="0"/>
          <w:numId w:val="10"/>
        </w:numPr>
        <w:ind w:right="0" w:hanging="284"/>
      </w:pPr>
      <w:r>
        <w:t>Wynagrodzenie wyliczane będzie w oparciu o ilości wykonanych wydruków/kopii i ceny</w:t>
      </w:r>
      <w:r w:rsidR="00715A3A">
        <w:t xml:space="preserve"> (</w:t>
      </w:r>
      <w:r>
        <w:t>jednostkowej zaproponowanej w ofercie oraz koszt dzierżawy urządzeń i Systemu (jeżeli występuje)</w:t>
      </w:r>
      <w:r w:rsidR="00C02B06">
        <w:t xml:space="preserve">. </w:t>
      </w:r>
    </w:p>
    <w:p w14:paraId="4F1B31DA" w14:textId="3BC6CD47" w:rsidR="00934F80" w:rsidRDefault="00934F80" w:rsidP="0012489F">
      <w:pPr>
        <w:numPr>
          <w:ilvl w:val="0"/>
          <w:numId w:val="10"/>
        </w:numPr>
        <w:ind w:right="0" w:hanging="284"/>
      </w:pPr>
      <w:r>
        <w:t>Zamawiający przewiduje, że wykonywane będą wydruki w formacie A3 i A4. Zamawiający przewiduje następujące zasady rozliczania ilości wydruków:</w:t>
      </w:r>
    </w:p>
    <w:p w14:paraId="44E6437B" w14:textId="78F7A253" w:rsidR="00934F80" w:rsidRDefault="00934F80" w:rsidP="00934F80">
      <w:pPr>
        <w:pStyle w:val="Akapitzlist"/>
        <w:numPr>
          <w:ilvl w:val="0"/>
          <w:numId w:val="17"/>
        </w:numPr>
        <w:ind w:right="0"/>
      </w:pPr>
      <w:r>
        <w:t>Wydruk A3 będzie rozliczany jako 2xA4</w:t>
      </w:r>
    </w:p>
    <w:p w14:paraId="50B7B148" w14:textId="712D8AF7" w:rsidR="00934F80" w:rsidRDefault="00934F80" w:rsidP="00934F80">
      <w:pPr>
        <w:pStyle w:val="Akapitzlist"/>
        <w:numPr>
          <w:ilvl w:val="0"/>
          <w:numId w:val="17"/>
        </w:numPr>
        <w:ind w:right="0"/>
      </w:pPr>
      <w:r>
        <w:t>Cena wydruku za stronę pozostaje niezmienna w trakcie trwania umowy</w:t>
      </w:r>
    </w:p>
    <w:p w14:paraId="3218EAB4" w14:textId="45B264E8" w:rsidR="00934F80" w:rsidRDefault="00934F80" w:rsidP="00934F80">
      <w:pPr>
        <w:pStyle w:val="Akapitzlist"/>
        <w:numPr>
          <w:ilvl w:val="0"/>
          <w:numId w:val="17"/>
        </w:numPr>
        <w:ind w:right="0"/>
      </w:pPr>
      <w:r>
        <w:t xml:space="preserve">Skanowanie dokumentów </w:t>
      </w:r>
      <w:r w:rsidR="00A0758E">
        <w:t>należy ująć w cenie oferty</w:t>
      </w:r>
      <w:r w:rsidR="00D53C9E">
        <w:t xml:space="preserve"> za dzierżawę urządzeń</w:t>
      </w:r>
      <w:r>
        <w:t>.</w:t>
      </w:r>
    </w:p>
    <w:p w14:paraId="120F6AE5" w14:textId="77777777" w:rsidR="00934F80" w:rsidRDefault="00934F80" w:rsidP="0012489F">
      <w:pPr>
        <w:ind w:right="0"/>
      </w:pPr>
    </w:p>
    <w:p w14:paraId="4A0D7845" w14:textId="04BE9F88" w:rsidR="00D86DF8" w:rsidRDefault="00A672FA">
      <w:pPr>
        <w:numPr>
          <w:ilvl w:val="0"/>
          <w:numId w:val="10"/>
        </w:numPr>
        <w:ind w:right="0" w:hanging="284"/>
      </w:pPr>
      <w:r>
        <w:t xml:space="preserve">Zamawiający </w:t>
      </w:r>
      <w:r w:rsidR="00B50387">
        <w:t>do oszacowania przedmiotu zamówienia przyjął</w:t>
      </w:r>
      <w:r>
        <w:t xml:space="preserve">, że ilość stron/kopii w ramach realizacji zamówienia wyniesie </w:t>
      </w:r>
      <w:r w:rsidR="00B50387">
        <w:t>maksymalnie</w:t>
      </w:r>
      <w:r>
        <w:t xml:space="preserve"> stron</w:t>
      </w:r>
      <w:r w:rsidR="006E3D12">
        <w:t xml:space="preserve"> 2</w:t>
      </w:r>
      <w:r w:rsidR="00E479F4">
        <w:t>60</w:t>
      </w:r>
      <w:r w:rsidR="006E3D12">
        <w:t xml:space="preserve"> 000</w:t>
      </w:r>
      <w:r>
        <w:t xml:space="preserve"> w czerni oraz  </w:t>
      </w:r>
      <w:r w:rsidR="006E3D12">
        <w:t>3</w:t>
      </w:r>
      <w:r w:rsidR="00E479F4">
        <w:t>50</w:t>
      </w:r>
      <w:r w:rsidR="006E3D12">
        <w:t xml:space="preserve"> 000 </w:t>
      </w:r>
      <w:r>
        <w:t xml:space="preserve">stron kolorowych </w:t>
      </w:r>
      <w:r w:rsidR="00B50387">
        <w:t xml:space="preserve">za okres 12 miesięcy. Faktyczne ilości mogą być mniejsze, zgodnie z pkt. VI OPZ. </w:t>
      </w:r>
    </w:p>
    <w:p w14:paraId="66FAC8E9" w14:textId="3DFA70C1" w:rsidR="004850E0" w:rsidRDefault="004850E0" w:rsidP="004850E0">
      <w:pPr>
        <w:ind w:left="989" w:right="0" w:firstLine="0"/>
      </w:pPr>
    </w:p>
    <w:p w14:paraId="4BC47B59" w14:textId="4BBCDA00" w:rsidR="004850E0" w:rsidRDefault="004850E0" w:rsidP="004850E0">
      <w:pPr>
        <w:ind w:left="989" w:right="0" w:firstLine="0"/>
      </w:pPr>
    </w:p>
    <w:p w14:paraId="62BCB7F7" w14:textId="77777777" w:rsidR="004850E0" w:rsidRDefault="004850E0" w:rsidP="004850E0">
      <w:pPr>
        <w:spacing w:after="231" w:line="253" w:lineRule="auto"/>
        <w:ind w:left="1076" w:right="0" w:hanging="371"/>
        <w:jc w:val="left"/>
        <w:rPr>
          <w:b/>
        </w:rPr>
      </w:pPr>
      <w:r>
        <w:rPr>
          <w:b/>
        </w:rPr>
        <w:t xml:space="preserve">IX. Miejsce realizacji zamówienia: </w:t>
      </w:r>
    </w:p>
    <w:p w14:paraId="7CEA5977" w14:textId="77777777" w:rsidR="004850E0" w:rsidRDefault="004850E0" w:rsidP="004850E0">
      <w:pPr>
        <w:spacing w:after="231" w:line="253" w:lineRule="auto"/>
        <w:ind w:left="1076" w:right="0" w:hanging="371"/>
        <w:jc w:val="left"/>
      </w:pPr>
      <w:r w:rsidRPr="0037182B">
        <w:t>SIEĆ BADAWCZA ŁUKASIEWICZ – PORT POLSKI OŚRODEK ROZWOJU TECHNOLOGII</w:t>
      </w:r>
    </w:p>
    <w:p w14:paraId="45772929" w14:textId="128056A9" w:rsidR="004850E0" w:rsidRDefault="004850E0" w:rsidP="004850E0">
      <w:pPr>
        <w:spacing w:after="231" w:line="253" w:lineRule="auto"/>
        <w:ind w:left="1076" w:right="0" w:hanging="371"/>
        <w:jc w:val="left"/>
      </w:pPr>
      <w:r w:rsidRPr="0037182B">
        <w:t xml:space="preserve">ul. </w:t>
      </w:r>
      <w:proofErr w:type="spellStart"/>
      <w:r w:rsidRPr="0037182B">
        <w:t>Stabłowicka</w:t>
      </w:r>
      <w:proofErr w:type="spellEnd"/>
      <w:r w:rsidRPr="0037182B">
        <w:t xml:space="preserve"> 147</w:t>
      </w:r>
      <w:r w:rsidR="005C6997">
        <w:t xml:space="preserve">, </w:t>
      </w:r>
      <w:r w:rsidRPr="0037182B">
        <w:t>54-066 Wrocław</w:t>
      </w:r>
    </w:p>
    <w:p w14:paraId="05AF066E" w14:textId="09EF6583" w:rsidR="00A672FA" w:rsidRDefault="00A672FA" w:rsidP="00766BEA">
      <w:pPr>
        <w:spacing w:after="160" w:line="259" w:lineRule="auto"/>
        <w:ind w:left="0" w:right="0" w:firstLine="0"/>
        <w:jc w:val="left"/>
      </w:pPr>
    </w:p>
    <w:sectPr w:rsidR="00A672FA">
      <w:pgSz w:w="11906" w:h="16838"/>
      <w:pgMar w:top="1422" w:right="1417" w:bottom="15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77D"/>
    <w:multiLevelType w:val="hybridMultilevel"/>
    <w:tmpl w:val="C990538E"/>
    <w:lvl w:ilvl="0" w:tplc="D1E251A6">
      <w:start w:val="1"/>
      <w:numFmt w:val="lowerLetter"/>
      <w:lvlText w:val="%1)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C48754">
      <w:start w:val="1"/>
      <w:numFmt w:val="lowerLetter"/>
      <w:lvlText w:val="%2"/>
      <w:lvlJc w:val="left"/>
      <w:pPr>
        <w:ind w:left="1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C23624">
      <w:start w:val="1"/>
      <w:numFmt w:val="lowerRoman"/>
      <w:lvlText w:val="%3"/>
      <w:lvlJc w:val="left"/>
      <w:pPr>
        <w:ind w:left="1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6CF42C">
      <w:start w:val="1"/>
      <w:numFmt w:val="decimal"/>
      <w:lvlText w:val="%4"/>
      <w:lvlJc w:val="left"/>
      <w:pPr>
        <w:ind w:left="2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E4DAFC">
      <w:start w:val="1"/>
      <w:numFmt w:val="lowerLetter"/>
      <w:lvlText w:val="%5"/>
      <w:lvlJc w:val="left"/>
      <w:pPr>
        <w:ind w:left="3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0C35C6">
      <w:start w:val="1"/>
      <w:numFmt w:val="lowerRoman"/>
      <w:lvlText w:val="%6"/>
      <w:lvlJc w:val="left"/>
      <w:pPr>
        <w:ind w:left="39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4C329E">
      <w:start w:val="1"/>
      <w:numFmt w:val="decimal"/>
      <w:lvlText w:val="%7"/>
      <w:lvlJc w:val="left"/>
      <w:pPr>
        <w:ind w:left="46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0602D4">
      <w:start w:val="1"/>
      <w:numFmt w:val="lowerLetter"/>
      <w:lvlText w:val="%8"/>
      <w:lvlJc w:val="left"/>
      <w:pPr>
        <w:ind w:left="5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AEABCE">
      <w:start w:val="1"/>
      <w:numFmt w:val="lowerRoman"/>
      <w:lvlText w:val="%9"/>
      <w:lvlJc w:val="left"/>
      <w:pPr>
        <w:ind w:left="61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D5A97"/>
    <w:multiLevelType w:val="hybridMultilevel"/>
    <w:tmpl w:val="5DA851D4"/>
    <w:lvl w:ilvl="0" w:tplc="B2BC500C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98AF9A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E40006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BC12DC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C6B7D6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DAF008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846092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040E5A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803FE8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6C5D91"/>
    <w:multiLevelType w:val="hybridMultilevel"/>
    <w:tmpl w:val="88CA17E2"/>
    <w:lvl w:ilvl="0" w:tplc="A1EE9E78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907B4C">
      <w:start w:val="1"/>
      <w:numFmt w:val="upperRoman"/>
      <w:lvlText w:val="%2."/>
      <w:lvlJc w:val="left"/>
      <w:pPr>
        <w:ind w:left="10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E447C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AF93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36F3D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4480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8987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FEBE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E20D9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4D2772"/>
    <w:multiLevelType w:val="hybridMultilevel"/>
    <w:tmpl w:val="F03E048E"/>
    <w:lvl w:ilvl="0" w:tplc="A1EE9E78">
      <w:start w:val="1"/>
      <w:numFmt w:val="decimal"/>
      <w:lvlText w:val="%1."/>
      <w:lvlJc w:val="left"/>
      <w:pPr>
        <w:ind w:left="1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1D84DB3"/>
    <w:multiLevelType w:val="hybridMultilevel"/>
    <w:tmpl w:val="83887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573D1"/>
    <w:multiLevelType w:val="hybridMultilevel"/>
    <w:tmpl w:val="EF5E9C14"/>
    <w:lvl w:ilvl="0" w:tplc="24BEE15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941ABA">
      <w:start w:val="1"/>
      <w:numFmt w:val="lowerLetter"/>
      <w:lvlText w:val="%2)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3E7A0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B285A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3E8D0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0E787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F83F1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0753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821FB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046357"/>
    <w:multiLevelType w:val="hybridMultilevel"/>
    <w:tmpl w:val="750E0288"/>
    <w:lvl w:ilvl="0" w:tplc="9990C360">
      <w:start w:val="1"/>
      <w:numFmt w:val="decimal"/>
      <w:lvlText w:val="%1."/>
      <w:lvlJc w:val="left"/>
      <w:pPr>
        <w:ind w:left="9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947A12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2C4A50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B27312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508ACA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BA64B2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5875AE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4AFA5E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2DD12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523977"/>
    <w:multiLevelType w:val="hybridMultilevel"/>
    <w:tmpl w:val="83C80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0770"/>
    <w:multiLevelType w:val="hybridMultilevel"/>
    <w:tmpl w:val="FDB240AA"/>
    <w:lvl w:ilvl="0" w:tplc="4482A9AE">
      <w:start w:val="1"/>
      <w:numFmt w:val="decimal"/>
      <w:lvlText w:val="%1."/>
      <w:lvlJc w:val="left"/>
      <w:pPr>
        <w:ind w:left="43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6690F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E2F7E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24AEA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70D02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9291F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E4843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8C655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B4CF4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0E4E98"/>
    <w:multiLevelType w:val="hybridMultilevel"/>
    <w:tmpl w:val="AE044C18"/>
    <w:lvl w:ilvl="0" w:tplc="CE123AC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AC22E">
      <w:start w:val="1"/>
      <w:numFmt w:val="decimal"/>
      <w:lvlText w:val="%2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96B6F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DA59B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B0A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FAC1A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FACD2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CE7E7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86008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5D3D03"/>
    <w:multiLevelType w:val="hybridMultilevel"/>
    <w:tmpl w:val="D8F84020"/>
    <w:lvl w:ilvl="0" w:tplc="94CAAF0A">
      <w:start w:val="1"/>
      <w:numFmt w:val="decimal"/>
      <w:lvlText w:val="%1."/>
      <w:lvlJc w:val="left"/>
      <w:pPr>
        <w:ind w:left="14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BA60A0">
      <w:start w:val="1"/>
      <w:numFmt w:val="lowerLetter"/>
      <w:lvlText w:val="%2"/>
      <w:lvlJc w:val="left"/>
      <w:pPr>
        <w:ind w:left="14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272C6">
      <w:start w:val="1"/>
      <w:numFmt w:val="lowerRoman"/>
      <w:lvlText w:val="%3"/>
      <w:lvlJc w:val="left"/>
      <w:pPr>
        <w:ind w:left="22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28A870">
      <w:start w:val="1"/>
      <w:numFmt w:val="decimal"/>
      <w:lvlText w:val="%4"/>
      <w:lvlJc w:val="left"/>
      <w:pPr>
        <w:ind w:left="29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3B3A">
      <w:start w:val="1"/>
      <w:numFmt w:val="lowerLetter"/>
      <w:lvlText w:val="%5"/>
      <w:lvlJc w:val="left"/>
      <w:pPr>
        <w:ind w:left="36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CC609E">
      <w:start w:val="1"/>
      <w:numFmt w:val="lowerRoman"/>
      <w:lvlText w:val="%6"/>
      <w:lvlJc w:val="left"/>
      <w:pPr>
        <w:ind w:left="43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0497AC">
      <w:start w:val="1"/>
      <w:numFmt w:val="decimal"/>
      <w:lvlText w:val="%7"/>
      <w:lvlJc w:val="left"/>
      <w:pPr>
        <w:ind w:left="5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A0932">
      <w:start w:val="1"/>
      <w:numFmt w:val="lowerLetter"/>
      <w:lvlText w:val="%8"/>
      <w:lvlJc w:val="left"/>
      <w:pPr>
        <w:ind w:left="5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44DE16">
      <w:start w:val="1"/>
      <w:numFmt w:val="lowerRoman"/>
      <w:lvlText w:val="%9"/>
      <w:lvlJc w:val="left"/>
      <w:pPr>
        <w:ind w:left="6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672926"/>
    <w:multiLevelType w:val="hybridMultilevel"/>
    <w:tmpl w:val="87541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E4519"/>
    <w:multiLevelType w:val="hybridMultilevel"/>
    <w:tmpl w:val="10E6CD42"/>
    <w:lvl w:ilvl="0" w:tplc="F13ABD54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F6BAD4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25E56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20FD58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9C18A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C5DC8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0A6EF6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BE036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80D536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4C1D58"/>
    <w:multiLevelType w:val="hybridMultilevel"/>
    <w:tmpl w:val="BF62A222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6A615CF3"/>
    <w:multiLevelType w:val="hybridMultilevel"/>
    <w:tmpl w:val="32D221D0"/>
    <w:lvl w:ilvl="0" w:tplc="6A08474E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2185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F6D8D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10DC5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7C0A0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8CDB5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4C559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D8B5C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01A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831BF2"/>
    <w:multiLevelType w:val="hybridMultilevel"/>
    <w:tmpl w:val="892E126A"/>
    <w:lvl w:ilvl="0" w:tplc="0415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6" w15:restartNumberingAfterBreak="0">
    <w:nsid w:val="7A3C289C"/>
    <w:multiLevelType w:val="hybridMultilevel"/>
    <w:tmpl w:val="2F2E5E58"/>
    <w:lvl w:ilvl="0" w:tplc="BAC8FE70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A941C">
      <w:start w:val="1"/>
      <w:numFmt w:val="lowerLetter"/>
      <w:lvlText w:val="%2)"/>
      <w:lvlJc w:val="left"/>
      <w:pPr>
        <w:ind w:left="1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6B758">
      <w:start w:val="1"/>
      <w:numFmt w:val="lowerRoman"/>
      <w:lvlText w:val="%3"/>
      <w:lvlJc w:val="left"/>
      <w:pPr>
        <w:ind w:left="14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2B7AA">
      <w:start w:val="1"/>
      <w:numFmt w:val="decimal"/>
      <w:lvlText w:val="%4"/>
      <w:lvlJc w:val="left"/>
      <w:pPr>
        <w:ind w:left="2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345B04">
      <w:start w:val="1"/>
      <w:numFmt w:val="lowerLetter"/>
      <w:lvlText w:val="%5"/>
      <w:lvlJc w:val="left"/>
      <w:pPr>
        <w:ind w:left="28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4692A">
      <w:start w:val="1"/>
      <w:numFmt w:val="lowerRoman"/>
      <w:lvlText w:val="%6"/>
      <w:lvlJc w:val="left"/>
      <w:pPr>
        <w:ind w:left="36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70CAB2">
      <w:start w:val="1"/>
      <w:numFmt w:val="decimal"/>
      <w:lvlText w:val="%7"/>
      <w:lvlJc w:val="left"/>
      <w:pPr>
        <w:ind w:left="43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7AC288">
      <w:start w:val="1"/>
      <w:numFmt w:val="lowerLetter"/>
      <w:lvlText w:val="%8"/>
      <w:lvlJc w:val="left"/>
      <w:pPr>
        <w:ind w:left="50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78591E">
      <w:start w:val="1"/>
      <w:numFmt w:val="lowerRoman"/>
      <w:lvlText w:val="%9"/>
      <w:lvlJc w:val="left"/>
      <w:pPr>
        <w:ind w:left="57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7832371">
    <w:abstractNumId w:val="2"/>
  </w:num>
  <w:num w:numId="2" w16cid:durableId="2025355662">
    <w:abstractNumId w:val="10"/>
  </w:num>
  <w:num w:numId="3" w16cid:durableId="1259020908">
    <w:abstractNumId w:val="9"/>
  </w:num>
  <w:num w:numId="4" w16cid:durableId="954598632">
    <w:abstractNumId w:val="5"/>
  </w:num>
  <w:num w:numId="5" w16cid:durableId="1855997521">
    <w:abstractNumId w:val="14"/>
  </w:num>
  <w:num w:numId="6" w16cid:durableId="1838811738">
    <w:abstractNumId w:val="0"/>
  </w:num>
  <w:num w:numId="7" w16cid:durableId="1002439889">
    <w:abstractNumId w:val="12"/>
  </w:num>
  <w:num w:numId="8" w16cid:durableId="592275251">
    <w:abstractNumId w:val="1"/>
  </w:num>
  <w:num w:numId="9" w16cid:durableId="602303520">
    <w:abstractNumId w:val="16"/>
  </w:num>
  <w:num w:numId="10" w16cid:durableId="572205656">
    <w:abstractNumId w:val="6"/>
  </w:num>
  <w:num w:numId="11" w16cid:durableId="1618680480">
    <w:abstractNumId w:val="8"/>
  </w:num>
  <w:num w:numId="12" w16cid:durableId="1166819598">
    <w:abstractNumId w:val="11"/>
  </w:num>
  <w:num w:numId="13" w16cid:durableId="959217323">
    <w:abstractNumId w:val="4"/>
  </w:num>
  <w:num w:numId="14" w16cid:durableId="2031637483">
    <w:abstractNumId w:val="7"/>
  </w:num>
  <w:num w:numId="15" w16cid:durableId="874850627">
    <w:abstractNumId w:val="3"/>
  </w:num>
  <w:num w:numId="16" w16cid:durableId="432096735">
    <w:abstractNumId w:val="13"/>
  </w:num>
  <w:num w:numId="17" w16cid:durableId="9398745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F8"/>
    <w:rsid w:val="000063DB"/>
    <w:rsid w:val="00007958"/>
    <w:rsid w:val="00007CD8"/>
    <w:rsid w:val="00072532"/>
    <w:rsid w:val="000B0DF7"/>
    <w:rsid w:val="000B1650"/>
    <w:rsid w:val="000B46B2"/>
    <w:rsid w:val="000D2AD2"/>
    <w:rsid w:val="0012489F"/>
    <w:rsid w:val="00137185"/>
    <w:rsid w:val="0015736C"/>
    <w:rsid w:val="00163FB8"/>
    <w:rsid w:val="001C2250"/>
    <w:rsid w:val="001D1993"/>
    <w:rsid w:val="002972C6"/>
    <w:rsid w:val="002D26AA"/>
    <w:rsid w:val="002F69A3"/>
    <w:rsid w:val="003021DD"/>
    <w:rsid w:val="003136FB"/>
    <w:rsid w:val="00340CE1"/>
    <w:rsid w:val="00352D4A"/>
    <w:rsid w:val="0037182B"/>
    <w:rsid w:val="00386560"/>
    <w:rsid w:val="003918B9"/>
    <w:rsid w:val="00396D30"/>
    <w:rsid w:val="003A32BF"/>
    <w:rsid w:val="003C3F3B"/>
    <w:rsid w:val="003D78D8"/>
    <w:rsid w:val="003F7EBE"/>
    <w:rsid w:val="004850E0"/>
    <w:rsid w:val="00500463"/>
    <w:rsid w:val="00537D3C"/>
    <w:rsid w:val="00590511"/>
    <w:rsid w:val="005B5565"/>
    <w:rsid w:val="005B7890"/>
    <w:rsid w:val="005C339A"/>
    <w:rsid w:val="005C6997"/>
    <w:rsid w:val="005E14E5"/>
    <w:rsid w:val="005E6A5D"/>
    <w:rsid w:val="00602C1F"/>
    <w:rsid w:val="006618F1"/>
    <w:rsid w:val="00666A72"/>
    <w:rsid w:val="00676D45"/>
    <w:rsid w:val="00684948"/>
    <w:rsid w:val="006A34C7"/>
    <w:rsid w:val="006E3D12"/>
    <w:rsid w:val="006E7E59"/>
    <w:rsid w:val="00715A3A"/>
    <w:rsid w:val="00750214"/>
    <w:rsid w:val="00766BEA"/>
    <w:rsid w:val="007957C7"/>
    <w:rsid w:val="007F0A17"/>
    <w:rsid w:val="00800B21"/>
    <w:rsid w:val="00824C75"/>
    <w:rsid w:val="0085171C"/>
    <w:rsid w:val="00866F41"/>
    <w:rsid w:val="00875F0D"/>
    <w:rsid w:val="0088318F"/>
    <w:rsid w:val="008A2730"/>
    <w:rsid w:val="00913E77"/>
    <w:rsid w:val="00934F80"/>
    <w:rsid w:val="00946DEB"/>
    <w:rsid w:val="009474C0"/>
    <w:rsid w:val="00992AAE"/>
    <w:rsid w:val="009C7091"/>
    <w:rsid w:val="009E47B9"/>
    <w:rsid w:val="00A057FC"/>
    <w:rsid w:val="00A0758E"/>
    <w:rsid w:val="00A20E39"/>
    <w:rsid w:val="00A322FB"/>
    <w:rsid w:val="00A672FA"/>
    <w:rsid w:val="00A7249C"/>
    <w:rsid w:val="00A944F2"/>
    <w:rsid w:val="00AD2195"/>
    <w:rsid w:val="00AD24F9"/>
    <w:rsid w:val="00AE7158"/>
    <w:rsid w:val="00B41540"/>
    <w:rsid w:val="00B50387"/>
    <w:rsid w:val="00B903ED"/>
    <w:rsid w:val="00BC5DBA"/>
    <w:rsid w:val="00BF0AA1"/>
    <w:rsid w:val="00BF207A"/>
    <w:rsid w:val="00BF5293"/>
    <w:rsid w:val="00BF794C"/>
    <w:rsid w:val="00C02B06"/>
    <w:rsid w:val="00C11AE9"/>
    <w:rsid w:val="00C51EAE"/>
    <w:rsid w:val="00C62BF2"/>
    <w:rsid w:val="00C6560C"/>
    <w:rsid w:val="00C75226"/>
    <w:rsid w:val="00C959D0"/>
    <w:rsid w:val="00CC763F"/>
    <w:rsid w:val="00D26EE7"/>
    <w:rsid w:val="00D53C9E"/>
    <w:rsid w:val="00D84B94"/>
    <w:rsid w:val="00D86DF8"/>
    <w:rsid w:val="00DF20DC"/>
    <w:rsid w:val="00E21131"/>
    <w:rsid w:val="00E47879"/>
    <w:rsid w:val="00E479F4"/>
    <w:rsid w:val="00E55FDA"/>
    <w:rsid w:val="00E83529"/>
    <w:rsid w:val="00EA3CEB"/>
    <w:rsid w:val="00EB4E88"/>
    <w:rsid w:val="00EC07A3"/>
    <w:rsid w:val="00F15B04"/>
    <w:rsid w:val="00F2784B"/>
    <w:rsid w:val="00F3282E"/>
    <w:rsid w:val="00F47E67"/>
    <w:rsid w:val="00F94398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CF2F"/>
  <w15:docId w15:val="{32ABB70C-90BB-40BF-BA62-081221AF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370" w:right="1" w:hanging="370"/>
      <w:jc w:val="both"/>
    </w:pPr>
    <w:rPr>
      <w:rFonts w:ascii="Verdana" w:eastAsia="Verdana" w:hAnsi="Verdana" w:cs="Verdana"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2B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2B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21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21D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21DD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1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1DD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1DD"/>
    <w:rPr>
      <w:rFonts w:ascii="Segoe UI" w:eastAsia="Verdana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51EAE"/>
    <w:pPr>
      <w:ind w:left="720"/>
      <w:contextualSpacing/>
    </w:pPr>
  </w:style>
  <w:style w:type="paragraph" w:styleId="Poprawka">
    <w:name w:val="Revision"/>
    <w:hidden/>
    <w:uiPriority w:val="99"/>
    <w:semiHidden/>
    <w:rsid w:val="003D78D8"/>
    <w:pPr>
      <w:spacing w:after="0" w:line="240" w:lineRule="auto"/>
    </w:pPr>
    <w:rPr>
      <w:rFonts w:ascii="Verdana" w:eastAsia="Verdana" w:hAnsi="Verdana" w:cs="Verdana"/>
      <w:color w:val="000000"/>
      <w:sz w:val="20"/>
    </w:rPr>
  </w:style>
  <w:style w:type="character" w:styleId="Hipercze">
    <w:name w:val="Hyperlink"/>
    <w:basedOn w:val="Domylnaczcionkaakapitu"/>
    <w:uiPriority w:val="99"/>
    <w:unhideWhenUsed/>
    <w:rsid w:val="00E479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7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kasz.gasiecki@port.lukasiewicz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kasz.lisota@port.lukasiewic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F53C-01C8-468F-B8D6-541FFF5E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4</Pages>
  <Words>1516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Jasnos Jolanta</dc:creator>
  <cp:keywords/>
  <cp:lastModifiedBy>Marzena Krzymińska | Łukasiewicz – PORT</cp:lastModifiedBy>
  <cp:revision>5</cp:revision>
  <cp:lastPrinted>2020-10-26T13:57:00Z</cp:lastPrinted>
  <dcterms:created xsi:type="dcterms:W3CDTF">2024-04-19T12:34:00Z</dcterms:created>
  <dcterms:modified xsi:type="dcterms:W3CDTF">2024-04-29T09:58:00Z</dcterms:modified>
</cp:coreProperties>
</file>