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3717C" w14:textId="77777777" w:rsidR="00754705" w:rsidRPr="003D12FC" w:rsidRDefault="00754705" w:rsidP="00CE4C98">
      <w:pPr>
        <w:pStyle w:val="StylNagwek1NiePogrubienie"/>
        <w:numPr>
          <w:ilvl w:val="0"/>
          <w:numId w:val="0"/>
        </w:numPr>
        <w:outlineLvl w:val="2"/>
      </w:pPr>
      <w:bookmarkStart w:id="0" w:name="_Toc442278441"/>
      <w:proofErr w:type="spellStart"/>
      <w:r w:rsidRPr="003D12FC">
        <w:t>Monoblock</w:t>
      </w:r>
      <w:proofErr w:type="spellEnd"/>
      <w:r w:rsidRPr="003D12FC">
        <w:t xml:space="preserve"> PD150V</w:t>
      </w:r>
      <w:bookmarkEnd w:id="0"/>
    </w:p>
    <w:p w14:paraId="63256EB2" w14:textId="77777777" w:rsidR="00754705" w:rsidRPr="003D12FC" w:rsidRDefault="00754705" w:rsidP="00754705">
      <w:pPr>
        <w:pStyle w:val="Heading4"/>
        <w:numPr>
          <w:ilvl w:val="0"/>
          <w:numId w:val="0"/>
        </w:numPr>
        <w:ind w:left="864" w:hanging="864"/>
      </w:pPr>
      <w:r w:rsidRPr="003D12FC">
        <w:t>Element podstawowy</w:t>
      </w:r>
    </w:p>
    <w:p w14:paraId="2E149BE6" w14:textId="1BDBD78E" w:rsidR="00754705" w:rsidRPr="003D12FC" w:rsidRDefault="00754705" w:rsidP="00754705">
      <w:pPr>
        <w:spacing w:before="120"/>
        <w:rPr>
          <w:rFonts w:cs="Arial"/>
        </w:rPr>
      </w:pPr>
      <w:r w:rsidRPr="003D12FC">
        <w:rPr>
          <w:rFonts w:cs="Arial"/>
        </w:rPr>
        <w:t>Odwodnienie liniowe, zgodne z normą PN-EN 1433:2005+A1:2007, maksymalna klasa obciążenia D400 zgodnie z normą PN-EN 1433:2005+A1:2007, kanał wykonany z betonu polimerowego, mrozoodporność nie mniejsza niż F1000 zgodnie z normą PN-88/B-06250, konstrukcja monolityczna (jednoczęściowa, nie klejona), kolor naturalny z przetłoczeniem do wypełnienia masą uszczelniająco-klejąca, przekrój poprzeczny w kształcie litery V, szerokość w świetle 15,0cm, długość 100,0cm, szerokość szczeliny wlotowej 12mm, powierzchnia wlotowa rusztu 296 cm2/m, szerokość budowlana 20cm, ciężar 53,8kg, wysokość budowlana początek/koniec 27,0/27,0cm, dostarczane z instrukcją zabudowy producenta</w:t>
      </w:r>
    </w:p>
    <w:p w14:paraId="67AD9C58" w14:textId="77777777" w:rsidR="00754705" w:rsidRPr="003D12FC" w:rsidRDefault="0028174C" w:rsidP="00754705">
      <w:pPr>
        <w:pStyle w:val="Heading4"/>
        <w:numPr>
          <w:ilvl w:val="0"/>
          <w:numId w:val="0"/>
        </w:numPr>
        <w:ind w:left="864" w:hanging="864"/>
      </w:pPr>
      <w:r w:rsidRPr="003D12FC">
        <w:t>Element rewizyjny</w:t>
      </w:r>
    </w:p>
    <w:p w14:paraId="0A53DB5A" w14:textId="77777777" w:rsidR="00754705" w:rsidRPr="003D12FC" w:rsidRDefault="00754705" w:rsidP="00754705">
      <w:pPr>
        <w:pStyle w:val="Heading5"/>
        <w:numPr>
          <w:ilvl w:val="0"/>
          <w:numId w:val="0"/>
        </w:numPr>
        <w:ind w:left="1008" w:hanging="1008"/>
      </w:pPr>
      <w:r w:rsidRPr="003D12FC">
        <w:t>Element rewizyjny z uszczelką</w:t>
      </w:r>
    </w:p>
    <w:p w14:paraId="4E12B714" w14:textId="77777777" w:rsidR="00754705" w:rsidRPr="003D12FC" w:rsidRDefault="00754705" w:rsidP="00754705">
      <w:pPr>
        <w:spacing w:before="120"/>
        <w:rPr>
          <w:rFonts w:cs="Arial"/>
        </w:rPr>
      </w:pPr>
      <w:r w:rsidRPr="003D12FC">
        <w:rPr>
          <w:rFonts w:cs="Arial"/>
        </w:rPr>
        <w:t>Elementy rewizyjne, zgodne z normą PN-EN 1433:2005+A1:2007, maksymalna klasa obciążenia D400 zgodnie z normą PN-EN 1433:2005+A1:2007, kanał wykonany z betonu polimerowego, kolor naturalny, mrozoodporność nie mniejsza niż F1000 zgodnie z normą PN-88/B-06250, z rusztem żeliwnym z mocowaniem zatrzaskowym z termoplastycznego poliuretanu, ochrona krawędzi z żeliwa sferoidalnego (kotwione w kanale), z przetłoczeniem do wypełnienia masą uszczelniająco-klejąca, przekrój poprzeczny w kształcie litery V, szerokość w świetle 15,0cm, długość 50,0cm, szerokość szczeliny wlotowej rusztu 12mm, powierzchnia wlotowa rusztu 578cm2/</w:t>
      </w:r>
      <w:proofErr w:type="spellStart"/>
      <w:r w:rsidRPr="003D12FC">
        <w:rPr>
          <w:rFonts w:cs="Arial"/>
        </w:rPr>
        <w:t>mb</w:t>
      </w:r>
      <w:proofErr w:type="spellEnd"/>
      <w:r w:rsidRPr="003D12FC">
        <w:rPr>
          <w:rFonts w:cs="Arial"/>
        </w:rPr>
        <w:t>, szerokość budowlana 20cm, ciężar 29,1kg, wysokość budowlana początek/koniec 28,0/28,0cm, z bocznymi wyżłobieniami do podłączeń kątowych, T- i krzyżowych, z otworem odpływowym w dnie Ø110, wyposażonym w uszczelkę wargowo-labiryntową do szczelnego podłączenia pionowego z kanalizacją; dostarczane z instrukcją zabudowy producenta</w:t>
      </w:r>
    </w:p>
    <w:p w14:paraId="3F065AA0" w14:textId="77777777" w:rsidR="00754705" w:rsidRPr="003D12FC" w:rsidRDefault="00754705" w:rsidP="00754705">
      <w:pPr>
        <w:pStyle w:val="Heading5"/>
        <w:numPr>
          <w:ilvl w:val="0"/>
          <w:numId w:val="0"/>
        </w:numPr>
        <w:ind w:left="1008" w:hanging="1008"/>
      </w:pPr>
      <w:r w:rsidRPr="003D12FC">
        <w:t>Element rewizyjny do wybicia</w:t>
      </w:r>
    </w:p>
    <w:p w14:paraId="71CF763A" w14:textId="77777777" w:rsidR="00754705" w:rsidRPr="003D12FC" w:rsidRDefault="00754705" w:rsidP="00754705">
      <w:pPr>
        <w:spacing w:before="120"/>
        <w:rPr>
          <w:rFonts w:cs="Arial"/>
        </w:rPr>
      </w:pPr>
      <w:r w:rsidRPr="003D12FC">
        <w:rPr>
          <w:rFonts w:cs="Arial"/>
        </w:rPr>
        <w:t>Elementy rewizyjne, zgodne z normą PN-EN 1433:2005+A1:2007, maksymalna klasa obciążenia D400 zgodnie z normą PN-EN 1433:2005+A1:2007, kanał wykonany z betonu polimerowego, kolor naturalny, mrozoodporność nie mniejsza niż F1000 zgodnie z normą PN-88/B-06250, z rusztem żeliwnym z mocowaniem zatrzaskowym z termoplastycznego poliuretanu, ochrona krawędzi z żeliwa sferoidalnego (kotwione w kanale), z przetłoczeniem do wypełnienia masą uszczelniająco-klejąca, przekrój poprzeczny w kształcie litery V, szerokość w świetle 15,0cm, długość 50,0cm, szerokość szczeliny wlotowej rusztu 12mm, powierzchnia wlotowa rusztu 578cm2/</w:t>
      </w:r>
      <w:proofErr w:type="spellStart"/>
      <w:r w:rsidRPr="003D12FC">
        <w:rPr>
          <w:rFonts w:cs="Arial"/>
        </w:rPr>
        <w:t>mb</w:t>
      </w:r>
      <w:proofErr w:type="spellEnd"/>
      <w:r w:rsidRPr="003D12FC">
        <w:rPr>
          <w:rFonts w:cs="Arial"/>
        </w:rPr>
        <w:t>,  szerokość budowlana 20cm, ciężar 28,4kg, wysokość budowlana początek/koniec 28,0/28,0cm, z bocznymi wyżłobieniami do podłączeń kątowych, T- i krzyżowych, z wyżłobieniem w dnie do wybicia otworu pionowego odpływu Ø 160; dostarczane z instrukcją zabudowy producenta</w:t>
      </w:r>
    </w:p>
    <w:p w14:paraId="3EF78190" w14:textId="77777777" w:rsidR="00754705" w:rsidRPr="003D12FC" w:rsidRDefault="00754705" w:rsidP="00754705">
      <w:pPr>
        <w:pStyle w:val="Heading4"/>
        <w:numPr>
          <w:ilvl w:val="0"/>
          <w:numId w:val="0"/>
        </w:numPr>
        <w:ind w:left="864" w:hanging="864"/>
      </w:pPr>
      <w:r w:rsidRPr="003D12FC">
        <w:lastRenderedPageBreak/>
        <w:t>Skrzynka odpływowa</w:t>
      </w:r>
    </w:p>
    <w:p w14:paraId="383239C5" w14:textId="4E851619" w:rsidR="00754705" w:rsidRPr="003D12FC" w:rsidRDefault="00754705" w:rsidP="00754705">
      <w:r w:rsidRPr="003D12FC">
        <w:rPr>
          <w:rFonts w:cs="Arial"/>
        </w:rPr>
        <w:t>Skrzynki odpływowe, zgodne z normą PN-EN 1433:2005+A1:2007, maksymalna klasa obciążenia D400 zgodnie z normą PN-EN 1433:2005+A1:2007, kanał wykonany z betonu polimerowego, kolor naturalny, mrozoodporność nie mniejsza niż F1000 zgodnie z normą PN-88/B-06250, z rusztem żeliwnym z mocowaniem zatrzaskowym z termoplastycznego poliuretanu, ochrona krawędzi z żeliwa sferoidalnego (kotwione w kanale), z przetłoczeniem do wypełnienia masą uszczelniająco-klejąca, przekrój poprzeczny w kształcie litery V, szerokość w świetle 15,0cm, długość 50,0cm, szerokość szczeliny wlotowej rusztu 12mm, powierzchnia wlotowa rusztu 578cm</w:t>
      </w:r>
      <w:r w:rsidRPr="003D12FC">
        <w:rPr>
          <w:rFonts w:cs="Arial"/>
          <w:vertAlign w:val="superscript"/>
        </w:rPr>
        <w:t>2</w:t>
      </w:r>
      <w:r w:rsidRPr="003D12FC">
        <w:rPr>
          <w:rFonts w:cs="Arial"/>
        </w:rPr>
        <w:t>/</w:t>
      </w:r>
      <w:proofErr w:type="spellStart"/>
      <w:r w:rsidRPr="003D12FC">
        <w:rPr>
          <w:rFonts w:cs="Arial"/>
        </w:rPr>
        <w:t>mb</w:t>
      </w:r>
      <w:proofErr w:type="spellEnd"/>
      <w:r w:rsidRPr="003D12FC">
        <w:rPr>
          <w:rFonts w:cs="Arial"/>
        </w:rPr>
        <w:t>, szerokość budowlana 20cm, ciężar 45,0kg, kosz osadczy z tworzywa sztucznego, z bocznymi wyżłobieniami do podłączeń kątowych, T- i krzyżowych, z otworem odpływowym w Ø160wyposażonym w uszczelkę wargowo-labiryntową do szczelnego podłączenia z kanalizacją; dostarczane z instrukcją zabudowy producenta</w:t>
      </w:r>
    </w:p>
    <w:p w14:paraId="79DF06D7" w14:textId="77777777" w:rsidR="00754705" w:rsidRPr="003D12FC" w:rsidRDefault="0028174C" w:rsidP="00754705">
      <w:pPr>
        <w:pStyle w:val="Heading4"/>
        <w:numPr>
          <w:ilvl w:val="0"/>
          <w:numId w:val="0"/>
        </w:numPr>
        <w:ind w:left="864" w:hanging="864"/>
      </w:pPr>
      <w:r w:rsidRPr="003D12FC">
        <w:t>Ścianki czołowe</w:t>
      </w:r>
    </w:p>
    <w:p w14:paraId="7C1662DC" w14:textId="77777777" w:rsidR="00754705" w:rsidRPr="003D12FC" w:rsidRDefault="00754705" w:rsidP="00754705">
      <w:pPr>
        <w:pStyle w:val="Heading5"/>
        <w:numPr>
          <w:ilvl w:val="0"/>
          <w:numId w:val="0"/>
        </w:numPr>
        <w:ind w:left="1008" w:hanging="1008"/>
      </w:pPr>
      <w:r w:rsidRPr="003D12FC">
        <w:t>Pełne</w:t>
      </w:r>
    </w:p>
    <w:p w14:paraId="01DB7C66" w14:textId="5251FFF8" w:rsidR="00754705" w:rsidRDefault="00754705" w:rsidP="00754705">
      <w:r w:rsidRPr="003D12FC">
        <w:rPr>
          <w:rFonts w:cs="Arial"/>
        </w:rPr>
        <w:t>Ścianki czołowe pełne do zamknięcia początku i końca ciągu, wykonane z betonu polimerowego kolor naturaln</w:t>
      </w:r>
      <w:r w:rsidR="003D12FC" w:rsidRPr="003D12FC">
        <w:rPr>
          <w:rFonts w:cs="Arial"/>
        </w:rPr>
        <w:t>y</w:t>
      </w:r>
      <w:r w:rsidRPr="003D12FC">
        <w:rPr>
          <w:rFonts w:cs="Arial"/>
        </w:rPr>
        <w:t>, mrozoodporność nie mniejsza niż F1000 zgodnie z normą PN-88/B-06250, pasują do kanałów PD150V, dostarczane z instrukcją zabudowy producenta</w:t>
      </w:r>
    </w:p>
    <w:sectPr w:rsidR="0075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24288" w14:textId="77777777" w:rsidR="00754705" w:rsidRDefault="00754705" w:rsidP="00754705">
      <w:pPr>
        <w:spacing w:line="240" w:lineRule="auto"/>
      </w:pPr>
      <w:r>
        <w:separator/>
      </w:r>
    </w:p>
  </w:endnote>
  <w:endnote w:type="continuationSeparator" w:id="0">
    <w:p w14:paraId="4A70C5D4" w14:textId="77777777" w:rsidR="00754705" w:rsidRDefault="00754705" w:rsidP="007547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C4A50" w14:textId="77777777" w:rsidR="00754705" w:rsidRDefault="00754705" w:rsidP="00754705">
      <w:pPr>
        <w:spacing w:line="240" w:lineRule="auto"/>
      </w:pPr>
      <w:r>
        <w:separator/>
      </w:r>
    </w:p>
  </w:footnote>
  <w:footnote w:type="continuationSeparator" w:id="0">
    <w:p w14:paraId="7B0711BB" w14:textId="77777777" w:rsidR="00754705" w:rsidRDefault="00754705" w:rsidP="007547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9766D"/>
    <w:multiLevelType w:val="multilevel"/>
    <w:tmpl w:val="041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996837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B5"/>
    <w:rsid w:val="001213E3"/>
    <w:rsid w:val="0028174C"/>
    <w:rsid w:val="003D12FC"/>
    <w:rsid w:val="00754705"/>
    <w:rsid w:val="00811CB5"/>
    <w:rsid w:val="00CE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3FBF5"/>
  <w15:docId w15:val="{345DEDB7-9D47-4DE6-B44C-21968D78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CB5"/>
    <w:pPr>
      <w:spacing w:after="0"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Heading1">
    <w:name w:val="heading 1"/>
    <w:basedOn w:val="Normal"/>
    <w:next w:val="Normal"/>
    <w:link w:val="Heading1Char"/>
    <w:rsid w:val="00811CB5"/>
    <w:pPr>
      <w:keepNext/>
      <w:numPr>
        <w:numId w:val="1"/>
      </w:numPr>
      <w:spacing w:before="240" w:after="240"/>
      <w:outlineLvl w:val="0"/>
    </w:pPr>
    <w:rPr>
      <w:b/>
      <w:spacing w:val="22"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811CB5"/>
    <w:pPr>
      <w:keepNext/>
      <w:widowControl w:val="0"/>
      <w:numPr>
        <w:ilvl w:val="1"/>
        <w:numId w:val="1"/>
      </w:numPr>
      <w:spacing w:before="120" w:after="120"/>
      <w:outlineLvl w:val="1"/>
    </w:pPr>
    <w:rPr>
      <w:b/>
      <w:i/>
      <w:spacing w:val="18"/>
      <w:sz w:val="24"/>
    </w:rPr>
  </w:style>
  <w:style w:type="paragraph" w:styleId="Heading3">
    <w:name w:val="heading 3"/>
    <w:basedOn w:val="Normal"/>
    <w:next w:val="Normal"/>
    <w:link w:val="Heading3Char"/>
    <w:qFormat/>
    <w:rsid w:val="00811CB5"/>
    <w:pPr>
      <w:keepNext/>
      <w:widowControl w:val="0"/>
      <w:numPr>
        <w:ilvl w:val="2"/>
        <w:numId w:val="1"/>
      </w:numPr>
      <w:spacing w:before="120" w:after="120"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811CB5"/>
    <w:pPr>
      <w:keepNext/>
      <w:widowControl w:val="0"/>
      <w:numPr>
        <w:ilvl w:val="3"/>
        <w:numId w:val="1"/>
      </w:numPr>
      <w:spacing w:before="120" w:after="120"/>
      <w:outlineLvl w:val="3"/>
    </w:pPr>
    <w:rPr>
      <w:i/>
      <w:sz w:val="24"/>
    </w:rPr>
  </w:style>
  <w:style w:type="paragraph" w:styleId="Heading5">
    <w:name w:val="heading 5"/>
    <w:basedOn w:val="Normal"/>
    <w:next w:val="Normal"/>
    <w:link w:val="Heading5Char"/>
    <w:qFormat/>
    <w:rsid w:val="00811CB5"/>
    <w:pPr>
      <w:keepNext/>
      <w:numPr>
        <w:ilvl w:val="4"/>
        <w:numId w:val="1"/>
      </w:numPr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811CB5"/>
    <w:pPr>
      <w:keepNext/>
      <w:numPr>
        <w:ilvl w:val="5"/>
        <w:numId w:val="1"/>
      </w:numPr>
      <w:jc w:val="right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11CB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11CB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qFormat/>
    <w:rsid w:val="00811CB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CB5"/>
    <w:rPr>
      <w:rFonts w:ascii="Arial" w:eastAsia="Times New Roman" w:hAnsi="Arial" w:cs="Times New Roman"/>
      <w:b/>
      <w:spacing w:val="22"/>
      <w:sz w:val="28"/>
      <w:szCs w:val="20"/>
      <w:u w:val="single"/>
      <w:lang w:eastAsia="pl-PL"/>
    </w:rPr>
  </w:style>
  <w:style w:type="character" w:customStyle="1" w:styleId="Heading2Char">
    <w:name w:val="Heading 2 Char"/>
    <w:basedOn w:val="DefaultParagraphFont"/>
    <w:link w:val="Heading2"/>
    <w:rsid w:val="00811CB5"/>
    <w:rPr>
      <w:rFonts w:ascii="Arial" w:eastAsia="Times New Roman" w:hAnsi="Arial" w:cs="Times New Roman"/>
      <w:b/>
      <w:i/>
      <w:spacing w:val="18"/>
      <w:sz w:val="24"/>
      <w:szCs w:val="20"/>
      <w:lang w:eastAsia="pl-PL"/>
    </w:rPr>
  </w:style>
  <w:style w:type="character" w:customStyle="1" w:styleId="Heading3Char">
    <w:name w:val="Heading 3 Char"/>
    <w:basedOn w:val="DefaultParagraphFont"/>
    <w:link w:val="Heading3"/>
    <w:rsid w:val="00811CB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eading4Char">
    <w:name w:val="Heading 4 Char"/>
    <w:basedOn w:val="DefaultParagraphFont"/>
    <w:link w:val="Heading4"/>
    <w:rsid w:val="00811CB5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rsid w:val="00811CB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eading6Char">
    <w:name w:val="Heading 6 Char"/>
    <w:basedOn w:val="DefaultParagraphFont"/>
    <w:link w:val="Heading6"/>
    <w:rsid w:val="00811CB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Heading7Char">
    <w:name w:val="Heading 7 Char"/>
    <w:basedOn w:val="DefaultParagraphFont"/>
    <w:link w:val="Heading7"/>
    <w:semiHidden/>
    <w:rsid w:val="00811C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Heading8Char">
    <w:name w:val="Heading 8 Char"/>
    <w:basedOn w:val="DefaultParagraphFont"/>
    <w:link w:val="Heading8"/>
    <w:semiHidden/>
    <w:rsid w:val="00811CB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Heading9Char">
    <w:name w:val="Heading 9 Char"/>
    <w:basedOn w:val="DefaultParagraphFont"/>
    <w:link w:val="Heading9"/>
    <w:rsid w:val="00811CB5"/>
    <w:rPr>
      <w:rFonts w:ascii="Arial" w:eastAsia="Times New Roman" w:hAnsi="Arial" w:cs="Arial"/>
      <w:lang w:eastAsia="pl-PL"/>
    </w:rPr>
  </w:style>
  <w:style w:type="paragraph" w:customStyle="1" w:styleId="StylNagwek1NiePogrubienie">
    <w:name w:val="Styl Nagłówek 1 + Nie Pogrubienie"/>
    <w:basedOn w:val="Heading1"/>
    <w:rsid w:val="00754705"/>
    <w:pPr>
      <w:ind w:left="720"/>
    </w:pPr>
  </w:style>
  <w:style w:type="paragraph" w:styleId="FootnoteText">
    <w:name w:val="footnote text"/>
    <w:basedOn w:val="Normal"/>
    <w:link w:val="FootnoteTextChar"/>
    <w:rsid w:val="00754705"/>
  </w:style>
  <w:style w:type="character" w:customStyle="1" w:styleId="FootnoteTextChar">
    <w:name w:val="Footnote Text Char"/>
    <w:basedOn w:val="DefaultParagraphFont"/>
    <w:link w:val="FootnoteText"/>
    <w:rsid w:val="00754705"/>
    <w:rPr>
      <w:rFonts w:ascii="Arial" w:eastAsia="Times New Roman" w:hAnsi="Arial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rsid w:val="007547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Mitaszka, Katarzyna</dc:creator>
  <cp:lastModifiedBy>Rokicka, Małgorzata</cp:lastModifiedBy>
  <cp:revision>2</cp:revision>
  <dcterms:created xsi:type="dcterms:W3CDTF">2023-03-01T14:46:00Z</dcterms:created>
  <dcterms:modified xsi:type="dcterms:W3CDTF">2023-03-01T14:46:00Z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2023-03-01T14:46:43Z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988d9502-e381-4735-8be7-08dd203f3294</vt:lpwstr>
  </property>
  <property fmtid="{D5CDD505-2E9C-101B-9397-08002B2CF9AE}" pid="8" name="MSIP_Label_a02c3a69-5bb1-4896-a591-f45b96dda59d_ContentBits">
    <vt:lpwstr>0</vt:lpwstr>
  </property>
</Properties>
</file>