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CE160" w14:textId="77777777" w:rsidR="00D337FC" w:rsidRPr="00587A29" w:rsidRDefault="00D337FC" w:rsidP="00CD59A6">
      <w:pPr>
        <w:spacing w:line="360" w:lineRule="auto"/>
        <w:rPr>
          <w:rFonts w:ascii="Bookman Old Style" w:hAnsi="Bookman Old Style"/>
          <w:sz w:val="20"/>
          <w:szCs w:val="20"/>
        </w:rPr>
      </w:pPr>
      <w:r w:rsidRPr="00587A29">
        <w:rPr>
          <w:rFonts w:ascii="Bookman Old Style" w:hAnsi="Bookman Old Style"/>
          <w:b/>
          <w:bCs/>
          <w:noProof/>
          <w:sz w:val="24"/>
          <w:szCs w:val="24"/>
        </w:rPr>
        <w:drawing>
          <wp:inline distT="0" distB="0" distL="0" distR="0" wp14:anchorId="4C7D980D" wp14:editId="286B0CAD">
            <wp:extent cx="5760720" cy="1412286"/>
            <wp:effectExtent l="0" t="0" r="0" b="0"/>
            <wp:docPr id="856407556" name="Obraz 856407556" descr="Obraz zawierający zrzut ekranu,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zrzut ekranu, czarne, ciemność&#10;&#10;Opis wygenerowany automatyczni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1412286"/>
                    </a:xfrm>
                    <a:prstGeom prst="rect">
                      <a:avLst/>
                    </a:prstGeom>
                    <a:noFill/>
                  </pic:spPr>
                </pic:pic>
              </a:graphicData>
            </a:graphic>
          </wp:inline>
        </w:drawing>
      </w:r>
    </w:p>
    <w:p w14:paraId="1D0C7076" w14:textId="77777777" w:rsidR="00D337FC" w:rsidRPr="00587A29" w:rsidRDefault="00D337FC" w:rsidP="00CD59A6">
      <w:pPr>
        <w:spacing w:line="360" w:lineRule="auto"/>
        <w:rPr>
          <w:rFonts w:ascii="Bookman Old Style" w:hAnsi="Bookman Old Style"/>
        </w:rPr>
      </w:pPr>
    </w:p>
    <w:p w14:paraId="02CD65E5" w14:textId="77777777" w:rsidR="00E13C73" w:rsidRPr="00587A29" w:rsidRDefault="00E13C73" w:rsidP="00E13C73">
      <w:pPr>
        <w:pStyle w:val="Nagwek1"/>
        <w:rPr>
          <w:rFonts w:ascii="Bookman Old Style" w:hAnsi="Bookman Old Style"/>
        </w:rPr>
      </w:pPr>
      <w:r w:rsidRPr="00587A29">
        <w:rPr>
          <w:rFonts w:ascii="Bookman Old Style" w:hAnsi="Bookman Old Style"/>
        </w:rPr>
        <w:t xml:space="preserve">Nr sprawy: </w:t>
      </w:r>
      <w:bookmarkStart w:id="0" w:name="_Hlk175819899"/>
      <w:r w:rsidRPr="00587A29">
        <w:rPr>
          <w:rFonts w:ascii="Bookman Old Style" w:hAnsi="Bookman Old Style"/>
        </w:rPr>
        <w:t>DZ/0270/ZP-21/2024</w:t>
      </w:r>
      <w:bookmarkEnd w:id="0"/>
    </w:p>
    <w:p w14:paraId="1CCABFB6" w14:textId="77777777" w:rsidR="00E13C73" w:rsidRDefault="00E13C73" w:rsidP="00E13C73">
      <w:pPr>
        <w:pStyle w:val="Nagwek2"/>
        <w:spacing w:line="360" w:lineRule="auto"/>
        <w:rPr>
          <w:rFonts w:ascii="Bookman Old Style" w:hAnsi="Bookman Old Style"/>
          <w:i w:val="0"/>
          <w:iCs w:val="0"/>
          <w:sz w:val="24"/>
          <w:szCs w:val="24"/>
        </w:rPr>
      </w:pPr>
    </w:p>
    <w:p w14:paraId="29296178" w14:textId="77777777" w:rsidR="00E13C73" w:rsidRPr="000C11E1" w:rsidRDefault="00E13C73" w:rsidP="00E13C73">
      <w:pPr>
        <w:pStyle w:val="Nagwek2"/>
        <w:spacing w:line="360" w:lineRule="auto"/>
        <w:jc w:val="center"/>
        <w:rPr>
          <w:rFonts w:ascii="Bookman Old Style" w:hAnsi="Bookman Old Style"/>
          <w:i w:val="0"/>
          <w:iCs w:val="0"/>
        </w:rPr>
      </w:pPr>
      <w:r w:rsidRPr="000C11E1">
        <w:rPr>
          <w:rFonts w:ascii="Bookman Old Style" w:hAnsi="Bookman Old Style"/>
          <w:i w:val="0"/>
          <w:iCs w:val="0"/>
        </w:rPr>
        <w:t>SPECYFIKACJA WARUNKÓW ZAMÓWIENIA</w:t>
      </w:r>
    </w:p>
    <w:p w14:paraId="338CF37D" w14:textId="77777777" w:rsidR="00E13C73" w:rsidRPr="000C11E1" w:rsidRDefault="00E13C73" w:rsidP="00E13C73">
      <w:pPr>
        <w:pStyle w:val="Tekstpodstawowy"/>
        <w:spacing w:line="276" w:lineRule="auto"/>
        <w:rPr>
          <w:rFonts w:ascii="Bookman Old Style" w:hAnsi="Bookman Old Style"/>
          <w:b w:val="0"/>
          <w:bCs w:val="0"/>
          <w:i/>
          <w:sz w:val="20"/>
          <w:szCs w:val="20"/>
        </w:rPr>
      </w:pPr>
      <w:r w:rsidRPr="000C11E1">
        <w:rPr>
          <w:rFonts w:ascii="Bookman Old Style" w:hAnsi="Bookman Old Style"/>
          <w:b w:val="0"/>
          <w:bCs w:val="0"/>
          <w:sz w:val="20"/>
          <w:szCs w:val="20"/>
        </w:rPr>
        <w:t>POSTĘPOWANIE O ZAMÓWIENIE PUBLICZNE PROWADZONE NA PODSTAWIE PRZEPISÓW USTAWY PRAWO ZAMÓWIEŃ PUBLICZNYCH Z DNIA 11 WRZEŚNIA 2019</w:t>
      </w:r>
      <w:r>
        <w:rPr>
          <w:rFonts w:ascii="Bookman Old Style" w:hAnsi="Bookman Old Style"/>
          <w:b w:val="0"/>
          <w:bCs w:val="0"/>
          <w:sz w:val="20"/>
          <w:szCs w:val="20"/>
        </w:rPr>
        <w:t>r</w:t>
      </w:r>
      <w:r w:rsidRPr="000C11E1">
        <w:rPr>
          <w:rFonts w:ascii="Bookman Old Style" w:hAnsi="Bookman Old Style"/>
          <w:b w:val="0"/>
          <w:bCs w:val="0"/>
          <w:sz w:val="20"/>
          <w:szCs w:val="20"/>
        </w:rPr>
        <w:t>. (</w:t>
      </w:r>
      <w:proofErr w:type="spellStart"/>
      <w:r w:rsidRPr="000C11E1">
        <w:rPr>
          <w:rFonts w:ascii="Bookman Old Style" w:hAnsi="Bookman Old Style"/>
          <w:b w:val="0"/>
          <w:bCs w:val="0"/>
          <w:sz w:val="20"/>
          <w:szCs w:val="20"/>
        </w:rPr>
        <w:t>t.j</w:t>
      </w:r>
      <w:proofErr w:type="spellEnd"/>
      <w:r w:rsidRPr="000C11E1">
        <w:rPr>
          <w:rFonts w:ascii="Bookman Old Style" w:hAnsi="Bookman Old Style"/>
          <w:b w:val="0"/>
          <w:bCs w:val="0"/>
          <w:sz w:val="20"/>
          <w:szCs w:val="20"/>
        </w:rPr>
        <w:t xml:space="preserve">. Dz. U. z 2024r. poz. 1320 z </w:t>
      </w:r>
      <w:proofErr w:type="spellStart"/>
      <w:r w:rsidRPr="000C11E1">
        <w:rPr>
          <w:rFonts w:ascii="Bookman Old Style" w:hAnsi="Bookman Old Style"/>
          <w:b w:val="0"/>
          <w:bCs w:val="0"/>
          <w:sz w:val="20"/>
          <w:szCs w:val="20"/>
        </w:rPr>
        <w:t>późn</w:t>
      </w:r>
      <w:proofErr w:type="spellEnd"/>
      <w:r w:rsidRPr="000C11E1">
        <w:rPr>
          <w:rFonts w:ascii="Bookman Old Style" w:hAnsi="Bookman Old Style"/>
          <w:b w:val="0"/>
          <w:bCs w:val="0"/>
          <w:sz w:val="20"/>
          <w:szCs w:val="20"/>
        </w:rPr>
        <w:t>. zm</w:t>
      </w:r>
      <w:r w:rsidRPr="000C11E1">
        <w:rPr>
          <w:rFonts w:ascii="Bookman Old Style" w:hAnsi="Bookman Old Style"/>
          <w:b w:val="0"/>
          <w:bCs w:val="0"/>
          <w:i/>
          <w:sz w:val="20"/>
          <w:szCs w:val="20"/>
        </w:rPr>
        <w:t>.)</w:t>
      </w:r>
    </w:p>
    <w:p w14:paraId="4165D368" w14:textId="77777777" w:rsidR="00E13C73" w:rsidRDefault="00E13C73" w:rsidP="00E13C73">
      <w:pPr>
        <w:spacing w:line="360" w:lineRule="auto"/>
        <w:jc w:val="center"/>
        <w:rPr>
          <w:rFonts w:ascii="Bookman Old Style" w:hAnsi="Bookman Old Style"/>
        </w:rPr>
      </w:pPr>
    </w:p>
    <w:p w14:paraId="7A6C242E" w14:textId="77777777" w:rsidR="00E13C73" w:rsidRPr="000C11E1" w:rsidRDefault="00E13C73" w:rsidP="00E13C73">
      <w:pPr>
        <w:spacing w:line="360" w:lineRule="auto"/>
        <w:jc w:val="center"/>
        <w:rPr>
          <w:rFonts w:ascii="Bookman Old Style" w:hAnsi="Bookman Old Style"/>
          <w:b/>
          <w:bCs/>
        </w:rPr>
      </w:pPr>
      <w:r w:rsidRPr="00587A29">
        <w:rPr>
          <w:rFonts w:ascii="Bookman Old Style" w:hAnsi="Bookman Old Style"/>
        </w:rPr>
        <w:t>„</w:t>
      </w:r>
      <w:r w:rsidRPr="000C11E1">
        <w:rPr>
          <w:rFonts w:ascii="Bookman Old Style" w:hAnsi="Bookman Old Style"/>
          <w:b/>
          <w:bCs/>
          <w:sz w:val="24"/>
          <w:szCs w:val="24"/>
        </w:rPr>
        <w:t xml:space="preserve">UBEZPIECZENIA ZDROWOTNE DLA PRACOWNIKÓW: </w:t>
      </w:r>
      <w:r w:rsidRPr="000C11E1">
        <w:rPr>
          <w:rFonts w:ascii="Bookman Old Style" w:hAnsi="Bookman Old Style"/>
          <w:b/>
          <w:bCs/>
          <w:sz w:val="24"/>
          <w:szCs w:val="24"/>
        </w:rPr>
        <w:br/>
        <w:t>SIEĆ BADAWCZA ŁUKASIEWICZ – GÓRNOŚLĄSKI INSTYTUT TECHNOLOGICZNY</w:t>
      </w:r>
      <w:r w:rsidRPr="000C11E1">
        <w:rPr>
          <w:rFonts w:ascii="Bookman Old Style" w:hAnsi="Bookman Old Style"/>
          <w:sz w:val="24"/>
          <w:szCs w:val="24"/>
        </w:rPr>
        <w:t>”</w:t>
      </w:r>
    </w:p>
    <w:p w14:paraId="21B4EC07" w14:textId="77777777" w:rsidR="00E13C73" w:rsidRPr="00587A29" w:rsidRDefault="00E13C73" w:rsidP="00E13C73">
      <w:pPr>
        <w:spacing w:line="360" w:lineRule="auto"/>
        <w:rPr>
          <w:rFonts w:ascii="Bookman Old Style" w:hAnsi="Bookman Old Style"/>
        </w:rPr>
      </w:pPr>
    </w:p>
    <w:p w14:paraId="34CF9100" w14:textId="77777777" w:rsidR="00E13C73" w:rsidRPr="00101822" w:rsidRDefault="00E13C73" w:rsidP="00E13C73">
      <w:pPr>
        <w:pStyle w:val="Lista"/>
        <w:spacing w:line="360" w:lineRule="auto"/>
        <w:rPr>
          <w:rFonts w:ascii="Bookman Old Style" w:hAnsi="Bookman Old Style"/>
          <w:sz w:val="20"/>
          <w:szCs w:val="20"/>
        </w:rPr>
      </w:pPr>
      <w:r w:rsidRPr="00101822">
        <w:rPr>
          <w:rFonts w:ascii="Bookman Old Style" w:hAnsi="Bookman Old Style"/>
          <w:sz w:val="20"/>
          <w:szCs w:val="20"/>
        </w:rPr>
        <w:t xml:space="preserve">kod CPV: </w:t>
      </w:r>
    </w:p>
    <w:p w14:paraId="19FA7948" w14:textId="77777777" w:rsidR="00E13C73" w:rsidRPr="00101822" w:rsidRDefault="00E13C73" w:rsidP="00E13C73">
      <w:pPr>
        <w:pStyle w:val="Lista"/>
        <w:spacing w:line="360" w:lineRule="auto"/>
        <w:rPr>
          <w:rFonts w:ascii="Bookman Old Style" w:hAnsi="Bookman Old Style"/>
          <w:sz w:val="20"/>
          <w:szCs w:val="20"/>
        </w:rPr>
      </w:pPr>
      <w:r w:rsidRPr="00101822">
        <w:rPr>
          <w:rFonts w:ascii="Bookman Old Style" w:hAnsi="Bookman Old Style"/>
          <w:sz w:val="20"/>
          <w:szCs w:val="20"/>
        </w:rPr>
        <w:t>66512210-7 - Usługi dobrowolnego ubezpieczenia zdrowotnego</w:t>
      </w:r>
    </w:p>
    <w:p w14:paraId="390B6F30" w14:textId="77777777" w:rsidR="00E13C73" w:rsidRPr="00101822" w:rsidRDefault="00E13C73" w:rsidP="00E13C73">
      <w:pPr>
        <w:pStyle w:val="Lista"/>
        <w:spacing w:line="360" w:lineRule="auto"/>
        <w:rPr>
          <w:rFonts w:ascii="Bookman Old Style" w:hAnsi="Bookman Old Style"/>
          <w:sz w:val="20"/>
          <w:szCs w:val="20"/>
        </w:rPr>
      </w:pPr>
      <w:r w:rsidRPr="00101822">
        <w:rPr>
          <w:rFonts w:ascii="Bookman Old Style" w:hAnsi="Bookman Old Style"/>
          <w:sz w:val="20"/>
          <w:szCs w:val="20"/>
        </w:rPr>
        <w:t>85120000-6 - Usługi medyczne i podobne</w:t>
      </w:r>
    </w:p>
    <w:p w14:paraId="06B5487A" w14:textId="77777777" w:rsidR="00E13C73" w:rsidRPr="00587A29" w:rsidRDefault="00E13C73" w:rsidP="00E13C73">
      <w:pPr>
        <w:spacing w:line="360" w:lineRule="auto"/>
        <w:rPr>
          <w:rFonts w:ascii="Bookman Old Style" w:hAnsi="Bookman Old Style"/>
        </w:rPr>
      </w:pPr>
    </w:p>
    <w:p w14:paraId="73AA2119" w14:textId="77777777" w:rsidR="00E13C73" w:rsidRDefault="00E13C73" w:rsidP="00E13C73">
      <w:pPr>
        <w:pStyle w:val="Nagwek3"/>
        <w:ind w:left="1416" w:firstLine="708"/>
        <w:rPr>
          <w:rFonts w:ascii="Bookman Old Style" w:hAnsi="Bookman Old Style"/>
          <w:sz w:val="20"/>
          <w:szCs w:val="20"/>
          <w:lang w:val="pl-PL"/>
        </w:rPr>
      </w:pPr>
      <w:r>
        <w:rPr>
          <w:rFonts w:ascii="Bookman Old Style" w:hAnsi="Bookman Old Style"/>
          <w:sz w:val="20"/>
          <w:szCs w:val="20"/>
          <w:lang w:val="pl-PL"/>
        </w:rPr>
        <w:t xml:space="preserve"> </w:t>
      </w:r>
    </w:p>
    <w:p w14:paraId="60C49F6F" w14:textId="77777777" w:rsidR="00E13C73" w:rsidRDefault="00E13C73" w:rsidP="00E13C73">
      <w:pPr>
        <w:pStyle w:val="Nagwek3"/>
        <w:ind w:left="1416" w:firstLine="708"/>
        <w:rPr>
          <w:rFonts w:ascii="Bookman Old Style" w:hAnsi="Bookman Old Style"/>
          <w:sz w:val="20"/>
          <w:szCs w:val="20"/>
          <w:lang w:val="pl-PL"/>
        </w:rPr>
      </w:pPr>
    </w:p>
    <w:p w14:paraId="72256021" w14:textId="77777777" w:rsidR="00E13C73" w:rsidRPr="006000D0" w:rsidRDefault="00E13C73" w:rsidP="00E13C73">
      <w:pPr>
        <w:rPr>
          <w:lang w:eastAsia="ar-SA"/>
        </w:rPr>
      </w:pPr>
    </w:p>
    <w:p w14:paraId="1EE5C707" w14:textId="77777777" w:rsidR="00E13C73" w:rsidRPr="00120354" w:rsidRDefault="00E13C73" w:rsidP="00E13C73">
      <w:pPr>
        <w:pStyle w:val="Nagwek3"/>
        <w:ind w:left="1416" w:firstLine="708"/>
        <w:rPr>
          <w:rFonts w:ascii="Bookman Old Style" w:hAnsi="Bookman Old Style"/>
          <w:sz w:val="20"/>
          <w:szCs w:val="20"/>
          <w:lang w:val="pl-PL"/>
        </w:rPr>
      </w:pPr>
      <w:r>
        <w:rPr>
          <w:rFonts w:ascii="Bookman Old Style" w:hAnsi="Bookman Old Style"/>
          <w:sz w:val="20"/>
          <w:szCs w:val="20"/>
          <w:lang w:val="pl-PL"/>
        </w:rPr>
        <w:t xml:space="preserve">  </w:t>
      </w:r>
      <w:r w:rsidRPr="00120354">
        <w:rPr>
          <w:rFonts w:ascii="Bookman Old Style" w:hAnsi="Bookman Old Style"/>
          <w:sz w:val="20"/>
          <w:szCs w:val="20"/>
          <w:lang w:val="pl-PL"/>
        </w:rPr>
        <w:t>ZATWIERDZAM</w:t>
      </w:r>
    </w:p>
    <w:p w14:paraId="701126E4" w14:textId="77777777" w:rsidR="00E13C73" w:rsidRPr="00587A29" w:rsidRDefault="00E13C73" w:rsidP="00E13C73">
      <w:pPr>
        <w:spacing w:line="360" w:lineRule="auto"/>
        <w:ind w:firstLine="4820"/>
        <w:rPr>
          <w:rFonts w:ascii="Bookman Old Style" w:hAnsi="Bookman Old Style"/>
          <w:sz w:val="20"/>
          <w:szCs w:val="20"/>
        </w:rPr>
      </w:pPr>
    </w:p>
    <w:p w14:paraId="5D0DE061" w14:textId="77777777" w:rsidR="00E13C73" w:rsidRPr="00587A29" w:rsidRDefault="00E13C73" w:rsidP="00E13C73">
      <w:pPr>
        <w:spacing w:line="360" w:lineRule="auto"/>
        <w:ind w:firstLine="4820"/>
        <w:rPr>
          <w:rFonts w:ascii="Bookman Old Style" w:hAnsi="Bookman Old Style"/>
          <w:sz w:val="20"/>
          <w:szCs w:val="20"/>
        </w:rPr>
      </w:pPr>
      <w:r w:rsidRPr="00587A29">
        <w:rPr>
          <w:rFonts w:ascii="Bookman Old Style" w:hAnsi="Bookman Old Style"/>
          <w:sz w:val="20"/>
          <w:szCs w:val="20"/>
        </w:rPr>
        <w:t>………………</w:t>
      </w:r>
      <w:r>
        <w:rPr>
          <w:rFonts w:ascii="Bookman Old Style" w:hAnsi="Bookman Old Style"/>
          <w:sz w:val="20"/>
          <w:szCs w:val="20"/>
        </w:rPr>
        <w:t>……</w:t>
      </w:r>
      <w:r w:rsidRPr="00587A29">
        <w:rPr>
          <w:rFonts w:ascii="Bookman Old Style" w:hAnsi="Bookman Old Style"/>
          <w:sz w:val="20"/>
          <w:szCs w:val="20"/>
        </w:rPr>
        <w:t>….</w:t>
      </w:r>
    </w:p>
    <w:p w14:paraId="7865C446" w14:textId="77777777" w:rsidR="00E13C73" w:rsidRPr="00587A29" w:rsidRDefault="00E13C73" w:rsidP="00E13C73">
      <w:pPr>
        <w:pStyle w:val="Tekstpodstawowy"/>
        <w:jc w:val="left"/>
        <w:rPr>
          <w:rFonts w:ascii="Bookman Old Style" w:hAnsi="Bookman Old Style"/>
          <w:sz w:val="20"/>
          <w:szCs w:val="20"/>
        </w:rPr>
      </w:pPr>
    </w:p>
    <w:p w14:paraId="7327A5DE" w14:textId="77777777" w:rsidR="00E13C73" w:rsidRPr="00587A29" w:rsidRDefault="00E13C73" w:rsidP="00E13C73">
      <w:pPr>
        <w:pStyle w:val="Nagwek4"/>
        <w:jc w:val="center"/>
        <w:rPr>
          <w:rFonts w:ascii="Bookman Old Style" w:hAnsi="Bookman Old Style"/>
          <w:sz w:val="20"/>
          <w:szCs w:val="20"/>
        </w:rPr>
      </w:pPr>
      <w:r w:rsidRPr="00587A29">
        <w:rPr>
          <w:rFonts w:ascii="Bookman Old Style" w:hAnsi="Bookman Old Style"/>
          <w:sz w:val="20"/>
          <w:szCs w:val="20"/>
        </w:rPr>
        <w:t xml:space="preserve">Gliwice, </w:t>
      </w:r>
      <w:r>
        <w:rPr>
          <w:rFonts w:ascii="Bookman Old Style" w:hAnsi="Bookman Old Style"/>
          <w:sz w:val="20"/>
          <w:szCs w:val="20"/>
        </w:rPr>
        <w:t>6 listopada</w:t>
      </w:r>
      <w:r w:rsidRPr="00587A29">
        <w:rPr>
          <w:rFonts w:ascii="Bookman Old Style" w:hAnsi="Bookman Old Style"/>
          <w:sz w:val="20"/>
          <w:szCs w:val="20"/>
        </w:rPr>
        <w:t xml:space="preserve"> 2024 r</w:t>
      </w:r>
    </w:p>
    <w:p w14:paraId="405BBE67" w14:textId="3369F449" w:rsidR="00D337FC" w:rsidRPr="00587A29" w:rsidRDefault="00D337FC" w:rsidP="00CD59A6">
      <w:pPr>
        <w:pStyle w:val="Nagwek4"/>
        <w:jc w:val="center"/>
        <w:rPr>
          <w:rFonts w:ascii="Bookman Old Style" w:hAnsi="Bookman Old Style"/>
          <w:sz w:val="20"/>
          <w:szCs w:val="20"/>
        </w:rPr>
      </w:pPr>
    </w:p>
    <w:p w14:paraId="1AA45C13" w14:textId="77777777" w:rsidR="00D337FC" w:rsidRPr="00587A29" w:rsidRDefault="00D337FC" w:rsidP="00CD59A6">
      <w:pPr>
        <w:spacing w:line="360" w:lineRule="auto"/>
        <w:rPr>
          <w:rFonts w:ascii="Bookman Old Style" w:hAnsi="Bookman Old Style"/>
          <w:sz w:val="20"/>
          <w:szCs w:val="20"/>
        </w:rPr>
      </w:pPr>
      <w:r>
        <w:rPr>
          <w:rFonts w:ascii="Bookman Old Style" w:hAnsi="Bookman Old Style"/>
          <w:sz w:val="20"/>
          <w:szCs w:val="20"/>
        </w:rPr>
        <w:br w:type="page"/>
      </w:r>
    </w:p>
    <w:p w14:paraId="2E6CF289" w14:textId="77777777" w:rsidR="00D337FC" w:rsidRDefault="00D337FC" w:rsidP="00CD59A6">
      <w:pPr>
        <w:pStyle w:val="Nagwek5"/>
        <w:jc w:val="center"/>
        <w:rPr>
          <w:rFonts w:ascii="Bookman Old Style" w:hAnsi="Bookman Old Style"/>
        </w:rPr>
      </w:pPr>
      <w:r w:rsidRPr="00587A29">
        <w:rPr>
          <w:rFonts w:ascii="Bookman Old Style" w:hAnsi="Bookman Old Style"/>
        </w:rPr>
        <w:lastRenderedPageBreak/>
        <w:t>Spis treści</w:t>
      </w:r>
    </w:p>
    <w:p w14:paraId="76544B1B" w14:textId="77777777" w:rsidR="0069503B" w:rsidRPr="0069503B" w:rsidRDefault="0069503B" w:rsidP="0069503B">
      <w:pPr>
        <w:rPr>
          <w:lang w:eastAsia="ar-SA"/>
        </w:rPr>
      </w:pPr>
    </w:p>
    <w:tbl>
      <w:tblPr>
        <w:tblStyle w:val="Tabela-Siatka"/>
        <w:tblpPr w:leftFromText="141" w:rightFromText="141" w:vertAnchor="text" w:tblpX="-441" w:tblpY="1"/>
        <w:tblOverlap w:val="never"/>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505"/>
        <w:gridCol w:w="709"/>
      </w:tblGrid>
      <w:tr w:rsidR="00603421" w:rsidRPr="00587A29" w14:paraId="1A5DF767" w14:textId="77777777" w:rsidTr="0069503B">
        <w:trPr>
          <w:trHeight w:val="416"/>
        </w:trPr>
        <w:tc>
          <w:tcPr>
            <w:tcW w:w="846" w:type="dxa"/>
            <w:vAlign w:val="center"/>
          </w:tcPr>
          <w:p w14:paraId="00521839"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I.</w:t>
            </w:r>
          </w:p>
        </w:tc>
        <w:tc>
          <w:tcPr>
            <w:tcW w:w="8505" w:type="dxa"/>
            <w:vAlign w:val="center"/>
          </w:tcPr>
          <w:p w14:paraId="6877FB80" w14:textId="2583E435"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Nazwa i dane kontaktowe Zamawiającego (art. 134 ust. 1 pkt 1-2)</w:t>
            </w:r>
            <w:r>
              <w:rPr>
                <w:rFonts w:ascii="Bookman Old Style" w:hAnsi="Bookman Old Style"/>
                <w:sz w:val="20"/>
                <w:szCs w:val="20"/>
              </w:rPr>
              <w:t xml:space="preserve"> </w:t>
            </w:r>
            <w:r w:rsidRPr="00587A29">
              <w:rPr>
                <w:rFonts w:ascii="Bookman Old Style" w:hAnsi="Bookman Old Style"/>
                <w:sz w:val="20"/>
                <w:szCs w:val="20"/>
              </w:rPr>
              <w:t>…..………</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5DF85190" w14:textId="77777777" w:rsidR="00603421" w:rsidRPr="00587A29" w:rsidRDefault="00603421" w:rsidP="00F74D30">
            <w:pPr>
              <w:spacing w:after="120"/>
              <w:jc w:val="right"/>
              <w:rPr>
                <w:rFonts w:ascii="Bookman Old Style" w:hAnsi="Bookman Old Style"/>
                <w:sz w:val="20"/>
                <w:szCs w:val="20"/>
              </w:rPr>
            </w:pPr>
            <w:r>
              <w:rPr>
                <w:rFonts w:ascii="Bookman Old Style" w:hAnsi="Bookman Old Style"/>
                <w:sz w:val="20"/>
                <w:szCs w:val="20"/>
              </w:rPr>
              <w:t>3</w:t>
            </w:r>
          </w:p>
        </w:tc>
      </w:tr>
      <w:tr w:rsidR="00603421" w:rsidRPr="00587A29" w14:paraId="4D5E14B9" w14:textId="77777777" w:rsidTr="0069503B">
        <w:tc>
          <w:tcPr>
            <w:tcW w:w="846" w:type="dxa"/>
            <w:vAlign w:val="center"/>
          </w:tcPr>
          <w:p w14:paraId="21E8E816"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 xml:space="preserve">II. </w:t>
            </w:r>
          </w:p>
        </w:tc>
        <w:tc>
          <w:tcPr>
            <w:tcW w:w="8505" w:type="dxa"/>
            <w:vAlign w:val="center"/>
          </w:tcPr>
          <w:p w14:paraId="7F1C5A45" w14:textId="49B45093"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 xml:space="preserve">Tryb udzielenia zamówienia (art. </w:t>
            </w:r>
            <w:r>
              <w:rPr>
                <w:rFonts w:ascii="Bookman Old Style" w:hAnsi="Bookman Old Style"/>
                <w:sz w:val="20"/>
                <w:szCs w:val="20"/>
              </w:rPr>
              <w:t xml:space="preserve">275 </w:t>
            </w:r>
            <w:r w:rsidRPr="00587A29">
              <w:rPr>
                <w:rFonts w:ascii="Bookman Old Style" w:hAnsi="Bookman Old Style"/>
                <w:sz w:val="20"/>
                <w:szCs w:val="20"/>
              </w:rPr>
              <w:t xml:space="preserve">pkt </w:t>
            </w:r>
            <w:r>
              <w:rPr>
                <w:rFonts w:ascii="Bookman Old Style" w:hAnsi="Bookman Old Style"/>
                <w:sz w:val="20"/>
                <w:szCs w:val="20"/>
              </w:rPr>
              <w:t>1</w:t>
            </w:r>
            <w:r w:rsidRPr="00587A29">
              <w:rPr>
                <w:rFonts w:ascii="Bookman Old Style" w:hAnsi="Bookman Old Style"/>
                <w:sz w:val="20"/>
                <w:szCs w:val="20"/>
              </w:rPr>
              <w:t>) ……..………………………….…</w:t>
            </w:r>
            <w:r>
              <w:rPr>
                <w:rFonts w:ascii="Bookman Old Style" w:hAnsi="Bookman Old Style"/>
                <w:sz w:val="20"/>
                <w:szCs w:val="20"/>
              </w:rPr>
              <w:t>…</w:t>
            </w:r>
            <w:r w:rsidR="009C39A9">
              <w:rPr>
                <w:rFonts w:ascii="Bookman Old Style" w:hAnsi="Bookman Old Style"/>
                <w:sz w:val="20"/>
                <w:szCs w:val="20"/>
              </w:rPr>
              <w:t>……..</w:t>
            </w:r>
            <w:r>
              <w:rPr>
                <w:rFonts w:ascii="Bookman Old Style" w:hAnsi="Bookman Old Style"/>
                <w:sz w:val="20"/>
                <w:szCs w:val="20"/>
              </w:rPr>
              <w:t>……</w:t>
            </w:r>
          </w:p>
        </w:tc>
        <w:tc>
          <w:tcPr>
            <w:tcW w:w="709" w:type="dxa"/>
            <w:vAlign w:val="center"/>
          </w:tcPr>
          <w:p w14:paraId="7DC017CD" w14:textId="77777777" w:rsidR="00603421" w:rsidRPr="00587A29" w:rsidRDefault="00603421" w:rsidP="00F74D30">
            <w:pPr>
              <w:spacing w:after="120"/>
              <w:jc w:val="right"/>
              <w:rPr>
                <w:rFonts w:ascii="Bookman Old Style" w:hAnsi="Bookman Old Style"/>
                <w:sz w:val="20"/>
                <w:szCs w:val="20"/>
              </w:rPr>
            </w:pPr>
            <w:r>
              <w:rPr>
                <w:rFonts w:ascii="Bookman Old Style" w:hAnsi="Bookman Old Style"/>
                <w:sz w:val="20"/>
                <w:szCs w:val="20"/>
              </w:rPr>
              <w:t>3</w:t>
            </w:r>
          </w:p>
        </w:tc>
      </w:tr>
      <w:tr w:rsidR="00603421" w:rsidRPr="00587A29" w14:paraId="0845114F" w14:textId="77777777" w:rsidTr="0069503B">
        <w:tc>
          <w:tcPr>
            <w:tcW w:w="846" w:type="dxa"/>
            <w:vAlign w:val="center"/>
          </w:tcPr>
          <w:p w14:paraId="2D4DE3C9"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III.</w:t>
            </w:r>
          </w:p>
        </w:tc>
        <w:tc>
          <w:tcPr>
            <w:tcW w:w="8505" w:type="dxa"/>
            <w:vAlign w:val="center"/>
          </w:tcPr>
          <w:p w14:paraId="2028630C" w14:textId="5CA68156"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Definicje i informacje uzupełniające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486C92B5" w14:textId="77777777" w:rsidR="00603421" w:rsidRPr="00587A29" w:rsidRDefault="00603421" w:rsidP="00F74D30">
            <w:pPr>
              <w:spacing w:after="120"/>
              <w:jc w:val="right"/>
              <w:rPr>
                <w:rFonts w:ascii="Bookman Old Style" w:hAnsi="Bookman Old Style"/>
                <w:sz w:val="20"/>
                <w:szCs w:val="20"/>
              </w:rPr>
            </w:pPr>
            <w:r>
              <w:rPr>
                <w:rFonts w:ascii="Bookman Old Style" w:hAnsi="Bookman Old Style"/>
                <w:sz w:val="20"/>
                <w:szCs w:val="20"/>
              </w:rPr>
              <w:t>3</w:t>
            </w:r>
          </w:p>
        </w:tc>
      </w:tr>
      <w:tr w:rsidR="00603421" w:rsidRPr="00587A29" w14:paraId="61185A51" w14:textId="77777777" w:rsidTr="0069503B">
        <w:tc>
          <w:tcPr>
            <w:tcW w:w="846" w:type="dxa"/>
            <w:vAlign w:val="center"/>
          </w:tcPr>
          <w:p w14:paraId="5CB5B839"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IV.</w:t>
            </w:r>
          </w:p>
        </w:tc>
        <w:tc>
          <w:tcPr>
            <w:tcW w:w="8505" w:type="dxa"/>
            <w:vAlign w:val="center"/>
          </w:tcPr>
          <w:p w14:paraId="42694936" w14:textId="3E10FC09"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Opis przedmiotu zamówienia (art. 134 ust.1 pkt 4)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5C2A62AC" w14:textId="38ECC48F" w:rsidR="00603421" w:rsidRPr="00587A29" w:rsidRDefault="00D1601B" w:rsidP="00F74D30">
            <w:pPr>
              <w:spacing w:after="120"/>
              <w:jc w:val="right"/>
              <w:rPr>
                <w:rFonts w:ascii="Bookman Old Style" w:hAnsi="Bookman Old Style"/>
                <w:sz w:val="20"/>
                <w:szCs w:val="20"/>
              </w:rPr>
            </w:pPr>
            <w:r>
              <w:rPr>
                <w:rFonts w:ascii="Bookman Old Style" w:hAnsi="Bookman Old Style"/>
                <w:sz w:val="20"/>
                <w:szCs w:val="20"/>
              </w:rPr>
              <w:t>7</w:t>
            </w:r>
          </w:p>
        </w:tc>
      </w:tr>
      <w:tr w:rsidR="00603421" w:rsidRPr="00587A29" w14:paraId="6EBA8C05" w14:textId="77777777" w:rsidTr="0069503B">
        <w:tc>
          <w:tcPr>
            <w:tcW w:w="846" w:type="dxa"/>
            <w:vAlign w:val="center"/>
          </w:tcPr>
          <w:p w14:paraId="7E4DBC99"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 xml:space="preserve">V. </w:t>
            </w:r>
          </w:p>
        </w:tc>
        <w:tc>
          <w:tcPr>
            <w:tcW w:w="8505" w:type="dxa"/>
            <w:vAlign w:val="center"/>
          </w:tcPr>
          <w:p w14:paraId="07493E5C" w14:textId="3CAA4C4B"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Termin wykonania zamówienia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1FE9FDCE" w14:textId="4541C2E5" w:rsidR="00603421" w:rsidRPr="00587A29" w:rsidRDefault="00D1601B" w:rsidP="00F74D30">
            <w:pPr>
              <w:spacing w:after="120"/>
              <w:jc w:val="right"/>
              <w:rPr>
                <w:rFonts w:ascii="Bookman Old Style" w:hAnsi="Bookman Old Style"/>
                <w:sz w:val="20"/>
                <w:szCs w:val="20"/>
              </w:rPr>
            </w:pPr>
            <w:r>
              <w:rPr>
                <w:rFonts w:ascii="Bookman Old Style" w:hAnsi="Bookman Old Style"/>
                <w:sz w:val="20"/>
                <w:szCs w:val="20"/>
              </w:rPr>
              <w:t>9</w:t>
            </w:r>
          </w:p>
        </w:tc>
      </w:tr>
      <w:tr w:rsidR="00603421" w:rsidRPr="00587A29" w14:paraId="54923030" w14:textId="77777777" w:rsidTr="0069503B">
        <w:tc>
          <w:tcPr>
            <w:tcW w:w="846" w:type="dxa"/>
            <w:vAlign w:val="center"/>
          </w:tcPr>
          <w:p w14:paraId="059A80E6"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VI.</w:t>
            </w:r>
          </w:p>
        </w:tc>
        <w:tc>
          <w:tcPr>
            <w:tcW w:w="8505" w:type="dxa"/>
            <w:vAlign w:val="center"/>
          </w:tcPr>
          <w:p w14:paraId="134FAC62" w14:textId="4363914C"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Porozumiewanie się Zamawiającego z Wykonawcami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7294E13F" w14:textId="72B3EF13" w:rsidR="00603421" w:rsidRPr="00587A29" w:rsidRDefault="00D1601B" w:rsidP="00F74D30">
            <w:pPr>
              <w:spacing w:after="120"/>
              <w:jc w:val="right"/>
              <w:rPr>
                <w:rFonts w:ascii="Bookman Old Style" w:hAnsi="Bookman Old Style"/>
                <w:sz w:val="20"/>
                <w:szCs w:val="20"/>
              </w:rPr>
            </w:pPr>
            <w:r>
              <w:rPr>
                <w:rFonts w:ascii="Bookman Old Style" w:hAnsi="Bookman Old Style"/>
                <w:sz w:val="20"/>
                <w:szCs w:val="20"/>
              </w:rPr>
              <w:t>9</w:t>
            </w:r>
          </w:p>
        </w:tc>
      </w:tr>
      <w:tr w:rsidR="00603421" w:rsidRPr="00587A29" w14:paraId="2F7B0F03" w14:textId="77777777" w:rsidTr="0069503B">
        <w:tc>
          <w:tcPr>
            <w:tcW w:w="846" w:type="dxa"/>
            <w:vAlign w:val="center"/>
          </w:tcPr>
          <w:p w14:paraId="074F767C"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VII.</w:t>
            </w:r>
          </w:p>
        </w:tc>
        <w:tc>
          <w:tcPr>
            <w:tcW w:w="8505" w:type="dxa"/>
            <w:vAlign w:val="center"/>
          </w:tcPr>
          <w:p w14:paraId="0E812CBF" w14:textId="71BE8838"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Informacje o wymaganiach technicznych i organizacyjnych sporządzania, wysyłania i odbierania korespondencji elektronicznej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0C9E499F" w14:textId="648D81A5" w:rsidR="00603421" w:rsidRPr="00587A29" w:rsidRDefault="00D1601B" w:rsidP="00F74D30">
            <w:pPr>
              <w:spacing w:after="120"/>
              <w:jc w:val="right"/>
              <w:rPr>
                <w:rFonts w:ascii="Bookman Old Style" w:hAnsi="Bookman Old Style"/>
                <w:sz w:val="20"/>
                <w:szCs w:val="20"/>
              </w:rPr>
            </w:pPr>
            <w:r>
              <w:rPr>
                <w:rFonts w:ascii="Bookman Old Style" w:hAnsi="Bookman Old Style"/>
                <w:sz w:val="20"/>
                <w:szCs w:val="20"/>
              </w:rPr>
              <w:t>10</w:t>
            </w:r>
          </w:p>
        </w:tc>
      </w:tr>
      <w:tr w:rsidR="00603421" w:rsidRPr="00587A29" w14:paraId="3914F827" w14:textId="77777777" w:rsidTr="0069503B">
        <w:tc>
          <w:tcPr>
            <w:tcW w:w="846" w:type="dxa"/>
            <w:vAlign w:val="center"/>
          </w:tcPr>
          <w:p w14:paraId="1EFBAD0D"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VIII.</w:t>
            </w:r>
          </w:p>
        </w:tc>
        <w:tc>
          <w:tcPr>
            <w:tcW w:w="8505" w:type="dxa"/>
            <w:vAlign w:val="center"/>
          </w:tcPr>
          <w:p w14:paraId="382A7FB9" w14:textId="10375E51"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Opis sposobu przygotowania oferty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5172B84B" w14:textId="017EEC25" w:rsidR="00603421" w:rsidRPr="00587A29" w:rsidRDefault="00D1601B" w:rsidP="00D1601B">
            <w:pPr>
              <w:spacing w:after="120"/>
              <w:jc w:val="right"/>
              <w:rPr>
                <w:rFonts w:ascii="Bookman Old Style" w:hAnsi="Bookman Old Style"/>
                <w:sz w:val="20"/>
                <w:szCs w:val="20"/>
              </w:rPr>
            </w:pPr>
            <w:r>
              <w:rPr>
                <w:rFonts w:ascii="Bookman Old Style" w:hAnsi="Bookman Old Style"/>
                <w:sz w:val="20"/>
                <w:szCs w:val="20"/>
              </w:rPr>
              <w:t>11</w:t>
            </w:r>
          </w:p>
        </w:tc>
      </w:tr>
      <w:tr w:rsidR="00603421" w:rsidRPr="00587A29" w14:paraId="4668E50C" w14:textId="77777777" w:rsidTr="0069503B">
        <w:tc>
          <w:tcPr>
            <w:tcW w:w="846" w:type="dxa"/>
            <w:vAlign w:val="center"/>
          </w:tcPr>
          <w:p w14:paraId="7480C103"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IX.</w:t>
            </w:r>
          </w:p>
        </w:tc>
        <w:tc>
          <w:tcPr>
            <w:tcW w:w="8505" w:type="dxa"/>
            <w:vAlign w:val="center"/>
          </w:tcPr>
          <w:p w14:paraId="0A798FEC" w14:textId="36F4C088"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Opis sposobu obliczania ceny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7492FFB6" w14:textId="18EB11F0" w:rsidR="00603421" w:rsidRPr="00587A29" w:rsidRDefault="009C39A9" w:rsidP="00F74D30">
            <w:pPr>
              <w:spacing w:after="120"/>
              <w:jc w:val="right"/>
              <w:rPr>
                <w:rFonts w:ascii="Bookman Old Style" w:hAnsi="Bookman Old Style"/>
                <w:sz w:val="20"/>
                <w:szCs w:val="20"/>
              </w:rPr>
            </w:pPr>
            <w:r>
              <w:rPr>
                <w:rFonts w:ascii="Bookman Old Style" w:hAnsi="Bookman Old Style"/>
                <w:sz w:val="20"/>
                <w:szCs w:val="20"/>
              </w:rPr>
              <w:t>1</w:t>
            </w:r>
            <w:r w:rsidR="00D1601B">
              <w:rPr>
                <w:rFonts w:ascii="Bookman Old Style" w:hAnsi="Bookman Old Style"/>
                <w:sz w:val="20"/>
                <w:szCs w:val="20"/>
              </w:rPr>
              <w:t>3</w:t>
            </w:r>
          </w:p>
        </w:tc>
      </w:tr>
      <w:tr w:rsidR="00603421" w:rsidRPr="00587A29" w14:paraId="61E37504" w14:textId="77777777" w:rsidTr="0069503B">
        <w:tc>
          <w:tcPr>
            <w:tcW w:w="846" w:type="dxa"/>
            <w:vAlign w:val="center"/>
          </w:tcPr>
          <w:p w14:paraId="4127E7FC"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w:t>
            </w:r>
          </w:p>
        </w:tc>
        <w:tc>
          <w:tcPr>
            <w:tcW w:w="8505" w:type="dxa"/>
            <w:vAlign w:val="center"/>
          </w:tcPr>
          <w:p w14:paraId="32FB743B" w14:textId="77777777"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Informacja na temat wspólnego ubiegania się wykonawców o udzielenie zamówienia</w:t>
            </w:r>
          </w:p>
        </w:tc>
        <w:tc>
          <w:tcPr>
            <w:tcW w:w="709" w:type="dxa"/>
            <w:vAlign w:val="center"/>
          </w:tcPr>
          <w:p w14:paraId="73A6D26C" w14:textId="01EDD242" w:rsidR="00603421" w:rsidRPr="00587A29" w:rsidRDefault="009C39A9" w:rsidP="00F74D30">
            <w:pPr>
              <w:spacing w:after="120"/>
              <w:jc w:val="right"/>
              <w:rPr>
                <w:rFonts w:ascii="Bookman Old Style" w:hAnsi="Bookman Old Style"/>
                <w:sz w:val="20"/>
                <w:szCs w:val="20"/>
              </w:rPr>
            </w:pPr>
            <w:r>
              <w:rPr>
                <w:rFonts w:ascii="Bookman Old Style" w:hAnsi="Bookman Old Style"/>
                <w:sz w:val="20"/>
                <w:szCs w:val="20"/>
              </w:rPr>
              <w:t>1</w:t>
            </w:r>
            <w:r w:rsidR="00D1601B">
              <w:rPr>
                <w:rFonts w:ascii="Bookman Old Style" w:hAnsi="Bookman Old Style"/>
                <w:sz w:val="20"/>
                <w:szCs w:val="20"/>
              </w:rPr>
              <w:t>4</w:t>
            </w:r>
          </w:p>
        </w:tc>
      </w:tr>
      <w:tr w:rsidR="00603421" w:rsidRPr="00587A29" w14:paraId="6FDAA01B" w14:textId="77777777" w:rsidTr="0069503B">
        <w:tc>
          <w:tcPr>
            <w:tcW w:w="846" w:type="dxa"/>
            <w:vAlign w:val="center"/>
          </w:tcPr>
          <w:p w14:paraId="6E0CF6FD"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XI.</w:t>
            </w:r>
          </w:p>
        </w:tc>
        <w:tc>
          <w:tcPr>
            <w:tcW w:w="8505" w:type="dxa"/>
            <w:vAlign w:val="center"/>
          </w:tcPr>
          <w:p w14:paraId="026C2E44" w14:textId="002C2AB4"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Informacja na temat podwykonawców .........................................................</w:t>
            </w:r>
            <w:r w:rsidR="009C39A9">
              <w:rPr>
                <w:rFonts w:ascii="Bookman Old Style" w:hAnsi="Bookman Old Style"/>
                <w:sz w:val="20"/>
                <w:szCs w:val="20"/>
              </w:rPr>
              <w:t>.....</w:t>
            </w:r>
            <w:r w:rsidRPr="00587A29">
              <w:rPr>
                <w:rFonts w:ascii="Bookman Old Style" w:hAnsi="Bookman Old Style"/>
                <w:sz w:val="20"/>
                <w:szCs w:val="20"/>
              </w:rPr>
              <w:t>...</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0B379EFA" w14:textId="13D4218F" w:rsidR="00603421" w:rsidRPr="00587A29" w:rsidRDefault="009C39A9" w:rsidP="00F74D30">
            <w:pPr>
              <w:spacing w:after="120"/>
              <w:jc w:val="right"/>
              <w:rPr>
                <w:rFonts w:ascii="Bookman Old Style" w:hAnsi="Bookman Old Style"/>
                <w:sz w:val="20"/>
                <w:szCs w:val="20"/>
              </w:rPr>
            </w:pPr>
            <w:r>
              <w:rPr>
                <w:rFonts w:ascii="Bookman Old Style" w:hAnsi="Bookman Old Style"/>
                <w:sz w:val="20"/>
                <w:szCs w:val="20"/>
              </w:rPr>
              <w:t>1</w:t>
            </w:r>
            <w:r w:rsidR="00D1601B">
              <w:rPr>
                <w:rFonts w:ascii="Bookman Old Style" w:hAnsi="Bookman Old Style"/>
                <w:sz w:val="20"/>
                <w:szCs w:val="20"/>
              </w:rPr>
              <w:t>5</w:t>
            </w:r>
          </w:p>
        </w:tc>
      </w:tr>
      <w:tr w:rsidR="00603421" w:rsidRPr="00587A29" w14:paraId="7F3143E5" w14:textId="77777777" w:rsidTr="0069503B">
        <w:tc>
          <w:tcPr>
            <w:tcW w:w="846" w:type="dxa"/>
            <w:vAlign w:val="center"/>
          </w:tcPr>
          <w:p w14:paraId="313D20FD"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XII.</w:t>
            </w:r>
          </w:p>
        </w:tc>
        <w:tc>
          <w:tcPr>
            <w:tcW w:w="8505" w:type="dxa"/>
            <w:vAlign w:val="center"/>
          </w:tcPr>
          <w:p w14:paraId="112757EA" w14:textId="2AE2FEC6"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Korzystanie przez wykonawcę z zasobów innych podmiotów w celu potwierdzenia spełniania warunków udziału w postępowaniu …........................</w:t>
            </w:r>
            <w:r w:rsidR="009C39A9">
              <w:rPr>
                <w:rFonts w:ascii="Bookman Old Style" w:hAnsi="Bookman Old Style"/>
                <w:sz w:val="20"/>
                <w:szCs w:val="20"/>
              </w:rPr>
              <w:t>..............................</w:t>
            </w:r>
          </w:p>
        </w:tc>
        <w:tc>
          <w:tcPr>
            <w:tcW w:w="709" w:type="dxa"/>
            <w:vAlign w:val="center"/>
          </w:tcPr>
          <w:p w14:paraId="2D6462DB" w14:textId="53D2B317" w:rsidR="00603421" w:rsidRPr="00587A29" w:rsidRDefault="00D1601B" w:rsidP="00F74D30">
            <w:pPr>
              <w:spacing w:after="120"/>
              <w:jc w:val="right"/>
              <w:rPr>
                <w:rFonts w:ascii="Bookman Old Style" w:hAnsi="Bookman Old Style"/>
                <w:sz w:val="20"/>
                <w:szCs w:val="20"/>
              </w:rPr>
            </w:pPr>
            <w:r>
              <w:rPr>
                <w:rFonts w:ascii="Bookman Old Style" w:hAnsi="Bookman Old Style"/>
                <w:sz w:val="20"/>
                <w:szCs w:val="20"/>
              </w:rPr>
              <w:t>15</w:t>
            </w:r>
          </w:p>
        </w:tc>
      </w:tr>
      <w:tr w:rsidR="00603421" w:rsidRPr="00587A29" w14:paraId="12360160" w14:textId="77777777" w:rsidTr="0069503B">
        <w:tc>
          <w:tcPr>
            <w:tcW w:w="846" w:type="dxa"/>
            <w:vAlign w:val="center"/>
          </w:tcPr>
          <w:p w14:paraId="2006AE51"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XIII.</w:t>
            </w:r>
          </w:p>
        </w:tc>
        <w:tc>
          <w:tcPr>
            <w:tcW w:w="8505" w:type="dxa"/>
            <w:vAlign w:val="center"/>
          </w:tcPr>
          <w:p w14:paraId="3B5A124C" w14:textId="7004EAAE"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Dokumenty składane wraz z ofertą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097CC248" w14:textId="45D7E29B" w:rsidR="00603421" w:rsidRPr="00587A29" w:rsidRDefault="00075DB4" w:rsidP="00F74D30">
            <w:pPr>
              <w:spacing w:after="120"/>
              <w:jc w:val="right"/>
              <w:rPr>
                <w:rFonts w:ascii="Bookman Old Style" w:hAnsi="Bookman Old Style"/>
                <w:sz w:val="20"/>
                <w:szCs w:val="20"/>
              </w:rPr>
            </w:pPr>
            <w:r>
              <w:rPr>
                <w:rFonts w:ascii="Bookman Old Style" w:hAnsi="Bookman Old Style"/>
                <w:sz w:val="20"/>
                <w:szCs w:val="20"/>
              </w:rPr>
              <w:t>1</w:t>
            </w:r>
            <w:r w:rsidR="00D1601B">
              <w:rPr>
                <w:rFonts w:ascii="Bookman Old Style" w:hAnsi="Bookman Old Style"/>
                <w:sz w:val="20"/>
                <w:szCs w:val="20"/>
              </w:rPr>
              <w:t>6</w:t>
            </w:r>
          </w:p>
        </w:tc>
      </w:tr>
      <w:tr w:rsidR="00603421" w:rsidRPr="00587A29" w14:paraId="07F305EE" w14:textId="77777777" w:rsidTr="0069503B">
        <w:tc>
          <w:tcPr>
            <w:tcW w:w="846" w:type="dxa"/>
            <w:vAlign w:val="center"/>
          </w:tcPr>
          <w:p w14:paraId="3CDF82B6"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XIV.</w:t>
            </w:r>
          </w:p>
        </w:tc>
        <w:tc>
          <w:tcPr>
            <w:tcW w:w="8505" w:type="dxa"/>
            <w:vAlign w:val="center"/>
          </w:tcPr>
          <w:p w14:paraId="65A65ADA" w14:textId="37AD259A"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Podstawy wykluczenia z postępowania o udzielenie zamówienia</w:t>
            </w:r>
            <w:r w:rsidR="001A6229">
              <w:rPr>
                <w:rFonts w:ascii="Bookman Old Style" w:hAnsi="Bookman Old Style"/>
                <w:sz w:val="20"/>
                <w:szCs w:val="20"/>
              </w:rPr>
              <w:t xml:space="preserve"> </w:t>
            </w:r>
            <w:r w:rsidRPr="00587A29">
              <w:rPr>
                <w:rFonts w:ascii="Bookman Old Style" w:hAnsi="Bookman Old Style"/>
                <w:sz w:val="20"/>
                <w:szCs w:val="20"/>
              </w:rPr>
              <w:t>....</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39F85C20" w14:textId="27246920" w:rsidR="00603421" w:rsidRPr="00587A29" w:rsidRDefault="00075DB4" w:rsidP="00F74D30">
            <w:pPr>
              <w:spacing w:after="120"/>
              <w:jc w:val="right"/>
              <w:rPr>
                <w:rFonts w:ascii="Bookman Old Style" w:hAnsi="Bookman Old Style"/>
                <w:sz w:val="20"/>
                <w:szCs w:val="20"/>
              </w:rPr>
            </w:pPr>
            <w:r>
              <w:rPr>
                <w:rFonts w:ascii="Bookman Old Style" w:hAnsi="Bookman Old Style"/>
                <w:sz w:val="20"/>
                <w:szCs w:val="20"/>
              </w:rPr>
              <w:t>1</w:t>
            </w:r>
            <w:r w:rsidR="00D1601B">
              <w:rPr>
                <w:rFonts w:ascii="Bookman Old Style" w:hAnsi="Bookman Old Style"/>
                <w:sz w:val="20"/>
                <w:szCs w:val="20"/>
              </w:rPr>
              <w:t>8</w:t>
            </w:r>
          </w:p>
        </w:tc>
      </w:tr>
      <w:tr w:rsidR="00603421" w:rsidRPr="00587A29" w14:paraId="7F6AE305" w14:textId="77777777" w:rsidTr="0069503B">
        <w:tc>
          <w:tcPr>
            <w:tcW w:w="846" w:type="dxa"/>
            <w:vAlign w:val="center"/>
          </w:tcPr>
          <w:p w14:paraId="113727D2"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XV.</w:t>
            </w:r>
          </w:p>
        </w:tc>
        <w:tc>
          <w:tcPr>
            <w:tcW w:w="8505" w:type="dxa"/>
            <w:vAlign w:val="center"/>
          </w:tcPr>
          <w:p w14:paraId="0BFF6B26" w14:textId="3B0872DD"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Procedura sanacyjna ......................................................................</w:t>
            </w:r>
            <w:r w:rsidR="009C39A9">
              <w:rPr>
                <w:rFonts w:ascii="Bookman Old Style" w:hAnsi="Bookman Old Style"/>
                <w:sz w:val="20"/>
                <w:szCs w:val="20"/>
              </w:rPr>
              <w:t>......</w:t>
            </w:r>
            <w:r w:rsidRPr="00587A29">
              <w:rPr>
                <w:rFonts w:ascii="Bookman Old Style" w:hAnsi="Bookman Old Style"/>
                <w:sz w:val="20"/>
                <w:szCs w:val="20"/>
              </w:rPr>
              <w:t>............</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60BE4BB2" w14:textId="030CE9D0" w:rsidR="00603421" w:rsidRPr="00587A29" w:rsidRDefault="00075DB4"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1</w:t>
            </w:r>
          </w:p>
        </w:tc>
      </w:tr>
      <w:tr w:rsidR="00603421" w:rsidRPr="00587A29" w14:paraId="5821EB66" w14:textId="77777777" w:rsidTr="0069503B">
        <w:tc>
          <w:tcPr>
            <w:tcW w:w="846" w:type="dxa"/>
            <w:vAlign w:val="center"/>
          </w:tcPr>
          <w:p w14:paraId="42944495"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XVI.</w:t>
            </w:r>
          </w:p>
        </w:tc>
        <w:tc>
          <w:tcPr>
            <w:tcW w:w="8505" w:type="dxa"/>
            <w:vAlign w:val="center"/>
          </w:tcPr>
          <w:p w14:paraId="4D17D514" w14:textId="17D755EF"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 xml:space="preserve">Warunki udziału w postępowaniu o których mowa w art. 112 ust. 2 ustawy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26564F03" w14:textId="3FC1F682" w:rsidR="00603421" w:rsidRPr="00587A29" w:rsidRDefault="00283BA3"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2</w:t>
            </w:r>
          </w:p>
        </w:tc>
      </w:tr>
      <w:tr w:rsidR="00603421" w:rsidRPr="00587A29" w14:paraId="6EA87EE5" w14:textId="77777777" w:rsidTr="0069503B">
        <w:tc>
          <w:tcPr>
            <w:tcW w:w="846" w:type="dxa"/>
            <w:vAlign w:val="center"/>
          </w:tcPr>
          <w:p w14:paraId="28508292"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XVII.</w:t>
            </w:r>
          </w:p>
        </w:tc>
        <w:tc>
          <w:tcPr>
            <w:tcW w:w="8505" w:type="dxa"/>
            <w:vAlign w:val="center"/>
          </w:tcPr>
          <w:p w14:paraId="33ADDEB3" w14:textId="6EA0B9E6"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Podmiotowe środki dowodowe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304553B1" w14:textId="0D9C6D21" w:rsidR="00603421" w:rsidRPr="00587A29" w:rsidRDefault="00283BA3"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4</w:t>
            </w:r>
          </w:p>
        </w:tc>
      </w:tr>
      <w:tr w:rsidR="00603421" w:rsidRPr="00587A29" w14:paraId="43AD9480" w14:textId="77777777" w:rsidTr="0069503B">
        <w:tc>
          <w:tcPr>
            <w:tcW w:w="846" w:type="dxa"/>
            <w:vAlign w:val="center"/>
          </w:tcPr>
          <w:p w14:paraId="51190FFA"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XVIII.</w:t>
            </w:r>
          </w:p>
        </w:tc>
        <w:tc>
          <w:tcPr>
            <w:tcW w:w="8505" w:type="dxa"/>
            <w:vAlign w:val="center"/>
          </w:tcPr>
          <w:p w14:paraId="4986BC2B" w14:textId="6A40A36C"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Potwierdzenie spełniania warunków udziału w postępowaniu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50ED8900" w14:textId="61917DBB" w:rsidR="00603421" w:rsidRPr="00587A29" w:rsidRDefault="00283BA3"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5</w:t>
            </w:r>
          </w:p>
        </w:tc>
      </w:tr>
      <w:tr w:rsidR="00603421" w:rsidRPr="00587A29" w14:paraId="17AA4441" w14:textId="77777777" w:rsidTr="0069503B">
        <w:tc>
          <w:tcPr>
            <w:tcW w:w="846" w:type="dxa"/>
            <w:vAlign w:val="center"/>
          </w:tcPr>
          <w:p w14:paraId="7526C19F"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XIX.</w:t>
            </w:r>
          </w:p>
        </w:tc>
        <w:tc>
          <w:tcPr>
            <w:tcW w:w="8505" w:type="dxa"/>
            <w:vAlign w:val="center"/>
          </w:tcPr>
          <w:p w14:paraId="6ADEE9C5" w14:textId="79B5A20F"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Wymagania dotyczące wadium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04BB11E5" w14:textId="51F7E1B9" w:rsidR="00603421" w:rsidRPr="00587A29" w:rsidRDefault="00283BA3"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6</w:t>
            </w:r>
          </w:p>
        </w:tc>
      </w:tr>
      <w:tr w:rsidR="00603421" w:rsidRPr="00587A29" w14:paraId="6AF62BAF" w14:textId="77777777" w:rsidTr="0069503B">
        <w:tc>
          <w:tcPr>
            <w:tcW w:w="846" w:type="dxa"/>
            <w:vAlign w:val="center"/>
          </w:tcPr>
          <w:p w14:paraId="7A091EB8"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XX.</w:t>
            </w:r>
          </w:p>
        </w:tc>
        <w:tc>
          <w:tcPr>
            <w:tcW w:w="8505" w:type="dxa"/>
            <w:vAlign w:val="center"/>
          </w:tcPr>
          <w:p w14:paraId="4AEC6005" w14:textId="0DFBC55B"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Sposób i termin składania ofert, termin związania ofertą ...........................</w:t>
            </w:r>
            <w:r w:rsidR="009C39A9">
              <w:rPr>
                <w:rFonts w:ascii="Bookman Old Style" w:hAnsi="Bookman Old Style"/>
                <w:sz w:val="20"/>
                <w:szCs w:val="20"/>
              </w:rPr>
              <w:t>.</w:t>
            </w:r>
            <w:r w:rsidRPr="00587A29">
              <w:rPr>
                <w:rFonts w:ascii="Bookman Old Style" w:hAnsi="Bookman Old Style"/>
                <w:sz w:val="20"/>
                <w:szCs w:val="20"/>
              </w:rPr>
              <w:t>.</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692C7E4C" w14:textId="3901BD8D" w:rsidR="00603421" w:rsidRPr="00587A29" w:rsidRDefault="00283BA3"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6</w:t>
            </w:r>
          </w:p>
        </w:tc>
      </w:tr>
      <w:tr w:rsidR="00603421" w:rsidRPr="00587A29" w14:paraId="341A9F21" w14:textId="77777777" w:rsidTr="0069503B">
        <w:tc>
          <w:tcPr>
            <w:tcW w:w="846" w:type="dxa"/>
            <w:vAlign w:val="center"/>
          </w:tcPr>
          <w:p w14:paraId="00F6BF01"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XXI.</w:t>
            </w:r>
          </w:p>
        </w:tc>
        <w:tc>
          <w:tcPr>
            <w:tcW w:w="8505" w:type="dxa"/>
            <w:vAlign w:val="center"/>
          </w:tcPr>
          <w:p w14:paraId="150A4888" w14:textId="720A3E0F"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Otwarcie ofert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468D419B" w14:textId="0EDD9382" w:rsidR="00603421" w:rsidRPr="00587A29" w:rsidRDefault="00283BA3"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6</w:t>
            </w:r>
          </w:p>
        </w:tc>
      </w:tr>
      <w:tr w:rsidR="00603421" w:rsidRPr="00587A29" w14:paraId="36B3EC73" w14:textId="77777777" w:rsidTr="0069503B">
        <w:tc>
          <w:tcPr>
            <w:tcW w:w="846" w:type="dxa"/>
            <w:vAlign w:val="center"/>
          </w:tcPr>
          <w:p w14:paraId="7C577F9D"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XXII.</w:t>
            </w:r>
          </w:p>
        </w:tc>
        <w:tc>
          <w:tcPr>
            <w:tcW w:w="8505" w:type="dxa"/>
            <w:vAlign w:val="center"/>
          </w:tcPr>
          <w:p w14:paraId="43C7A6F1" w14:textId="0ECEE9EF"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Opis kryteriów oceny ofert......................................….................................</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5D5C3D99" w14:textId="29268358" w:rsidR="00603421" w:rsidRPr="00587A29" w:rsidRDefault="00283BA3"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7</w:t>
            </w:r>
          </w:p>
        </w:tc>
      </w:tr>
      <w:tr w:rsidR="00603421" w:rsidRPr="00587A29" w14:paraId="332A7450" w14:textId="77777777" w:rsidTr="0069503B">
        <w:tc>
          <w:tcPr>
            <w:tcW w:w="846" w:type="dxa"/>
            <w:vAlign w:val="center"/>
          </w:tcPr>
          <w:p w14:paraId="2F82D7C3"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XXIII.</w:t>
            </w:r>
          </w:p>
        </w:tc>
        <w:tc>
          <w:tcPr>
            <w:tcW w:w="8505" w:type="dxa"/>
            <w:vAlign w:val="center"/>
          </w:tcPr>
          <w:p w14:paraId="499C2177" w14:textId="5DBF1938" w:rsidR="00603421" w:rsidRPr="00587A29" w:rsidRDefault="00603421" w:rsidP="00F74D30">
            <w:pPr>
              <w:spacing w:after="120"/>
              <w:rPr>
                <w:rFonts w:ascii="Bookman Old Style" w:hAnsi="Bookman Old Style"/>
                <w:sz w:val="20"/>
                <w:szCs w:val="20"/>
              </w:rPr>
            </w:pPr>
            <w:r w:rsidRPr="00306384">
              <w:rPr>
                <w:rFonts w:ascii="Bookman Old Style" w:hAnsi="Bookman Old Style"/>
                <w:sz w:val="20"/>
                <w:szCs w:val="20"/>
              </w:rPr>
              <w:t>Informacje o formalnościach, jakie muszą zostać dopełnione po wyborze oferty w celu zawarcia umowy w sprawie zamówienia publiczne</w:t>
            </w:r>
            <w:r w:rsidR="009C39A9">
              <w:rPr>
                <w:rFonts w:ascii="Bookman Old Style" w:hAnsi="Bookman Old Style"/>
                <w:sz w:val="20"/>
                <w:szCs w:val="20"/>
              </w:rPr>
              <w:t xml:space="preserve"> ………………………………….…</w:t>
            </w:r>
          </w:p>
        </w:tc>
        <w:tc>
          <w:tcPr>
            <w:tcW w:w="709" w:type="dxa"/>
            <w:vAlign w:val="center"/>
          </w:tcPr>
          <w:p w14:paraId="05BCB2F7" w14:textId="4808639E" w:rsidR="00603421" w:rsidRDefault="00283BA3"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8</w:t>
            </w:r>
          </w:p>
        </w:tc>
      </w:tr>
      <w:tr w:rsidR="00603421" w:rsidRPr="00587A29" w14:paraId="46608510" w14:textId="77777777" w:rsidTr="0069503B">
        <w:tc>
          <w:tcPr>
            <w:tcW w:w="846" w:type="dxa"/>
            <w:vAlign w:val="center"/>
          </w:tcPr>
          <w:p w14:paraId="7EBCFEF2"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XXIV.</w:t>
            </w:r>
          </w:p>
        </w:tc>
        <w:tc>
          <w:tcPr>
            <w:tcW w:w="8505" w:type="dxa"/>
            <w:vAlign w:val="center"/>
          </w:tcPr>
          <w:p w14:paraId="338D7A9B" w14:textId="66882263"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Środki ochrony prawnej przysługujących wykonawcom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55A56D57" w14:textId="00F7B17D" w:rsidR="00603421" w:rsidRPr="00587A29" w:rsidRDefault="00E964FA" w:rsidP="00F74D30">
            <w:pPr>
              <w:spacing w:after="120"/>
              <w:jc w:val="right"/>
              <w:rPr>
                <w:rFonts w:ascii="Bookman Old Style" w:hAnsi="Bookman Old Style"/>
                <w:sz w:val="20"/>
                <w:szCs w:val="20"/>
              </w:rPr>
            </w:pPr>
            <w:r>
              <w:rPr>
                <w:rFonts w:ascii="Bookman Old Style" w:hAnsi="Bookman Old Style"/>
                <w:sz w:val="20"/>
                <w:szCs w:val="20"/>
              </w:rPr>
              <w:t>2</w:t>
            </w:r>
            <w:r w:rsidR="00D1601B">
              <w:rPr>
                <w:rFonts w:ascii="Bookman Old Style" w:hAnsi="Bookman Old Style"/>
                <w:sz w:val="20"/>
                <w:szCs w:val="20"/>
              </w:rPr>
              <w:t>8</w:t>
            </w:r>
          </w:p>
        </w:tc>
      </w:tr>
      <w:tr w:rsidR="00603421" w:rsidRPr="00587A29" w14:paraId="58AC8547" w14:textId="77777777" w:rsidTr="0069503B">
        <w:tc>
          <w:tcPr>
            <w:tcW w:w="846" w:type="dxa"/>
            <w:vAlign w:val="center"/>
          </w:tcPr>
          <w:p w14:paraId="7FDD8436" w14:textId="77777777" w:rsidR="00603421" w:rsidRPr="00587A29" w:rsidRDefault="00603421" w:rsidP="00F74D30">
            <w:pPr>
              <w:spacing w:after="120"/>
              <w:jc w:val="right"/>
              <w:rPr>
                <w:rFonts w:ascii="Bookman Old Style" w:hAnsi="Bookman Old Style"/>
                <w:sz w:val="20"/>
                <w:szCs w:val="20"/>
              </w:rPr>
            </w:pPr>
            <w:r w:rsidRPr="00587A29">
              <w:rPr>
                <w:rFonts w:ascii="Bookman Old Style" w:hAnsi="Bookman Old Style"/>
                <w:sz w:val="20"/>
                <w:szCs w:val="20"/>
              </w:rPr>
              <w:t>XXV.</w:t>
            </w:r>
          </w:p>
        </w:tc>
        <w:tc>
          <w:tcPr>
            <w:tcW w:w="8505" w:type="dxa"/>
            <w:vAlign w:val="center"/>
          </w:tcPr>
          <w:p w14:paraId="7025FDCE" w14:textId="270AA094"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Informacja dotycząca ochrony danych osobowych – RODO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7C86C124" w14:textId="51596B03" w:rsidR="00603421" w:rsidRPr="00587A29" w:rsidRDefault="00E964FA" w:rsidP="00F74D30">
            <w:pPr>
              <w:spacing w:after="120"/>
              <w:jc w:val="right"/>
              <w:rPr>
                <w:rFonts w:ascii="Bookman Old Style" w:hAnsi="Bookman Old Style"/>
                <w:sz w:val="20"/>
                <w:szCs w:val="20"/>
              </w:rPr>
            </w:pPr>
            <w:r>
              <w:rPr>
                <w:rFonts w:ascii="Bookman Old Style" w:hAnsi="Bookman Old Style"/>
                <w:sz w:val="20"/>
                <w:szCs w:val="20"/>
              </w:rPr>
              <w:t>3</w:t>
            </w:r>
            <w:r w:rsidR="00D1601B">
              <w:rPr>
                <w:rFonts w:ascii="Bookman Old Style" w:hAnsi="Bookman Old Style"/>
                <w:sz w:val="20"/>
                <w:szCs w:val="20"/>
              </w:rPr>
              <w:t>1</w:t>
            </w:r>
          </w:p>
        </w:tc>
      </w:tr>
      <w:tr w:rsidR="00603421" w:rsidRPr="00587A29" w14:paraId="27095A2F" w14:textId="77777777" w:rsidTr="0069503B">
        <w:tc>
          <w:tcPr>
            <w:tcW w:w="846" w:type="dxa"/>
            <w:vAlign w:val="center"/>
          </w:tcPr>
          <w:p w14:paraId="6D81D0BA" w14:textId="77777777" w:rsidR="00603421" w:rsidRPr="00587A29" w:rsidRDefault="00603421" w:rsidP="00F74D30">
            <w:pPr>
              <w:spacing w:after="120"/>
              <w:jc w:val="right"/>
              <w:rPr>
                <w:rFonts w:ascii="Bookman Old Style" w:hAnsi="Bookman Old Style"/>
                <w:sz w:val="20"/>
                <w:szCs w:val="20"/>
              </w:rPr>
            </w:pPr>
            <w:r>
              <w:rPr>
                <w:rFonts w:ascii="Bookman Old Style" w:hAnsi="Bookman Old Style"/>
                <w:sz w:val="20"/>
                <w:szCs w:val="20"/>
              </w:rPr>
              <w:t>XXVI</w:t>
            </w:r>
          </w:p>
        </w:tc>
        <w:tc>
          <w:tcPr>
            <w:tcW w:w="8505" w:type="dxa"/>
            <w:vAlign w:val="center"/>
          </w:tcPr>
          <w:p w14:paraId="28316AE7" w14:textId="1AF43E66" w:rsidR="00603421" w:rsidRPr="00587A29" w:rsidRDefault="00603421" w:rsidP="00F74D30">
            <w:pPr>
              <w:spacing w:after="120"/>
              <w:rPr>
                <w:rFonts w:ascii="Bookman Old Style" w:hAnsi="Bookman Old Style"/>
                <w:sz w:val="20"/>
                <w:szCs w:val="20"/>
              </w:rPr>
            </w:pPr>
            <w:r w:rsidRPr="00587A29">
              <w:rPr>
                <w:rFonts w:ascii="Bookman Old Style" w:hAnsi="Bookman Old Style"/>
                <w:sz w:val="20"/>
                <w:szCs w:val="20"/>
              </w:rPr>
              <w:t>Załączniki  ….............................................................................…...............</w:t>
            </w:r>
            <w:r w:rsidR="009C39A9">
              <w:rPr>
                <w:rFonts w:ascii="Bookman Old Style" w:hAnsi="Bookman Old Style"/>
                <w:sz w:val="20"/>
                <w:szCs w:val="20"/>
              </w:rPr>
              <w:t>.......</w:t>
            </w:r>
            <w:r w:rsidRPr="00587A29">
              <w:rPr>
                <w:rFonts w:ascii="Bookman Old Style" w:hAnsi="Bookman Old Style"/>
                <w:sz w:val="20"/>
                <w:szCs w:val="20"/>
              </w:rPr>
              <w:t>......</w:t>
            </w:r>
          </w:p>
        </w:tc>
        <w:tc>
          <w:tcPr>
            <w:tcW w:w="709" w:type="dxa"/>
            <w:vAlign w:val="center"/>
          </w:tcPr>
          <w:p w14:paraId="0ADEF929" w14:textId="23E25435" w:rsidR="00603421" w:rsidRPr="00587A29" w:rsidRDefault="00E964FA" w:rsidP="00F74D30">
            <w:pPr>
              <w:spacing w:after="120"/>
              <w:jc w:val="right"/>
              <w:rPr>
                <w:rFonts w:ascii="Bookman Old Style" w:hAnsi="Bookman Old Style"/>
                <w:sz w:val="20"/>
                <w:szCs w:val="20"/>
              </w:rPr>
            </w:pPr>
            <w:r>
              <w:rPr>
                <w:rFonts w:ascii="Bookman Old Style" w:hAnsi="Bookman Old Style"/>
                <w:sz w:val="20"/>
                <w:szCs w:val="20"/>
              </w:rPr>
              <w:t>3</w:t>
            </w:r>
            <w:r w:rsidR="00D1601B">
              <w:rPr>
                <w:rFonts w:ascii="Bookman Old Style" w:hAnsi="Bookman Old Style"/>
                <w:sz w:val="20"/>
                <w:szCs w:val="20"/>
              </w:rPr>
              <w:t>5</w:t>
            </w:r>
          </w:p>
        </w:tc>
      </w:tr>
    </w:tbl>
    <w:p w14:paraId="7BDB9CA1" w14:textId="2CD59112" w:rsidR="00603421" w:rsidRDefault="00603421">
      <w:pPr>
        <w:rPr>
          <w:lang w:eastAsia="ar-SA"/>
        </w:rPr>
      </w:pPr>
      <w:r>
        <w:rPr>
          <w:lang w:eastAsia="ar-SA"/>
        </w:rPr>
        <w:t xml:space="preserve"> </w:t>
      </w:r>
      <w:r>
        <w:rPr>
          <w:lang w:eastAsia="ar-SA"/>
        </w:rPr>
        <w:br w:type="page"/>
      </w:r>
    </w:p>
    <w:p w14:paraId="31DCD7DD" w14:textId="77777777" w:rsidR="00C00E65" w:rsidRPr="00C00E65" w:rsidRDefault="00C00E65" w:rsidP="00C00E65">
      <w:pPr>
        <w:rPr>
          <w:lang w:eastAsia="ar-SA"/>
        </w:rPr>
      </w:pPr>
    </w:p>
    <w:p w14:paraId="79B88C7A" w14:textId="1B9B1EA9" w:rsidR="00D337FC" w:rsidRPr="003A36A6" w:rsidRDefault="00251A0E" w:rsidP="00CD59A6">
      <w:pPr>
        <w:pStyle w:val="Akapitzlist"/>
        <w:numPr>
          <w:ilvl w:val="0"/>
          <w:numId w:val="1"/>
        </w:numPr>
        <w:spacing w:before="240" w:line="360" w:lineRule="auto"/>
        <w:ind w:left="714" w:hanging="357"/>
        <w:contextualSpacing w:val="0"/>
        <w:jc w:val="both"/>
        <w:rPr>
          <w:rFonts w:ascii="Bookman Old Style" w:hAnsi="Bookman Old Style"/>
          <w:sz w:val="20"/>
          <w:szCs w:val="20"/>
        </w:rPr>
      </w:pPr>
      <w:r w:rsidRPr="003A36A6">
        <w:rPr>
          <w:rFonts w:ascii="Bookman Old Style" w:hAnsi="Bookman Old Style"/>
          <w:b/>
          <w:bCs/>
          <w:sz w:val="20"/>
          <w:szCs w:val="20"/>
        </w:rPr>
        <w:t xml:space="preserve">NAZWA </w:t>
      </w:r>
      <w:r w:rsidR="00D337FC" w:rsidRPr="003A36A6">
        <w:rPr>
          <w:rFonts w:ascii="Bookman Old Style" w:hAnsi="Bookman Old Style"/>
          <w:b/>
          <w:bCs/>
          <w:sz w:val="20"/>
          <w:szCs w:val="20"/>
        </w:rPr>
        <w:t>oraz dane kontaktowe Zamawiającego</w:t>
      </w:r>
      <w:r w:rsidR="00D337FC" w:rsidRPr="003A36A6">
        <w:rPr>
          <w:rFonts w:ascii="Bookman Old Style" w:hAnsi="Bookman Old Style"/>
          <w:sz w:val="20"/>
          <w:szCs w:val="20"/>
        </w:rPr>
        <w:t>, w tym adres strony internetowej postępowania</w:t>
      </w:r>
    </w:p>
    <w:p w14:paraId="37F22606" w14:textId="77777777" w:rsidR="00D337FC" w:rsidRPr="00587A29" w:rsidRDefault="00D337FC" w:rsidP="00CD59A6">
      <w:pPr>
        <w:pStyle w:val="Default"/>
        <w:numPr>
          <w:ilvl w:val="0"/>
          <w:numId w:val="35"/>
        </w:numPr>
        <w:spacing w:line="360" w:lineRule="auto"/>
        <w:jc w:val="both"/>
        <w:rPr>
          <w:rFonts w:ascii="Bookman Old Style" w:hAnsi="Bookman Old Style"/>
          <w:sz w:val="20"/>
          <w:szCs w:val="20"/>
        </w:rPr>
      </w:pPr>
      <w:r w:rsidRPr="00587A29">
        <w:rPr>
          <w:rFonts w:ascii="Bookman Old Style" w:hAnsi="Bookman Old Style"/>
          <w:sz w:val="20"/>
          <w:szCs w:val="20"/>
        </w:rPr>
        <w:t xml:space="preserve">Sieć Badawcza Łukasiewicz – Górnośląski Instytut Technologiczny </w:t>
      </w:r>
    </w:p>
    <w:p w14:paraId="5FA977D7" w14:textId="77777777" w:rsidR="00D337FC" w:rsidRPr="00587A29" w:rsidRDefault="00D337FC" w:rsidP="00CD59A6">
      <w:pPr>
        <w:pStyle w:val="Default"/>
        <w:spacing w:line="360" w:lineRule="auto"/>
        <w:ind w:left="720"/>
        <w:jc w:val="both"/>
        <w:rPr>
          <w:rFonts w:ascii="Bookman Old Style" w:hAnsi="Bookman Old Style"/>
          <w:sz w:val="20"/>
          <w:szCs w:val="20"/>
        </w:rPr>
      </w:pPr>
      <w:r w:rsidRPr="00587A29">
        <w:rPr>
          <w:rFonts w:ascii="Bookman Old Style" w:hAnsi="Bookman Old Style"/>
          <w:sz w:val="20"/>
          <w:szCs w:val="20"/>
        </w:rPr>
        <w:t xml:space="preserve">44-100 Gliwice, ul. Karola Miarki 12-14, Tel.: +48 32 234 52 05 </w:t>
      </w:r>
    </w:p>
    <w:p w14:paraId="03674DC6" w14:textId="77777777" w:rsidR="00D337FC" w:rsidRPr="00587A29" w:rsidRDefault="00D337FC" w:rsidP="00CD59A6">
      <w:pPr>
        <w:pStyle w:val="Default"/>
        <w:spacing w:line="360" w:lineRule="auto"/>
        <w:ind w:left="720"/>
        <w:jc w:val="both"/>
        <w:rPr>
          <w:rFonts w:ascii="Bookman Old Style" w:hAnsi="Bookman Old Style"/>
          <w:sz w:val="20"/>
          <w:szCs w:val="20"/>
        </w:rPr>
      </w:pPr>
      <w:r w:rsidRPr="00587A29">
        <w:rPr>
          <w:rFonts w:ascii="Bookman Old Style" w:hAnsi="Bookman Old Style"/>
          <w:sz w:val="20"/>
          <w:szCs w:val="20"/>
        </w:rPr>
        <w:t xml:space="preserve">E-mail: </w:t>
      </w:r>
      <w:r w:rsidRPr="004E0FFB">
        <w:rPr>
          <w:rFonts w:ascii="Bookman Old Style" w:hAnsi="Bookman Old Style"/>
          <w:sz w:val="20"/>
          <w:szCs w:val="20"/>
        </w:rPr>
        <w:t>sekretariat@git.lukasiewicz.gov.pl</w:t>
      </w:r>
      <w:r w:rsidRPr="00587A29">
        <w:rPr>
          <w:rFonts w:ascii="Bookman Old Style" w:hAnsi="Bookman Old Style"/>
          <w:sz w:val="20"/>
          <w:szCs w:val="20"/>
        </w:rPr>
        <w:t xml:space="preserve"> | </w:t>
      </w:r>
      <w:r w:rsidRPr="004E0FFB">
        <w:rPr>
          <w:rFonts w:ascii="Bookman Old Style" w:hAnsi="Bookman Old Style"/>
          <w:sz w:val="20"/>
          <w:szCs w:val="20"/>
        </w:rPr>
        <w:t>www.git.lukasiewicz.gov.pl</w:t>
      </w:r>
      <w:r w:rsidRPr="00587A29">
        <w:rPr>
          <w:rFonts w:ascii="Bookman Old Style" w:hAnsi="Bookman Old Style"/>
          <w:sz w:val="20"/>
          <w:szCs w:val="20"/>
        </w:rPr>
        <w:t xml:space="preserve"> </w:t>
      </w:r>
    </w:p>
    <w:p w14:paraId="2D1F502A" w14:textId="77777777" w:rsidR="00D337FC" w:rsidRPr="00587A29" w:rsidRDefault="00D337FC" w:rsidP="00CD59A6">
      <w:pPr>
        <w:pStyle w:val="Default"/>
        <w:spacing w:line="360" w:lineRule="auto"/>
        <w:ind w:left="720"/>
        <w:jc w:val="both"/>
        <w:rPr>
          <w:rFonts w:ascii="Bookman Old Style" w:hAnsi="Bookman Old Style"/>
          <w:sz w:val="20"/>
          <w:szCs w:val="20"/>
        </w:rPr>
      </w:pPr>
      <w:r w:rsidRPr="00587A29">
        <w:rPr>
          <w:rFonts w:ascii="Bookman Old Style" w:hAnsi="Bookman Old Style"/>
          <w:sz w:val="20"/>
          <w:szCs w:val="20"/>
        </w:rPr>
        <w:t xml:space="preserve">NIP: 6312691891, REGON: 000026867 </w:t>
      </w:r>
    </w:p>
    <w:p w14:paraId="25532DAE" w14:textId="77777777" w:rsidR="00D337FC" w:rsidRPr="00587A29" w:rsidRDefault="00D337FC" w:rsidP="00CD59A6">
      <w:pPr>
        <w:pStyle w:val="Default"/>
        <w:spacing w:line="360" w:lineRule="auto"/>
        <w:ind w:left="720"/>
        <w:jc w:val="both"/>
        <w:rPr>
          <w:rFonts w:ascii="Bookman Old Style" w:hAnsi="Bookman Old Style"/>
          <w:sz w:val="20"/>
          <w:szCs w:val="20"/>
        </w:rPr>
      </w:pPr>
      <w:r w:rsidRPr="00587A29">
        <w:rPr>
          <w:rFonts w:ascii="Bookman Old Style" w:hAnsi="Bookman Old Style"/>
          <w:sz w:val="20"/>
          <w:szCs w:val="20"/>
        </w:rPr>
        <w:t xml:space="preserve">Sąd Rejonowy w Gliwicach, X Wydział Gospodarczy KRS nr 0000846236 </w:t>
      </w:r>
    </w:p>
    <w:p w14:paraId="030C3E90" w14:textId="77777777" w:rsidR="00D337FC" w:rsidRPr="00587A29" w:rsidRDefault="00D337FC" w:rsidP="00CD59A6">
      <w:pPr>
        <w:pStyle w:val="Default"/>
        <w:numPr>
          <w:ilvl w:val="0"/>
          <w:numId w:val="35"/>
        </w:numPr>
        <w:spacing w:line="360" w:lineRule="auto"/>
        <w:jc w:val="both"/>
        <w:rPr>
          <w:rFonts w:ascii="Bookman Old Style" w:hAnsi="Bookman Old Style"/>
          <w:color w:val="0000FF"/>
          <w:sz w:val="20"/>
          <w:szCs w:val="20"/>
        </w:rPr>
      </w:pPr>
      <w:r w:rsidRPr="00587A29">
        <w:rPr>
          <w:rFonts w:ascii="Bookman Old Style" w:hAnsi="Bookman Old Style"/>
          <w:sz w:val="20"/>
          <w:szCs w:val="20"/>
        </w:rPr>
        <w:t xml:space="preserve">Osoba uprawniona do kontaktów: Magdalena Włódzik, email: </w:t>
      </w:r>
      <w:r w:rsidRPr="004E0FFB">
        <w:rPr>
          <w:rFonts w:ascii="Bookman Old Style" w:hAnsi="Bookman Old Style"/>
          <w:sz w:val="20"/>
          <w:szCs w:val="20"/>
        </w:rPr>
        <w:t>magdalena.wlodzik@git.lukasiewicz.gov.pl</w:t>
      </w:r>
      <w:r w:rsidRPr="00587A29">
        <w:rPr>
          <w:rFonts w:ascii="Bookman Old Style" w:hAnsi="Bookman Old Style"/>
          <w:color w:val="0000FF"/>
          <w:sz w:val="20"/>
          <w:szCs w:val="20"/>
        </w:rPr>
        <w:t xml:space="preserve"> </w:t>
      </w:r>
    </w:p>
    <w:p w14:paraId="07C8BF55" w14:textId="77777777" w:rsidR="00D337FC" w:rsidRPr="00587A29" w:rsidRDefault="00D337FC" w:rsidP="00CD59A6">
      <w:pPr>
        <w:pStyle w:val="Akapitzlist"/>
        <w:numPr>
          <w:ilvl w:val="0"/>
          <w:numId w:val="35"/>
        </w:numPr>
        <w:spacing w:line="360" w:lineRule="auto"/>
        <w:ind w:left="714" w:hanging="357"/>
        <w:contextualSpacing w:val="0"/>
        <w:jc w:val="both"/>
        <w:rPr>
          <w:rFonts w:ascii="Bookman Old Style" w:hAnsi="Bookman Old Style"/>
          <w:sz w:val="20"/>
          <w:szCs w:val="20"/>
        </w:rPr>
      </w:pPr>
      <w:r w:rsidRPr="00587A29">
        <w:rPr>
          <w:rFonts w:ascii="Bookman Old Style" w:hAnsi="Bookman Old Style"/>
          <w:sz w:val="20"/>
          <w:szCs w:val="20"/>
        </w:rPr>
        <w:t xml:space="preserve">Strona prowadzonego postępowania: </w:t>
      </w:r>
      <w:r w:rsidRPr="004E0FFB">
        <w:rPr>
          <w:rFonts w:ascii="Bookman Old Style" w:hAnsi="Bookman Old Style"/>
          <w:sz w:val="20"/>
          <w:szCs w:val="20"/>
        </w:rPr>
        <w:t>https://platformazakupowa.pl/pn/git</w:t>
      </w:r>
      <w:r w:rsidRPr="00587A29">
        <w:rPr>
          <w:rFonts w:ascii="Bookman Old Style" w:hAnsi="Bookman Old Style"/>
          <w:sz w:val="20"/>
          <w:szCs w:val="20"/>
        </w:rPr>
        <w:t>, na której wprowadzane będą zmiany i wyjaśnienia oraz inne dokumenty dotyczące postępowania.</w:t>
      </w:r>
    </w:p>
    <w:p w14:paraId="3B60C904" w14:textId="77777777" w:rsidR="00D337FC" w:rsidRPr="00587A29" w:rsidRDefault="00D337FC" w:rsidP="00CD59A6">
      <w:pPr>
        <w:pStyle w:val="Akapitzlist"/>
        <w:numPr>
          <w:ilvl w:val="0"/>
          <w:numId w:val="1"/>
        </w:numPr>
        <w:spacing w:line="360" w:lineRule="auto"/>
        <w:contextualSpacing w:val="0"/>
        <w:rPr>
          <w:rFonts w:ascii="Bookman Old Style" w:hAnsi="Bookman Old Style"/>
          <w:b/>
          <w:bCs/>
          <w:sz w:val="20"/>
          <w:szCs w:val="20"/>
        </w:rPr>
      </w:pPr>
      <w:r w:rsidRPr="00587A29">
        <w:rPr>
          <w:rFonts w:ascii="Bookman Old Style" w:hAnsi="Bookman Old Style"/>
          <w:b/>
          <w:bCs/>
          <w:sz w:val="20"/>
          <w:szCs w:val="20"/>
        </w:rPr>
        <w:t>Tryb udzielenia zamówienia</w:t>
      </w:r>
    </w:p>
    <w:p w14:paraId="0B0C8493" w14:textId="77777777" w:rsidR="00D337FC" w:rsidRPr="00587A29" w:rsidRDefault="00D337FC" w:rsidP="00CD59A6">
      <w:pPr>
        <w:pStyle w:val="Akapitzlist"/>
        <w:numPr>
          <w:ilvl w:val="0"/>
          <w:numId w:val="36"/>
        </w:numPr>
        <w:spacing w:before="100" w:beforeAutospacing="1"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Postępowanie będzie prowadzone w trybie </w:t>
      </w:r>
      <w:r>
        <w:rPr>
          <w:rFonts w:ascii="Bookman Old Style" w:hAnsi="Bookman Old Style"/>
          <w:b/>
          <w:bCs/>
          <w:sz w:val="20"/>
          <w:szCs w:val="20"/>
        </w:rPr>
        <w:t xml:space="preserve">podstawowym bez przeprowadzenia negocjacji </w:t>
      </w:r>
      <w:r w:rsidRPr="00587A29">
        <w:rPr>
          <w:rFonts w:ascii="Bookman Old Style" w:hAnsi="Bookman Old Style"/>
          <w:sz w:val="20"/>
          <w:szCs w:val="20"/>
        </w:rPr>
        <w:t xml:space="preserve"> zgodnie z art. </w:t>
      </w:r>
      <w:r>
        <w:rPr>
          <w:rFonts w:ascii="Bookman Old Style" w:hAnsi="Bookman Old Style"/>
          <w:sz w:val="20"/>
          <w:szCs w:val="20"/>
        </w:rPr>
        <w:t xml:space="preserve">275 pkt 1) </w:t>
      </w:r>
      <w:r w:rsidRPr="00587A29">
        <w:rPr>
          <w:rFonts w:ascii="Bookman Old Style" w:hAnsi="Bookman Old Style"/>
          <w:sz w:val="20"/>
          <w:szCs w:val="20"/>
        </w:rPr>
        <w:t xml:space="preserve">ustawy PZP; </w:t>
      </w:r>
    </w:p>
    <w:p w14:paraId="7A46B5B1" w14:textId="77777777" w:rsidR="00D337FC" w:rsidRDefault="00D337FC" w:rsidP="00CD59A6">
      <w:pPr>
        <w:pStyle w:val="Default"/>
        <w:numPr>
          <w:ilvl w:val="0"/>
          <w:numId w:val="36"/>
        </w:numPr>
        <w:spacing w:before="100" w:beforeAutospacing="1" w:after="68" w:line="360" w:lineRule="auto"/>
        <w:jc w:val="both"/>
        <w:rPr>
          <w:rFonts w:ascii="Bookman Old Style" w:hAnsi="Bookman Old Style"/>
          <w:sz w:val="20"/>
          <w:szCs w:val="20"/>
        </w:rPr>
      </w:pPr>
      <w:r w:rsidRPr="009544B0">
        <w:rPr>
          <w:rFonts w:ascii="Bookman Old Style" w:hAnsi="Bookman Old Style"/>
          <w:b/>
          <w:bCs/>
          <w:sz w:val="20"/>
          <w:szCs w:val="20"/>
        </w:rPr>
        <w:t>Wartość szacunkowa</w:t>
      </w:r>
      <w:r w:rsidRPr="009544B0">
        <w:rPr>
          <w:rFonts w:ascii="Bookman Old Style" w:hAnsi="Bookman Old Style"/>
          <w:sz w:val="20"/>
          <w:szCs w:val="20"/>
        </w:rPr>
        <w:t xml:space="preserve"> zamówienia jest niższa niż kwota wskazana w Obwieszczeniu Prezesa Urzędu Zamówień Publicznych z dnia 3 grudnia 2021r. w sprawie aktualnych progów unijnych, ich równowartości w złotych, równowartości w złotych kwot wyrażonych w euro oraz średniego kursu złotego w stosunku do euro stanowiącego podstawę przeliczania wartości zamówień publicznych lub konkursów.</w:t>
      </w:r>
    </w:p>
    <w:p w14:paraId="7AF9E53F" w14:textId="23858552" w:rsidR="00B923FA" w:rsidRPr="00B923FA" w:rsidRDefault="00B923FA" w:rsidP="00B923FA">
      <w:pPr>
        <w:pStyle w:val="Tekstpodstawowy"/>
        <w:numPr>
          <w:ilvl w:val="0"/>
          <w:numId w:val="36"/>
        </w:numPr>
        <w:jc w:val="both"/>
        <w:rPr>
          <w:rFonts w:ascii="Bookman Old Style" w:hAnsi="Bookman Old Style"/>
          <w:sz w:val="20"/>
          <w:szCs w:val="20"/>
        </w:rPr>
      </w:pPr>
      <w:r w:rsidRPr="00587A29">
        <w:rPr>
          <w:rFonts w:ascii="Bookman Old Style" w:hAnsi="Bookman Old Style"/>
          <w:sz w:val="20"/>
          <w:szCs w:val="20"/>
        </w:rPr>
        <w:t>W razie wątpliwości, ilekroć w treści niniejszej SWZ wskazano akty prawne należy przyjąć, że zostały one przywołane w brzmieniu aktualnym na dzień wszczęcia przedmiotowego postępowania</w:t>
      </w:r>
      <w:r>
        <w:rPr>
          <w:rFonts w:ascii="Bookman Old Style" w:hAnsi="Bookman Old Style"/>
          <w:sz w:val="20"/>
          <w:szCs w:val="20"/>
        </w:rPr>
        <w:t>.</w:t>
      </w:r>
    </w:p>
    <w:p w14:paraId="05B553A5" w14:textId="77777777" w:rsidR="00D337FC" w:rsidRPr="00D91F11" w:rsidRDefault="00D337FC" w:rsidP="00693F1C">
      <w:pPr>
        <w:pStyle w:val="Default"/>
        <w:numPr>
          <w:ilvl w:val="0"/>
          <w:numId w:val="36"/>
        </w:numPr>
        <w:spacing w:before="100" w:beforeAutospacing="1" w:after="160" w:line="360" w:lineRule="auto"/>
        <w:ind w:left="714" w:hanging="357"/>
        <w:jc w:val="both"/>
        <w:rPr>
          <w:rFonts w:ascii="Bookman Old Style" w:hAnsi="Bookman Old Style"/>
          <w:sz w:val="20"/>
          <w:szCs w:val="20"/>
        </w:rPr>
      </w:pPr>
      <w:r w:rsidRPr="00587A29">
        <w:rPr>
          <w:rFonts w:ascii="Bookman Old Style" w:hAnsi="Bookman Old Style"/>
          <w:sz w:val="20"/>
          <w:szCs w:val="20"/>
        </w:rPr>
        <w:t>W sprawach nieuregulowanych zapisami niniejszej Specyfikacji Warunków Zamówienia (dalej: SWZ), stosuje się przepisy ustawy PZP wraz z aktami wykonawczymi do tej ustawy</w:t>
      </w:r>
      <w:r w:rsidRPr="00587A29">
        <w:rPr>
          <w:rFonts w:ascii="Bookman Old Style" w:hAnsi="Bookman Old Style"/>
        </w:rPr>
        <w:t xml:space="preserve"> </w:t>
      </w:r>
      <w:r w:rsidRPr="00587A29">
        <w:rPr>
          <w:rFonts w:ascii="Bookman Old Style" w:hAnsi="Bookman Old Style"/>
          <w:sz w:val="20"/>
          <w:szCs w:val="20"/>
        </w:rPr>
        <w:t xml:space="preserve">a także w kwestiach nieuregulowanych przez ww. akty prawne - przepisy ustawy z dnia z dnia 23 kwietnia 1964 r. Kodeks cywilny (Dz. U. z 2022 r. poz. 1360). </w:t>
      </w:r>
    </w:p>
    <w:p w14:paraId="18569CA9" w14:textId="77777777" w:rsidR="00D337FC" w:rsidRPr="00587A29" w:rsidRDefault="00D337FC" w:rsidP="00CD59A6">
      <w:pPr>
        <w:pStyle w:val="Akapitzlist"/>
        <w:numPr>
          <w:ilvl w:val="0"/>
          <w:numId w:val="1"/>
        </w:numPr>
        <w:spacing w:line="360" w:lineRule="auto"/>
        <w:ind w:left="714" w:hanging="357"/>
        <w:contextualSpacing w:val="0"/>
        <w:jc w:val="both"/>
        <w:rPr>
          <w:rFonts w:ascii="Bookman Old Style" w:hAnsi="Bookman Old Style"/>
          <w:b/>
          <w:bCs/>
          <w:sz w:val="20"/>
          <w:szCs w:val="20"/>
        </w:rPr>
      </w:pPr>
      <w:r w:rsidRPr="00587A29">
        <w:rPr>
          <w:rFonts w:ascii="Bookman Old Style" w:hAnsi="Bookman Old Style"/>
          <w:b/>
          <w:bCs/>
          <w:sz w:val="20"/>
          <w:szCs w:val="20"/>
        </w:rPr>
        <w:t>Definicje i informacje uzupełniające</w:t>
      </w:r>
    </w:p>
    <w:p w14:paraId="4DC4D051" w14:textId="77777777" w:rsidR="00D337FC" w:rsidRPr="00587A29" w:rsidRDefault="00D337FC" w:rsidP="00CD59A6">
      <w:pPr>
        <w:pStyle w:val="Akapitzlist"/>
        <w:numPr>
          <w:ilvl w:val="0"/>
          <w:numId w:val="27"/>
        </w:numPr>
        <w:spacing w:line="360" w:lineRule="auto"/>
        <w:ind w:left="1077" w:hanging="357"/>
        <w:contextualSpacing w:val="0"/>
        <w:jc w:val="both"/>
        <w:rPr>
          <w:rFonts w:ascii="Bookman Old Style" w:hAnsi="Bookman Old Style"/>
          <w:b/>
          <w:bCs/>
          <w:sz w:val="20"/>
          <w:szCs w:val="20"/>
        </w:rPr>
      </w:pPr>
      <w:r w:rsidRPr="00587A29">
        <w:rPr>
          <w:rFonts w:ascii="Bookman Old Style" w:hAnsi="Bookman Old Style"/>
          <w:b/>
          <w:bCs/>
          <w:sz w:val="20"/>
          <w:szCs w:val="20"/>
        </w:rPr>
        <w:t xml:space="preserve">Definicje: </w:t>
      </w:r>
    </w:p>
    <w:p w14:paraId="127893DD" w14:textId="77777777" w:rsidR="00D337FC" w:rsidRPr="00587A29" w:rsidRDefault="00D337FC" w:rsidP="00CD59A6">
      <w:pPr>
        <w:pStyle w:val="Default"/>
        <w:numPr>
          <w:ilvl w:val="0"/>
          <w:numId w:val="61"/>
        </w:numPr>
        <w:spacing w:after="68" w:line="360" w:lineRule="auto"/>
        <w:rPr>
          <w:rFonts w:ascii="Bookman Old Style" w:hAnsi="Bookman Old Style"/>
          <w:sz w:val="20"/>
          <w:szCs w:val="20"/>
        </w:rPr>
      </w:pPr>
      <w:r w:rsidRPr="00587A29">
        <w:rPr>
          <w:rFonts w:ascii="Bookman Old Style" w:hAnsi="Bookman Old Style"/>
          <w:b/>
          <w:bCs/>
          <w:sz w:val="20"/>
          <w:szCs w:val="20"/>
        </w:rPr>
        <w:t>SWZ</w:t>
      </w:r>
      <w:r w:rsidRPr="00587A29">
        <w:rPr>
          <w:rFonts w:ascii="Bookman Old Style" w:hAnsi="Bookman Old Style"/>
          <w:sz w:val="20"/>
          <w:szCs w:val="20"/>
        </w:rPr>
        <w:t xml:space="preserve"> - Specyfikacja Warunków Zamówienia; </w:t>
      </w:r>
    </w:p>
    <w:p w14:paraId="36CD2FFF" w14:textId="77777777" w:rsidR="00D337FC" w:rsidRPr="00587A29" w:rsidRDefault="00D337FC" w:rsidP="00CD59A6">
      <w:pPr>
        <w:pStyle w:val="Default"/>
        <w:numPr>
          <w:ilvl w:val="0"/>
          <w:numId w:val="61"/>
        </w:numPr>
        <w:spacing w:after="68" w:line="360" w:lineRule="auto"/>
        <w:jc w:val="both"/>
        <w:rPr>
          <w:rFonts w:ascii="Bookman Old Style" w:hAnsi="Bookman Old Style"/>
          <w:sz w:val="20"/>
          <w:szCs w:val="20"/>
        </w:rPr>
      </w:pPr>
      <w:r w:rsidRPr="00587A29">
        <w:rPr>
          <w:rFonts w:ascii="Bookman Old Style" w:hAnsi="Bookman Old Style"/>
          <w:b/>
          <w:bCs/>
          <w:sz w:val="20"/>
          <w:szCs w:val="20"/>
        </w:rPr>
        <w:t xml:space="preserve">Postępowanie </w:t>
      </w:r>
      <w:r w:rsidRPr="00587A29">
        <w:rPr>
          <w:rFonts w:ascii="Bookman Old Style" w:hAnsi="Bookman Old Style"/>
          <w:sz w:val="20"/>
          <w:szCs w:val="20"/>
        </w:rPr>
        <w:t xml:space="preserve">- postępowanie o udzielenie zamówienia publicznego, którego przedmiotem jest </w:t>
      </w:r>
      <w:r>
        <w:rPr>
          <w:rFonts w:ascii="Bookman Old Style" w:hAnsi="Bookman Old Style"/>
          <w:sz w:val="20"/>
          <w:szCs w:val="20"/>
        </w:rPr>
        <w:t>usługa u</w:t>
      </w:r>
      <w:r w:rsidRPr="00587A29">
        <w:rPr>
          <w:rFonts w:ascii="Bookman Old Style" w:hAnsi="Bookman Old Style"/>
          <w:sz w:val="20"/>
          <w:szCs w:val="20"/>
        </w:rPr>
        <w:t>bezpieczeni</w:t>
      </w:r>
      <w:r>
        <w:rPr>
          <w:rFonts w:ascii="Bookman Old Style" w:hAnsi="Bookman Old Style"/>
          <w:sz w:val="20"/>
          <w:szCs w:val="20"/>
        </w:rPr>
        <w:t>a</w:t>
      </w:r>
      <w:r w:rsidRPr="00587A29">
        <w:rPr>
          <w:rFonts w:ascii="Bookman Old Style" w:hAnsi="Bookman Old Style"/>
          <w:sz w:val="20"/>
          <w:szCs w:val="20"/>
        </w:rPr>
        <w:t xml:space="preserve"> zdrowotne</w:t>
      </w:r>
      <w:r>
        <w:rPr>
          <w:rFonts w:ascii="Bookman Old Style" w:hAnsi="Bookman Old Style"/>
          <w:sz w:val="20"/>
          <w:szCs w:val="20"/>
        </w:rPr>
        <w:t>go</w:t>
      </w:r>
      <w:r w:rsidRPr="00587A29">
        <w:rPr>
          <w:rFonts w:ascii="Bookman Old Style" w:hAnsi="Bookman Old Style"/>
          <w:sz w:val="20"/>
          <w:szCs w:val="20"/>
        </w:rPr>
        <w:t xml:space="preserve"> dla pracowników Sieć Badawcza Łukasiewicz – Górnośląski Instytut Technologiczny</w:t>
      </w:r>
      <w:r>
        <w:rPr>
          <w:rFonts w:ascii="Bookman Old Style" w:hAnsi="Bookman Old Style"/>
          <w:sz w:val="20"/>
          <w:szCs w:val="20"/>
        </w:rPr>
        <w:t>;</w:t>
      </w:r>
    </w:p>
    <w:p w14:paraId="78B711A4" w14:textId="47A289F8" w:rsidR="00D337FC" w:rsidRPr="00587A29" w:rsidRDefault="00D337FC" w:rsidP="00CD59A6">
      <w:pPr>
        <w:pStyle w:val="Default"/>
        <w:numPr>
          <w:ilvl w:val="0"/>
          <w:numId w:val="61"/>
        </w:numPr>
        <w:spacing w:after="68" w:line="360" w:lineRule="auto"/>
        <w:jc w:val="both"/>
        <w:rPr>
          <w:rFonts w:ascii="Bookman Old Style" w:hAnsi="Bookman Old Style"/>
          <w:sz w:val="20"/>
          <w:szCs w:val="20"/>
        </w:rPr>
      </w:pPr>
      <w:r w:rsidRPr="00587A29">
        <w:rPr>
          <w:rFonts w:ascii="Bookman Old Style" w:hAnsi="Bookman Old Style"/>
          <w:b/>
          <w:bCs/>
          <w:sz w:val="20"/>
          <w:szCs w:val="20"/>
        </w:rPr>
        <w:lastRenderedPageBreak/>
        <w:t xml:space="preserve">Ustawa PZP </w:t>
      </w:r>
      <w:r w:rsidRPr="00587A29">
        <w:rPr>
          <w:rFonts w:ascii="Bookman Old Style" w:hAnsi="Bookman Old Style"/>
          <w:sz w:val="20"/>
          <w:szCs w:val="20"/>
        </w:rPr>
        <w:t>- Ustawa z dnia 11 września 2019 r. - Prawo zamówień publicznych (</w:t>
      </w:r>
      <w:proofErr w:type="spellStart"/>
      <w:r w:rsidRPr="00587A29">
        <w:rPr>
          <w:rFonts w:ascii="Bookman Old Style" w:hAnsi="Bookman Old Style"/>
          <w:sz w:val="20"/>
          <w:szCs w:val="20"/>
        </w:rPr>
        <w:t>t.j</w:t>
      </w:r>
      <w:proofErr w:type="spellEnd"/>
      <w:r w:rsidRPr="00587A29">
        <w:rPr>
          <w:rFonts w:ascii="Bookman Old Style" w:hAnsi="Bookman Old Style"/>
          <w:sz w:val="20"/>
          <w:szCs w:val="20"/>
        </w:rPr>
        <w:t xml:space="preserve">. Dz. U. z </w:t>
      </w:r>
      <w:r w:rsidR="00B923FA">
        <w:rPr>
          <w:rFonts w:ascii="Bookman Old Style" w:hAnsi="Bookman Old Style"/>
          <w:sz w:val="20"/>
          <w:szCs w:val="20"/>
        </w:rPr>
        <w:t>2024</w:t>
      </w:r>
      <w:r w:rsidRPr="00587A29">
        <w:rPr>
          <w:rFonts w:ascii="Bookman Old Style" w:hAnsi="Bookman Old Style"/>
          <w:sz w:val="20"/>
          <w:szCs w:val="20"/>
        </w:rPr>
        <w:t xml:space="preserve"> r., poz. </w:t>
      </w:r>
      <w:r w:rsidR="00B923FA">
        <w:rPr>
          <w:rFonts w:ascii="Bookman Old Style" w:hAnsi="Bookman Old Style"/>
          <w:sz w:val="20"/>
          <w:szCs w:val="20"/>
        </w:rPr>
        <w:t>1320</w:t>
      </w:r>
      <w:r w:rsidRPr="00587A29">
        <w:rPr>
          <w:rFonts w:ascii="Bookman Old Style" w:hAnsi="Bookman Old Style"/>
          <w:sz w:val="20"/>
          <w:szCs w:val="20"/>
        </w:rPr>
        <w:t xml:space="preserve"> z</w:t>
      </w:r>
      <w:r>
        <w:rPr>
          <w:rFonts w:ascii="Bookman Old Style" w:hAnsi="Bookman Old Style"/>
          <w:sz w:val="20"/>
          <w:szCs w:val="20"/>
        </w:rPr>
        <w:t>e</w:t>
      </w:r>
      <w:r w:rsidRPr="00587A29">
        <w:rPr>
          <w:rFonts w:ascii="Bookman Old Style" w:hAnsi="Bookman Old Style"/>
          <w:sz w:val="20"/>
          <w:szCs w:val="20"/>
        </w:rPr>
        <w:t xml:space="preserve"> zm.); </w:t>
      </w:r>
    </w:p>
    <w:p w14:paraId="222CAFC6" w14:textId="77777777" w:rsidR="00D337FC" w:rsidRPr="00587A29" w:rsidRDefault="00D337FC" w:rsidP="00CD59A6">
      <w:pPr>
        <w:pStyle w:val="Default"/>
        <w:numPr>
          <w:ilvl w:val="0"/>
          <w:numId w:val="61"/>
        </w:numPr>
        <w:spacing w:after="68" w:line="360" w:lineRule="auto"/>
        <w:jc w:val="both"/>
        <w:rPr>
          <w:rFonts w:ascii="Bookman Old Style" w:hAnsi="Bookman Old Style"/>
          <w:sz w:val="20"/>
          <w:szCs w:val="20"/>
        </w:rPr>
      </w:pPr>
      <w:r w:rsidRPr="00587A29">
        <w:rPr>
          <w:rFonts w:ascii="Bookman Old Style" w:hAnsi="Bookman Old Style"/>
          <w:b/>
          <w:bCs/>
          <w:sz w:val="20"/>
          <w:szCs w:val="20"/>
        </w:rPr>
        <w:t xml:space="preserve">Wykonawca </w:t>
      </w:r>
      <w:r w:rsidRPr="00587A29">
        <w:rPr>
          <w:rFonts w:ascii="Bookman Old Style" w:hAnsi="Bookman Old Style"/>
          <w:sz w:val="20"/>
          <w:szCs w:val="20"/>
        </w:rPr>
        <w:t xml:space="preserve">- </w:t>
      </w:r>
      <w:r w:rsidRPr="00F26A81">
        <w:rPr>
          <w:rFonts w:ascii="Bookman Old Style" w:hAnsi="Bookman Old Style"/>
          <w:sz w:val="20"/>
          <w:szCs w:val="20"/>
        </w:rPr>
        <w:t>krajowy zakład ubezpieczeń</w:t>
      </w:r>
      <w:r>
        <w:rPr>
          <w:rFonts w:ascii="Bookman Old Style" w:hAnsi="Bookman Old Style"/>
          <w:sz w:val="20"/>
          <w:szCs w:val="20"/>
        </w:rPr>
        <w:t xml:space="preserve"> w rozumieniu art. 3 ust. 1 pkt 18 ustawy z dnia 11 września 2015 roku o działalności ubezpieczeniowej i reasekuracyjnej (DZ. U. 2024.838 </w:t>
      </w:r>
      <w:proofErr w:type="spellStart"/>
      <w:r>
        <w:rPr>
          <w:rFonts w:ascii="Bookman Old Style" w:hAnsi="Bookman Old Style"/>
          <w:sz w:val="20"/>
          <w:szCs w:val="20"/>
        </w:rPr>
        <w:t>t.j</w:t>
      </w:r>
      <w:proofErr w:type="spellEnd"/>
      <w:r>
        <w:rPr>
          <w:rFonts w:ascii="Bookman Old Style" w:hAnsi="Bookman Old Style"/>
          <w:sz w:val="20"/>
          <w:szCs w:val="20"/>
        </w:rPr>
        <w:t>) , lub podmioty, o których mowa w art. 3 ust. 1 pkt 22 (oddział) lub  art. 3 ust. 1. Pkt 55 ustawy o działalności ubezpieczeniowej i reasekuracyjnej</w:t>
      </w:r>
      <w:r w:rsidRPr="00587A29">
        <w:rPr>
          <w:rFonts w:ascii="Bookman Old Style" w:hAnsi="Bookman Old Style"/>
          <w:sz w:val="20"/>
          <w:szCs w:val="20"/>
        </w:rPr>
        <w:t>, któr</w:t>
      </w:r>
      <w:r>
        <w:rPr>
          <w:rFonts w:ascii="Bookman Old Style" w:hAnsi="Bookman Old Style"/>
          <w:sz w:val="20"/>
          <w:szCs w:val="20"/>
        </w:rPr>
        <w:t>e</w:t>
      </w:r>
      <w:r w:rsidRPr="00587A29">
        <w:rPr>
          <w:rFonts w:ascii="Bookman Old Style" w:hAnsi="Bookman Old Style"/>
          <w:sz w:val="20"/>
          <w:szCs w:val="20"/>
        </w:rPr>
        <w:t xml:space="preserve"> oferuj</w:t>
      </w:r>
      <w:r>
        <w:rPr>
          <w:rFonts w:ascii="Bookman Old Style" w:hAnsi="Bookman Old Style"/>
          <w:sz w:val="20"/>
          <w:szCs w:val="20"/>
        </w:rPr>
        <w:t>ą</w:t>
      </w:r>
      <w:r w:rsidRPr="00587A29">
        <w:rPr>
          <w:rFonts w:ascii="Bookman Old Style" w:hAnsi="Bookman Old Style"/>
          <w:sz w:val="20"/>
          <w:szCs w:val="20"/>
        </w:rPr>
        <w:t xml:space="preserve"> wykonanie</w:t>
      </w:r>
      <w:r>
        <w:rPr>
          <w:rFonts w:ascii="Bookman Old Style" w:hAnsi="Bookman Old Style"/>
          <w:sz w:val="20"/>
          <w:szCs w:val="20"/>
        </w:rPr>
        <w:t xml:space="preserve"> </w:t>
      </w:r>
      <w:r w:rsidRPr="00587A29">
        <w:rPr>
          <w:rFonts w:ascii="Bookman Old Style" w:hAnsi="Bookman Old Style"/>
          <w:sz w:val="20"/>
          <w:szCs w:val="20"/>
        </w:rPr>
        <w:t>przedmiotu zamówienia lub ubiega</w:t>
      </w:r>
      <w:r>
        <w:rPr>
          <w:rFonts w:ascii="Bookman Old Style" w:hAnsi="Bookman Old Style"/>
          <w:sz w:val="20"/>
          <w:szCs w:val="20"/>
        </w:rPr>
        <w:t>ją</w:t>
      </w:r>
      <w:r w:rsidRPr="00587A29">
        <w:rPr>
          <w:rFonts w:ascii="Bookman Old Style" w:hAnsi="Bookman Old Style"/>
          <w:sz w:val="20"/>
          <w:szCs w:val="20"/>
        </w:rPr>
        <w:t xml:space="preserve"> się o udzielenie zamówienia, złożył</w:t>
      </w:r>
      <w:r>
        <w:rPr>
          <w:rFonts w:ascii="Bookman Old Style" w:hAnsi="Bookman Old Style"/>
          <w:sz w:val="20"/>
          <w:szCs w:val="20"/>
        </w:rPr>
        <w:t>y</w:t>
      </w:r>
      <w:r w:rsidRPr="00587A29">
        <w:rPr>
          <w:rFonts w:ascii="Bookman Old Style" w:hAnsi="Bookman Old Style"/>
          <w:sz w:val="20"/>
          <w:szCs w:val="20"/>
        </w:rPr>
        <w:t xml:space="preserve"> ofertę lub zawarł</w:t>
      </w:r>
      <w:r>
        <w:rPr>
          <w:rFonts w:ascii="Bookman Old Style" w:hAnsi="Bookman Old Style"/>
          <w:sz w:val="20"/>
          <w:szCs w:val="20"/>
        </w:rPr>
        <w:t xml:space="preserve">y </w:t>
      </w:r>
      <w:r w:rsidRPr="00587A29">
        <w:rPr>
          <w:rFonts w:ascii="Bookman Old Style" w:hAnsi="Bookman Old Style"/>
          <w:sz w:val="20"/>
          <w:szCs w:val="20"/>
        </w:rPr>
        <w:t xml:space="preserve">umowę w sprawie zamówienia publicznego; </w:t>
      </w:r>
    </w:p>
    <w:p w14:paraId="276007B0" w14:textId="77777777" w:rsidR="00D337FC" w:rsidRPr="00587A29" w:rsidRDefault="00D337FC" w:rsidP="00CD59A6">
      <w:pPr>
        <w:pStyle w:val="Default"/>
        <w:numPr>
          <w:ilvl w:val="0"/>
          <w:numId w:val="61"/>
        </w:numPr>
        <w:spacing w:after="68" w:line="360" w:lineRule="auto"/>
        <w:jc w:val="both"/>
        <w:rPr>
          <w:rFonts w:ascii="Bookman Old Style" w:hAnsi="Bookman Old Style"/>
          <w:sz w:val="20"/>
          <w:szCs w:val="20"/>
        </w:rPr>
      </w:pPr>
      <w:r w:rsidRPr="00587A29">
        <w:rPr>
          <w:rFonts w:ascii="Bookman Old Style" w:hAnsi="Bookman Old Style"/>
          <w:b/>
          <w:bCs/>
          <w:sz w:val="20"/>
          <w:szCs w:val="20"/>
        </w:rPr>
        <w:t xml:space="preserve">Oferta </w:t>
      </w:r>
      <w:r w:rsidRPr="00587A29">
        <w:rPr>
          <w:rFonts w:ascii="Bookman Old Style" w:hAnsi="Bookman Old Style"/>
          <w:sz w:val="20"/>
          <w:szCs w:val="20"/>
        </w:rPr>
        <w:t xml:space="preserve">- oświadczenie woli wykonawcy złożone w postaci elektronicznej, opatrzone kwalifikowanym podpisem elektronicznym przez osobę uprawnioną, za pośrednictwem Platformy zakupowej dostępnej pod adresem </w:t>
      </w:r>
      <w:hyperlink r:id="rId8" w:history="1">
        <w:r w:rsidRPr="00587A29">
          <w:rPr>
            <w:rStyle w:val="Hipercze"/>
            <w:rFonts w:ascii="Bookman Old Style" w:hAnsi="Bookman Old Style"/>
            <w:sz w:val="20"/>
            <w:szCs w:val="20"/>
          </w:rPr>
          <w:t>https://platformazakupowa.pl/pn/git</w:t>
        </w:r>
      </w:hyperlink>
      <w:r w:rsidRPr="00587A29">
        <w:rPr>
          <w:rFonts w:ascii="Bookman Old Style" w:hAnsi="Bookman Old Style"/>
          <w:sz w:val="20"/>
          <w:szCs w:val="20"/>
        </w:rPr>
        <w:t xml:space="preserve"> wraz z wymaganymi przez zamawiającego dokumentami i oświadczeniami określonymi w SWZ</w:t>
      </w:r>
      <w:r>
        <w:rPr>
          <w:rFonts w:ascii="Bookman Old Style" w:hAnsi="Bookman Old Style"/>
          <w:sz w:val="20"/>
          <w:szCs w:val="20"/>
        </w:rPr>
        <w:t>;</w:t>
      </w:r>
    </w:p>
    <w:p w14:paraId="2A13ACBA" w14:textId="77777777" w:rsidR="00D337FC" w:rsidRPr="00587A29" w:rsidRDefault="00D337FC" w:rsidP="00CD59A6">
      <w:pPr>
        <w:pStyle w:val="Default"/>
        <w:numPr>
          <w:ilvl w:val="0"/>
          <w:numId w:val="61"/>
        </w:numPr>
        <w:spacing w:after="160" w:line="360" w:lineRule="auto"/>
        <w:jc w:val="both"/>
        <w:rPr>
          <w:rFonts w:ascii="Bookman Old Style" w:hAnsi="Bookman Old Style"/>
          <w:sz w:val="20"/>
          <w:szCs w:val="20"/>
        </w:rPr>
      </w:pPr>
      <w:r w:rsidRPr="00587A29">
        <w:rPr>
          <w:rFonts w:ascii="Bookman Old Style" w:hAnsi="Bookman Old Style"/>
          <w:b/>
          <w:bCs/>
          <w:sz w:val="20"/>
          <w:szCs w:val="20"/>
        </w:rPr>
        <w:t xml:space="preserve">Cena ofertowa (oferty) </w:t>
      </w:r>
      <w:r w:rsidRPr="00587A29">
        <w:rPr>
          <w:rFonts w:ascii="Bookman Old Style" w:hAnsi="Bookman Old Style"/>
          <w:sz w:val="20"/>
          <w:szCs w:val="20"/>
        </w:rPr>
        <w:t>– cena za wykonanie przedmiotu zamówienia zaoferowana przez Wykonawcę, który złożył ofertę, przy czym jest to cena w rozumieniu art. 3 ust. 1 pkt 1 i ust. 2 ustawy z dnia 9 maja 2014 r. o informowaniu o cenach towarów i usług (</w:t>
      </w:r>
      <w:proofErr w:type="spellStart"/>
      <w:r w:rsidRPr="00587A29">
        <w:rPr>
          <w:rFonts w:ascii="Bookman Old Style" w:hAnsi="Bookman Old Style"/>
          <w:sz w:val="20"/>
          <w:szCs w:val="20"/>
        </w:rPr>
        <w:t>t.j</w:t>
      </w:r>
      <w:proofErr w:type="spellEnd"/>
      <w:r w:rsidRPr="00587A29">
        <w:rPr>
          <w:rFonts w:ascii="Bookman Old Style" w:hAnsi="Bookman Old Style"/>
          <w:sz w:val="20"/>
          <w:szCs w:val="20"/>
        </w:rPr>
        <w:t xml:space="preserve">. Dz.U. 2023 poz. 168 z </w:t>
      </w:r>
      <w:proofErr w:type="spellStart"/>
      <w:r w:rsidRPr="00587A29">
        <w:rPr>
          <w:rFonts w:ascii="Bookman Old Style" w:hAnsi="Bookman Old Style"/>
          <w:sz w:val="20"/>
          <w:szCs w:val="20"/>
        </w:rPr>
        <w:t>późn</w:t>
      </w:r>
      <w:proofErr w:type="spellEnd"/>
      <w:r w:rsidRPr="00587A29">
        <w:rPr>
          <w:rFonts w:ascii="Bookman Old Style" w:hAnsi="Bookman Old Style"/>
          <w:sz w:val="20"/>
          <w:szCs w:val="20"/>
        </w:rPr>
        <w:t>. zm.), nawet jeżeli jest płacona na rzecz osoby niebędącej przedsiębiorcą</w:t>
      </w:r>
      <w:r>
        <w:rPr>
          <w:rFonts w:ascii="Bookman Old Style" w:hAnsi="Bookman Old Style"/>
          <w:sz w:val="20"/>
          <w:szCs w:val="20"/>
        </w:rPr>
        <w:t>,</w:t>
      </w:r>
    </w:p>
    <w:p w14:paraId="4FD6217A" w14:textId="77777777" w:rsidR="00D337FC" w:rsidRPr="00587A29" w:rsidRDefault="00D337FC" w:rsidP="00CD59A6">
      <w:pPr>
        <w:pStyle w:val="Default"/>
        <w:numPr>
          <w:ilvl w:val="0"/>
          <w:numId w:val="61"/>
        </w:numPr>
        <w:spacing w:after="160" w:line="360" w:lineRule="auto"/>
        <w:jc w:val="both"/>
        <w:rPr>
          <w:rFonts w:ascii="Bookman Old Style" w:hAnsi="Bookman Old Style"/>
          <w:sz w:val="20"/>
          <w:szCs w:val="20"/>
        </w:rPr>
      </w:pPr>
      <w:r w:rsidRPr="00587A29">
        <w:rPr>
          <w:rFonts w:ascii="Bookman Old Style" w:hAnsi="Bookman Old Style"/>
          <w:b/>
          <w:bCs/>
          <w:sz w:val="20"/>
          <w:szCs w:val="20"/>
        </w:rPr>
        <w:t xml:space="preserve">Górnośląsko – Zagłębiowska Metropolia </w:t>
      </w:r>
      <w:r w:rsidRPr="00587A29">
        <w:rPr>
          <w:rFonts w:ascii="Bookman Old Style" w:hAnsi="Bookman Old Style"/>
          <w:sz w:val="20"/>
          <w:szCs w:val="20"/>
        </w:rPr>
        <w:t>- związek metropolitalny w południowej Polsce, w województwie śląskim, utworzony na obszarze metropolitalnym konurbacji górnośląskiej 1 lipca 2017 rozporządzeniem Rady Ministrów, na podstawie ustawy z dnia 9 marca 2017 roku.</w:t>
      </w:r>
    </w:p>
    <w:p w14:paraId="64CF3137" w14:textId="77777777" w:rsidR="00D337FC" w:rsidRPr="00587A29" w:rsidRDefault="00D337FC" w:rsidP="00CD59A6">
      <w:pPr>
        <w:pStyle w:val="Akapitzlist"/>
        <w:numPr>
          <w:ilvl w:val="0"/>
          <w:numId w:val="27"/>
        </w:numPr>
        <w:spacing w:line="360" w:lineRule="auto"/>
        <w:ind w:left="1071" w:hanging="357"/>
        <w:contextualSpacing w:val="0"/>
        <w:jc w:val="both"/>
        <w:rPr>
          <w:rFonts w:ascii="Bookman Old Style" w:hAnsi="Bookman Old Style"/>
          <w:sz w:val="20"/>
          <w:szCs w:val="20"/>
        </w:rPr>
      </w:pPr>
      <w:r w:rsidRPr="00587A29">
        <w:rPr>
          <w:rFonts w:ascii="Bookman Old Style" w:hAnsi="Bookman Old Style"/>
          <w:b/>
          <w:bCs/>
          <w:sz w:val="20"/>
          <w:szCs w:val="20"/>
        </w:rPr>
        <w:t>Dodatkowe informacje uzupełniające dotyczące postępowania:</w:t>
      </w:r>
    </w:p>
    <w:p w14:paraId="7B9FFA65" w14:textId="77777777" w:rsidR="00D337FC" w:rsidRPr="00F85C1E" w:rsidRDefault="00D337FC"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587A29">
        <w:rPr>
          <w:rFonts w:ascii="Bookman Old Style" w:hAnsi="Bookman Old Style"/>
          <w:b/>
          <w:bCs/>
          <w:sz w:val="20"/>
          <w:szCs w:val="20"/>
        </w:rPr>
        <w:t xml:space="preserve">Informacja na temat podziału zamówienia na części </w:t>
      </w:r>
    </w:p>
    <w:p w14:paraId="4355F8B7" w14:textId="77777777" w:rsidR="00D337FC" w:rsidRPr="00F85C1E" w:rsidRDefault="00D337FC" w:rsidP="00CD59A6">
      <w:pPr>
        <w:pStyle w:val="Akapitzlist"/>
        <w:spacing w:afterLines="68" w:after="163" w:line="360" w:lineRule="auto"/>
        <w:ind w:left="426"/>
        <w:contextualSpacing w:val="0"/>
        <w:jc w:val="both"/>
        <w:rPr>
          <w:rFonts w:ascii="Bookman Old Style" w:hAnsi="Bookman Old Style"/>
          <w:sz w:val="20"/>
          <w:szCs w:val="20"/>
        </w:rPr>
      </w:pPr>
      <w:r w:rsidRPr="00F85C1E">
        <w:rPr>
          <w:rFonts w:ascii="Bookman Old Style" w:hAnsi="Bookman Old Style"/>
          <w:sz w:val="20"/>
          <w:szCs w:val="20"/>
        </w:rPr>
        <w:t xml:space="preserve">Zamawiający </w:t>
      </w:r>
      <w:r w:rsidRPr="003A36A6">
        <w:rPr>
          <w:rFonts w:ascii="Bookman Old Style" w:hAnsi="Bookman Old Style"/>
          <w:b/>
          <w:bCs/>
          <w:sz w:val="20"/>
          <w:szCs w:val="20"/>
        </w:rPr>
        <w:t>nie dokonuje podziału zamówienia na części</w:t>
      </w:r>
      <w:r w:rsidRPr="00F85C1E">
        <w:rPr>
          <w:rFonts w:ascii="Bookman Old Style" w:hAnsi="Bookman Old Style"/>
          <w:sz w:val="20"/>
          <w:szCs w:val="20"/>
        </w:rPr>
        <w:t xml:space="preserve"> ze względów organizacyjnych, ekonomicznych i celowościowych. Konstrukcja programu w medycznym grupowym ubezpieczeniu oparta jest na kompleksowej umowie tj.: ubezpieczeniu na wypadek profilaktyki zdrowotnej i leczenia chorób lub skutków nieszczęśliwych wypadków ubezpieczonych a poszukujący ochrony potencjalni ubezpieczeni mogą uzyskać taką usługę wyłącznie w formie pakietowej. Podział postępowania na części według rodzajów zdarzeń ubezpieczeniowych uniemożliwiłby uzyskanie ochrony ubezpieczeniowej w oczekiwanym zakresie.  Podział zamówienia na części wg wysokości składki lub liczby ubezpieczonych groziłby nadmiernymi kosztami wykonania zamówienia (im większa liczba ubezpieczonych w ramach jednej umowy tym wyższe prawdopodobieństwo uzyskania korzystniejszej składki). </w:t>
      </w:r>
    </w:p>
    <w:p w14:paraId="5433606B" w14:textId="77777777" w:rsidR="00D337FC" w:rsidRPr="00587A29" w:rsidRDefault="00D337FC"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587A29">
        <w:rPr>
          <w:rFonts w:ascii="Bookman Old Style" w:hAnsi="Bookman Old Style"/>
          <w:b/>
          <w:bCs/>
          <w:sz w:val="20"/>
          <w:szCs w:val="20"/>
        </w:rPr>
        <w:t xml:space="preserve">Informacja na temat możliwości składania ofert wariantowych (art. 134 ust. 2 pkt 6) </w:t>
      </w:r>
      <w:r w:rsidRPr="00587A29">
        <w:rPr>
          <w:rFonts w:ascii="Bookman Old Style" w:hAnsi="Bookman Old Style"/>
          <w:sz w:val="20"/>
          <w:szCs w:val="20"/>
        </w:rPr>
        <w:t>- Zamawiający nie dopuszcza możliwości złożenia oferty wariantowej.</w:t>
      </w:r>
    </w:p>
    <w:p w14:paraId="5206BDD7" w14:textId="77777777" w:rsidR="00D337FC" w:rsidRPr="00587A29" w:rsidRDefault="00D337FC"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587A29">
        <w:rPr>
          <w:rFonts w:ascii="Bookman Old Style" w:hAnsi="Bookman Old Style"/>
          <w:b/>
          <w:bCs/>
          <w:sz w:val="20"/>
          <w:szCs w:val="20"/>
        </w:rPr>
        <w:lastRenderedPageBreak/>
        <w:t xml:space="preserve">Informacja na temat umowy ramowej </w:t>
      </w:r>
      <w:r w:rsidRPr="00587A29">
        <w:rPr>
          <w:rFonts w:ascii="Bookman Old Style" w:hAnsi="Bookman Old Style"/>
          <w:sz w:val="20"/>
          <w:szCs w:val="20"/>
        </w:rPr>
        <w:t>- przedmiotowe postępowanie nie jest prowadzone w celu zawarcia umowy ramowej.</w:t>
      </w:r>
    </w:p>
    <w:p w14:paraId="67ADBA31" w14:textId="3B9D77AB" w:rsidR="00D337FC" w:rsidRPr="00587A29" w:rsidRDefault="00D337FC"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587A29">
        <w:rPr>
          <w:rFonts w:ascii="Bookman Old Style" w:hAnsi="Bookman Old Style"/>
          <w:b/>
          <w:bCs/>
          <w:sz w:val="20"/>
          <w:szCs w:val="20"/>
        </w:rPr>
        <w:t xml:space="preserve">Projektowane postanowienia umowy </w:t>
      </w:r>
      <w:r w:rsidRPr="00587A29">
        <w:rPr>
          <w:rFonts w:ascii="Bookman Old Style" w:hAnsi="Bookman Old Style"/>
          <w:sz w:val="20"/>
          <w:szCs w:val="20"/>
        </w:rPr>
        <w:t xml:space="preserve">w sprawie zamówienia publicznego, które zostaną wprowadzone do treści tej umowy, zawiera załącznik </w:t>
      </w:r>
      <w:r>
        <w:rPr>
          <w:rFonts w:ascii="Bookman Old Style" w:hAnsi="Bookman Old Style"/>
          <w:sz w:val="20"/>
          <w:szCs w:val="20"/>
        </w:rPr>
        <w:t xml:space="preserve">nr 3 </w:t>
      </w:r>
      <w:r w:rsidRPr="00587A29">
        <w:rPr>
          <w:rFonts w:ascii="Bookman Old Style" w:hAnsi="Bookman Old Style"/>
          <w:sz w:val="20"/>
          <w:szCs w:val="20"/>
        </w:rPr>
        <w:t>do niniejszej SWZ (</w:t>
      </w:r>
      <w:proofErr w:type="spellStart"/>
      <w:r w:rsidR="00502A2D">
        <w:rPr>
          <w:rFonts w:ascii="Bookman Old Style" w:hAnsi="Bookman Old Style"/>
          <w:sz w:val="20"/>
          <w:szCs w:val="20"/>
        </w:rPr>
        <w:t>W</w:t>
      </w:r>
      <w:r w:rsidRPr="00587A29">
        <w:rPr>
          <w:rFonts w:ascii="Bookman Old Style" w:hAnsi="Bookman Old Style"/>
          <w:sz w:val="20"/>
          <w:szCs w:val="20"/>
        </w:rPr>
        <w:t>rojekt</w:t>
      </w:r>
      <w:proofErr w:type="spellEnd"/>
      <w:r w:rsidRPr="00587A29">
        <w:rPr>
          <w:rFonts w:ascii="Bookman Old Style" w:hAnsi="Bookman Old Style"/>
          <w:sz w:val="20"/>
          <w:szCs w:val="20"/>
        </w:rPr>
        <w:t xml:space="preserve"> umowy).</w:t>
      </w:r>
    </w:p>
    <w:p w14:paraId="0ECCE8E2" w14:textId="77777777" w:rsidR="00D337FC" w:rsidRPr="00587A29" w:rsidRDefault="00D337FC"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587A29">
        <w:rPr>
          <w:rFonts w:ascii="Bookman Old Style" w:hAnsi="Bookman Old Style"/>
          <w:b/>
          <w:bCs/>
          <w:sz w:val="20"/>
          <w:szCs w:val="20"/>
        </w:rPr>
        <w:t xml:space="preserve">Informacja na temat możliwości rozliczania się w walutach obcych </w:t>
      </w:r>
      <w:r w:rsidRPr="00587A29">
        <w:rPr>
          <w:rFonts w:ascii="Bookman Old Style" w:hAnsi="Bookman Old Style"/>
          <w:sz w:val="20"/>
          <w:szCs w:val="20"/>
        </w:rPr>
        <w:t xml:space="preserve">- Zamawiający będzie rozliczał się z Wykonawcami wyłącznie w walucie polskiej (PLN) </w:t>
      </w:r>
    </w:p>
    <w:p w14:paraId="660EDBF9" w14:textId="77777777" w:rsidR="00D337FC" w:rsidRPr="00587A29" w:rsidRDefault="00D337FC"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587A29">
        <w:rPr>
          <w:rFonts w:ascii="Bookman Old Style" w:hAnsi="Bookman Old Style"/>
          <w:b/>
          <w:bCs/>
          <w:sz w:val="20"/>
          <w:szCs w:val="20"/>
        </w:rPr>
        <w:t xml:space="preserve">Informacja w sprawie zwrotu kosztów w postępowaniu - </w:t>
      </w:r>
      <w:r w:rsidRPr="00587A29">
        <w:rPr>
          <w:rFonts w:ascii="Bookman Old Style" w:hAnsi="Bookman Old Style"/>
          <w:sz w:val="20"/>
          <w:szCs w:val="20"/>
        </w:rPr>
        <w:t xml:space="preserve">Koszty udziału w postępowaniu, a w szczególności koszty sporządzenia oferty, pokrywa Wykonawca. Zamawiający nie przewiduje zwrotu kosztów udziału w postępowaniu (z wyjątkiem zaistnienia sytuacji, o której mowa w art. 261 PZP). </w:t>
      </w:r>
    </w:p>
    <w:p w14:paraId="0637AE9C" w14:textId="77777777" w:rsidR="009D2811" w:rsidRDefault="00D337FC"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587A29">
        <w:rPr>
          <w:rFonts w:ascii="Bookman Old Style" w:hAnsi="Bookman Old Style"/>
          <w:b/>
          <w:bCs/>
          <w:sz w:val="20"/>
          <w:szCs w:val="20"/>
        </w:rPr>
        <w:t xml:space="preserve">Informacja o przewidywanym wyborze najkorzystniejszej oferty z zastosowaniem aukcji elektronicznej </w:t>
      </w:r>
      <w:r w:rsidRPr="00587A29">
        <w:rPr>
          <w:rFonts w:ascii="Bookman Old Style" w:hAnsi="Bookman Old Style"/>
          <w:sz w:val="20"/>
          <w:szCs w:val="20"/>
        </w:rPr>
        <w:t xml:space="preserve">- Zamawiający nie przewiduje w niniejszym postępowaniu przeprowadzenia aukcji elektronicznej. </w:t>
      </w:r>
    </w:p>
    <w:p w14:paraId="53B5FB07" w14:textId="77777777" w:rsidR="009D2811" w:rsidRDefault="009D2811"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9D2811">
        <w:rPr>
          <w:rFonts w:ascii="Bookman Old Style" w:hAnsi="Bookman Old Style"/>
          <w:sz w:val="20"/>
          <w:szCs w:val="20"/>
        </w:rPr>
        <w:t xml:space="preserve">Oferty </w:t>
      </w:r>
      <w:r w:rsidRPr="009D2811">
        <w:rPr>
          <w:rFonts w:ascii="Bookman Old Style" w:hAnsi="Bookman Old Style"/>
          <w:b/>
          <w:bCs/>
          <w:sz w:val="20"/>
          <w:szCs w:val="20"/>
        </w:rPr>
        <w:t>równoważne</w:t>
      </w:r>
      <w:r w:rsidRPr="009D2811">
        <w:rPr>
          <w:rFonts w:ascii="Bookman Old Style" w:hAnsi="Bookman Old Style"/>
          <w:sz w:val="20"/>
          <w:szCs w:val="20"/>
        </w:rPr>
        <w:t xml:space="preserve"> – Zamawiający nie dopuszcza możliwości przedstawienia oferty równoważnej.</w:t>
      </w:r>
    </w:p>
    <w:p w14:paraId="05E28C08" w14:textId="2AAD417C" w:rsidR="009D2811" w:rsidRPr="009D2811" w:rsidRDefault="009D2811"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9D2811">
        <w:rPr>
          <w:rFonts w:ascii="Bookman Old Style" w:hAnsi="Bookman Old Style"/>
          <w:sz w:val="20"/>
          <w:szCs w:val="20"/>
        </w:rPr>
        <w:t xml:space="preserve">Do prowadzonego postępowania zastosowanie mają przepisy Ustawy z dnia 10 maja 2018 r. </w:t>
      </w:r>
      <w:r w:rsidRPr="009D2811">
        <w:rPr>
          <w:rFonts w:ascii="Bookman Old Style" w:hAnsi="Bookman Old Style"/>
          <w:b/>
          <w:bCs/>
          <w:sz w:val="20"/>
          <w:szCs w:val="20"/>
        </w:rPr>
        <w:t>o ochronie danych osobowych</w:t>
      </w:r>
      <w:r w:rsidRPr="009D2811">
        <w:rPr>
          <w:rFonts w:ascii="Bookman Old Style" w:hAnsi="Bookman Old Style"/>
          <w:sz w:val="20"/>
          <w:szCs w:val="20"/>
        </w:rPr>
        <w:t xml:space="preserve"> (t. jedn. Dz.U. 2019 poz. 1781 z </w:t>
      </w:r>
      <w:proofErr w:type="spellStart"/>
      <w:r w:rsidRPr="009D2811">
        <w:rPr>
          <w:rFonts w:ascii="Bookman Old Style" w:hAnsi="Bookman Old Style"/>
          <w:sz w:val="20"/>
          <w:szCs w:val="20"/>
        </w:rPr>
        <w:t>późn</w:t>
      </w:r>
      <w:proofErr w:type="spellEnd"/>
      <w:r w:rsidRPr="009D2811">
        <w:rPr>
          <w:rFonts w:ascii="Bookman Old Style" w:hAnsi="Bookman Old Style"/>
          <w:sz w:val="20"/>
          <w:szCs w:val="20"/>
        </w:rPr>
        <w:t>.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7058E293" w14:textId="77777777" w:rsidR="00D337FC" w:rsidRPr="009D2811" w:rsidRDefault="00D337FC"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9D2811">
        <w:rPr>
          <w:rFonts w:ascii="Bookman Old Style" w:hAnsi="Bookman Old Style"/>
          <w:b/>
          <w:bCs/>
          <w:sz w:val="20"/>
          <w:szCs w:val="20"/>
        </w:rPr>
        <w:t>Informacja nt</w:t>
      </w:r>
      <w:r w:rsidRPr="009D2811">
        <w:rPr>
          <w:rFonts w:ascii="Bookman Old Style" w:hAnsi="Bookman Old Style"/>
          <w:sz w:val="20"/>
          <w:szCs w:val="20"/>
        </w:rPr>
        <w:t xml:space="preserve">. </w:t>
      </w:r>
      <w:r w:rsidRPr="009D2811">
        <w:rPr>
          <w:rFonts w:ascii="Bookman Old Style" w:hAnsi="Bookman Old Style"/>
          <w:b/>
          <w:bCs/>
          <w:sz w:val="20"/>
          <w:szCs w:val="20"/>
        </w:rPr>
        <w:t xml:space="preserve">zebrania Wykonawców w celu wyjaśnienia treści SWZ oraz wizji lokalnej </w:t>
      </w:r>
      <w:r w:rsidRPr="009D2811">
        <w:rPr>
          <w:rFonts w:ascii="Bookman Old Style" w:hAnsi="Bookman Old Style"/>
          <w:sz w:val="20"/>
          <w:szCs w:val="20"/>
        </w:rPr>
        <w:t xml:space="preserve">- Zamawiający informuje, iż nie zamierza zwoływać zebrania Wykonawców, oraz nie przewiduje obowiązku odbycia wizji lokalnej oraz sprawdzenia przez Wykonawcę dokumentów niezbędnych do realizacji zamówienia dostępnych na miejscu u Zamawiającego. </w:t>
      </w:r>
    </w:p>
    <w:p w14:paraId="1CF921FB" w14:textId="77777777" w:rsidR="00D337FC" w:rsidRPr="00587A29" w:rsidRDefault="00D337FC" w:rsidP="00CD59A6">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587A29">
        <w:rPr>
          <w:rFonts w:ascii="Bookman Old Style" w:hAnsi="Bookman Old Style"/>
          <w:b/>
          <w:bCs/>
          <w:sz w:val="20"/>
          <w:szCs w:val="20"/>
        </w:rPr>
        <w:t xml:space="preserve">Informacja dotycząca zabezpieczenia należytego wykonania umowy - </w:t>
      </w:r>
      <w:r w:rsidRPr="00587A29">
        <w:rPr>
          <w:rFonts w:ascii="Bookman Old Style" w:hAnsi="Bookman Old Style"/>
          <w:sz w:val="20"/>
          <w:szCs w:val="20"/>
        </w:rPr>
        <w:t xml:space="preserve">Wykonawca nie jest zobowiązany wnieść zabezpieczenie należytego wykonania umowy. </w:t>
      </w:r>
    </w:p>
    <w:p w14:paraId="1C996856" w14:textId="77777777" w:rsidR="00D337FC" w:rsidRPr="00587A29" w:rsidRDefault="00D337FC" w:rsidP="00CD59A6">
      <w:pPr>
        <w:pStyle w:val="Akapitzlist"/>
        <w:numPr>
          <w:ilvl w:val="0"/>
          <w:numId w:val="62"/>
        </w:numPr>
        <w:spacing w:after="120" w:line="360" w:lineRule="auto"/>
        <w:ind w:left="426" w:hanging="426"/>
        <w:contextualSpacing w:val="0"/>
        <w:jc w:val="both"/>
        <w:rPr>
          <w:rFonts w:ascii="Bookman Old Style" w:hAnsi="Bookman Old Style"/>
          <w:sz w:val="20"/>
          <w:szCs w:val="20"/>
        </w:rPr>
      </w:pPr>
      <w:r w:rsidRPr="00587A29">
        <w:rPr>
          <w:rFonts w:ascii="Bookman Old Style" w:hAnsi="Bookman Old Style"/>
          <w:sz w:val="20"/>
          <w:szCs w:val="20"/>
        </w:rPr>
        <w:t xml:space="preserve">W przypadku Wykonawcy działającego w formie </w:t>
      </w:r>
      <w:r w:rsidRPr="00587A29">
        <w:rPr>
          <w:rFonts w:ascii="Bookman Old Style" w:hAnsi="Bookman Old Style"/>
          <w:b/>
          <w:bCs/>
          <w:sz w:val="20"/>
          <w:szCs w:val="20"/>
        </w:rPr>
        <w:t>towarzystwa ubezpieczeń wzajemnych</w:t>
      </w:r>
      <w:r w:rsidRPr="00587A29">
        <w:rPr>
          <w:rFonts w:ascii="Bookman Old Style" w:hAnsi="Bookman Old Style"/>
          <w:sz w:val="20"/>
          <w:szCs w:val="20"/>
        </w:rPr>
        <w:t xml:space="preserve"> zawarcie umowy ubezpieczenia nie będzie wiązało się z uzyskaniem przez Zamawiającego członkostwa w TUW, a w szczególności - ze zobowiązaniem Zamawiającego do udziału w pokrywaniu straty towarzystwa przez wnoszenie dodatkowej składki oraz z możliwością zmniejszenia świadczeń przez towarzystwo. Przed zawarciem umowy Wykonawca </w:t>
      </w:r>
      <w:r w:rsidRPr="00587A29">
        <w:rPr>
          <w:rFonts w:ascii="Bookman Old Style" w:hAnsi="Bookman Old Style"/>
          <w:sz w:val="20"/>
          <w:szCs w:val="20"/>
        </w:rPr>
        <w:lastRenderedPageBreak/>
        <w:t>przedłoży statut towarzystwa, który stanowić będzie integralną część umowy (zapis będzie miał zastosowanie wyłącznie w odniesieniu do Wykonawcy działającego w formie TUW – w pozostałych przypadkach niniejszy zapis zostanie usunięty).</w:t>
      </w:r>
    </w:p>
    <w:p w14:paraId="44447007" w14:textId="77777777" w:rsidR="00D337FC" w:rsidRPr="00587A29" w:rsidRDefault="00D337FC" w:rsidP="00CD59A6">
      <w:pPr>
        <w:pStyle w:val="Akapitzlist"/>
        <w:numPr>
          <w:ilvl w:val="0"/>
          <w:numId w:val="62"/>
        </w:numPr>
        <w:spacing w:after="120" w:line="360" w:lineRule="auto"/>
        <w:ind w:left="426" w:hanging="426"/>
        <w:contextualSpacing w:val="0"/>
        <w:jc w:val="both"/>
        <w:rPr>
          <w:rFonts w:ascii="Bookman Old Style" w:hAnsi="Bookman Old Style"/>
          <w:sz w:val="20"/>
          <w:szCs w:val="20"/>
        </w:rPr>
      </w:pPr>
      <w:r w:rsidRPr="00587A29">
        <w:rPr>
          <w:rFonts w:ascii="Bookman Old Style" w:hAnsi="Bookman Old Style"/>
          <w:sz w:val="20"/>
          <w:szCs w:val="20"/>
        </w:rPr>
        <w:t xml:space="preserve">Postępowanie prowadzone jest przy udziale </w:t>
      </w:r>
      <w:r w:rsidRPr="004B07B2">
        <w:rPr>
          <w:rFonts w:ascii="Bookman Old Style" w:hAnsi="Bookman Old Style"/>
          <w:sz w:val="20"/>
          <w:szCs w:val="20"/>
        </w:rPr>
        <w:t>brokera ubezpieczeniowego.</w:t>
      </w:r>
    </w:p>
    <w:p w14:paraId="04375B52" w14:textId="77777777" w:rsidR="00061824" w:rsidRDefault="00D337FC" w:rsidP="00061824">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587A29">
        <w:rPr>
          <w:rFonts w:ascii="Bookman Old Style" w:hAnsi="Bookman Old Style"/>
          <w:sz w:val="20"/>
          <w:szCs w:val="20"/>
        </w:rPr>
        <w:t>Zamawiający zastrzega, że umowę grupowego ubezpieczenia zdrowotnego zawrze jedynie z wyłonionym Wykonawcą w drodze niniejszego postępowania oraz nie będzie dokonywał potrąceń z wynagrodzenia za pracę i przekazywał składek na ubezpieczenie na rzecz innych podmiotów niż Wykonawca wyłoniony w trybie niniejszego postępowania na podstawie złożonej oferty w tym postępowaniu.</w:t>
      </w:r>
    </w:p>
    <w:p w14:paraId="1365FBF7" w14:textId="77777777" w:rsidR="00061824" w:rsidRDefault="00061824" w:rsidP="00061824">
      <w:pPr>
        <w:pStyle w:val="Akapitzlist"/>
        <w:numPr>
          <w:ilvl w:val="0"/>
          <w:numId w:val="62"/>
        </w:numPr>
        <w:spacing w:afterLines="68" w:after="163" w:line="360" w:lineRule="auto"/>
        <w:ind w:left="426" w:hanging="426"/>
        <w:contextualSpacing w:val="0"/>
        <w:jc w:val="both"/>
        <w:rPr>
          <w:rFonts w:ascii="Bookman Old Style" w:hAnsi="Bookman Old Style"/>
          <w:sz w:val="20"/>
          <w:szCs w:val="20"/>
        </w:rPr>
      </w:pPr>
      <w:r w:rsidRPr="00061824">
        <w:rPr>
          <w:rFonts w:ascii="Bookman Old Style" w:hAnsi="Bookman Old Style"/>
          <w:sz w:val="20"/>
          <w:szCs w:val="20"/>
        </w:rPr>
        <w:t xml:space="preserve">Zamawiający, działając na podstawie art. 95 ustawy </w:t>
      </w:r>
      <w:proofErr w:type="spellStart"/>
      <w:r w:rsidRPr="00061824">
        <w:rPr>
          <w:rFonts w:ascii="Bookman Old Style" w:hAnsi="Bookman Old Style"/>
          <w:sz w:val="20"/>
          <w:szCs w:val="20"/>
        </w:rPr>
        <w:t>Pzp</w:t>
      </w:r>
      <w:proofErr w:type="spellEnd"/>
      <w:r w:rsidRPr="00061824">
        <w:rPr>
          <w:rFonts w:ascii="Bookman Old Style" w:hAnsi="Bookman Old Style"/>
          <w:sz w:val="20"/>
          <w:szCs w:val="20"/>
        </w:rPr>
        <w:t xml:space="preserve">, wymaga zatrudnienia na podstawie umowy o pracę przez Wykonawcę osób wykonujących czynności administracyjne w trakcie realizacji zamówienia polegające na: </w:t>
      </w:r>
    </w:p>
    <w:p w14:paraId="4A5C872C" w14:textId="77777777" w:rsidR="00061824" w:rsidRDefault="00061824" w:rsidP="00061824">
      <w:pPr>
        <w:pStyle w:val="Akapitzlist"/>
        <w:numPr>
          <w:ilvl w:val="1"/>
          <w:numId w:val="61"/>
        </w:numPr>
        <w:spacing w:afterLines="68" w:after="163" w:line="360" w:lineRule="auto"/>
        <w:contextualSpacing w:val="0"/>
        <w:jc w:val="both"/>
        <w:rPr>
          <w:rFonts w:ascii="Bookman Old Style" w:hAnsi="Bookman Old Style"/>
          <w:sz w:val="20"/>
          <w:szCs w:val="20"/>
        </w:rPr>
      </w:pPr>
      <w:r w:rsidRPr="00061824">
        <w:rPr>
          <w:rFonts w:ascii="Bookman Old Style" w:hAnsi="Bookman Old Style"/>
          <w:sz w:val="20"/>
          <w:szCs w:val="20"/>
        </w:rPr>
        <w:t>rozliczaniu i księgowaniu wpływu składki ubezpieczeniowej/opłaty za okres wynikający z umowy</w:t>
      </w:r>
    </w:p>
    <w:p w14:paraId="5C602E25" w14:textId="0D1A708D" w:rsidR="00061824" w:rsidRPr="00061824" w:rsidRDefault="00061824" w:rsidP="00061824">
      <w:pPr>
        <w:pStyle w:val="Akapitzlist"/>
        <w:numPr>
          <w:ilvl w:val="1"/>
          <w:numId w:val="61"/>
        </w:numPr>
        <w:spacing w:afterLines="68" w:after="163" w:line="360" w:lineRule="auto"/>
        <w:contextualSpacing w:val="0"/>
        <w:jc w:val="both"/>
        <w:rPr>
          <w:rFonts w:ascii="Bookman Old Style" w:hAnsi="Bookman Old Style"/>
          <w:sz w:val="20"/>
          <w:szCs w:val="20"/>
        </w:rPr>
      </w:pPr>
      <w:r w:rsidRPr="00061824">
        <w:rPr>
          <w:rFonts w:ascii="Bookman Old Style" w:hAnsi="Bookman Old Style"/>
          <w:sz w:val="20"/>
          <w:szCs w:val="20"/>
        </w:rPr>
        <w:t>przyjmowaniu zgłoszeń pacjentów, umawianie terminów świadczeń usług medycznych, kierowanie pacjentów do właściwych pracowników służby zdrowia, prowadzenie dokumentacji medycznych (rejestrator medyczny).</w:t>
      </w:r>
    </w:p>
    <w:p w14:paraId="70D71F19" w14:textId="5654A343" w:rsidR="00061824" w:rsidRPr="00061824" w:rsidRDefault="00061824" w:rsidP="00061824">
      <w:pPr>
        <w:pStyle w:val="Akapitzlist"/>
        <w:spacing w:afterLines="68" w:after="163" w:line="360" w:lineRule="auto"/>
        <w:ind w:left="360"/>
        <w:jc w:val="both"/>
        <w:rPr>
          <w:rFonts w:ascii="Bookman Old Style" w:hAnsi="Bookman Old Style"/>
          <w:sz w:val="20"/>
          <w:szCs w:val="20"/>
        </w:rPr>
      </w:pPr>
      <w:r w:rsidRPr="00061824">
        <w:rPr>
          <w:rFonts w:ascii="Bookman Old Style" w:hAnsi="Bookman Old Style"/>
          <w:sz w:val="20"/>
          <w:szCs w:val="20"/>
        </w:rPr>
        <w:t xml:space="preserve">Wymóg nie dotyczy m.in.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 zakresie, w jakim będą wykonywać osobiście roboty na rzecz Zamawiającego bądź Wykonawcy. </w:t>
      </w:r>
    </w:p>
    <w:p w14:paraId="6F3A6C69" w14:textId="51F99DDE" w:rsidR="00E376E7" w:rsidRDefault="00061824" w:rsidP="00E376E7">
      <w:pPr>
        <w:pStyle w:val="Akapitzlist"/>
        <w:spacing w:afterLines="68" w:after="163" w:line="360" w:lineRule="auto"/>
        <w:ind w:left="360"/>
        <w:contextualSpacing w:val="0"/>
        <w:jc w:val="both"/>
        <w:rPr>
          <w:rFonts w:ascii="Bookman Old Style" w:hAnsi="Bookman Old Style"/>
          <w:sz w:val="20"/>
          <w:szCs w:val="20"/>
        </w:rPr>
      </w:pPr>
      <w:r w:rsidRPr="00061824">
        <w:rPr>
          <w:rFonts w:ascii="Bookman Old Style" w:hAnsi="Bookman Old Style"/>
          <w:sz w:val="20"/>
          <w:szCs w:val="20"/>
        </w:rPr>
        <w:t>Sposób weryfikacji zatrudnienia tych osób, uprawnienia Zamawiającego w zakresie kontroli spełniania przez wykonawcę wymagań związanych z zatrudnianiem tych osób oraz sankcji z tytułu niespełnienia tych wymagań opisane są w projektowanych postanowieniach umowy (Załącznik nr</w:t>
      </w:r>
      <w:r w:rsidR="0024113B">
        <w:rPr>
          <w:rFonts w:ascii="Bookman Old Style" w:hAnsi="Bookman Old Style"/>
          <w:sz w:val="20"/>
          <w:szCs w:val="20"/>
        </w:rPr>
        <w:t xml:space="preserve"> 3 </w:t>
      </w:r>
      <w:r w:rsidRPr="00061824">
        <w:rPr>
          <w:rFonts w:ascii="Bookman Old Style" w:hAnsi="Bookman Old Style"/>
          <w:sz w:val="20"/>
          <w:szCs w:val="20"/>
        </w:rPr>
        <w:t>do SWZ</w:t>
      </w:r>
      <w:r w:rsidR="0024113B">
        <w:rPr>
          <w:rFonts w:ascii="Bookman Old Style" w:hAnsi="Bookman Old Style"/>
          <w:sz w:val="20"/>
          <w:szCs w:val="20"/>
        </w:rPr>
        <w:t xml:space="preserve"> – Wzór umowy</w:t>
      </w:r>
      <w:r w:rsidRPr="00061824">
        <w:rPr>
          <w:rFonts w:ascii="Bookman Old Style" w:hAnsi="Bookman Old Style"/>
          <w:sz w:val="20"/>
          <w:szCs w:val="20"/>
        </w:rPr>
        <w:t>).</w:t>
      </w:r>
    </w:p>
    <w:p w14:paraId="1AC9C8A3" w14:textId="24253185" w:rsidR="00E376E7" w:rsidRDefault="00E376E7" w:rsidP="000C25C5">
      <w:pPr>
        <w:pStyle w:val="Akapitzlist"/>
        <w:numPr>
          <w:ilvl w:val="0"/>
          <w:numId w:val="62"/>
        </w:numPr>
        <w:spacing w:afterLines="68" w:after="163" w:line="360" w:lineRule="auto"/>
        <w:ind w:left="567" w:hanging="567"/>
        <w:jc w:val="both"/>
        <w:rPr>
          <w:rFonts w:ascii="Bookman Old Style" w:hAnsi="Bookman Old Style"/>
          <w:sz w:val="20"/>
          <w:szCs w:val="20"/>
        </w:rPr>
      </w:pPr>
      <w:r w:rsidRPr="00E35FCC">
        <w:rPr>
          <w:rFonts w:ascii="Bookman Old Style" w:hAnsi="Bookman Old Style"/>
          <w:b/>
          <w:bCs/>
          <w:sz w:val="20"/>
          <w:szCs w:val="20"/>
        </w:rPr>
        <w:t>Klauz</w:t>
      </w:r>
      <w:r w:rsidR="000C25C5" w:rsidRPr="00E35FCC">
        <w:rPr>
          <w:rFonts w:ascii="Bookman Old Style" w:hAnsi="Bookman Old Style"/>
          <w:b/>
          <w:bCs/>
          <w:sz w:val="20"/>
          <w:szCs w:val="20"/>
        </w:rPr>
        <w:t>ule brokerskie</w:t>
      </w:r>
      <w:r w:rsidR="000C25C5" w:rsidRPr="000C25C5">
        <w:rPr>
          <w:rFonts w:ascii="Bookman Old Style" w:hAnsi="Bookman Old Style"/>
          <w:sz w:val="20"/>
          <w:szCs w:val="20"/>
        </w:rPr>
        <w:t xml:space="preserve"> </w:t>
      </w:r>
      <w:r w:rsidR="00E35FCC">
        <w:rPr>
          <w:rFonts w:ascii="Bookman Old Style" w:hAnsi="Bookman Old Style"/>
          <w:sz w:val="20"/>
          <w:szCs w:val="20"/>
        </w:rPr>
        <w:t>(oblig</w:t>
      </w:r>
      <w:r w:rsidR="003656CC">
        <w:rPr>
          <w:rFonts w:ascii="Bookman Old Style" w:hAnsi="Bookman Old Style"/>
          <w:sz w:val="20"/>
          <w:szCs w:val="20"/>
        </w:rPr>
        <w:t>a</w:t>
      </w:r>
      <w:r w:rsidR="00E35FCC">
        <w:rPr>
          <w:rFonts w:ascii="Bookman Old Style" w:hAnsi="Bookman Old Style"/>
          <w:sz w:val="20"/>
          <w:szCs w:val="20"/>
        </w:rPr>
        <w:t xml:space="preserve">toryjne) </w:t>
      </w:r>
      <w:r w:rsidR="000C25C5" w:rsidRPr="000C25C5">
        <w:rPr>
          <w:rFonts w:ascii="Bookman Old Style" w:hAnsi="Bookman Old Style"/>
          <w:sz w:val="20"/>
          <w:szCs w:val="20"/>
        </w:rPr>
        <w:t>mające zastosowanie przy realizacji zamówienia:</w:t>
      </w:r>
    </w:p>
    <w:p w14:paraId="1428060B" w14:textId="045DB9C1" w:rsidR="00BF75D6" w:rsidRPr="00BF75D6" w:rsidRDefault="000C25C5" w:rsidP="00BF75D6">
      <w:pPr>
        <w:pStyle w:val="Akapitzlist"/>
        <w:numPr>
          <w:ilvl w:val="0"/>
          <w:numId w:val="71"/>
        </w:numPr>
        <w:spacing w:after="120" w:line="360" w:lineRule="auto"/>
        <w:ind w:left="924" w:hanging="357"/>
        <w:contextualSpacing w:val="0"/>
        <w:jc w:val="both"/>
        <w:rPr>
          <w:rFonts w:ascii="Bookman Old Style" w:hAnsi="Bookman Old Style"/>
          <w:sz w:val="20"/>
          <w:szCs w:val="20"/>
        </w:rPr>
      </w:pPr>
      <w:r w:rsidRPr="00BF75D6">
        <w:rPr>
          <w:rFonts w:ascii="Bookman Old Style" w:hAnsi="Bookman Old Style"/>
          <w:sz w:val="20"/>
          <w:szCs w:val="20"/>
        </w:rPr>
        <w:t xml:space="preserve">Klauzula </w:t>
      </w:r>
      <w:r w:rsidR="00431932" w:rsidRPr="00BF75D6">
        <w:rPr>
          <w:rFonts w:ascii="Bookman Old Style" w:hAnsi="Bookman Old Style"/>
          <w:sz w:val="20"/>
          <w:szCs w:val="20"/>
        </w:rPr>
        <w:t xml:space="preserve">braku automatycznego przedłużenia umowy - </w:t>
      </w:r>
      <w:r w:rsidR="00BF75D6" w:rsidRPr="00BF75D6">
        <w:rPr>
          <w:rFonts w:ascii="Bookman Old Style" w:hAnsi="Bookman Old Style"/>
          <w:sz w:val="20"/>
          <w:szCs w:val="20"/>
        </w:rPr>
        <w:t>Umowa zawarta w wyniku postępowania ulega ona rozwiązaniu po upływie ostatniego dnia okresu, na który została zawarta. Nie mają zastosowania klauzule automatycznego przedłużenia umowy, o których mowa w Ogólnych Warunkach Ubezpieczenia Wykonawcy.</w:t>
      </w:r>
    </w:p>
    <w:p w14:paraId="36E5ED17" w14:textId="7DA09E30" w:rsidR="000C25C5" w:rsidRDefault="004433A6" w:rsidP="00BF75D6">
      <w:pPr>
        <w:pStyle w:val="Akapitzlist"/>
        <w:numPr>
          <w:ilvl w:val="0"/>
          <w:numId w:val="71"/>
        </w:numPr>
        <w:spacing w:after="120" w:line="360" w:lineRule="auto"/>
        <w:ind w:left="924" w:hanging="357"/>
        <w:contextualSpacing w:val="0"/>
        <w:jc w:val="both"/>
        <w:rPr>
          <w:rFonts w:ascii="Bookman Old Style" w:hAnsi="Bookman Old Style"/>
          <w:sz w:val="20"/>
          <w:szCs w:val="20"/>
        </w:rPr>
      </w:pPr>
      <w:r>
        <w:rPr>
          <w:rFonts w:ascii="Bookman Old Style" w:hAnsi="Bookman Old Style"/>
          <w:sz w:val="20"/>
          <w:szCs w:val="20"/>
        </w:rPr>
        <w:t xml:space="preserve">Klauzula zdarzeń uprzednio występujących - </w:t>
      </w:r>
      <w:r w:rsidR="006E1A39" w:rsidRPr="006E1A39">
        <w:rPr>
          <w:rFonts w:ascii="Bookman Old Style" w:hAnsi="Bookman Old Style"/>
          <w:sz w:val="20"/>
          <w:szCs w:val="20"/>
        </w:rPr>
        <w:t xml:space="preserve">Wykonawca obejmie również ochroną ubezpieczeniową leczenie chorób, które wystąpiły u </w:t>
      </w:r>
      <w:r w:rsidR="00210290">
        <w:rPr>
          <w:rFonts w:ascii="Bookman Old Style" w:hAnsi="Bookman Old Style"/>
          <w:sz w:val="20"/>
          <w:szCs w:val="20"/>
        </w:rPr>
        <w:t>pracownika</w:t>
      </w:r>
      <w:r w:rsidR="006E1A39" w:rsidRPr="006E1A39">
        <w:rPr>
          <w:rFonts w:ascii="Bookman Old Style" w:hAnsi="Bookman Old Style"/>
          <w:sz w:val="20"/>
          <w:szCs w:val="20"/>
        </w:rPr>
        <w:t xml:space="preserve"> / </w:t>
      </w:r>
      <w:r w:rsidR="00210290">
        <w:rPr>
          <w:rFonts w:ascii="Bookman Old Style" w:hAnsi="Bookman Old Style"/>
          <w:sz w:val="20"/>
          <w:szCs w:val="20"/>
        </w:rPr>
        <w:t>członka rodziny</w:t>
      </w:r>
      <w:r w:rsidR="006E1A39" w:rsidRPr="006E1A39">
        <w:rPr>
          <w:rFonts w:ascii="Bookman Old Style" w:hAnsi="Bookman Old Style"/>
          <w:sz w:val="20"/>
          <w:szCs w:val="20"/>
        </w:rPr>
        <w:t xml:space="preserve"> przed zawarciem umowy z Wykonawcą</w:t>
      </w:r>
      <w:r w:rsidR="00210290">
        <w:rPr>
          <w:rFonts w:ascii="Bookman Old Style" w:hAnsi="Bookman Old Style"/>
          <w:sz w:val="20"/>
          <w:szCs w:val="20"/>
        </w:rPr>
        <w:t xml:space="preserve"> oraz </w:t>
      </w:r>
      <w:r w:rsidR="00CB17CF">
        <w:rPr>
          <w:rFonts w:ascii="Bookman Old Style" w:hAnsi="Bookman Old Style"/>
          <w:sz w:val="20"/>
          <w:szCs w:val="20"/>
        </w:rPr>
        <w:t xml:space="preserve">leczenie skutków </w:t>
      </w:r>
      <w:r w:rsidR="00CB17CF" w:rsidRPr="00CB17CF">
        <w:rPr>
          <w:rFonts w:ascii="Bookman Old Style" w:hAnsi="Bookman Old Style"/>
          <w:sz w:val="20"/>
          <w:szCs w:val="20"/>
        </w:rPr>
        <w:t>nieszczęśliwego wypadku mającego miejsce przed dniem początku odpowiedzialności</w:t>
      </w:r>
    </w:p>
    <w:p w14:paraId="305FB42A" w14:textId="48181590" w:rsidR="00EB02D7" w:rsidRDefault="00EB02D7" w:rsidP="00BF75D6">
      <w:pPr>
        <w:pStyle w:val="Akapitzlist"/>
        <w:numPr>
          <w:ilvl w:val="0"/>
          <w:numId w:val="71"/>
        </w:numPr>
        <w:spacing w:after="120" w:line="360" w:lineRule="auto"/>
        <w:ind w:left="924" w:hanging="357"/>
        <w:contextualSpacing w:val="0"/>
        <w:jc w:val="both"/>
        <w:rPr>
          <w:rFonts w:ascii="Bookman Old Style" w:hAnsi="Bookman Old Style"/>
          <w:sz w:val="20"/>
          <w:szCs w:val="20"/>
        </w:rPr>
      </w:pPr>
      <w:r>
        <w:rPr>
          <w:rFonts w:ascii="Bookman Old Style" w:hAnsi="Bookman Old Style"/>
          <w:sz w:val="20"/>
          <w:szCs w:val="20"/>
        </w:rPr>
        <w:lastRenderedPageBreak/>
        <w:t xml:space="preserve">Klauzula </w:t>
      </w:r>
      <w:r w:rsidR="0090095A">
        <w:rPr>
          <w:rFonts w:ascii="Bookman Old Style" w:hAnsi="Bookman Old Style"/>
          <w:sz w:val="20"/>
          <w:szCs w:val="20"/>
        </w:rPr>
        <w:t xml:space="preserve">chorób wrodzonych – ochroną ubezpieczeniową będą objęci również </w:t>
      </w:r>
      <w:r w:rsidR="00797675">
        <w:rPr>
          <w:rFonts w:ascii="Bookman Old Style" w:hAnsi="Bookman Old Style"/>
          <w:sz w:val="20"/>
          <w:szCs w:val="20"/>
        </w:rPr>
        <w:t xml:space="preserve">pracownicy Zamawiającego / członkowie rodzin pracownika, u których występują choroby wrodzone, zgodnie z zakresem ochrony zawartym w SWZ, </w:t>
      </w:r>
    </w:p>
    <w:p w14:paraId="5C174C48" w14:textId="2BE9E760" w:rsidR="005A36FD" w:rsidRPr="007C63D1" w:rsidRDefault="005A36FD" w:rsidP="007C63D1">
      <w:pPr>
        <w:pStyle w:val="Akapitzlist"/>
        <w:numPr>
          <w:ilvl w:val="0"/>
          <w:numId w:val="71"/>
        </w:numPr>
        <w:spacing w:after="120" w:line="360" w:lineRule="auto"/>
        <w:ind w:left="924" w:hanging="357"/>
        <w:contextualSpacing w:val="0"/>
        <w:jc w:val="both"/>
        <w:rPr>
          <w:rFonts w:ascii="Bookman Old Style" w:hAnsi="Bookman Old Style"/>
          <w:sz w:val="20"/>
          <w:szCs w:val="20"/>
        </w:rPr>
      </w:pPr>
      <w:r w:rsidRPr="005A36FD">
        <w:rPr>
          <w:rFonts w:ascii="Bookman Old Style" w:hAnsi="Bookman Old Style"/>
          <w:sz w:val="20"/>
          <w:szCs w:val="20"/>
        </w:rPr>
        <w:t>Klauzula rozstrzygania sporów – powództwo o roszczenie wynikające z umowy ubezpieczenia</w:t>
      </w:r>
      <w:r w:rsidR="007C63D1">
        <w:rPr>
          <w:rFonts w:ascii="Bookman Old Style" w:hAnsi="Bookman Old Style"/>
          <w:sz w:val="20"/>
          <w:szCs w:val="20"/>
        </w:rPr>
        <w:t xml:space="preserve">, zawartej w wyniku postępowania, </w:t>
      </w:r>
      <w:r w:rsidRPr="005A36FD">
        <w:rPr>
          <w:rFonts w:ascii="Bookman Old Style" w:hAnsi="Bookman Old Style"/>
          <w:sz w:val="20"/>
          <w:szCs w:val="20"/>
        </w:rPr>
        <w:t xml:space="preserve">można wytoczyć według przepisów o właściwości ogólnej albo przed sąd właściwy dla siedziby </w:t>
      </w:r>
      <w:r w:rsidR="007C63D1">
        <w:rPr>
          <w:rFonts w:ascii="Bookman Old Style" w:hAnsi="Bookman Old Style"/>
          <w:sz w:val="20"/>
          <w:szCs w:val="20"/>
        </w:rPr>
        <w:t xml:space="preserve">Zamawiającego, </w:t>
      </w:r>
      <w:r w:rsidRPr="005A36FD">
        <w:rPr>
          <w:rFonts w:ascii="Bookman Old Style" w:hAnsi="Bookman Old Style"/>
          <w:sz w:val="20"/>
          <w:szCs w:val="20"/>
        </w:rPr>
        <w:t>ubezpieczającego</w:t>
      </w:r>
      <w:r w:rsidR="007C63D1">
        <w:rPr>
          <w:rFonts w:ascii="Bookman Old Style" w:hAnsi="Bookman Old Style"/>
          <w:sz w:val="20"/>
          <w:szCs w:val="20"/>
        </w:rPr>
        <w:t xml:space="preserve"> lub </w:t>
      </w:r>
      <w:r w:rsidR="001358D5">
        <w:rPr>
          <w:rFonts w:ascii="Bookman Old Style" w:hAnsi="Bookman Old Style"/>
          <w:sz w:val="20"/>
          <w:szCs w:val="20"/>
        </w:rPr>
        <w:t xml:space="preserve">miejsca zamieszkania </w:t>
      </w:r>
      <w:r w:rsidRPr="007C63D1">
        <w:rPr>
          <w:rFonts w:ascii="Bookman Old Style" w:hAnsi="Bookman Old Style"/>
          <w:sz w:val="20"/>
          <w:szCs w:val="20"/>
        </w:rPr>
        <w:t>uprawnionego z umowy ubezpieczenia</w:t>
      </w:r>
      <w:r w:rsidR="001358D5">
        <w:rPr>
          <w:rFonts w:ascii="Bookman Old Style" w:hAnsi="Bookman Old Style"/>
          <w:sz w:val="20"/>
          <w:szCs w:val="20"/>
        </w:rPr>
        <w:t>,</w:t>
      </w:r>
    </w:p>
    <w:p w14:paraId="2B508093" w14:textId="1E1728EE" w:rsidR="005A36FD" w:rsidRPr="005A36FD" w:rsidRDefault="005A36FD" w:rsidP="005A36FD">
      <w:pPr>
        <w:pStyle w:val="Akapitzlist"/>
        <w:numPr>
          <w:ilvl w:val="0"/>
          <w:numId w:val="71"/>
        </w:numPr>
        <w:spacing w:after="120" w:line="360" w:lineRule="auto"/>
        <w:ind w:left="924" w:hanging="357"/>
        <w:contextualSpacing w:val="0"/>
        <w:jc w:val="both"/>
        <w:rPr>
          <w:rFonts w:ascii="Bookman Old Style" w:hAnsi="Bookman Old Style"/>
          <w:sz w:val="20"/>
          <w:szCs w:val="20"/>
        </w:rPr>
      </w:pPr>
      <w:r w:rsidRPr="005A36FD">
        <w:rPr>
          <w:rFonts w:ascii="Bookman Old Style" w:hAnsi="Bookman Old Style"/>
          <w:sz w:val="20"/>
          <w:szCs w:val="20"/>
        </w:rPr>
        <w:t>Klauzula daty stempla bankowego lub pocztowego – za datę prawidłowego opłacenia składki ubezpieczeniowej uznaje się datę stempla bankowego lub pocztowego, uwidocznioną na przelewie bankowym lub pocztowym</w:t>
      </w:r>
      <w:r w:rsidR="001358D5">
        <w:rPr>
          <w:rFonts w:ascii="Bookman Old Style" w:hAnsi="Bookman Old Style"/>
          <w:sz w:val="20"/>
          <w:szCs w:val="20"/>
        </w:rPr>
        <w:t xml:space="preserve"> (dzień obciążenia konta bankowego Zamawiającego)</w:t>
      </w:r>
      <w:r>
        <w:rPr>
          <w:rFonts w:ascii="Bookman Old Style" w:hAnsi="Bookman Old Style"/>
          <w:sz w:val="20"/>
          <w:szCs w:val="20"/>
        </w:rPr>
        <w:t xml:space="preserve"> </w:t>
      </w:r>
    </w:p>
    <w:p w14:paraId="1546B46A" w14:textId="4E61D084" w:rsidR="005A36FD" w:rsidRPr="005A36FD" w:rsidRDefault="005A36FD" w:rsidP="001358D5">
      <w:pPr>
        <w:pStyle w:val="Akapitzlist"/>
        <w:numPr>
          <w:ilvl w:val="0"/>
          <w:numId w:val="71"/>
        </w:numPr>
        <w:spacing w:after="120" w:line="360" w:lineRule="auto"/>
        <w:ind w:left="924" w:hanging="357"/>
        <w:contextualSpacing w:val="0"/>
        <w:jc w:val="both"/>
        <w:rPr>
          <w:rFonts w:ascii="Bookman Old Style" w:hAnsi="Bookman Old Style"/>
          <w:sz w:val="20"/>
          <w:szCs w:val="20"/>
        </w:rPr>
      </w:pPr>
      <w:r w:rsidRPr="005A36FD">
        <w:rPr>
          <w:rFonts w:ascii="Bookman Old Style" w:hAnsi="Bookman Old Style"/>
          <w:sz w:val="20"/>
          <w:szCs w:val="20"/>
        </w:rPr>
        <w:t xml:space="preserve">Klauzula czasu ochrony – Brak zapłaty raty składki nie może być podstawą do wypowiedzenia umowy ubezpieczenia ze skutkiem natychmiastowym. W przypadku niezapłacenia pierwszej lub kolejnej raty składki w wyznaczonym terminie </w:t>
      </w:r>
      <w:r w:rsidR="001358D5">
        <w:rPr>
          <w:rFonts w:ascii="Bookman Old Style" w:hAnsi="Bookman Old Style"/>
          <w:sz w:val="20"/>
          <w:szCs w:val="20"/>
        </w:rPr>
        <w:t>Wykonawca</w:t>
      </w:r>
      <w:r w:rsidRPr="005A36FD">
        <w:rPr>
          <w:rFonts w:ascii="Bookman Old Style" w:hAnsi="Bookman Old Style"/>
          <w:sz w:val="20"/>
          <w:szCs w:val="20"/>
        </w:rPr>
        <w:t xml:space="preserve"> powiadomi Brokera i wezwie Zamawiającego do zapłaty należnej raty składki. </w:t>
      </w:r>
    </w:p>
    <w:p w14:paraId="662E2950" w14:textId="78F694F0" w:rsidR="005A36FD" w:rsidRPr="001358D5" w:rsidRDefault="005A36FD" w:rsidP="001358D5">
      <w:pPr>
        <w:pStyle w:val="Akapitzlist"/>
        <w:numPr>
          <w:ilvl w:val="0"/>
          <w:numId w:val="71"/>
        </w:numPr>
        <w:spacing w:after="120" w:line="360" w:lineRule="auto"/>
        <w:ind w:left="924" w:hanging="357"/>
        <w:contextualSpacing w:val="0"/>
        <w:jc w:val="both"/>
        <w:rPr>
          <w:rFonts w:ascii="Bookman Old Style" w:hAnsi="Bookman Old Style"/>
          <w:sz w:val="20"/>
          <w:szCs w:val="20"/>
        </w:rPr>
      </w:pPr>
      <w:r w:rsidRPr="005A36FD">
        <w:rPr>
          <w:rFonts w:ascii="Bookman Old Style" w:hAnsi="Bookman Old Style"/>
          <w:sz w:val="20"/>
          <w:szCs w:val="20"/>
        </w:rPr>
        <w:t xml:space="preserve">Klauzula uznania okoliczności – Ubezpieczyciel uznaje, że przy zawarciu umowy ubezpieczenia znane mu były wszelkie okoliczności, które są istotne dla oceny ryzyka ubezpieczeniowego. Niniejsze postanowienie nie dotyczy sytuacji, gdy okoliczności, o które zapytywał Ubezpieczyciel przed zawarciem umowy, zostały podane niezgodnie z prawdą. </w:t>
      </w:r>
    </w:p>
    <w:p w14:paraId="09D82EF2" w14:textId="47F73A4C" w:rsidR="005A36FD" w:rsidRPr="009D1473" w:rsidRDefault="005A36FD" w:rsidP="009D1473">
      <w:pPr>
        <w:pStyle w:val="Akapitzlist"/>
        <w:numPr>
          <w:ilvl w:val="0"/>
          <w:numId w:val="71"/>
        </w:numPr>
        <w:spacing w:after="120" w:line="360" w:lineRule="auto"/>
        <w:jc w:val="both"/>
        <w:rPr>
          <w:rFonts w:ascii="Bookman Old Style" w:hAnsi="Bookman Old Style"/>
          <w:sz w:val="20"/>
          <w:szCs w:val="20"/>
        </w:rPr>
      </w:pPr>
      <w:r w:rsidRPr="005A36FD">
        <w:rPr>
          <w:rFonts w:ascii="Bookman Old Style" w:hAnsi="Bookman Old Style"/>
          <w:sz w:val="20"/>
          <w:szCs w:val="20"/>
        </w:rPr>
        <w:t xml:space="preserve">Klauzula miejsc ubezpieczenia – </w:t>
      </w:r>
      <w:r w:rsidR="00CE7D30">
        <w:rPr>
          <w:rFonts w:ascii="Bookman Old Style" w:hAnsi="Bookman Old Style"/>
          <w:sz w:val="20"/>
          <w:szCs w:val="20"/>
        </w:rPr>
        <w:t xml:space="preserve">ochroną </w:t>
      </w:r>
      <w:r w:rsidRPr="005A36FD">
        <w:rPr>
          <w:rFonts w:ascii="Bookman Old Style" w:hAnsi="Bookman Old Style"/>
          <w:sz w:val="20"/>
          <w:szCs w:val="20"/>
        </w:rPr>
        <w:t>ubezpieczen</w:t>
      </w:r>
      <w:r w:rsidR="00CE7D30">
        <w:rPr>
          <w:rFonts w:ascii="Bookman Old Style" w:hAnsi="Bookman Old Style"/>
          <w:sz w:val="20"/>
          <w:szCs w:val="20"/>
        </w:rPr>
        <w:t>iową są obję</w:t>
      </w:r>
      <w:r w:rsidR="00427CDF">
        <w:rPr>
          <w:rFonts w:ascii="Bookman Old Style" w:hAnsi="Bookman Old Style"/>
          <w:sz w:val="20"/>
          <w:szCs w:val="20"/>
        </w:rPr>
        <w:t>ci wszyscy pracownicy / członkowie rodzin</w:t>
      </w:r>
      <w:r w:rsidR="00CE7D30">
        <w:rPr>
          <w:rFonts w:ascii="Bookman Old Style" w:hAnsi="Bookman Old Style"/>
          <w:sz w:val="20"/>
          <w:szCs w:val="20"/>
        </w:rPr>
        <w:t xml:space="preserve"> w</w:t>
      </w:r>
      <w:r w:rsidRPr="005A36FD">
        <w:rPr>
          <w:rFonts w:ascii="Bookman Old Style" w:hAnsi="Bookman Old Style"/>
          <w:sz w:val="20"/>
          <w:szCs w:val="20"/>
        </w:rPr>
        <w:t>szystkie istniejąc</w:t>
      </w:r>
      <w:r w:rsidR="00427CDF">
        <w:rPr>
          <w:rFonts w:ascii="Bookman Old Style" w:hAnsi="Bookman Old Style"/>
          <w:sz w:val="20"/>
          <w:szCs w:val="20"/>
        </w:rPr>
        <w:t>ych</w:t>
      </w:r>
      <w:r w:rsidRPr="005A36FD">
        <w:rPr>
          <w:rFonts w:ascii="Bookman Old Style" w:hAnsi="Bookman Old Style"/>
          <w:sz w:val="20"/>
          <w:szCs w:val="20"/>
        </w:rPr>
        <w:t xml:space="preserve"> i przyszł</w:t>
      </w:r>
      <w:r w:rsidR="00427CDF">
        <w:rPr>
          <w:rFonts w:ascii="Bookman Old Style" w:hAnsi="Bookman Old Style"/>
          <w:sz w:val="20"/>
          <w:szCs w:val="20"/>
        </w:rPr>
        <w:t>ych</w:t>
      </w:r>
      <w:r w:rsidRPr="005A36FD">
        <w:rPr>
          <w:rFonts w:ascii="Bookman Old Style" w:hAnsi="Bookman Old Style"/>
          <w:sz w:val="20"/>
          <w:szCs w:val="20"/>
        </w:rPr>
        <w:t xml:space="preserve"> </w:t>
      </w:r>
      <w:r w:rsidR="00CE7D30">
        <w:rPr>
          <w:rFonts w:ascii="Bookman Old Style" w:hAnsi="Bookman Old Style"/>
          <w:sz w:val="20"/>
          <w:szCs w:val="20"/>
        </w:rPr>
        <w:t>nowo utworzone lub włączon</w:t>
      </w:r>
      <w:r w:rsidR="00427CDF">
        <w:rPr>
          <w:rFonts w:ascii="Bookman Old Style" w:hAnsi="Bookman Old Style"/>
          <w:sz w:val="20"/>
          <w:szCs w:val="20"/>
        </w:rPr>
        <w:t>ych</w:t>
      </w:r>
      <w:r w:rsidR="00CE7D30">
        <w:rPr>
          <w:rFonts w:ascii="Bookman Old Style" w:hAnsi="Bookman Old Style"/>
          <w:sz w:val="20"/>
          <w:szCs w:val="20"/>
        </w:rPr>
        <w:t xml:space="preserve"> w strukturę Zamawiającego podmiot</w:t>
      </w:r>
      <w:r w:rsidR="00427CDF">
        <w:rPr>
          <w:rFonts w:ascii="Bookman Old Style" w:hAnsi="Bookman Old Style"/>
          <w:sz w:val="20"/>
          <w:szCs w:val="20"/>
        </w:rPr>
        <w:t>ów lub podległych Zamawiającemu</w:t>
      </w:r>
      <w:r w:rsidRPr="005A36FD">
        <w:rPr>
          <w:rFonts w:ascii="Bookman Old Style" w:hAnsi="Bookman Old Style"/>
          <w:sz w:val="20"/>
          <w:szCs w:val="20"/>
        </w:rPr>
        <w:t xml:space="preserve">. </w:t>
      </w:r>
    </w:p>
    <w:p w14:paraId="673347A5" w14:textId="501277D2" w:rsidR="005A36FD" w:rsidRPr="00FF6D04" w:rsidRDefault="005A36FD" w:rsidP="00FF6D04">
      <w:pPr>
        <w:pStyle w:val="Akapitzlist"/>
        <w:numPr>
          <w:ilvl w:val="0"/>
          <w:numId w:val="71"/>
        </w:numPr>
        <w:spacing w:after="120" w:line="360" w:lineRule="auto"/>
        <w:jc w:val="both"/>
        <w:rPr>
          <w:rFonts w:ascii="Bookman Old Style" w:hAnsi="Bookman Old Style"/>
          <w:sz w:val="20"/>
          <w:szCs w:val="20"/>
        </w:rPr>
      </w:pPr>
      <w:r w:rsidRPr="005A36FD">
        <w:rPr>
          <w:rFonts w:ascii="Bookman Old Style" w:hAnsi="Bookman Old Style"/>
          <w:sz w:val="20"/>
          <w:szCs w:val="20"/>
        </w:rPr>
        <w:t xml:space="preserve">Klauzula przeoczenia - dopuszcza się możliwość przeoczenia istotnych informacji przez </w:t>
      </w:r>
      <w:r w:rsidR="001D560C">
        <w:rPr>
          <w:rFonts w:ascii="Bookman Old Style" w:hAnsi="Bookman Old Style"/>
          <w:sz w:val="20"/>
          <w:szCs w:val="20"/>
        </w:rPr>
        <w:t>Zamawiającego</w:t>
      </w:r>
      <w:r w:rsidRPr="005A36FD">
        <w:rPr>
          <w:rFonts w:ascii="Bookman Old Style" w:hAnsi="Bookman Old Style"/>
          <w:sz w:val="20"/>
          <w:szCs w:val="20"/>
        </w:rPr>
        <w:t xml:space="preserve"> i nie dostarczenia ich w wymaganym terminie </w:t>
      </w:r>
      <w:r w:rsidR="001D560C">
        <w:rPr>
          <w:rFonts w:ascii="Bookman Old Style" w:hAnsi="Bookman Old Style"/>
          <w:sz w:val="20"/>
          <w:szCs w:val="20"/>
        </w:rPr>
        <w:t>Wykonawcy</w:t>
      </w:r>
      <w:r w:rsidRPr="005A36FD">
        <w:rPr>
          <w:rFonts w:ascii="Bookman Old Style" w:hAnsi="Bookman Old Style"/>
          <w:sz w:val="20"/>
          <w:szCs w:val="20"/>
        </w:rPr>
        <w:t xml:space="preserve">. Jeżeli przeoczenie nie będzie skutkiem winy umyślnej lub rażącego niedbalstwa </w:t>
      </w:r>
      <w:r w:rsidR="001D560C">
        <w:rPr>
          <w:rFonts w:ascii="Bookman Old Style" w:hAnsi="Bookman Old Style"/>
          <w:sz w:val="20"/>
          <w:szCs w:val="20"/>
        </w:rPr>
        <w:t>Zamawiaj</w:t>
      </w:r>
      <w:r w:rsidR="00FF6D04">
        <w:rPr>
          <w:rFonts w:ascii="Bookman Old Style" w:hAnsi="Bookman Old Style"/>
          <w:sz w:val="20"/>
          <w:szCs w:val="20"/>
        </w:rPr>
        <w:t>ą</w:t>
      </w:r>
      <w:r w:rsidR="001D560C">
        <w:rPr>
          <w:rFonts w:ascii="Bookman Old Style" w:hAnsi="Bookman Old Style"/>
          <w:sz w:val="20"/>
          <w:szCs w:val="20"/>
        </w:rPr>
        <w:t>cego</w:t>
      </w:r>
      <w:r w:rsidRPr="005A36FD">
        <w:rPr>
          <w:rFonts w:ascii="Bookman Old Style" w:hAnsi="Bookman Old Style"/>
          <w:sz w:val="20"/>
          <w:szCs w:val="20"/>
        </w:rPr>
        <w:t xml:space="preserve">, to nie będzie to miało negatywnego wpływu na ochronę ubezpieczeniową (nie będzie podstawą odmowy </w:t>
      </w:r>
      <w:r w:rsidR="001D560C">
        <w:rPr>
          <w:rFonts w:ascii="Bookman Old Style" w:hAnsi="Bookman Old Style"/>
          <w:sz w:val="20"/>
          <w:szCs w:val="20"/>
        </w:rPr>
        <w:t>świadczenia</w:t>
      </w:r>
      <w:r w:rsidRPr="005A36FD">
        <w:rPr>
          <w:rFonts w:ascii="Bookman Old Style" w:hAnsi="Bookman Old Style"/>
          <w:sz w:val="20"/>
          <w:szCs w:val="20"/>
        </w:rPr>
        <w:t xml:space="preserve"> lub jego ograniczenia) pod warunkiem uzupełnienia brakującej informacji niezwłocznie po stwierdzeniu przeoczenia. </w:t>
      </w:r>
    </w:p>
    <w:p w14:paraId="619A2735" w14:textId="6F65D47B" w:rsidR="00797675" w:rsidRPr="000C25C5" w:rsidRDefault="005A36FD" w:rsidP="005A36FD">
      <w:pPr>
        <w:pStyle w:val="Akapitzlist"/>
        <w:numPr>
          <w:ilvl w:val="0"/>
          <w:numId w:val="71"/>
        </w:numPr>
        <w:spacing w:after="120" w:line="360" w:lineRule="auto"/>
        <w:contextualSpacing w:val="0"/>
        <w:jc w:val="both"/>
        <w:rPr>
          <w:rFonts w:ascii="Bookman Old Style" w:hAnsi="Bookman Old Style"/>
          <w:sz w:val="20"/>
          <w:szCs w:val="20"/>
        </w:rPr>
      </w:pPr>
      <w:r w:rsidRPr="005A36FD">
        <w:rPr>
          <w:rFonts w:ascii="Bookman Old Style" w:hAnsi="Bookman Old Style"/>
          <w:sz w:val="20"/>
          <w:szCs w:val="20"/>
        </w:rPr>
        <w:t xml:space="preserve">Klauzula zmiany wielkości ryzyka – w razie ujawnienia okoliczności, która pociąga za sobą istotną zmianę </w:t>
      </w:r>
      <w:r w:rsidR="00FF6D04">
        <w:rPr>
          <w:rFonts w:ascii="Bookman Old Style" w:hAnsi="Bookman Old Style"/>
          <w:sz w:val="20"/>
          <w:szCs w:val="20"/>
        </w:rPr>
        <w:t xml:space="preserve">liczby </w:t>
      </w:r>
      <w:r w:rsidR="001A2E6D">
        <w:rPr>
          <w:rFonts w:ascii="Bookman Old Style" w:hAnsi="Bookman Old Style"/>
          <w:sz w:val="20"/>
          <w:szCs w:val="20"/>
        </w:rPr>
        <w:t>osób objętych ubezpieczeniem związaną z reorganizacją struktury Zamawiającego</w:t>
      </w:r>
      <w:r w:rsidRPr="005A36FD">
        <w:rPr>
          <w:rFonts w:ascii="Bookman Old Style" w:hAnsi="Bookman Old Style"/>
          <w:sz w:val="20"/>
          <w:szCs w:val="20"/>
        </w:rPr>
        <w:t xml:space="preserve">, żadnej ze stron nie przysługuje żądanie zmiany wysokości składki ubezpieczeniowej. </w:t>
      </w:r>
    </w:p>
    <w:p w14:paraId="6D59360D" w14:textId="77777777" w:rsidR="00D337FC" w:rsidRPr="00587A29" w:rsidRDefault="00D337FC" w:rsidP="00CD59A6">
      <w:pPr>
        <w:pStyle w:val="Akapitzlist"/>
        <w:numPr>
          <w:ilvl w:val="0"/>
          <w:numId w:val="1"/>
        </w:numPr>
        <w:spacing w:line="360" w:lineRule="auto"/>
        <w:ind w:left="714" w:hanging="357"/>
        <w:contextualSpacing w:val="0"/>
        <w:rPr>
          <w:rFonts w:ascii="Bookman Old Style" w:hAnsi="Bookman Old Style"/>
        </w:rPr>
      </w:pPr>
      <w:r w:rsidRPr="00587A29">
        <w:rPr>
          <w:rFonts w:ascii="Bookman Old Style" w:hAnsi="Bookman Old Style"/>
          <w:b/>
          <w:bCs/>
          <w:sz w:val="20"/>
          <w:szCs w:val="20"/>
        </w:rPr>
        <w:t>Opis przedmiotu zamówienia</w:t>
      </w:r>
      <w:r w:rsidRPr="00587A29">
        <w:rPr>
          <w:rFonts w:ascii="Bookman Old Style" w:hAnsi="Bookman Old Style"/>
          <w:sz w:val="20"/>
          <w:szCs w:val="20"/>
        </w:rPr>
        <w:t xml:space="preserve"> (art. 134 ust.1 pkt 4)</w:t>
      </w:r>
    </w:p>
    <w:p w14:paraId="127B7A99" w14:textId="77777777" w:rsidR="00D337FC" w:rsidRPr="00587A29" w:rsidRDefault="00D337FC" w:rsidP="00CD59A6">
      <w:pPr>
        <w:pStyle w:val="Akapitzlist"/>
        <w:numPr>
          <w:ilvl w:val="0"/>
          <w:numId w:val="38"/>
        </w:numPr>
        <w:spacing w:afterLines="68" w:after="163" w:line="360" w:lineRule="auto"/>
        <w:contextualSpacing w:val="0"/>
        <w:jc w:val="both"/>
        <w:rPr>
          <w:rFonts w:ascii="Bookman Old Style" w:hAnsi="Bookman Old Style" w:cs="Arial"/>
          <w:b/>
          <w:sz w:val="20"/>
          <w:szCs w:val="20"/>
        </w:rPr>
      </w:pPr>
      <w:r w:rsidRPr="00587A29">
        <w:rPr>
          <w:rFonts w:ascii="Bookman Old Style" w:hAnsi="Bookman Old Style" w:cs="Arial"/>
          <w:sz w:val="20"/>
          <w:szCs w:val="20"/>
        </w:rPr>
        <w:lastRenderedPageBreak/>
        <w:t>Wspólny Słownik Zamówień (CPV</w:t>
      </w:r>
      <w:r w:rsidRPr="00587A29">
        <w:rPr>
          <w:rFonts w:ascii="Bookman Old Style" w:hAnsi="Bookman Old Style" w:cs="Arial"/>
          <w:bCs/>
          <w:sz w:val="20"/>
          <w:szCs w:val="20"/>
        </w:rPr>
        <w:t>):</w:t>
      </w:r>
      <w:r w:rsidRPr="00587A29">
        <w:rPr>
          <w:rFonts w:ascii="Bookman Old Style" w:hAnsi="Bookman Old Style" w:cs="Arial"/>
          <w:b/>
          <w:sz w:val="20"/>
          <w:szCs w:val="20"/>
        </w:rPr>
        <w:t xml:space="preserve"> </w:t>
      </w:r>
      <w:r w:rsidRPr="00587A29">
        <w:rPr>
          <w:rFonts w:ascii="Bookman Old Style" w:hAnsi="Bookman Old Style" w:cs="Arial"/>
          <w:bCs/>
          <w:sz w:val="20"/>
          <w:szCs w:val="20"/>
        </w:rPr>
        <w:t>66512210-7 - Usługi dobrowolnego ubezpieczenia zdrowotnego oraz 85120000-6 Usługi medyczne i podobne</w:t>
      </w:r>
    </w:p>
    <w:p w14:paraId="261B0C63" w14:textId="1B839A95" w:rsidR="00D337FC" w:rsidRPr="00587A29" w:rsidRDefault="00D337FC" w:rsidP="00CD59A6">
      <w:pPr>
        <w:pStyle w:val="Akapitzlist"/>
        <w:numPr>
          <w:ilvl w:val="0"/>
          <w:numId w:val="38"/>
        </w:numPr>
        <w:spacing w:afterLines="68" w:after="163" w:line="360" w:lineRule="auto"/>
        <w:contextualSpacing w:val="0"/>
        <w:jc w:val="both"/>
        <w:rPr>
          <w:rFonts w:ascii="Bookman Old Style" w:hAnsi="Bookman Old Style" w:cs="Arial"/>
          <w:b/>
          <w:sz w:val="20"/>
          <w:szCs w:val="20"/>
        </w:rPr>
      </w:pPr>
      <w:bookmarkStart w:id="1" w:name="_Hlk179192223"/>
      <w:r w:rsidRPr="00587A29">
        <w:rPr>
          <w:rFonts w:ascii="Bookman Old Style" w:hAnsi="Bookman Old Style" w:cs="Arial"/>
          <w:sz w:val="20"/>
          <w:szCs w:val="20"/>
        </w:rPr>
        <w:t>Przedmiotem umowy jest</w:t>
      </w:r>
      <w:r>
        <w:rPr>
          <w:rFonts w:ascii="Bookman Old Style" w:hAnsi="Bookman Old Style" w:cs="Arial"/>
          <w:sz w:val="20"/>
          <w:szCs w:val="20"/>
        </w:rPr>
        <w:t xml:space="preserve"> usługa</w:t>
      </w:r>
      <w:r w:rsidRPr="00587A29">
        <w:rPr>
          <w:rFonts w:ascii="Bookman Old Style" w:hAnsi="Bookman Old Style" w:cs="Arial"/>
          <w:sz w:val="20"/>
          <w:szCs w:val="20"/>
        </w:rPr>
        <w:t xml:space="preserve"> </w:t>
      </w:r>
      <w:r w:rsidRPr="005E23BA">
        <w:rPr>
          <w:rFonts w:ascii="Bookman Old Style" w:hAnsi="Bookman Old Style" w:cs="Arial"/>
          <w:b/>
          <w:bCs/>
          <w:sz w:val="20"/>
          <w:szCs w:val="20"/>
        </w:rPr>
        <w:t>ubezpieczenia świadczeń z tytułu Medycyny Pracy</w:t>
      </w:r>
      <w:r w:rsidRPr="00B15DC9">
        <w:rPr>
          <w:rFonts w:ascii="Bookman Old Style" w:hAnsi="Bookman Old Style" w:cs="Arial"/>
          <w:sz w:val="20"/>
          <w:szCs w:val="20"/>
        </w:rPr>
        <w:t xml:space="preserve"> w myśl art. 229 § 1 i 2 Kodeksu pracy oraz art. 6 ust.1 pkt 2 a) i b) ustawy o służbie medycyny pracy oraz za ubezpieczenie świadczeń z tytułu profilaktycznej opieki zdrowotnej w myśl art. 6 ust.1 ustawy o służbie medycyny pracy</w:t>
      </w:r>
      <w:r w:rsidRPr="00587A29">
        <w:rPr>
          <w:rFonts w:ascii="Bookman Old Style" w:hAnsi="Bookman Old Style" w:cs="Arial"/>
          <w:sz w:val="20"/>
          <w:szCs w:val="20"/>
        </w:rPr>
        <w:t xml:space="preserve"> (badanie wstępne, okresowe, kontrolne) </w:t>
      </w:r>
      <w:bookmarkEnd w:id="1"/>
      <w:r w:rsidRPr="00587A29">
        <w:rPr>
          <w:rFonts w:ascii="Bookman Old Style" w:hAnsi="Bookman Old Style" w:cs="Arial"/>
          <w:b/>
          <w:bCs/>
          <w:sz w:val="20"/>
          <w:szCs w:val="20"/>
        </w:rPr>
        <w:t>oraz</w:t>
      </w:r>
      <w:r w:rsidRPr="00587A29">
        <w:rPr>
          <w:rFonts w:ascii="Bookman Old Style" w:hAnsi="Bookman Old Style" w:cs="Arial"/>
          <w:sz w:val="20"/>
          <w:szCs w:val="20"/>
        </w:rPr>
        <w:t xml:space="preserve"> </w:t>
      </w:r>
      <w:r w:rsidRPr="00587A29">
        <w:rPr>
          <w:rFonts w:ascii="Bookman Old Style" w:hAnsi="Bookman Old Style" w:cs="Arial"/>
          <w:b/>
          <w:bCs/>
          <w:sz w:val="20"/>
          <w:szCs w:val="20"/>
        </w:rPr>
        <w:t>dobrowolnego ubezpieczenia zdrowotnego</w:t>
      </w:r>
      <w:r w:rsidRPr="00587A29">
        <w:rPr>
          <w:rFonts w:ascii="Bookman Old Style" w:hAnsi="Bookman Old Style" w:cs="Arial"/>
          <w:sz w:val="20"/>
          <w:szCs w:val="20"/>
        </w:rPr>
        <w:t xml:space="preserve">, zapewniająca dostęp do </w:t>
      </w:r>
      <w:r w:rsidRPr="00B47F30">
        <w:rPr>
          <w:rFonts w:ascii="Bookman Old Style" w:hAnsi="Bookman Old Style" w:cs="Arial"/>
          <w:b/>
          <w:bCs/>
          <w:sz w:val="20"/>
          <w:szCs w:val="20"/>
        </w:rPr>
        <w:t>świadczeń zdrowotnych – usług medycznych</w:t>
      </w:r>
      <w:r w:rsidRPr="00587A29">
        <w:rPr>
          <w:rFonts w:ascii="Bookman Old Style" w:hAnsi="Bookman Old Style" w:cs="Arial"/>
          <w:sz w:val="20"/>
          <w:szCs w:val="20"/>
        </w:rPr>
        <w:t xml:space="preserve">, objętych odpowiedzialnością Wykonawcy, oraz badań lekarskich, medycznych lub diagnostycznych, zabiegów ambulatoryjnych, rehabilitacyjnych, mających na celu utrzymanie, przywrócenie lub poprawę zdrowia Ubezpieczonego Pracownika Zamawiającego, wykonywanych w placówkach medycznych wskazanych w umowie ubezpieczenia (lista placówek z późniejszymi zmianami, wynikającymi z rozszerzania sieci placówek medycznych przez Wykonawcę, stanowi </w:t>
      </w:r>
      <w:r w:rsidR="000D1EB5">
        <w:rPr>
          <w:rFonts w:ascii="Bookman Old Style" w:hAnsi="Bookman Old Style" w:cs="Arial"/>
          <w:sz w:val="20"/>
          <w:szCs w:val="20"/>
        </w:rPr>
        <w:t>Z</w:t>
      </w:r>
      <w:r w:rsidRPr="00587A29">
        <w:rPr>
          <w:rFonts w:ascii="Bookman Old Style" w:hAnsi="Bookman Old Style" w:cs="Arial"/>
          <w:sz w:val="20"/>
          <w:szCs w:val="20"/>
        </w:rPr>
        <w:t xml:space="preserve">ałącznik </w:t>
      </w:r>
      <w:r w:rsidR="000D1EB5">
        <w:rPr>
          <w:rFonts w:ascii="Bookman Old Style" w:hAnsi="Bookman Old Style" w:cs="Arial"/>
          <w:sz w:val="20"/>
          <w:szCs w:val="20"/>
        </w:rPr>
        <w:t xml:space="preserve">nr 11 </w:t>
      </w:r>
      <w:r w:rsidRPr="00587A29">
        <w:rPr>
          <w:rFonts w:ascii="Bookman Old Style" w:hAnsi="Bookman Old Style" w:cs="Arial"/>
          <w:sz w:val="20"/>
          <w:szCs w:val="20"/>
        </w:rPr>
        <w:t>do</w:t>
      </w:r>
      <w:r w:rsidR="000D1EB5">
        <w:rPr>
          <w:rFonts w:ascii="Bookman Old Style" w:hAnsi="Bookman Old Style" w:cs="Arial"/>
          <w:sz w:val="20"/>
          <w:szCs w:val="20"/>
        </w:rPr>
        <w:t xml:space="preserve"> SWZ i będzie na bieżąco aktualizowana przez Wykonawcę</w:t>
      </w:r>
      <w:r w:rsidRPr="00587A29">
        <w:rPr>
          <w:rFonts w:ascii="Bookman Old Style" w:hAnsi="Bookman Old Style" w:cs="Arial"/>
          <w:sz w:val="20"/>
          <w:szCs w:val="20"/>
        </w:rPr>
        <w:t>).</w:t>
      </w:r>
    </w:p>
    <w:p w14:paraId="76B6EC68" w14:textId="77777777" w:rsidR="00D337FC" w:rsidRPr="00587A29" w:rsidRDefault="00D337FC" w:rsidP="00CD59A6">
      <w:pPr>
        <w:pStyle w:val="Akapitzlist"/>
        <w:numPr>
          <w:ilvl w:val="0"/>
          <w:numId w:val="38"/>
        </w:numPr>
        <w:spacing w:afterLines="68" w:after="163" w:line="360" w:lineRule="auto"/>
        <w:contextualSpacing w:val="0"/>
        <w:jc w:val="both"/>
        <w:rPr>
          <w:rFonts w:ascii="Bookman Old Style" w:hAnsi="Bookman Old Style" w:cs="Arial"/>
          <w:b/>
          <w:sz w:val="20"/>
          <w:szCs w:val="20"/>
        </w:rPr>
      </w:pPr>
      <w:r w:rsidRPr="00587A29">
        <w:rPr>
          <w:rFonts w:ascii="Bookman Old Style" w:hAnsi="Bookman Old Style" w:cs="Arial"/>
          <w:b/>
          <w:bCs/>
          <w:sz w:val="20"/>
          <w:szCs w:val="20"/>
        </w:rPr>
        <w:t>Zamawiający</w:t>
      </w:r>
      <w:r w:rsidRPr="00587A29">
        <w:rPr>
          <w:rFonts w:ascii="Bookman Old Style" w:hAnsi="Bookman Old Style" w:cs="Arial"/>
          <w:sz w:val="20"/>
          <w:szCs w:val="20"/>
        </w:rPr>
        <w:t xml:space="preserve"> w ramach zawartej umowy będzie </w:t>
      </w:r>
      <w:r w:rsidRPr="00587A29">
        <w:rPr>
          <w:rFonts w:ascii="Bookman Old Style" w:hAnsi="Bookman Old Style" w:cs="Arial"/>
          <w:b/>
          <w:bCs/>
          <w:sz w:val="20"/>
          <w:szCs w:val="20"/>
        </w:rPr>
        <w:t>ponosić koszt składek</w:t>
      </w:r>
      <w:r w:rsidRPr="00587A29">
        <w:rPr>
          <w:rFonts w:ascii="Bookman Old Style" w:hAnsi="Bookman Old Style" w:cs="Arial"/>
          <w:sz w:val="20"/>
          <w:szCs w:val="20"/>
        </w:rPr>
        <w:t xml:space="preserve"> </w:t>
      </w:r>
      <w:r>
        <w:rPr>
          <w:rFonts w:ascii="Bookman Old Style" w:hAnsi="Bookman Old Style" w:cs="Arial"/>
          <w:sz w:val="20"/>
          <w:szCs w:val="20"/>
        </w:rPr>
        <w:t xml:space="preserve">za realizację usług z zakresu medycyny pracy oraz ubezpieczenia zdrowotnego </w:t>
      </w:r>
      <w:r w:rsidRPr="00587A29">
        <w:rPr>
          <w:rFonts w:ascii="Bookman Old Style" w:hAnsi="Bookman Old Style" w:cs="Arial"/>
          <w:b/>
          <w:bCs/>
          <w:sz w:val="20"/>
          <w:szCs w:val="20"/>
        </w:rPr>
        <w:t>Pracownika</w:t>
      </w:r>
      <w:r w:rsidRPr="00587A29">
        <w:rPr>
          <w:rFonts w:ascii="Bookman Old Style" w:hAnsi="Bookman Old Style" w:cs="Arial"/>
          <w:sz w:val="20"/>
          <w:szCs w:val="20"/>
        </w:rPr>
        <w:t xml:space="preserve">. </w:t>
      </w:r>
    </w:p>
    <w:p w14:paraId="629845B2" w14:textId="21B3F561" w:rsidR="00D337FC" w:rsidRPr="00100A3C" w:rsidRDefault="00D337FC" w:rsidP="00CD59A6">
      <w:pPr>
        <w:pStyle w:val="Akapitzlist"/>
        <w:numPr>
          <w:ilvl w:val="0"/>
          <w:numId w:val="38"/>
        </w:numPr>
        <w:spacing w:afterLines="68" w:after="163" w:line="360" w:lineRule="auto"/>
        <w:contextualSpacing w:val="0"/>
        <w:jc w:val="both"/>
        <w:rPr>
          <w:rFonts w:ascii="Bookman Old Style" w:hAnsi="Bookman Old Style" w:cs="Arial"/>
          <w:b/>
          <w:sz w:val="20"/>
          <w:szCs w:val="20"/>
        </w:rPr>
      </w:pPr>
      <w:r w:rsidRPr="00587A29">
        <w:rPr>
          <w:rFonts w:ascii="Bookman Old Style" w:hAnsi="Bookman Old Style" w:cs="Arial"/>
          <w:sz w:val="20"/>
          <w:szCs w:val="20"/>
        </w:rPr>
        <w:t xml:space="preserve">Ubezpieczeniem mogą zostać objęci na wniosek Pracownika </w:t>
      </w:r>
      <w:r w:rsidRPr="00587A29">
        <w:rPr>
          <w:rFonts w:ascii="Bookman Old Style" w:hAnsi="Bookman Old Style" w:cs="Arial"/>
          <w:b/>
          <w:bCs/>
          <w:sz w:val="20"/>
          <w:szCs w:val="20"/>
        </w:rPr>
        <w:t>członkowie rodzin</w:t>
      </w:r>
      <w:r w:rsidRPr="00587A29">
        <w:rPr>
          <w:rFonts w:ascii="Bookman Old Style" w:hAnsi="Bookman Old Style" w:cs="Arial"/>
          <w:sz w:val="20"/>
          <w:szCs w:val="20"/>
        </w:rPr>
        <w:t xml:space="preserve"> ubezpieczonego </w:t>
      </w:r>
      <w:r>
        <w:rPr>
          <w:rFonts w:ascii="Bookman Old Style" w:hAnsi="Bookman Old Style" w:cs="Arial"/>
          <w:sz w:val="20"/>
          <w:szCs w:val="20"/>
        </w:rPr>
        <w:t>P</w:t>
      </w:r>
      <w:r w:rsidRPr="00587A29">
        <w:rPr>
          <w:rFonts w:ascii="Bookman Old Style" w:hAnsi="Bookman Old Style" w:cs="Arial"/>
          <w:sz w:val="20"/>
          <w:szCs w:val="20"/>
        </w:rPr>
        <w:t xml:space="preserve">racownika w ramach pakietów rodzinnych/ partnerskich / pakietu seniora oraz procedur szpitalnych, niezależnie od liczby osób do nich zgłoszonych. Koszty ubezpieczenia zdrowotnego zgłoszonych członków rodziny ponosi pracownik. Zamawiający będzie uprawniony jedynie do potrącenia z wynagrodzenia składki za ubezpieczenie rodziny pracownika na podstawie pisemnej deklaracji zgody i do przekazania jej Wykonawcy.  </w:t>
      </w:r>
      <w:r w:rsidRPr="00100A3C">
        <w:rPr>
          <w:rFonts w:ascii="Bookman Old Style" w:hAnsi="Bookman Old Style" w:cs="Arial"/>
          <w:sz w:val="20"/>
          <w:szCs w:val="20"/>
        </w:rPr>
        <w:t>Pakiet rodzinny oznacza 2 osoby dorosłe i nieograniczoną liczbę dzieci do 25 r.ż., natomiast pakiet partnerski to pracownik + mąż/żona/partner/partnerka/dziecko do 25</w:t>
      </w:r>
      <w:r>
        <w:rPr>
          <w:rFonts w:ascii="Bookman Old Style" w:hAnsi="Bookman Old Style" w:cs="Arial"/>
          <w:sz w:val="20"/>
          <w:szCs w:val="20"/>
        </w:rPr>
        <w:t xml:space="preserve"> </w:t>
      </w:r>
      <w:r w:rsidRPr="00100A3C">
        <w:rPr>
          <w:rFonts w:ascii="Bookman Old Style" w:hAnsi="Bookman Old Style" w:cs="Arial"/>
          <w:sz w:val="20"/>
          <w:szCs w:val="20"/>
        </w:rPr>
        <w:t>r.ż.</w:t>
      </w:r>
      <w:r w:rsidR="00C73EE5">
        <w:rPr>
          <w:rFonts w:ascii="Bookman Old Style" w:hAnsi="Bookman Old Style" w:cs="Arial"/>
          <w:sz w:val="20"/>
          <w:szCs w:val="20"/>
        </w:rPr>
        <w:t xml:space="preserve"> Pakiet seniora oznacza </w:t>
      </w:r>
      <w:r w:rsidR="00B34889">
        <w:rPr>
          <w:rFonts w:ascii="Bookman Old Style" w:hAnsi="Bookman Old Style" w:cs="Arial"/>
          <w:sz w:val="20"/>
          <w:szCs w:val="20"/>
        </w:rPr>
        <w:t>p</w:t>
      </w:r>
      <w:r w:rsidR="00814A5C">
        <w:rPr>
          <w:rFonts w:ascii="Bookman Old Style" w:hAnsi="Bookman Old Style" w:cs="Arial"/>
          <w:sz w:val="20"/>
          <w:szCs w:val="20"/>
        </w:rPr>
        <w:t xml:space="preserve">akiet usług medycznych </w:t>
      </w:r>
      <w:r w:rsidR="00546028">
        <w:rPr>
          <w:rFonts w:ascii="Bookman Old Style" w:hAnsi="Bookman Old Style" w:cs="Arial"/>
          <w:sz w:val="20"/>
          <w:szCs w:val="20"/>
        </w:rPr>
        <w:t>dla rodziców ubezpieczonego według zakresu określonego w OWU Wykonawcy.</w:t>
      </w:r>
    </w:p>
    <w:p w14:paraId="06B69782" w14:textId="77777777" w:rsidR="00D337FC" w:rsidRPr="00587A29" w:rsidRDefault="00D337FC" w:rsidP="00CD59A6">
      <w:pPr>
        <w:pStyle w:val="Akapitzlist"/>
        <w:numPr>
          <w:ilvl w:val="0"/>
          <w:numId w:val="38"/>
        </w:numPr>
        <w:spacing w:afterLines="68" w:after="163" w:line="360" w:lineRule="auto"/>
        <w:contextualSpacing w:val="0"/>
        <w:jc w:val="both"/>
        <w:rPr>
          <w:rFonts w:ascii="Bookman Old Style" w:hAnsi="Bookman Old Style" w:cs="Arial"/>
          <w:b/>
          <w:sz w:val="20"/>
          <w:szCs w:val="20"/>
        </w:rPr>
      </w:pPr>
      <w:r w:rsidRPr="00587A29">
        <w:rPr>
          <w:rFonts w:ascii="Bookman Old Style" w:hAnsi="Bookman Old Style" w:cs="Arial"/>
          <w:sz w:val="20"/>
          <w:szCs w:val="20"/>
        </w:rPr>
        <w:t xml:space="preserve">Wykonawca zobowiązuje się </w:t>
      </w:r>
      <w:r w:rsidRPr="00587A29">
        <w:rPr>
          <w:rFonts w:ascii="Bookman Old Style" w:hAnsi="Bookman Old Style" w:cs="Arial"/>
          <w:color w:val="000000"/>
          <w:sz w:val="20"/>
          <w:szCs w:val="20"/>
        </w:rPr>
        <w:t xml:space="preserve">do zawarcia pakietów rodzinnych oraz opieki nad rodzicami pracowników, niezależnie od liczby pracowników, którzy zadeklarują takie rozszerzenie, przy czym warunki dla pakietów rodzinnych i partnerskich </w:t>
      </w:r>
      <w:r w:rsidRPr="00587A29">
        <w:rPr>
          <w:rFonts w:ascii="Bookman Old Style" w:hAnsi="Bookman Old Style" w:cs="Arial"/>
          <w:sz w:val="20"/>
          <w:szCs w:val="20"/>
        </w:rPr>
        <w:t>będą nie gorsze niż dla Ubezpieczonego Pracownika.</w:t>
      </w:r>
    </w:p>
    <w:p w14:paraId="25DF0189" w14:textId="77777777" w:rsidR="00D337FC" w:rsidRPr="00587A29" w:rsidRDefault="00D337FC" w:rsidP="00CD59A6">
      <w:pPr>
        <w:pStyle w:val="Akapitzlist"/>
        <w:numPr>
          <w:ilvl w:val="0"/>
          <w:numId w:val="38"/>
        </w:numPr>
        <w:spacing w:afterLines="68" w:after="163" w:line="360" w:lineRule="auto"/>
        <w:contextualSpacing w:val="0"/>
        <w:jc w:val="both"/>
        <w:rPr>
          <w:rFonts w:ascii="Bookman Old Style" w:hAnsi="Bookman Old Style" w:cs="Arial"/>
          <w:b/>
          <w:sz w:val="20"/>
          <w:szCs w:val="20"/>
        </w:rPr>
      </w:pPr>
      <w:r w:rsidRPr="00587A29">
        <w:rPr>
          <w:rFonts w:ascii="Bookman Old Style" w:hAnsi="Bookman Old Style" w:cs="Arial"/>
          <w:sz w:val="20"/>
          <w:szCs w:val="20"/>
        </w:rPr>
        <w:t xml:space="preserve">Wykonawca zobowiązuje się, że dla osób objętych ubezpieczeniem grupowym w chwili podpisania umowy, po ich przejściu na emeryturę, zapewnić możliwość pozostania członkami grupy i korzystania z polisy ubezpieczenia grupowego. </w:t>
      </w:r>
    </w:p>
    <w:p w14:paraId="52FB017A" w14:textId="790313F8" w:rsidR="0009443B" w:rsidRPr="00587A29" w:rsidRDefault="00D337FC" w:rsidP="00CD59A6">
      <w:pPr>
        <w:pStyle w:val="Akapitzlist"/>
        <w:numPr>
          <w:ilvl w:val="0"/>
          <w:numId w:val="38"/>
        </w:numPr>
        <w:spacing w:afterLines="68" w:after="163" w:line="360" w:lineRule="auto"/>
        <w:contextualSpacing w:val="0"/>
        <w:jc w:val="both"/>
        <w:rPr>
          <w:rFonts w:ascii="Bookman Old Style" w:hAnsi="Bookman Old Style" w:cs="Arial"/>
          <w:b/>
          <w:sz w:val="20"/>
          <w:szCs w:val="20"/>
        </w:rPr>
      </w:pPr>
      <w:r w:rsidRPr="00587A29">
        <w:rPr>
          <w:rFonts w:ascii="Bookman Old Style" w:hAnsi="Bookman Old Style" w:cs="Arial"/>
          <w:sz w:val="20"/>
          <w:szCs w:val="20"/>
        </w:rPr>
        <w:t xml:space="preserve">Ubezpieczeniem </w:t>
      </w:r>
      <w:r w:rsidR="0009443B">
        <w:rPr>
          <w:rFonts w:ascii="Bookman Old Style" w:hAnsi="Bookman Old Style" w:cs="Arial"/>
          <w:sz w:val="20"/>
          <w:szCs w:val="20"/>
        </w:rPr>
        <w:t>Medycyny Pracy</w:t>
      </w:r>
      <w:r w:rsidRPr="00587A29">
        <w:rPr>
          <w:rFonts w:ascii="Bookman Old Style" w:hAnsi="Bookman Old Style" w:cs="Arial"/>
          <w:sz w:val="20"/>
          <w:szCs w:val="20"/>
        </w:rPr>
        <w:t xml:space="preserve"> będą objęci wszyscy pracownicy Zamawiającego</w:t>
      </w:r>
      <w:r w:rsidR="0009443B">
        <w:rPr>
          <w:rFonts w:ascii="Bookman Old Style" w:hAnsi="Bookman Old Style" w:cs="Arial"/>
          <w:sz w:val="20"/>
          <w:szCs w:val="20"/>
        </w:rPr>
        <w:t xml:space="preserve">, </w:t>
      </w:r>
      <w:proofErr w:type="spellStart"/>
      <w:r w:rsidR="0009443B">
        <w:rPr>
          <w:rFonts w:ascii="Bookman Old Style" w:hAnsi="Bookman Old Style" w:cs="Arial"/>
          <w:sz w:val="20"/>
          <w:szCs w:val="20"/>
        </w:rPr>
        <w:t>tj</w:t>
      </w:r>
      <w:proofErr w:type="spellEnd"/>
      <w:r w:rsidR="0009443B">
        <w:rPr>
          <w:rFonts w:ascii="Bookman Old Style" w:hAnsi="Bookman Old Style" w:cs="Arial"/>
          <w:sz w:val="20"/>
          <w:szCs w:val="20"/>
        </w:rPr>
        <w:t xml:space="preserve"> aktualnie 326 osób, </w:t>
      </w:r>
      <w:r w:rsidR="0009443B" w:rsidRPr="00587A29">
        <w:rPr>
          <w:rFonts w:ascii="Bookman Old Style" w:hAnsi="Bookman Old Style" w:cs="Arial"/>
          <w:bCs/>
          <w:sz w:val="20"/>
          <w:szCs w:val="20"/>
        </w:rPr>
        <w:t xml:space="preserve">przy czym liczba ta może się wahać ze względu na zmiany organizacyjne i fluktuację zatrudnienia. </w:t>
      </w:r>
      <w:r w:rsidR="0009443B">
        <w:rPr>
          <w:rFonts w:ascii="Bookman Old Style" w:hAnsi="Bookman Old Style" w:cs="Arial"/>
          <w:bCs/>
          <w:sz w:val="20"/>
          <w:szCs w:val="20"/>
        </w:rPr>
        <w:t xml:space="preserve">Zmiana liczby osób objętych umową </w:t>
      </w:r>
      <w:r w:rsidR="0009443B">
        <w:rPr>
          <w:rFonts w:ascii="Bookman Old Style" w:hAnsi="Bookman Old Style" w:cs="Arial"/>
          <w:bCs/>
          <w:sz w:val="20"/>
          <w:szCs w:val="20"/>
        </w:rPr>
        <w:lastRenderedPageBreak/>
        <w:t>ubezpieczenia ze względu na zmiany organizacyjne lub fluktuację zatrudnienia nie wymaga zmiany umowy.</w:t>
      </w:r>
    </w:p>
    <w:p w14:paraId="774ABE28" w14:textId="55E40A46" w:rsidR="00D337FC" w:rsidRPr="00601ACD" w:rsidRDefault="00C300F7" w:rsidP="00CD59A6">
      <w:pPr>
        <w:pStyle w:val="Akapitzlist"/>
        <w:numPr>
          <w:ilvl w:val="0"/>
          <w:numId w:val="38"/>
        </w:numPr>
        <w:spacing w:afterLines="68" w:after="163" w:line="360" w:lineRule="auto"/>
        <w:contextualSpacing w:val="0"/>
        <w:jc w:val="both"/>
        <w:rPr>
          <w:rFonts w:ascii="Bookman Old Style" w:hAnsi="Bookman Old Style" w:cs="Arial"/>
          <w:b/>
          <w:sz w:val="20"/>
          <w:szCs w:val="20"/>
        </w:rPr>
      </w:pPr>
      <w:r w:rsidRPr="00601ACD">
        <w:rPr>
          <w:rFonts w:ascii="Bookman Old Style" w:hAnsi="Bookman Old Style" w:cs="Arial"/>
          <w:bCs/>
          <w:sz w:val="20"/>
          <w:szCs w:val="20"/>
        </w:rPr>
        <w:t xml:space="preserve">Dobrowolnym ubezpieczeniem zdrowotnym objęci </w:t>
      </w:r>
      <w:r w:rsidR="0098702C">
        <w:rPr>
          <w:rFonts w:ascii="Bookman Old Style" w:hAnsi="Bookman Old Style" w:cs="Arial"/>
          <w:bCs/>
          <w:sz w:val="20"/>
          <w:szCs w:val="20"/>
        </w:rPr>
        <w:t xml:space="preserve">będą </w:t>
      </w:r>
      <w:r w:rsidRPr="00601ACD">
        <w:rPr>
          <w:rFonts w:ascii="Bookman Old Style" w:hAnsi="Bookman Old Style" w:cs="Arial"/>
          <w:bCs/>
          <w:sz w:val="20"/>
          <w:szCs w:val="20"/>
        </w:rPr>
        <w:t>pracownicy</w:t>
      </w:r>
      <w:r w:rsidR="0098702C">
        <w:rPr>
          <w:rFonts w:ascii="Bookman Old Style" w:hAnsi="Bookman Old Style" w:cs="Arial"/>
          <w:bCs/>
          <w:sz w:val="20"/>
          <w:szCs w:val="20"/>
        </w:rPr>
        <w:t xml:space="preserve"> Zamawiającego</w:t>
      </w:r>
      <w:r w:rsidRPr="00601ACD">
        <w:rPr>
          <w:rFonts w:ascii="Bookman Old Style" w:hAnsi="Bookman Old Style" w:cs="Arial"/>
          <w:bCs/>
          <w:sz w:val="20"/>
          <w:szCs w:val="20"/>
        </w:rPr>
        <w:t>, którz</w:t>
      </w:r>
      <w:r w:rsidR="00601ACD" w:rsidRPr="00601ACD">
        <w:rPr>
          <w:rFonts w:ascii="Bookman Old Style" w:hAnsi="Bookman Old Style" w:cs="Arial"/>
          <w:bCs/>
          <w:sz w:val="20"/>
          <w:szCs w:val="20"/>
        </w:rPr>
        <w:t>y</w:t>
      </w:r>
      <w:r w:rsidR="00D337FC" w:rsidRPr="00601ACD">
        <w:rPr>
          <w:rFonts w:ascii="Bookman Old Style" w:hAnsi="Bookman Old Style" w:cs="Arial"/>
          <w:sz w:val="20"/>
          <w:szCs w:val="20"/>
        </w:rPr>
        <w:t xml:space="preserve"> wyrażą zgodę</w:t>
      </w:r>
      <w:r w:rsidR="0098702C">
        <w:rPr>
          <w:rFonts w:ascii="Bookman Old Style" w:hAnsi="Bookman Old Style" w:cs="Arial"/>
          <w:sz w:val="20"/>
          <w:szCs w:val="20"/>
        </w:rPr>
        <w:t>.</w:t>
      </w:r>
      <w:r w:rsidR="00601ACD" w:rsidRPr="00601ACD">
        <w:rPr>
          <w:rFonts w:ascii="Bookman Old Style" w:hAnsi="Bookman Old Style" w:cs="Arial"/>
          <w:sz w:val="20"/>
          <w:szCs w:val="20"/>
        </w:rPr>
        <w:t xml:space="preserve"> Zamawiający szacuje, że ubezpieczeniem dobrowolnym objętych będzie </w:t>
      </w:r>
      <w:r w:rsidR="00432CAB">
        <w:rPr>
          <w:rFonts w:ascii="Bookman Old Style" w:hAnsi="Bookman Old Style" w:cs="Arial"/>
          <w:sz w:val="20"/>
          <w:szCs w:val="20"/>
        </w:rPr>
        <w:t xml:space="preserve">ok </w:t>
      </w:r>
      <w:r w:rsidR="00B50C09" w:rsidRPr="00B50C09">
        <w:rPr>
          <w:rFonts w:ascii="Bookman Old Style" w:hAnsi="Bookman Old Style" w:cs="Arial"/>
          <w:b/>
          <w:bCs/>
          <w:sz w:val="20"/>
          <w:szCs w:val="20"/>
        </w:rPr>
        <w:t>8</w:t>
      </w:r>
      <w:r w:rsidR="00432CAB" w:rsidRPr="00B50C09">
        <w:rPr>
          <w:rFonts w:ascii="Bookman Old Style" w:hAnsi="Bookman Old Style" w:cs="Arial"/>
          <w:b/>
          <w:bCs/>
          <w:sz w:val="20"/>
          <w:szCs w:val="20"/>
        </w:rPr>
        <w:t>0%</w:t>
      </w:r>
      <w:r w:rsidR="00432CAB">
        <w:rPr>
          <w:rFonts w:ascii="Bookman Old Style" w:hAnsi="Bookman Old Style" w:cs="Arial"/>
          <w:sz w:val="20"/>
          <w:szCs w:val="20"/>
        </w:rPr>
        <w:t xml:space="preserve"> </w:t>
      </w:r>
      <w:r w:rsidR="00432CAB">
        <w:rPr>
          <w:rFonts w:ascii="Bookman Old Style" w:hAnsi="Bookman Old Style" w:cs="Arial"/>
          <w:bCs/>
          <w:sz w:val="20"/>
          <w:szCs w:val="20"/>
        </w:rPr>
        <w:t>zatrudnionych</w:t>
      </w:r>
      <w:r w:rsidR="0098702C">
        <w:rPr>
          <w:rFonts w:ascii="Bookman Old Style" w:hAnsi="Bookman Old Style" w:cs="Arial"/>
          <w:bCs/>
          <w:sz w:val="20"/>
          <w:szCs w:val="20"/>
        </w:rPr>
        <w:t>, dodatkowo Zamawiający przewiduje</w:t>
      </w:r>
      <w:r w:rsidR="00CC3CD3">
        <w:rPr>
          <w:rFonts w:ascii="Bookman Old Style" w:hAnsi="Bookman Old Style" w:cs="Arial"/>
          <w:bCs/>
          <w:sz w:val="20"/>
          <w:szCs w:val="20"/>
        </w:rPr>
        <w:t xml:space="preserve">, że do ubezpieczenia członków rodzin przystąpi </w:t>
      </w:r>
      <w:r w:rsidR="00275B77">
        <w:rPr>
          <w:rFonts w:ascii="Bookman Old Style" w:hAnsi="Bookman Old Style" w:cs="Arial"/>
          <w:bCs/>
          <w:sz w:val="20"/>
          <w:szCs w:val="20"/>
        </w:rPr>
        <w:t>60</w:t>
      </w:r>
      <w:r w:rsidR="00CC3CD3">
        <w:rPr>
          <w:rFonts w:ascii="Bookman Old Style" w:hAnsi="Bookman Old Style" w:cs="Arial"/>
          <w:bCs/>
          <w:sz w:val="20"/>
          <w:szCs w:val="20"/>
        </w:rPr>
        <w:t xml:space="preserve"> osób.</w:t>
      </w:r>
    </w:p>
    <w:p w14:paraId="096DF920" w14:textId="13E7C171" w:rsidR="00D337FC" w:rsidRPr="00587A29" w:rsidRDefault="00D337FC" w:rsidP="00CD59A6">
      <w:pPr>
        <w:pStyle w:val="Akapitzlist"/>
        <w:numPr>
          <w:ilvl w:val="0"/>
          <w:numId w:val="38"/>
        </w:numPr>
        <w:spacing w:afterLines="68" w:after="163" w:line="360" w:lineRule="auto"/>
        <w:contextualSpacing w:val="0"/>
        <w:jc w:val="both"/>
        <w:rPr>
          <w:rFonts w:ascii="Bookman Old Style" w:hAnsi="Bookman Old Style" w:cs="Arial"/>
          <w:b/>
          <w:color w:val="FF0000"/>
          <w:sz w:val="20"/>
          <w:szCs w:val="20"/>
        </w:rPr>
      </w:pPr>
      <w:r w:rsidRPr="00587A29">
        <w:rPr>
          <w:rFonts w:ascii="Bookman Old Style" w:hAnsi="Bookman Old Style" w:cs="Arial"/>
          <w:bCs/>
          <w:sz w:val="20"/>
          <w:szCs w:val="20"/>
        </w:rPr>
        <w:t>A</w:t>
      </w:r>
      <w:r w:rsidRPr="00587A29">
        <w:rPr>
          <w:rFonts w:ascii="Bookman Old Style" w:hAnsi="Bookman Old Style" w:cs="Arial"/>
          <w:sz w:val="20"/>
          <w:szCs w:val="20"/>
        </w:rPr>
        <w:t>ktualn</w:t>
      </w:r>
      <w:r w:rsidR="00432CAB">
        <w:rPr>
          <w:rFonts w:ascii="Bookman Old Style" w:hAnsi="Bookman Old Style" w:cs="Arial"/>
          <w:sz w:val="20"/>
          <w:szCs w:val="20"/>
        </w:rPr>
        <w:t>a s</w:t>
      </w:r>
      <w:r w:rsidRPr="00587A29">
        <w:rPr>
          <w:rFonts w:ascii="Bookman Old Style" w:hAnsi="Bookman Old Style" w:cs="Arial"/>
          <w:sz w:val="20"/>
          <w:szCs w:val="20"/>
        </w:rPr>
        <w:t xml:space="preserve">truktura </w:t>
      </w:r>
      <w:r w:rsidR="00CC3CD3">
        <w:rPr>
          <w:rFonts w:ascii="Bookman Old Style" w:hAnsi="Bookman Old Style" w:cs="Arial"/>
          <w:sz w:val="20"/>
          <w:szCs w:val="20"/>
        </w:rPr>
        <w:t>zatrudnienia</w:t>
      </w:r>
      <w:r w:rsidRPr="00587A29">
        <w:rPr>
          <w:rFonts w:ascii="Bookman Old Style" w:hAnsi="Bookman Old Style" w:cs="Arial"/>
          <w:sz w:val="20"/>
          <w:szCs w:val="20"/>
        </w:rPr>
        <w:t>, uwzględniająca wiek, płeć i rodzaj wykonywanej pracy stanowi załącznik</w:t>
      </w:r>
      <w:r w:rsidR="00432CAB">
        <w:rPr>
          <w:rFonts w:ascii="Bookman Old Style" w:hAnsi="Bookman Old Style" w:cs="Arial"/>
          <w:sz w:val="20"/>
          <w:szCs w:val="20"/>
        </w:rPr>
        <w:t xml:space="preserve"> nr</w:t>
      </w:r>
      <w:r w:rsidRPr="00587A29">
        <w:rPr>
          <w:rFonts w:ascii="Bookman Old Style" w:hAnsi="Bookman Old Style" w:cs="Arial"/>
          <w:sz w:val="20"/>
          <w:szCs w:val="20"/>
        </w:rPr>
        <w:t xml:space="preserve"> </w:t>
      </w:r>
      <w:r w:rsidR="005760A3">
        <w:rPr>
          <w:rFonts w:ascii="Bookman Old Style" w:hAnsi="Bookman Old Style" w:cs="Arial"/>
          <w:sz w:val="20"/>
          <w:szCs w:val="20"/>
        </w:rPr>
        <w:t>9</w:t>
      </w:r>
      <w:r w:rsidR="00432CAB">
        <w:rPr>
          <w:rFonts w:ascii="Bookman Old Style" w:hAnsi="Bookman Old Style" w:cs="Arial"/>
          <w:sz w:val="20"/>
          <w:szCs w:val="20"/>
        </w:rPr>
        <w:t xml:space="preserve"> </w:t>
      </w:r>
      <w:r w:rsidRPr="00587A29">
        <w:rPr>
          <w:rFonts w:ascii="Bookman Old Style" w:hAnsi="Bookman Old Style" w:cs="Arial"/>
          <w:sz w:val="20"/>
          <w:szCs w:val="20"/>
        </w:rPr>
        <w:t>do SWZ</w:t>
      </w:r>
      <w:r>
        <w:rPr>
          <w:rFonts w:ascii="Bookman Old Style" w:hAnsi="Bookman Old Style" w:cs="Arial"/>
          <w:sz w:val="20"/>
          <w:szCs w:val="20"/>
        </w:rPr>
        <w:t>.</w:t>
      </w:r>
    </w:p>
    <w:p w14:paraId="0D504961" w14:textId="1A974027" w:rsidR="009D2811" w:rsidRPr="009D2811" w:rsidRDefault="00D337FC" w:rsidP="00CD59A6">
      <w:pPr>
        <w:pStyle w:val="Akapitzlist"/>
        <w:numPr>
          <w:ilvl w:val="0"/>
          <w:numId w:val="38"/>
        </w:numPr>
        <w:spacing w:after="120" w:line="360" w:lineRule="auto"/>
        <w:ind w:left="357" w:hanging="357"/>
        <w:contextualSpacing w:val="0"/>
        <w:jc w:val="both"/>
        <w:rPr>
          <w:rFonts w:ascii="Bookman Old Style" w:hAnsi="Bookman Old Style" w:cs="Arial"/>
          <w:b/>
          <w:sz w:val="20"/>
          <w:szCs w:val="20"/>
        </w:rPr>
      </w:pPr>
      <w:r w:rsidRPr="009D2811">
        <w:rPr>
          <w:rFonts w:ascii="Bookman Old Style" w:hAnsi="Bookman Old Style" w:cs="Arial"/>
          <w:sz w:val="20"/>
          <w:szCs w:val="20"/>
        </w:rPr>
        <w:t>Jeżeli ubezpieczony w trakcie trwania umowy objętej zamówieniem zrezygnuje z ubezpieczenia zdrowotnego, Zamawiający nie jest zobowiązany do opłacania za niego składki ubezpieczeniowej</w:t>
      </w:r>
      <w:r w:rsidR="00261A88">
        <w:rPr>
          <w:rFonts w:ascii="Bookman Old Style" w:hAnsi="Bookman Old Style" w:cs="Arial"/>
          <w:sz w:val="20"/>
          <w:szCs w:val="20"/>
        </w:rPr>
        <w:t xml:space="preserve"> za miesiąc następny po złożeniu oświadczenia o rezygnacji.</w:t>
      </w:r>
    </w:p>
    <w:p w14:paraId="687D14EF" w14:textId="1C2F0568" w:rsidR="00AB3E45" w:rsidRPr="00405830" w:rsidRDefault="009D2811" w:rsidP="0010730D">
      <w:pPr>
        <w:pStyle w:val="Akapitzlist"/>
        <w:numPr>
          <w:ilvl w:val="0"/>
          <w:numId w:val="38"/>
        </w:numPr>
        <w:spacing w:before="160" w:after="240" w:line="360" w:lineRule="auto"/>
        <w:ind w:left="357" w:hanging="357"/>
        <w:contextualSpacing w:val="0"/>
        <w:jc w:val="both"/>
        <w:rPr>
          <w:rFonts w:ascii="Bookman Old Style" w:hAnsi="Bookman Old Style" w:cs="Arial"/>
          <w:b/>
          <w:sz w:val="20"/>
          <w:szCs w:val="20"/>
        </w:rPr>
      </w:pPr>
      <w:r w:rsidRPr="00AB3E45">
        <w:rPr>
          <w:rFonts w:ascii="Bookman Old Style" w:hAnsi="Bookman Old Style" w:cs="Arial"/>
          <w:b/>
          <w:bCs/>
          <w:sz w:val="20"/>
          <w:szCs w:val="20"/>
        </w:rPr>
        <w:t>Szczegółowy Opis przedmiotu</w:t>
      </w:r>
      <w:r>
        <w:rPr>
          <w:rFonts w:ascii="Bookman Old Style" w:hAnsi="Bookman Old Style" w:cs="Arial"/>
          <w:sz w:val="20"/>
          <w:szCs w:val="20"/>
        </w:rPr>
        <w:t xml:space="preserve"> zamówienia stanowi załącznik nr</w:t>
      </w:r>
      <w:r w:rsidR="00FD646B">
        <w:rPr>
          <w:rFonts w:ascii="Bookman Old Style" w:hAnsi="Bookman Old Style" w:cs="Arial"/>
          <w:sz w:val="20"/>
          <w:szCs w:val="20"/>
        </w:rPr>
        <w:t xml:space="preserve"> 2</w:t>
      </w:r>
      <w:r>
        <w:rPr>
          <w:rFonts w:ascii="Bookman Old Style" w:hAnsi="Bookman Old Style" w:cs="Arial"/>
          <w:sz w:val="20"/>
          <w:szCs w:val="20"/>
        </w:rPr>
        <w:t xml:space="preserve"> do SWZ.</w:t>
      </w:r>
    </w:p>
    <w:p w14:paraId="52B60BEF" w14:textId="7CB8524A" w:rsidR="00D337FC" w:rsidRPr="00884835" w:rsidRDefault="00D337FC" w:rsidP="0010730D">
      <w:pPr>
        <w:pStyle w:val="Akapitzlist"/>
        <w:numPr>
          <w:ilvl w:val="0"/>
          <w:numId w:val="1"/>
        </w:numPr>
        <w:spacing w:after="120" w:line="360" w:lineRule="auto"/>
        <w:ind w:left="714" w:hanging="357"/>
        <w:contextualSpacing w:val="0"/>
        <w:jc w:val="both"/>
        <w:rPr>
          <w:rFonts w:ascii="Bookman Old Style" w:hAnsi="Bookman Old Style"/>
          <w:b/>
          <w:bCs/>
          <w:sz w:val="20"/>
          <w:szCs w:val="20"/>
        </w:rPr>
      </w:pPr>
      <w:r w:rsidRPr="00884835">
        <w:rPr>
          <w:rFonts w:ascii="Bookman Old Style" w:hAnsi="Bookman Old Style"/>
          <w:b/>
          <w:bCs/>
          <w:sz w:val="20"/>
          <w:szCs w:val="20"/>
        </w:rPr>
        <w:t>Termin wykonania zamówienia</w:t>
      </w:r>
    </w:p>
    <w:p w14:paraId="2CF4AB50" w14:textId="67B91D2E" w:rsidR="00D337FC" w:rsidRPr="00587A29" w:rsidRDefault="00D337FC" w:rsidP="00CD59A6">
      <w:pPr>
        <w:pStyle w:val="Akapitzlist"/>
        <w:numPr>
          <w:ilvl w:val="0"/>
          <w:numId w:val="39"/>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Wymagany termin realizacji usługi: </w:t>
      </w:r>
      <w:r w:rsidR="00D20A45" w:rsidRPr="00D20A45">
        <w:rPr>
          <w:rFonts w:ascii="Bookman Old Style" w:hAnsi="Bookman Old Style"/>
          <w:b/>
          <w:bCs/>
          <w:sz w:val="20"/>
          <w:szCs w:val="20"/>
        </w:rPr>
        <w:t>12 miesięcy</w:t>
      </w:r>
      <w:r w:rsidRPr="00587A29">
        <w:rPr>
          <w:rFonts w:ascii="Bookman Old Style" w:hAnsi="Bookman Old Style"/>
          <w:sz w:val="20"/>
          <w:szCs w:val="20"/>
        </w:rPr>
        <w:t>, tj. od 01.01.2025 do 31.12.2</w:t>
      </w:r>
      <w:r w:rsidR="00D20A45">
        <w:rPr>
          <w:rFonts w:ascii="Bookman Old Style" w:hAnsi="Bookman Old Style"/>
          <w:sz w:val="20"/>
          <w:szCs w:val="20"/>
        </w:rPr>
        <w:t xml:space="preserve">025 </w:t>
      </w:r>
      <w:r w:rsidRPr="00587A29">
        <w:rPr>
          <w:rFonts w:ascii="Bookman Old Style" w:hAnsi="Bookman Old Style"/>
          <w:sz w:val="20"/>
          <w:szCs w:val="20"/>
        </w:rPr>
        <w:t>roku</w:t>
      </w:r>
      <w:r>
        <w:rPr>
          <w:rFonts w:ascii="Bookman Old Style" w:hAnsi="Bookman Old Style"/>
          <w:sz w:val="20"/>
          <w:szCs w:val="20"/>
        </w:rPr>
        <w:t>.</w:t>
      </w:r>
    </w:p>
    <w:p w14:paraId="5068BA9B" w14:textId="3A62B32F" w:rsidR="00D337FC" w:rsidRPr="0010730D" w:rsidRDefault="00D337FC" w:rsidP="0010730D">
      <w:pPr>
        <w:pStyle w:val="Akapitzlist"/>
        <w:numPr>
          <w:ilvl w:val="0"/>
          <w:numId w:val="39"/>
        </w:numPr>
        <w:spacing w:line="360" w:lineRule="auto"/>
        <w:ind w:left="357" w:hanging="357"/>
        <w:contextualSpacing w:val="0"/>
        <w:jc w:val="both"/>
        <w:rPr>
          <w:rFonts w:ascii="Bookman Old Style" w:hAnsi="Bookman Old Style"/>
          <w:sz w:val="20"/>
          <w:szCs w:val="20"/>
        </w:rPr>
      </w:pPr>
      <w:r w:rsidRPr="00587A29">
        <w:rPr>
          <w:rFonts w:ascii="Bookman Old Style" w:hAnsi="Bookman Old Style"/>
          <w:sz w:val="20"/>
          <w:szCs w:val="20"/>
        </w:rPr>
        <w:t xml:space="preserve">Wykonawca gwarantuje, że </w:t>
      </w:r>
      <w:r>
        <w:rPr>
          <w:rFonts w:ascii="Bookman Old Style" w:hAnsi="Bookman Old Style"/>
          <w:sz w:val="20"/>
          <w:szCs w:val="20"/>
        </w:rPr>
        <w:t xml:space="preserve">cena usługi za wykonanie przedmiotu zamówienia za </w:t>
      </w:r>
      <w:r w:rsidR="008C0ACE">
        <w:rPr>
          <w:rFonts w:ascii="Bookman Old Style" w:hAnsi="Bookman Old Style"/>
          <w:sz w:val="20"/>
          <w:szCs w:val="20"/>
        </w:rPr>
        <w:t xml:space="preserve">pakiet </w:t>
      </w:r>
      <w:r>
        <w:rPr>
          <w:rFonts w:ascii="Bookman Old Style" w:hAnsi="Bookman Old Style"/>
          <w:sz w:val="20"/>
          <w:szCs w:val="20"/>
        </w:rPr>
        <w:t>pracowni</w:t>
      </w:r>
      <w:r w:rsidR="000F308C">
        <w:rPr>
          <w:rFonts w:ascii="Bookman Old Style" w:hAnsi="Bookman Old Style"/>
          <w:sz w:val="20"/>
          <w:szCs w:val="20"/>
        </w:rPr>
        <w:t>czy / rodziny / partnerski / seniora</w:t>
      </w:r>
      <w:r>
        <w:rPr>
          <w:rFonts w:ascii="Bookman Old Style" w:hAnsi="Bookman Old Style"/>
          <w:sz w:val="20"/>
          <w:szCs w:val="20"/>
        </w:rPr>
        <w:t xml:space="preserve"> </w:t>
      </w:r>
      <w:r w:rsidRPr="00587A29">
        <w:rPr>
          <w:rFonts w:ascii="Bookman Old Style" w:hAnsi="Bookman Old Style"/>
          <w:sz w:val="20"/>
          <w:szCs w:val="20"/>
        </w:rPr>
        <w:t>nie ulegnie zmianie</w:t>
      </w:r>
      <w:r w:rsidR="000F308C" w:rsidRPr="000F308C">
        <w:rPr>
          <w:rFonts w:ascii="Bookman Old Style" w:hAnsi="Bookman Old Style"/>
          <w:sz w:val="20"/>
          <w:szCs w:val="20"/>
        </w:rPr>
        <w:t xml:space="preserve"> </w:t>
      </w:r>
      <w:r w:rsidR="000F308C" w:rsidRPr="00587A29">
        <w:rPr>
          <w:rFonts w:ascii="Bookman Old Style" w:hAnsi="Bookman Old Style"/>
          <w:sz w:val="20"/>
          <w:szCs w:val="20"/>
        </w:rPr>
        <w:t>w trakcie trwania umow</w:t>
      </w:r>
      <w:r w:rsidR="000F308C">
        <w:rPr>
          <w:rFonts w:ascii="Bookman Old Style" w:hAnsi="Bookman Old Style"/>
          <w:sz w:val="20"/>
          <w:szCs w:val="20"/>
        </w:rPr>
        <w:t>y</w:t>
      </w:r>
      <w:r>
        <w:rPr>
          <w:rFonts w:ascii="Bookman Old Style" w:hAnsi="Bookman Old Style"/>
          <w:sz w:val="20"/>
          <w:szCs w:val="20"/>
        </w:rPr>
        <w:t>, z wyjątkiem sytuacji, które zamawiający przewidział w zapisach umowy</w:t>
      </w:r>
      <w:r w:rsidRPr="00587A29">
        <w:rPr>
          <w:rFonts w:ascii="Bookman Old Style" w:hAnsi="Bookman Old Style"/>
          <w:sz w:val="20"/>
          <w:szCs w:val="20"/>
        </w:rPr>
        <w:t>.</w:t>
      </w:r>
    </w:p>
    <w:p w14:paraId="5CCB9F67" w14:textId="77777777" w:rsidR="00D337FC" w:rsidRPr="00587A29" w:rsidRDefault="00D337FC" w:rsidP="0010730D">
      <w:pPr>
        <w:pStyle w:val="Akapitzlist"/>
        <w:numPr>
          <w:ilvl w:val="0"/>
          <w:numId w:val="1"/>
        </w:numPr>
        <w:spacing w:before="120" w:line="360" w:lineRule="auto"/>
        <w:ind w:left="714" w:hanging="357"/>
        <w:contextualSpacing w:val="0"/>
        <w:jc w:val="both"/>
        <w:rPr>
          <w:rFonts w:ascii="Bookman Old Style" w:hAnsi="Bookman Old Style"/>
          <w:b/>
          <w:bCs/>
          <w:sz w:val="20"/>
          <w:szCs w:val="20"/>
        </w:rPr>
      </w:pPr>
      <w:r w:rsidRPr="00587A29">
        <w:rPr>
          <w:rFonts w:ascii="Bookman Old Style" w:hAnsi="Bookman Old Style"/>
          <w:b/>
          <w:bCs/>
          <w:sz w:val="20"/>
          <w:szCs w:val="20"/>
        </w:rPr>
        <w:t>Porozumiewanie się Zamawiającego z Wykonawcami</w:t>
      </w:r>
    </w:p>
    <w:p w14:paraId="0AAF1D1F" w14:textId="77777777" w:rsidR="00D337FC" w:rsidRPr="00587A29" w:rsidRDefault="00D337FC" w:rsidP="00CD59A6">
      <w:pPr>
        <w:pStyle w:val="Akapitzlist"/>
        <w:numPr>
          <w:ilvl w:val="0"/>
          <w:numId w:val="28"/>
        </w:numPr>
        <w:spacing w:line="360" w:lineRule="auto"/>
        <w:ind w:left="426" w:hanging="426"/>
        <w:contextualSpacing w:val="0"/>
        <w:jc w:val="both"/>
        <w:rPr>
          <w:rFonts w:ascii="Bookman Old Style" w:hAnsi="Bookman Old Style"/>
          <w:sz w:val="20"/>
          <w:szCs w:val="20"/>
        </w:rPr>
      </w:pPr>
      <w:r w:rsidRPr="00587A29">
        <w:rPr>
          <w:rFonts w:ascii="Bookman Old Style" w:hAnsi="Bookman Old Style"/>
          <w:b/>
          <w:bCs/>
          <w:sz w:val="20"/>
          <w:szCs w:val="20"/>
        </w:rPr>
        <w:t>Informacja o środkach komunikacji elektronicznej</w:t>
      </w:r>
      <w:r w:rsidRPr="00587A29">
        <w:rPr>
          <w:rFonts w:ascii="Bookman Old Style" w:hAnsi="Bookman Old Style"/>
          <w:sz w:val="20"/>
          <w:szCs w:val="20"/>
        </w:rPr>
        <w:t>, przy użyciu których Zamawiający będzie komunikował się z wykonawcami:</w:t>
      </w:r>
    </w:p>
    <w:p w14:paraId="7AFCD48C" w14:textId="77777777" w:rsidR="00D337FC" w:rsidRPr="00587A29" w:rsidRDefault="00D337FC" w:rsidP="00CD59A6">
      <w:pPr>
        <w:pStyle w:val="Akapitzlist"/>
        <w:numPr>
          <w:ilvl w:val="0"/>
          <w:numId w:val="40"/>
        </w:numPr>
        <w:spacing w:after="68" w:line="360" w:lineRule="auto"/>
        <w:ind w:left="709"/>
        <w:contextualSpacing w:val="0"/>
        <w:jc w:val="both"/>
        <w:rPr>
          <w:rFonts w:ascii="Bookman Old Style" w:hAnsi="Bookman Old Style"/>
          <w:sz w:val="20"/>
          <w:szCs w:val="20"/>
        </w:rPr>
      </w:pPr>
      <w:r w:rsidRPr="00587A29">
        <w:rPr>
          <w:rFonts w:ascii="Bookman Old Style" w:hAnsi="Bookman Old Style"/>
          <w:sz w:val="20"/>
          <w:szCs w:val="20"/>
        </w:rPr>
        <w:t>Komunikacja pomiędzy Zamawiającym, a Wykonawcami odbywać się będzie jedynie drogą elektroniczną w rozumieniu ustawy z dnia 18 lipca 2002 r. o świadczeniu usług drogą elektroniczną (</w:t>
      </w:r>
      <w:proofErr w:type="spellStart"/>
      <w:r w:rsidRPr="00587A29">
        <w:rPr>
          <w:rFonts w:ascii="Bookman Old Style" w:hAnsi="Bookman Old Style"/>
          <w:sz w:val="20"/>
          <w:szCs w:val="20"/>
        </w:rPr>
        <w:t>t.j</w:t>
      </w:r>
      <w:proofErr w:type="spellEnd"/>
      <w:r w:rsidRPr="00587A29">
        <w:rPr>
          <w:rFonts w:ascii="Bookman Old Style" w:hAnsi="Bookman Old Style"/>
          <w:sz w:val="20"/>
          <w:szCs w:val="20"/>
        </w:rPr>
        <w:t xml:space="preserve">. Dz.U. 2020 poz. 344 z </w:t>
      </w:r>
      <w:proofErr w:type="spellStart"/>
      <w:r w:rsidRPr="00587A29">
        <w:rPr>
          <w:rFonts w:ascii="Bookman Old Style" w:hAnsi="Bookman Old Style"/>
          <w:sz w:val="20"/>
          <w:szCs w:val="20"/>
        </w:rPr>
        <w:t>późn</w:t>
      </w:r>
      <w:proofErr w:type="spellEnd"/>
      <w:r w:rsidRPr="00587A29">
        <w:rPr>
          <w:rFonts w:ascii="Bookman Old Style" w:hAnsi="Bookman Old Style"/>
          <w:sz w:val="20"/>
          <w:szCs w:val="20"/>
        </w:rPr>
        <w:t>. zm.).</w:t>
      </w:r>
    </w:p>
    <w:p w14:paraId="5072F818" w14:textId="77777777" w:rsidR="00D337FC" w:rsidRPr="00587A29" w:rsidRDefault="00D337FC" w:rsidP="00CD59A6">
      <w:pPr>
        <w:pStyle w:val="Akapitzlist"/>
        <w:numPr>
          <w:ilvl w:val="0"/>
          <w:numId w:val="40"/>
        </w:numPr>
        <w:spacing w:after="68" w:line="360" w:lineRule="auto"/>
        <w:ind w:left="709"/>
        <w:contextualSpacing w:val="0"/>
        <w:jc w:val="both"/>
        <w:rPr>
          <w:rFonts w:ascii="Bookman Old Style" w:hAnsi="Bookman Old Style"/>
          <w:sz w:val="20"/>
          <w:szCs w:val="20"/>
        </w:rPr>
      </w:pPr>
      <w:r w:rsidRPr="00587A29">
        <w:rPr>
          <w:rFonts w:ascii="Bookman Old Style" w:hAnsi="Bookman Old Style"/>
          <w:sz w:val="20"/>
          <w:szCs w:val="20"/>
        </w:rPr>
        <w:t xml:space="preserve">Preferowaną drogą komunikacji jest Platforma Zakupowa: </w:t>
      </w:r>
      <w:hyperlink r:id="rId9" w:history="1">
        <w:r w:rsidRPr="00587A29">
          <w:rPr>
            <w:rStyle w:val="Hipercze"/>
            <w:rFonts w:ascii="Bookman Old Style" w:hAnsi="Bookman Old Style"/>
            <w:sz w:val="20"/>
            <w:szCs w:val="20"/>
          </w:rPr>
          <w:t>https://platformazakupowa.pl/pn/git</w:t>
        </w:r>
      </w:hyperlink>
    </w:p>
    <w:p w14:paraId="65A486A9" w14:textId="77777777" w:rsidR="00D337FC" w:rsidRPr="00587A29" w:rsidRDefault="00D337FC" w:rsidP="00CD59A6">
      <w:pPr>
        <w:pStyle w:val="Akapitzlist"/>
        <w:numPr>
          <w:ilvl w:val="0"/>
          <w:numId w:val="40"/>
        </w:numPr>
        <w:spacing w:after="68" w:line="360" w:lineRule="auto"/>
        <w:ind w:left="709"/>
        <w:contextualSpacing w:val="0"/>
        <w:jc w:val="both"/>
        <w:rPr>
          <w:rFonts w:ascii="Bookman Old Style" w:hAnsi="Bookman Old Style"/>
          <w:sz w:val="20"/>
          <w:szCs w:val="20"/>
        </w:rPr>
      </w:pPr>
      <w:r w:rsidRPr="00587A29">
        <w:rPr>
          <w:rFonts w:ascii="Bookman Old Style" w:hAnsi="Bookman Old Style"/>
          <w:sz w:val="20"/>
          <w:szCs w:val="20"/>
        </w:rPr>
        <w:t>Zamawiający nie dopuszcza użycia innych środków komunikacji niż komunikacja elektroniczna.</w:t>
      </w:r>
    </w:p>
    <w:p w14:paraId="73CEE858" w14:textId="77777777" w:rsidR="00D337FC" w:rsidRPr="00587A29" w:rsidRDefault="00D337FC" w:rsidP="00CD59A6">
      <w:pPr>
        <w:pStyle w:val="Akapitzlist"/>
        <w:numPr>
          <w:ilvl w:val="0"/>
          <w:numId w:val="40"/>
        </w:numPr>
        <w:spacing w:after="68" w:line="360" w:lineRule="auto"/>
        <w:ind w:left="709"/>
        <w:contextualSpacing w:val="0"/>
        <w:jc w:val="both"/>
        <w:rPr>
          <w:rFonts w:ascii="Bookman Old Style" w:hAnsi="Bookman Old Style"/>
          <w:sz w:val="20"/>
          <w:szCs w:val="20"/>
        </w:rPr>
      </w:pPr>
      <w:r w:rsidRPr="00587A29">
        <w:rPr>
          <w:rFonts w:ascii="Bookman Old Style" w:hAnsi="Bookman Old Style"/>
          <w:sz w:val="20"/>
          <w:szCs w:val="20"/>
        </w:rPr>
        <w:t>Zamawiający lub Wykonawca przekazując oświadczenia, wnioski, zawiadomienia oraz informacje przy użyciu środków komunikacji elektronicznej, mogą zażądać od drugiej strony niezwłocznego potwierdzenia ich otrzymania.</w:t>
      </w:r>
    </w:p>
    <w:p w14:paraId="63B467D6" w14:textId="77777777" w:rsidR="00D337FC" w:rsidRPr="00587A29" w:rsidRDefault="00D337FC" w:rsidP="00CD59A6">
      <w:pPr>
        <w:pStyle w:val="Akapitzlist"/>
        <w:numPr>
          <w:ilvl w:val="0"/>
          <w:numId w:val="40"/>
        </w:numPr>
        <w:spacing w:after="68" w:line="360" w:lineRule="auto"/>
        <w:ind w:left="709"/>
        <w:contextualSpacing w:val="0"/>
        <w:jc w:val="both"/>
        <w:rPr>
          <w:rFonts w:ascii="Bookman Old Style" w:hAnsi="Bookman Old Style"/>
          <w:sz w:val="20"/>
          <w:szCs w:val="20"/>
        </w:rPr>
      </w:pPr>
      <w:r w:rsidRPr="00587A29">
        <w:rPr>
          <w:rFonts w:ascii="Bookman Old Style" w:hAnsi="Bookman Old Style"/>
          <w:sz w:val="20"/>
          <w:szCs w:val="20"/>
        </w:rPr>
        <w:t>Niezwłocznie po otwarciu złożonych ofert, Zamawiający zamieści na Portalu Zakupowym informacje o nazwach albo imionach i nazwiskach oraz siedzibach lub miejscach prowadzonej działalności gospodarczej albo miejscach zamieszkania Wykonawców, których oferty zostały otwarte oraz o cenach zawartych w ofertach.</w:t>
      </w:r>
    </w:p>
    <w:p w14:paraId="1B005DED" w14:textId="0C117BBB" w:rsidR="00D337FC" w:rsidRPr="00587A29" w:rsidRDefault="00D337FC" w:rsidP="00CD59A6">
      <w:pPr>
        <w:pStyle w:val="Akapitzlist"/>
        <w:numPr>
          <w:ilvl w:val="0"/>
          <w:numId w:val="40"/>
        </w:numPr>
        <w:spacing w:after="68" w:line="360" w:lineRule="auto"/>
        <w:ind w:left="709" w:hanging="357"/>
        <w:contextualSpacing w:val="0"/>
        <w:jc w:val="both"/>
        <w:rPr>
          <w:rFonts w:ascii="Bookman Old Style" w:hAnsi="Bookman Old Style"/>
          <w:sz w:val="20"/>
          <w:szCs w:val="20"/>
        </w:rPr>
      </w:pPr>
      <w:r w:rsidRPr="00587A29">
        <w:rPr>
          <w:rFonts w:ascii="Bookman Old Style" w:hAnsi="Bookman Old Style"/>
          <w:sz w:val="20"/>
          <w:szCs w:val="20"/>
        </w:rPr>
        <w:lastRenderedPageBreak/>
        <w:t>Informację o wyborze oferty najkorzystniejszej bądź o unieważnieniu postępowania Zamawiający zamieści na P</w:t>
      </w:r>
      <w:r w:rsidR="009D2F0B">
        <w:rPr>
          <w:rFonts w:ascii="Bookman Old Style" w:hAnsi="Bookman Old Style"/>
          <w:sz w:val="20"/>
          <w:szCs w:val="20"/>
        </w:rPr>
        <w:t>latformie Zakupowej</w:t>
      </w:r>
      <w:r w:rsidRPr="00587A29">
        <w:rPr>
          <w:rFonts w:ascii="Bookman Old Style" w:hAnsi="Bookman Old Style"/>
          <w:sz w:val="20"/>
          <w:szCs w:val="20"/>
        </w:rPr>
        <w:t>.</w:t>
      </w:r>
    </w:p>
    <w:p w14:paraId="78201720" w14:textId="77777777" w:rsidR="00D337FC" w:rsidRPr="00587A29" w:rsidRDefault="00D337FC" w:rsidP="00CD59A6">
      <w:pPr>
        <w:pStyle w:val="Akapitzlist"/>
        <w:numPr>
          <w:ilvl w:val="0"/>
          <w:numId w:val="40"/>
        </w:numPr>
        <w:spacing w:line="360" w:lineRule="auto"/>
        <w:ind w:left="709" w:hanging="357"/>
        <w:contextualSpacing w:val="0"/>
        <w:jc w:val="both"/>
        <w:rPr>
          <w:rFonts w:ascii="Bookman Old Style" w:hAnsi="Bookman Old Style"/>
          <w:sz w:val="20"/>
          <w:szCs w:val="20"/>
        </w:rPr>
      </w:pPr>
      <w:r w:rsidRPr="00587A29">
        <w:rPr>
          <w:rFonts w:ascii="Bookman Old Style" w:hAnsi="Bookman Old Style"/>
          <w:sz w:val="20"/>
          <w:szCs w:val="20"/>
        </w:rPr>
        <w:t>Przyjmuje się, że dokument wysłany przy użyciu Platformy Zakupowej został doręczony Wykonawcy w sposób umożliwiający zapoznanie się z jego treścią, w dniu jego przekazania na Platformę Zakupową.</w:t>
      </w:r>
    </w:p>
    <w:p w14:paraId="02241227" w14:textId="77777777" w:rsidR="00D337FC" w:rsidRPr="00DC7C05" w:rsidRDefault="00D337FC" w:rsidP="00CD59A6">
      <w:pPr>
        <w:pStyle w:val="Akapitzlist"/>
        <w:numPr>
          <w:ilvl w:val="0"/>
          <w:numId w:val="28"/>
        </w:numPr>
        <w:spacing w:line="360" w:lineRule="auto"/>
        <w:ind w:left="426" w:hanging="426"/>
        <w:contextualSpacing w:val="0"/>
        <w:jc w:val="both"/>
        <w:rPr>
          <w:rFonts w:ascii="Bookman Old Style" w:hAnsi="Bookman Old Style"/>
          <w:sz w:val="20"/>
          <w:szCs w:val="20"/>
        </w:rPr>
      </w:pPr>
      <w:r w:rsidRPr="00587A29">
        <w:rPr>
          <w:rFonts w:ascii="Bookman Old Style" w:hAnsi="Bookman Old Style"/>
          <w:sz w:val="20"/>
          <w:szCs w:val="20"/>
        </w:rPr>
        <w:t xml:space="preserve">Opis sposobu udzielania </w:t>
      </w:r>
      <w:r w:rsidRPr="00587A29">
        <w:rPr>
          <w:rFonts w:ascii="Bookman Old Style" w:hAnsi="Bookman Old Style"/>
          <w:b/>
          <w:bCs/>
          <w:sz w:val="20"/>
          <w:szCs w:val="20"/>
        </w:rPr>
        <w:t>wyjaśnień dotyczących treści SWZ</w:t>
      </w:r>
    </w:p>
    <w:p w14:paraId="3CD90875" w14:textId="77777777" w:rsidR="00D337FC" w:rsidRPr="00587A29" w:rsidRDefault="00D337FC" w:rsidP="00CD59A6">
      <w:pPr>
        <w:pStyle w:val="Akapitzlist"/>
        <w:numPr>
          <w:ilvl w:val="0"/>
          <w:numId w:val="41"/>
        </w:numPr>
        <w:spacing w:line="360" w:lineRule="auto"/>
        <w:ind w:left="709" w:hanging="357"/>
        <w:contextualSpacing w:val="0"/>
        <w:jc w:val="both"/>
        <w:rPr>
          <w:rFonts w:ascii="Bookman Old Style" w:hAnsi="Bookman Old Style"/>
          <w:sz w:val="20"/>
          <w:szCs w:val="20"/>
        </w:rPr>
      </w:pPr>
      <w:r w:rsidRPr="00587A29">
        <w:rPr>
          <w:rFonts w:ascii="Bookman Old Style" w:hAnsi="Bookman Old Style"/>
          <w:sz w:val="20"/>
          <w:szCs w:val="20"/>
        </w:rPr>
        <w:t>Wykonawca może zwrócić się do Zamawiającego z wnioskiem o wyjaśnienie treści SWZ.</w:t>
      </w:r>
    </w:p>
    <w:p w14:paraId="6D264360" w14:textId="35967FB3" w:rsidR="00D337FC" w:rsidRPr="00587A29" w:rsidRDefault="00D337FC" w:rsidP="00CD59A6">
      <w:pPr>
        <w:pStyle w:val="Akapitzlist"/>
        <w:numPr>
          <w:ilvl w:val="0"/>
          <w:numId w:val="41"/>
        </w:numPr>
        <w:spacing w:line="360" w:lineRule="auto"/>
        <w:ind w:left="709" w:hanging="357"/>
        <w:contextualSpacing w:val="0"/>
        <w:jc w:val="both"/>
        <w:rPr>
          <w:rFonts w:ascii="Bookman Old Style" w:hAnsi="Bookman Old Style"/>
          <w:sz w:val="20"/>
          <w:szCs w:val="20"/>
        </w:rPr>
      </w:pPr>
      <w:r w:rsidRPr="00587A29">
        <w:rPr>
          <w:rFonts w:ascii="Bookman Old Style" w:hAnsi="Bookman Old Style"/>
          <w:sz w:val="20"/>
          <w:szCs w:val="20"/>
        </w:rPr>
        <w:t xml:space="preserve">Zamawiający udzieli wyjaśnień, jednakże nie później niż na </w:t>
      </w:r>
      <w:r w:rsidR="00B8296A">
        <w:rPr>
          <w:rFonts w:ascii="Bookman Old Style" w:hAnsi="Bookman Old Style"/>
          <w:sz w:val="20"/>
          <w:szCs w:val="20"/>
        </w:rPr>
        <w:t>2</w:t>
      </w:r>
      <w:r w:rsidRPr="00587A29">
        <w:rPr>
          <w:rFonts w:ascii="Bookman Old Style" w:hAnsi="Bookman Old Style"/>
          <w:sz w:val="20"/>
          <w:szCs w:val="20"/>
        </w:rPr>
        <w:t xml:space="preserve"> dni przed upływem terminu składania ofert, o ile wniosek o wyjaśnienie SWZ wpłynie do Zamawiającego nie później niż </w:t>
      </w:r>
      <w:r w:rsidRPr="00AE5356">
        <w:rPr>
          <w:rFonts w:ascii="Bookman Old Style" w:hAnsi="Bookman Old Style"/>
          <w:b/>
          <w:bCs/>
          <w:sz w:val="20"/>
          <w:szCs w:val="20"/>
        </w:rPr>
        <w:t>na 4 dni przed upływem terminu składania ofert</w:t>
      </w:r>
      <w:r w:rsidRPr="00587A29">
        <w:rPr>
          <w:rFonts w:ascii="Bookman Old Style" w:hAnsi="Bookman Old Style"/>
          <w:sz w:val="20"/>
          <w:szCs w:val="20"/>
        </w:rPr>
        <w:t>, do dnia</w:t>
      </w:r>
      <w:r w:rsidR="006E3266">
        <w:rPr>
          <w:rFonts w:ascii="Bookman Old Style" w:hAnsi="Bookman Old Style"/>
          <w:sz w:val="20"/>
          <w:szCs w:val="20"/>
        </w:rPr>
        <w:t xml:space="preserve"> </w:t>
      </w:r>
      <w:r w:rsidR="006E3266" w:rsidRPr="00DC4443">
        <w:rPr>
          <w:rFonts w:ascii="Bookman Old Style" w:hAnsi="Bookman Old Style"/>
          <w:sz w:val="20"/>
          <w:szCs w:val="20"/>
        </w:rPr>
        <w:t>16 listopada 2024 roku</w:t>
      </w:r>
      <w:r w:rsidRPr="00587A29">
        <w:rPr>
          <w:rFonts w:ascii="Bookman Old Style" w:hAnsi="Bookman Old Style"/>
          <w:sz w:val="20"/>
          <w:szCs w:val="20"/>
        </w:rPr>
        <w:t xml:space="preserve"> (do końca dnia) – w przypadku gdy wniosek o wyjaśnienie SWZ wpłynął po wskazanym terminie Zamawiający nie ma obowiązku udzielenia wyjaśnień.</w:t>
      </w:r>
      <w:r w:rsidR="00CD59A6">
        <w:rPr>
          <w:rFonts w:ascii="Bookman Old Style" w:hAnsi="Bookman Old Style"/>
          <w:sz w:val="20"/>
          <w:szCs w:val="20"/>
        </w:rPr>
        <w:t xml:space="preserve"> Ewentualne przedłużenie terminu składania ofert nie wpływa na termin, o którym mowy powyżej.</w:t>
      </w:r>
    </w:p>
    <w:p w14:paraId="6FF3A6AB" w14:textId="30F27C9C" w:rsidR="00D337FC" w:rsidRPr="000746C3" w:rsidRDefault="00D337FC" w:rsidP="00CD59A6">
      <w:pPr>
        <w:pStyle w:val="Akapitzlist"/>
        <w:numPr>
          <w:ilvl w:val="0"/>
          <w:numId w:val="41"/>
        </w:numPr>
        <w:spacing w:line="360" w:lineRule="auto"/>
        <w:ind w:left="709"/>
        <w:contextualSpacing w:val="0"/>
        <w:jc w:val="both"/>
        <w:rPr>
          <w:rFonts w:ascii="Bookman Old Style" w:hAnsi="Bookman Old Style"/>
          <w:b/>
          <w:bCs/>
          <w:sz w:val="20"/>
          <w:szCs w:val="20"/>
        </w:rPr>
      </w:pPr>
      <w:r w:rsidRPr="00587A29">
        <w:rPr>
          <w:rFonts w:ascii="Bookman Old Style" w:hAnsi="Bookman Old Style"/>
          <w:sz w:val="20"/>
          <w:szCs w:val="20"/>
        </w:rPr>
        <w:t xml:space="preserve">Wszelkie wyjaśnienia, modyfikacje treści SWZ oraz inne informacje związane z niniejszym postępowaniem, Zamawiający będzie zamieszczał wyłącznie </w:t>
      </w:r>
      <w:r w:rsidRPr="000746C3">
        <w:rPr>
          <w:rFonts w:ascii="Bookman Old Style" w:hAnsi="Bookman Old Style"/>
          <w:b/>
          <w:bCs/>
          <w:sz w:val="20"/>
          <w:szCs w:val="20"/>
        </w:rPr>
        <w:t xml:space="preserve">na Platformie </w:t>
      </w:r>
      <w:r w:rsidR="009D2F0B">
        <w:rPr>
          <w:rFonts w:ascii="Bookman Old Style" w:hAnsi="Bookman Old Style"/>
          <w:b/>
          <w:bCs/>
          <w:sz w:val="20"/>
          <w:szCs w:val="20"/>
        </w:rPr>
        <w:t>Zakupowej</w:t>
      </w:r>
      <w:r w:rsidRPr="000746C3">
        <w:rPr>
          <w:rFonts w:ascii="Bookman Old Style" w:hAnsi="Bookman Old Style"/>
          <w:b/>
          <w:bCs/>
          <w:sz w:val="20"/>
          <w:szCs w:val="20"/>
        </w:rPr>
        <w:t>.</w:t>
      </w:r>
    </w:p>
    <w:p w14:paraId="714DE46E" w14:textId="5F6C69A9" w:rsidR="00D337FC" w:rsidRPr="008F6806" w:rsidRDefault="00D337FC" w:rsidP="00CD59A6">
      <w:pPr>
        <w:pStyle w:val="Akapitzlist"/>
        <w:numPr>
          <w:ilvl w:val="0"/>
          <w:numId w:val="41"/>
        </w:numPr>
        <w:spacing w:line="360" w:lineRule="auto"/>
        <w:ind w:left="709"/>
        <w:contextualSpacing w:val="0"/>
        <w:jc w:val="both"/>
        <w:rPr>
          <w:rFonts w:ascii="Bookman Old Style" w:hAnsi="Bookman Old Style"/>
          <w:sz w:val="20"/>
          <w:szCs w:val="20"/>
        </w:rPr>
      </w:pPr>
      <w:r w:rsidRPr="00587A29">
        <w:rPr>
          <w:rFonts w:ascii="Bookman Old Style" w:hAnsi="Bookman Old Style"/>
          <w:sz w:val="20"/>
          <w:szCs w:val="20"/>
        </w:rPr>
        <w:t xml:space="preserve">W uzasadnionych przypadkach Zamawiający może przed upływem terminu składania ofert </w:t>
      </w:r>
      <w:r w:rsidRPr="009D2F0B">
        <w:rPr>
          <w:rFonts w:ascii="Bookman Old Style" w:hAnsi="Bookman Old Style"/>
          <w:b/>
          <w:bCs/>
          <w:sz w:val="20"/>
          <w:szCs w:val="20"/>
        </w:rPr>
        <w:t>zmienić treść SWZ</w:t>
      </w:r>
      <w:r w:rsidRPr="00587A29">
        <w:rPr>
          <w:rFonts w:ascii="Bookman Old Style" w:hAnsi="Bookman Old Style"/>
          <w:sz w:val="20"/>
          <w:szCs w:val="20"/>
        </w:rPr>
        <w:t>. Każda wprowadzona przez Zamawiającego zmiana staje się w takim przypadku częścią SWZ. Dokonaną zmianę treści SWZ Zamawiający udostępnia na P</w:t>
      </w:r>
      <w:r w:rsidR="009D2F0B">
        <w:rPr>
          <w:rFonts w:ascii="Bookman Old Style" w:hAnsi="Bookman Old Style"/>
          <w:sz w:val="20"/>
          <w:szCs w:val="20"/>
        </w:rPr>
        <w:t>latformie Zakupowej</w:t>
      </w:r>
      <w:r w:rsidRPr="00587A29">
        <w:rPr>
          <w:rFonts w:ascii="Bookman Old Style" w:hAnsi="Bookman Old Style"/>
          <w:sz w:val="20"/>
          <w:szCs w:val="20"/>
        </w:rPr>
        <w:t>.</w:t>
      </w:r>
    </w:p>
    <w:p w14:paraId="544148F8" w14:textId="77777777" w:rsidR="00D337FC" w:rsidRPr="00587A29" w:rsidRDefault="00D337FC" w:rsidP="00CD59A6">
      <w:pPr>
        <w:pStyle w:val="Akapitzlist"/>
        <w:numPr>
          <w:ilvl w:val="0"/>
          <w:numId w:val="1"/>
        </w:numPr>
        <w:spacing w:line="360" w:lineRule="auto"/>
        <w:ind w:left="714" w:hanging="357"/>
        <w:contextualSpacing w:val="0"/>
        <w:jc w:val="both"/>
        <w:rPr>
          <w:rFonts w:ascii="Bookman Old Style" w:hAnsi="Bookman Old Style"/>
          <w:b/>
          <w:bCs/>
          <w:sz w:val="20"/>
          <w:szCs w:val="20"/>
        </w:rPr>
      </w:pPr>
      <w:r w:rsidRPr="00587A29">
        <w:rPr>
          <w:rFonts w:ascii="Bookman Old Style" w:hAnsi="Bookman Old Style"/>
          <w:b/>
          <w:bCs/>
          <w:sz w:val="20"/>
          <w:szCs w:val="20"/>
        </w:rPr>
        <w:t>Informacje o wymaganiach technicznych i organizacyjnych sporządzania, wysyłania i odbierania korespondencji elektronicznej</w:t>
      </w:r>
    </w:p>
    <w:p w14:paraId="6799396B" w14:textId="72EFE71F" w:rsidR="00D337FC" w:rsidRPr="00587A29" w:rsidRDefault="00D337FC" w:rsidP="00CD59A6">
      <w:pPr>
        <w:pStyle w:val="Akapitzlist"/>
        <w:numPr>
          <w:ilvl w:val="0"/>
          <w:numId w:val="42"/>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Wykonawca zamierzający złożyć ofertę zobowiązany jest zapoznać się z instrukcjami dla Użytkowników (Wykonawców) Platformy </w:t>
      </w:r>
      <w:r w:rsidR="009D2F0B">
        <w:rPr>
          <w:rFonts w:ascii="Bookman Old Style" w:hAnsi="Bookman Old Style"/>
          <w:sz w:val="20"/>
          <w:szCs w:val="20"/>
        </w:rPr>
        <w:t>Zakupowej</w:t>
      </w:r>
      <w:r w:rsidRPr="00587A29">
        <w:rPr>
          <w:rFonts w:ascii="Bookman Old Style" w:hAnsi="Bookman Old Style"/>
          <w:sz w:val="20"/>
          <w:szCs w:val="20"/>
        </w:rPr>
        <w:t xml:space="preserve"> - dostępnymi pod adresem </w:t>
      </w:r>
      <w:hyperlink r:id="rId10" w:history="1">
        <w:r w:rsidRPr="00587A29">
          <w:rPr>
            <w:rStyle w:val="Hipercze"/>
            <w:rFonts w:ascii="Bookman Old Style" w:hAnsi="Bookman Old Style"/>
            <w:sz w:val="20"/>
            <w:szCs w:val="20"/>
          </w:rPr>
          <w:t>https://platformazakupowa.pl/strona/45-instrukcje</w:t>
        </w:r>
      </w:hyperlink>
      <w:r w:rsidRPr="00587A29">
        <w:rPr>
          <w:rFonts w:ascii="Bookman Old Style" w:hAnsi="Bookman Old Style"/>
          <w:sz w:val="20"/>
          <w:szCs w:val="20"/>
        </w:rPr>
        <w:t xml:space="preserve"> oraz zaakceptować regulamin korzystania z Platformy </w:t>
      </w:r>
      <w:r w:rsidR="009D2F0B">
        <w:rPr>
          <w:rFonts w:ascii="Bookman Old Style" w:hAnsi="Bookman Old Style"/>
          <w:sz w:val="20"/>
          <w:szCs w:val="20"/>
        </w:rPr>
        <w:t>zakupowej</w:t>
      </w:r>
      <w:r w:rsidRPr="00587A29">
        <w:rPr>
          <w:rFonts w:ascii="Bookman Old Style" w:hAnsi="Bookman Old Style"/>
          <w:sz w:val="20"/>
          <w:szCs w:val="20"/>
        </w:rPr>
        <w:t xml:space="preserve"> dostępny pod adresem: </w:t>
      </w:r>
      <w:hyperlink r:id="rId11" w:history="1">
        <w:r w:rsidRPr="00587A29">
          <w:rPr>
            <w:rStyle w:val="Hipercze"/>
            <w:rFonts w:ascii="Bookman Old Style" w:hAnsi="Bookman Old Style"/>
            <w:sz w:val="20"/>
            <w:szCs w:val="20"/>
          </w:rPr>
          <w:t>https://platformazakupowa.pl/strona/1-regulamin</w:t>
        </w:r>
      </w:hyperlink>
      <w:r w:rsidRPr="00587A29">
        <w:rPr>
          <w:rFonts w:ascii="Bookman Old Style" w:hAnsi="Bookman Old Style"/>
          <w:sz w:val="20"/>
          <w:szCs w:val="20"/>
        </w:rPr>
        <w:t xml:space="preserve"> </w:t>
      </w:r>
    </w:p>
    <w:p w14:paraId="7C3CAA37" w14:textId="502FED33" w:rsidR="00D337FC" w:rsidRPr="00587A29" w:rsidRDefault="00D337FC" w:rsidP="00CD59A6">
      <w:pPr>
        <w:pStyle w:val="Akapitzlist"/>
        <w:numPr>
          <w:ilvl w:val="0"/>
          <w:numId w:val="42"/>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Złożenie oferty poprzez Platformę </w:t>
      </w:r>
      <w:r w:rsidR="009D2F0B">
        <w:rPr>
          <w:rFonts w:ascii="Bookman Old Style" w:hAnsi="Bookman Old Style"/>
          <w:sz w:val="20"/>
          <w:szCs w:val="20"/>
        </w:rPr>
        <w:t>zakupową</w:t>
      </w:r>
      <w:r w:rsidRPr="00587A29">
        <w:rPr>
          <w:rFonts w:ascii="Bookman Old Style" w:hAnsi="Bookman Old Style"/>
          <w:sz w:val="20"/>
          <w:szCs w:val="20"/>
        </w:rPr>
        <w:t xml:space="preserve"> oznacza akceptację regulaminu dostępnego pod adresem: </w:t>
      </w:r>
      <w:hyperlink r:id="rId12" w:history="1">
        <w:r w:rsidRPr="00587A29">
          <w:rPr>
            <w:rStyle w:val="Hipercze"/>
            <w:rFonts w:ascii="Bookman Old Style" w:hAnsi="Bookman Old Style"/>
            <w:sz w:val="20"/>
            <w:szCs w:val="20"/>
          </w:rPr>
          <w:t>https://platformazakupowa.pl/strona/1-regulamin</w:t>
        </w:r>
      </w:hyperlink>
    </w:p>
    <w:p w14:paraId="3E5AF2D9" w14:textId="540D2B9F" w:rsidR="00D337FC" w:rsidRPr="00587A29" w:rsidRDefault="00D337FC" w:rsidP="00CD59A6">
      <w:pPr>
        <w:pStyle w:val="Akapitzlist"/>
        <w:numPr>
          <w:ilvl w:val="0"/>
          <w:numId w:val="42"/>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Wymagania techniczne związane z korzystaniem z Platformy </w:t>
      </w:r>
      <w:r w:rsidR="009D2F0B">
        <w:rPr>
          <w:rFonts w:ascii="Bookman Old Style" w:hAnsi="Bookman Old Style"/>
          <w:sz w:val="20"/>
          <w:szCs w:val="20"/>
        </w:rPr>
        <w:t>zakupowej</w:t>
      </w:r>
      <w:r w:rsidRPr="00587A29">
        <w:rPr>
          <w:rFonts w:ascii="Bookman Old Style" w:hAnsi="Bookman Old Style"/>
          <w:sz w:val="20"/>
          <w:szCs w:val="20"/>
        </w:rPr>
        <w:t xml:space="preserve"> – wskazane są na stronie internetowej Platformy </w:t>
      </w:r>
      <w:r w:rsidR="009D2F0B">
        <w:rPr>
          <w:rFonts w:ascii="Bookman Old Style" w:hAnsi="Bookman Old Style"/>
          <w:sz w:val="20"/>
          <w:szCs w:val="20"/>
        </w:rPr>
        <w:t>zakupowej</w:t>
      </w:r>
      <w:r w:rsidRPr="00587A29">
        <w:rPr>
          <w:rFonts w:ascii="Bookman Old Style" w:hAnsi="Bookman Old Style"/>
          <w:sz w:val="20"/>
          <w:szCs w:val="20"/>
        </w:rPr>
        <w:t xml:space="preserve"> - pod adresem: </w:t>
      </w:r>
      <w:hyperlink r:id="rId13" w:history="1">
        <w:r w:rsidRPr="00587A29">
          <w:rPr>
            <w:rStyle w:val="Hipercze"/>
            <w:rFonts w:ascii="Bookman Old Style" w:hAnsi="Bookman Old Style"/>
            <w:sz w:val="20"/>
            <w:szCs w:val="20"/>
          </w:rPr>
          <w:t>https://platformazakupowa.pl/strona/45-instrukcje</w:t>
        </w:r>
      </w:hyperlink>
    </w:p>
    <w:p w14:paraId="422333D7" w14:textId="77223629" w:rsidR="00D337FC" w:rsidRPr="00587A29" w:rsidRDefault="00D337FC" w:rsidP="00CD59A6">
      <w:pPr>
        <w:pStyle w:val="Akapitzlist"/>
        <w:numPr>
          <w:ilvl w:val="0"/>
          <w:numId w:val="42"/>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Wsparcia technicznego w zakresie działania Platformy </w:t>
      </w:r>
      <w:r w:rsidR="00911BDF">
        <w:rPr>
          <w:rFonts w:ascii="Bookman Old Style" w:hAnsi="Bookman Old Style"/>
          <w:sz w:val="20"/>
          <w:szCs w:val="20"/>
        </w:rPr>
        <w:t>zakupowej</w:t>
      </w:r>
      <w:r w:rsidRPr="00587A29">
        <w:rPr>
          <w:rFonts w:ascii="Bookman Old Style" w:hAnsi="Bookman Old Style"/>
          <w:sz w:val="20"/>
          <w:szCs w:val="20"/>
        </w:rPr>
        <w:t xml:space="preserve"> udziela jej dostawca, tj. Open </w:t>
      </w:r>
      <w:proofErr w:type="spellStart"/>
      <w:r w:rsidRPr="00587A29">
        <w:rPr>
          <w:rFonts w:ascii="Bookman Old Style" w:hAnsi="Bookman Old Style"/>
          <w:sz w:val="20"/>
          <w:szCs w:val="20"/>
        </w:rPr>
        <w:t>Nexus</w:t>
      </w:r>
      <w:proofErr w:type="spellEnd"/>
      <w:r w:rsidRPr="00587A29">
        <w:rPr>
          <w:rFonts w:ascii="Bookman Old Style" w:hAnsi="Bookman Old Style"/>
          <w:sz w:val="20"/>
          <w:szCs w:val="20"/>
        </w:rPr>
        <w:t xml:space="preserve"> Sp. z o.o., Bolesława Krzywoustego 3, 61-144 Poznań, pod numerem telefonu 22 101 02 02, </w:t>
      </w:r>
      <w:hyperlink r:id="rId14" w:history="1">
        <w:r w:rsidRPr="00587A29">
          <w:rPr>
            <w:rStyle w:val="Hipercze"/>
            <w:rFonts w:ascii="Bookman Old Style" w:hAnsi="Bookman Old Style"/>
            <w:sz w:val="20"/>
            <w:szCs w:val="20"/>
          </w:rPr>
          <w:t>cwk@platformazakupowa.pl</w:t>
        </w:r>
      </w:hyperlink>
      <w:r w:rsidRPr="00587A29">
        <w:rPr>
          <w:rFonts w:ascii="Bookman Old Style" w:hAnsi="Bookman Old Style"/>
          <w:sz w:val="20"/>
          <w:szCs w:val="20"/>
        </w:rPr>
        <w:t xml:space="preserve">. </w:t>
      </w:r>
    </w:p>
    <w:p w14:paraId="5B88A41C" w14:textId="5BC02CA4" w:rsidR="00D337FC" w:rsidRDefault="00D337FC" w:rsidP="00CD59A6">
      <w:pPr>
        <w:pStyle w:val="Akapitzlist"/>
        <w:numPr>
          <w:ilvl w:val="0"/>
          <w:numId w:val="42"/>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lastRenderedPageBreak/>
        <w:t xml:space="preserve">Sposoby złożenia oferty za pośrednictwem Platformy </w:t>
      </w:r>
      <w:r w:rsidR="00911BDF">
        <w:rPr>
          <w:rFonts w:ascii="Bookman Old Style" w:hAnsi="Bookman Old Style"/>
          <w:sz w:val="20"/>
          <w:szCs w:val="20"/>
        </w:rPr>
        <w:t>zakupowej</w:t>
      </w:r>
      <w:r w:rsidRPr="00587A29">
        <w:rPr>
          <w:rFonts w:ascii="Bookman Old Style" w:hAnsi="Bookman Old Style"/>
          <w:sz w:val="20"/>
          <w:szCs w:val="20"/>
        </w:rPr>
        <w:t xml:space="preserve"> oraz potwierdzenia złożenia oferty (w zależności od wyboru opcji z logowaniem lub bez logowania), zostały opisane w Instrukcjach użytkowników Platformy Zakupowej. </w:t>
      </w:r>
    </w:p>
    <w:p w14:paraId="240C9A52" w14:textId="77777777" w:rsidR="00D337FC" w:rsidRPr="008F6806" w:rsidRDefault="00D337FC" w:rsidP="00CD59A6">
      <w:pPr>
        <w:pStyle w:val="Akapitzlist"/>
        <w:spacing w:after="68" w:line="360" w:lineRule="auto"/>
        <w:ind w:left="360"/>
        <w:contextualSpacing w:val="0"/>
        <w:jc w:val="both"/>
        <w:rPr>
          <w:rFonts w:ascii="Bookman Old Style" w:hAnsi="Bookman Old Style"/>
          <w:sz w:val="20"/>
          <w:szCs w:val="20"/>
        </w:rPr>
      </w:pPr>
    </w:p>
    <w:p w14:paraId="1288EE98" w14:textId="77777777" w:rsidR="00D337FC" w:rsidRPr="00587A29" w:rsidRDefault="00D337FC" w:rsidP="00CD59A6">
      <w:pPr>
        <w:pStyle w:val="Akapitzlist"/>
        <w:numPr>
          <w:ilvl w:val="0"/>
          <w:numId w:val="1"/>
        </w:numPr>
        <w:spacing w:line="360" w:lineRule="auto"/>
        <w:ind w:left="714" w:hanging="357"/>
        <w:contextualSpacing w:val="0"/>
        <w:jc w:val="both"/>
        <w:rPr>
          <w:rFonts w:ascii="Bookman Old Style" w:hAnsi="Bookman Old Style"/>
          <w:b/>
          <w:bCs/>
          <w:sz w:val="20"/>
          <w:szCs w:val="20"/>
        </w:rPr>
      </w:pPr>
      <w:r w:rsidRPr="00587A29">
        <w:rPr>
          <w:rFonts w:ascii="Bookman Old Style" w:hAnsi="Bookman Old Style"/>
          <w:b/>
          <w:bCs/>
          <w:sz w:val="20"/>
          <w:szCs w:val="20"/>
        </w:rPr>
        <w:t>Opis sposobu przygotowania ofert</w:t>
      </w:r>
    </w:p>
    <w:p w14:paraId="2A35F68A" w14:textId="77777777" w:rsidR="00D337FC" w:rsidRPr="00587A29" w:rsidRDefault="00D337FC" w:rsidP="00CD59A6">
      <w:pPr>
        <w:pStyle w:val="Akapitzlist"/>
        <w:numPr>
          <w:ilvl w:val="0"/>
          <w:numId w:val="43"/>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Ofertę należy sporządzić zgodnie z wymaganiami specyfikacji warunków zamówienia – pod </w:t>
      </w:r>
      <w:r w:rsidRPr="00587A29">
        <w:rPr>
          <w:rFonts w:ascii="Bookman Old Style" w:hAnsi="Bookman Old Style"/>
          <w:b/>
          <w:bCs/>
          <w:sz w:val="20"/>
          <w:szCs w:val="20"/>
        </w:rPr>
        <w:t>rygorem odrzucenia oferty</w:t>
      </w:r>
      <w:r w:rsidRPr="00587A29">
        <w:rPr>
          <w:rFonts w:ascii="Bookman Old Style" w:hAnsi="Bookman Old Style"/>
          <w:sz w:val="20"/>
          <w:szCs w:val="20"/>
        </w:rPr>
        <w:t xml:space="preserve">. Ofertę należy sporządzić na załączonym do SWZ druku ofertowym lub przy zachowaniu jego treści. </w:t>
      </w:r>
    </w:p>
    <w:p w14:paraId="733FE43F" w14:textId="77777777" w:rsidR="00D337FC" w:rsidRPr="00587A29" w:rsidRDefault="00D337FC" w:rsidP="00CD59A6">
      <w:pPr>
        <w:pStyle w:val="Akapitzlist"/>
        <w:numPr>
          <w:ilvl w:val="0"/>
          <w:numId w:val="43"/>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Postępowanie jest prowadzone </w:t>
      </w:r>
      <w:r w:rsidRPr="00587A29">
        <w:rPr>
          <w:rFonts w:ascii="Bookman Old Style" w:hAnsi="Bookman Old Style"/>
          <w:b/>
          <w:bCs/>
          <w:sz w:val="20"/>
          <w:szCs w:val="20"/>
        </w:rPr>
        <w:t>w języku polskim</w:t>
      </w:r>
      <w:r w:rsidRPr="00587A29">
        <w:rPr>
          <w:rFonts w:ascii="Bookman Old Style" w:hAnsi="Bookman Old Style"/>
          <w:sz w:val="20"/>
          <w:szCs w:val="20"/>
        </w:rPr>
        <w:t xml:space="preserve">, dokumenty sporządzone w języku obcym, należy składać wraz z tłumaczeniem na język polski. </w:t>
      </w:r>
    </w:p>
    <w:p w14:paraId="7524361A" w14:textId="77777777" w:rsidR="00D337FC" w:rsidRPr="00587A29" w:rsidRDefault="00D337FC" w:rsidP="00CD59A6">
      <w:pPr>
        <w:pStyle w:val="Akapitzlist"/>
        <w:numPr>
          <w:ilvl w:val="0"/>
          <w:numId w:val="43"/>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Zamawiający wskazuje standard </w:t>
      </w:r>
      <w:r w:rsidRPr="00587A29">
        <w:rPr>
          <w:rFonts w:ascii="Bookman Old Style" w:hAnsi="Bookman Old Style"/>
          <w:b/>
          <w:bCs/>
          <w:sz w:val="20"/>
          <w:szCs w:val="20"/>
        </w:rPr>
        <w:t>pdf jako preferowany</w:t>
      </w:r>
      <w:r w:rsidRPr="00587A29">
        <w:rPr>
          <w:rFonts w:ascii="Bookman Old Style" w:hAnsi="Bookman Old Style"/>
          <w:sz w:val="20"/>
          <w:szCs w:val="20"/>
        </w:rPr>
        <w:t xml:space="preserve"> dla składanych ofert. Zamawiający ponadto zwraca uwagę, że przy zastosowaniu podpisu zewnętrznego należy pamiętać o obowiązku dołączenia do pliku stanowiącego ofertę także </w:t>
      </w:r>
      <w:r w:rsidRPr="00587A29">
        <w:rPr>
          <w:rFonts w:ascii="Bookman Old Style" w:hAnsi="Bookman Old Style"/>
          <w:b/>
          <w:bCs/>
          <w:sz w:val="20"/>
          <w:szCs w:val="20"/>
        </w:rPr>
        <w:t>pliku podpisującego</w:t>
      </w:r>
      <w:r w:rsidRPr="00587A29">
        <w:rPr>
          <w:rFonts w:ascii="Bookman Old Style" w:hAnsi="Bookman Old Style"/>
          <w:sz w:val="20"/>
          <w:szCs w:val="20"/>
        </w:rPr>
        <w:t xml:space="preserve">, który jest generowany automatycznie podczas składania podpisu. </w:t>
      </w:r>
    </w:p>
    <w:p w14:paraId="093C6EF9" w14:textId="77777777" w:rsidR="00D337FC" w:rsidRPr="00587A29" w:rsidRDefault="00D337FC" w:rsidP="00CD59A6">
      <w:pPr>
        <w:pStyle w:val="Akapitzlist"/>
        <w:numPr>
          <w:ilvl w:val="0"/>
          <w:numId w:val="43"/>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Oferta wraz z załącznikami musi być sporządzona w formie elektronicznej i </w:t>
      </w:r>
      <w:r w:rsidRPr="00587A29">
        <w:rPr>
          <w:rFonts w:ascii="Bookman Old Style" w:hAnsi="Bookman Old Style"/>
          <w:b/>
          <w:bCs/>
          <w:sz w:val="20"/>
          <w:szCs w:val="20"/>
        </w:rPr>
        <w:t>podpisana</w:t>
      </w:r>
      <w:r w:rsidRPr="00587A29">
        <w:rPr>
          <w:rFonts w:ascii="Bookman Old Style" w:hAnsi="Bookman Old Style"/>
          <w:sz w:val="20"/>
          <w:szCs w:val="20"/>
        </w:rPr>
        <w:t xml:space="preserve"> kwalifikowanym podpisem elektronicznym - przez osobę/y uprawnione lub upoważnioną/e (na podstawie pełnomocnictwa) do </w:t>
      </w:r>
      <w:r w:rsidRPr="00587A29">
        <w:rPr>
          <w:rFonts w:ascii="Bookman Old Style" w:hAnsi="Bookman Old Style"/>
          <w:b/>
          <w:bCs/>
          <w:sz w:val="20"/>
          <w:szCs w:val="20"/>
        </w:rPr>
        <w:t>reprezentowania Wykonawcy</w:t>
      </w:r>
      <w:r w:rsidRPr="00587A29">
        <w:rPr>
          <w:rFonts w:ascii="Bookman Old Style" w:hAnsi="Bookman Old Style"/>
          <w:sz w:val="20"/>
          <w:szCs w:val="20"/>
        </w:rPr>
        <w:t xml:space="preserve"> - pod rygorem nieważności. </w:t>
      </w:r>
    </w:p>
    <w:p w14:paraId="35458DFE" w14:textId="1A50ED43" w:rsidR="00B763DD" w:rsidRPr="002B2031" w:rsidRDefault="00B763DD" w:rsidP="002B2031">
      <w:pPr>
        <w:pStyle w:val="Akapitzlist"/>
        <w:numPr>
          <w:ilvl w:val="0"/>
          <w:numId w:val="43"/>
        </w:numPr>
        <w:spacing w:line="360" w:lineRule="auto"/>
        <w:ind w:left="357" w:hanging="357"/>
        <w:rPr>
          <w:rFonts w:ascii="Bookman Old Style" w:hAnsi="Bookman Old Style"/>
          <w:sz w:val="20"/>
          <w:szCs w:val="20"/>
        </w:rPr>
      </w:pPr>
      <w:r w:rsidRPr="00B763DD">
        <w:rPr>
          <w:rFonts w:ascii="Bookman Old Style" w:hAnsi="Bookman Old Style"/>
          <w:sz w:val="20"/>
          <w:szCs w:val="20"/>
        </w:rPr>
        <w:t>Zamawiający zaleca użycie wewnętrznego kwalifikowanego podpisu elektronicznego - wystawionego przez dostawcę kwalifikowanej usługi zaufania, będącego podmiotem świadczącym usługi certyfikacyjne – podpis elektroniczny, spełniający wymogi bezpieczeństwa określone w ustawie z dnia 5 września 2016 r. o usługach zaufania oraz identyfikacji elektronicznej (</w:t>
      </w:r>
      <w:proofErr w:type="spellStart"/>
      <w:r w:rsidRPr="00B763DD">
        <w:rPr>
          <w:rFonts w:ascii="Bookman Old Style" w:hAnsi="Bookman Old Style"/>
          <w:sz w:val="20"/>
          <w:szCs w:val="20"/>
        </w:rPr>
        <w:t>t.j</w:t>
      </w:r>
      <w:proofErr w:type="spellEnd"/>
      <w:r w:rsidRPr="00B763DD">
        <w:rPr>
          <w:rFonts w:ascii="Bookman Old Style" w:hAnsi="Bookman Old Style"/>
          <w:sz w:val="20"/>
          <w:szCs w:val="20"/>
        </w:rPr>
        <w:t>. Dz.U. 2021 poz. 1797 z</w:t>
      </w:r>
      <w:r w:rsidR="00EC7B44">
        <w:rPr>
          <w:rFonts w:ascii="Bookman Old Style" w:hAnsi="Bookman Old Style"/>
          <w:sz w:val="20"/>
          <w:szCs w:val="20"/>
        </w:rPr>
        <w:t>e</w:t>
      </w:r>
      <w:r w:rsidRPr="00B763DD">
        <w:rPr>
          <w:rFonts w:ascii="Bookman Old Style" w:hAnsi="Bookman Old Style"/>
          <w:sz w:val="20"/>
          <w:szCs w:val="20"/>
        </w:rPr>
        <w:t xml:space="preserve"> zm.).</w:t>
      </w:r>
    </w:p>
    <w:p w14:paraId="567C2E42" w14:textId="0FBF3449" w:rsidR="00D337FC" w:rsidRPr="00587A29" w:rsidRDefault="00D337FC" w:rsidP="00CD59A6">
      <w:pPr>
        <w:pStyle w:val="Akapitzlist"/>
        <w:numPr>
          <w:ilvl w:val="0"/>
          <w:numId w:val="43"/>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Oferta musi być podpisana przez osobę/y upoważnioną/e do reprezentowania Wykonawcy. </w:t>
      </w:r>
    </w:p>
    <w:p w14:paraId="75076FEB"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Upoważnienie (pełnomocnictwo) do podpisania oferty oraz do poświadczania dokumentów za zgodność z oryginałem należy dołączyć do oferty, o ile nie wynika ono z dokumentów rejestrowych Wykonawcy. </w:t>
      </w:r>
    </w:p>
    <w:p w14:paraId="395D7153" w14:textId="0342C3D3"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b/>
          <w:bCs/>
          <w:sz w:val="20"/>
          <w:szCs w:val="20"/>
        </w:rPr>
        <w:t>Niedopuszczalne</w:t>
      </w:r>
      <w:r w:rsidRPr="00587A29">
        <w:rPr>
          <w:rFonts w:ascii="Bookman Old Style" w:hAnsi="Bookman Old Style"/>
          <w:sz w:val="20"/>
          <w:szCs w:val="20"/>
        </w:rPr>
        <w:t xml:space="preserve"> jest złożenie oferty </w:t>
      </w:r>
      <w:r w:rsidRPr="00587A29">
        <w:rPr>
          <w:rFonts w:ascii="Bookman Old Style" w:hAnsi="Bookman Old Style"/>
          <w:b/>
          <w:bCs/>
          <w:sz w:val="20"/>
          <w:szCs w:val="20"/>
        </w:rPr>
        <w:t>na nośniku danych</w:t>
      </w:r>
      <w:r w:rsidRPr="00587A29">
        <w:rPr>
          <w:rFonts w:ascii="Bookman Old Style" w:hAnsi="Bookman Old Style"/>
          <w:sz w:val="20"/>
          <w:szCs w:val="20"/>
        </w:rPr>
        <w:t xml:space="preserve"> (np. CD, pendrive), ponieważ taka forma nie stanowi środków komunikacji elektronicznej w rozumieniu przepisów ustawy z dnia 18 lipca 2002 r. o świadczeniu usług drogą elektroniczną</w:t>
      </w:r>
      <w:r w:rsidR="00EC7B44">
        <w:rPr>
          <w:rFonts w:ascii="Bookman Old Style" w:hAnsi="Bookman Old Style"/>
          <w:sz w:val="20"/>
          <w:szCs w:val="20"/>
        </w:rPr>
        <w:t xml:space="preserve"> (</w:t>
      </w:r>
      <w:proofErr w:type="spellStart"/>
      <w:r w:rsidR="00EC7B44">
        <w:rPr>
          <w:rFonts w:ascii="Bookman Old Style" w:hAnsi="Bookman Old Style"/>
          <w:sz w:val="20"/>
          <w:szCs w:val="20"/>
        </w:rPr>
        <w:t>t.j</w:t>
      </w:r>
      <w:proofErr w:type="spellEnd"/>
      <w:r w:rsidR="00EC7B44">
        <w:rPr>
          <w:rFonts w:ascii="Bookman Old Style" w:hAnsi="Bookman Old Style"/>
          <w:sz w:val="20"/>
          <w:szCs w:val="20"/>
        </w:rPr>
        <w:t xml:space="preserve">. </w:t>
      </w:r>
      <w:r w:rsidR="00144097" w:rsidRPr="00144097">
        <w:rPr>
          <w:rFonts w:ascii="Bookman Old Style" w:hAnsi="Bookman Old Style"/>
          <w:sz w:val="20"/>
          <w:szCs w:val="20"/>
        </w:rPr>
        <w:t>Dz.U. 2020 poz. 344 z</w:t>
      </w:r>
      <w:r w:rsidR="00144097">
        <w:rPr>
          <w:rFonts w:ascii="Bookman Old Style" w:hAnsi="Bookman Old Style"/>
          <w:sz w:val="20"/>
          <w:szCs w:val="20"/>
        </w:rPr>
        <w:t>e</w:t>
      </w:r>
      <w:r w:rsidR="00144097" w:rsidRPr="00144097">
        <w:rPr>
          <w:rFonts w:ascii="Bookman Old Style" w:hAnsi="Bookman Old Style"/>
          <w:sz w:val="20"/>
          <w:szCs w:val="20"/>
        </w:rPr>
        <w:t xml:space="preserve"> </w:t>
      </w:r>
      <w:proofErr w:type="spellStart"/>
      <w:r w:rsidR="00144097" w:rsidRPr="00144097">
        <w:rPr>
          <w:rFonts w:ascii="Bookman Old Style" w:hAnsi="Bookman Old Style"/>
          <w:sz w:val="20"/>
          <w:szCs w:val="20"/>
        </w:rPr>
        <w:t>zm</w:t>
      </w:r>
      <w:proofErr w:type="spellEnd"/>
      <w:r w:rsidR="00144097">
        <w:rPr>
          <w:rFonts w:ascii="Bookman Old Style" w:hAnsi="Bookman Old Style"/>
          <w:sz w:val="20"/>
          <w:szCs w:val="20"/>
        </w:rPr>
        <w:t>).</w:t>
      </w:r>
    </w:p>
    <w:p w14:paraId="50D146CE"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Ofertę wraz z innymi wymaganymi dokumentami i oświadczeniami, należy złożyć za pośrednictwem formularza oferty dostępnego na </w:t>
      </w:r>
      <w:hyperlink r:id="rId15" w:history="1">
        <w:r w:rsidRPr="00587A29">
          <w:rPr>
            <w:rStyle w:val="Hipercze"/>
            <w:rFonts w:ascii="Bookman Old Style" w:hAnsi="Bookman Old Style"/>
            <w:sz w:val="20"/>
            <w:szCs w:val="20"/>
          </w:rPr>
          <w:t>https://platformazakupowa.pl/pn/git</w:t>
        </w:r>
      </w:hyperlink>
      <w:r w:rsidRPr="00587A29">
        <w:rPr>
          <w:rFonts w:ascii="Bookman Old Style" w:hAnsi="Bookman Old Style"/>
          <w:sz w:val="20"/>
          <w:szCs w:val="20"/>
        </w:rPr>
        <w:t xml:space="preserve"> w niniejszym postępowaniu.</w:t>
      </w:r>
    </w:p>
    <w:p w14:paraId="07963BE2"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lastRenderedPageBreak/>
        <w:t xml:space="preserve">Po wypełnieniu formularza składania oferty i dodaniu wszystkich wymaganych załączników należy kliknąć przycisk „Przejdź do podsumowania”. </w:t>
      </w:r>
    </w:p>
    <w:p w14:paraId="298407EC" w14:textId="7BB62905" w:rsidR="00D337FC" w:rsidRPr="00587A29" w:rsidRDefault="00D337FC" w:rsidP="00CD59A6">
      <w:pPr>
        <w:pStyle w:val="Akapitzlist"/>
        <w:numPr>
          <w:ilvl w:val="0"/>
          <w:numId w:val="43"/>
        </w:numPr>
        <w:spacing w:after="0" w:line="360" w:lineRule="auto"/>
        <w:ind w:left="357" w:hanging="357"/>
        <w:contextualSpacing w:val="0"/>
        <w:jc w:val="both"/>
        <w:rPr>
          <w:rFonts w:ascii="Bookman Old Style" w:hAnsi="Bookman Old Style"/>
          <w:sz w:val="20"/>
          <w:szCs w:val="20"/>
        </w:rPr>
      </w:pPr>
      <w:r w:rsidRPr="00587A29">
        <w:rPr>
          <w:rFonts w:ascii="Bookman Old Style" w:hAnsi="Bookman Old Style"/>
          <w:b/>
          <w:bCs/>
          <w:sz w:val="20"/>
          <w:szCs w:val="20"/>
        </w:rPr>
        <w:t>Za datę i godzinę</w:t>
      </w:r>
      <w:r w:rsidRPr="00587A29">
        <w:rPr>
          <w:rFonts w:ascii="Bookman Old Style" w:hAnsi="Bookman Old Style"/>
          <w:sz w:val="20"/>
          <w:szCs w:val="20"/>
        </w:rPr>
        <w:t xml:space="preserve"> przekazania oferty, zawiadomień, dokumentów elektronicznych, oświadczeń lub elektronicznych kopii dokumentów lub oświadczeń oraz innych informacji przyjmuje się datę i godzinę ich wpływu na Platformę </w:t>
      </w:r>
      <w:r w:rsidR="00122397">
        <w:rPr>
          <w:rFonts w:ascii="Bookman Old Style" w:hAnsi="Bookman Old Style"/>
          <w:sz w:val="20"/>
          <w:szCs w:val="20"/>
        </w:rPr>
        <w:t>Zakupową</w:t>
      </w:r>
      <w:r w:rsidRPr="00587A29">
        <w:rPr>
          <w:rFonts w:ascii="Bookman Old Style" w:hAnsi="Bookman Old Style"/>
          <w:sz w:val="20"/>
          <w:szCs w:val="20"/>
        </w:rPr>
        <w:t xml:space="preserve"> wyświetloną na koncie Zamawiającego. </w:t>
      </w:r>
    </w:p>
    <w:p w14:paraId="4930B2C3"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Oferta wraz ze wszystkimi załącznikami (dokumentami lub oświadczeniami) stanowi jedną całość. </w:t>
      </w:r>
    </w:p>
    <w:p w14:paraId="6C46CE5C"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Każdy Wykonawca może złożyć tylko jedną ofertę. </w:t>
      </w:r>
    </w:p>
    <w:p w14:paraId="7367925C" w14:textId="0ABAC38E"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publicznych i wymiany informacji w postaci elektronicznej ora minimalnych wymagań dla systemów teleinformatycznych (Dz. U. z 2017 r. poz. 2247). Powyższe oznacza, iż Zamawiający </w:t>
      </w:r>
      <w:r w:rsidRPr="00A758BF">
        <w:rPr>
          <w:rFonts w:ascii="Bookman Old Style" w:hAnsi="Bookman Old Style"/>
          <w:b/>
          <w:bCs/>
          <w:sz w:val="20"/>
          <w:szCs w:val="20"/>
        </w:rPr>
        <w:t>nie dopuszcza przesyłania dokumentów elektronicznych</w:t>
      </w:r>
      <w:r w:rsidRPr="00587A29">
        <w:rPr>
          <w:rFonts w:ascii="Bookman Old Style" w:hAnsi="Bookman Old Style"/>
          <w:sz w:val="20"/>
          <w:szCs w:val="20"/>
        </w:rPr>
        <w:t xml:space="preserve"> (w tym oferty) </w:t>
      </w:r>
      <w:r w:rsidRPr="00A758BF">
        <w:rPr>
          <w:rFonts w:ascii="Bookman Old Style" w:hAnsi="Bookman Old Style"/>
          <w:b/>
          <w:bCs/>
          <w:sz w:val="20"/>
          <w:szCs w:val="20"/>
        </w:rPr>
        <w:t>skompresowanych np. formatem .</w:t>
      </w:r>
      <w:proofErr w:type="spellStart"/>
      <w:r w:rsidRPr="00A758BF">
        <w:rPr>
          <w:rFonts w:ascii="Bookman Old Style" w:hAnsi="Bookman Old Style"/>
          <w:b/>
          <w:bCs/>
          <w:sz w:val="20"/>
          <w:szCs w:val="20"/>
        </w:rPr>
        <w:t>rar</w:t>
      </w:r>
      <w:proofErr w:type="spellEnd"/>
      <w:r w:rsidR="009942D0">
        <w:rPr>
          <w:rFonts w:ascii="Bookman Old Style" w:hAnsi="Bookman Old Style"/>
          <w:b/>
          <w:bCs/>
          <w:sz w:val="20"/>
          <w:szCs w:val="20"/>
        </w:rPr>
        <w:t xml:space="preserve">, </w:t>
      </w:r>
      <w:r w:rsidR="009942D0">
        <w:rPr>
          <w:rFonts w:ascii="Bookman Old Style" w:hAnsi="Bookman Old Style"/>
          <w:sz w:val="20"/>
          <w:szCs w:val="20"/>
        </w:rPr>
        <w:t>dopuszczalny jest</w:t>
      </w:r>
      <w:r w:rsidRPr="00587A29">
        <w:rPr>
          <w:rFonts w:ascii="Bookman Old Style" w:hAnsi="Bookman Old Style"/>
          <w:sz w:val="20"/>
          <w:szCs w:val="20"/>
        </w:rPr>
        <w:t xml:space="preserve"> format .zip. </w:t>
      </w:r>
    </w:p>
    <w:p w14:paraId="6766C5D6"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Zamawiający nie będzie wymagał dowodu uiszczenia opłaty skarbowej za wystawione pełnomocnictwo (zgodnie z opinią Ministerstwa Finansów złożenie dokumentu pełnomocnictwa w postępowaniu o udzielenie zamówienia publicznego nie podlega opłacie skarbowej). </w:t>
      </w:r>
    </w:p>
    <w:p w14:paraId="6CC08AAA"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Wykonawca może wprowadzić zmiany lub wycofać złożoną przez siebie ofertę za pośrednictwem Formularza składania oferty dostępnego na </w:t>
      </w:r>
      <w:hyperlink r:id="rId16" w:history="1">
        <w:r w:rsidRPr="00587A29">
          <w:rPr>
            <w:rStyle w:val="Hipercze"/>
            <w:rFonts w:ascii="Bookman Old Style" w:hAnsi="Bookman Old Style"/>
            <w:sz w:val="20"/>
            <w:szCs w:val="20"/>
          </w:rPr>
          <w:t>https://platformazakupowa.pl/pn/git</w:t>
        </w:r>
      </w:hyperlink>
      <w:r w:rsidRPr="00587A29">
        <w:rPr>
          <w:rFonts w:ascii="Bookman Old Style" w:hAnsi="Bookman Old Style"/>
          <w:sz w:val="20"/>
          <w:szCs w:val="20"/>
        </w:rPr>
        <w:t>. Przez zmianę oferty rozumie się złożenie nowej oferty i wycofanie poprzedniej przed upływem terminu zakończenia składania ofert.</w:t>
      </w:r>
    </w:p>
    <w:p w14:paraId="3194997D"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Jeżeli Wykonawca jest zalogowany, to wycofanie oferty następuje od razu po złożeniu nowej oferty. </w:t>
      </w:r>
    </w:p>
    <w:p w14:paraId="2CD12275"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 </w:t>
      </w:r>
    </w:p>
    <w:p w14:paraId="6E23B85F"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w:t>
      </w:r>
      <w:r w:rsidRPr="00587A29">
        <w:rPr>
          <w:rFonts w:ascii="Bookman Old Style" w:hAnsi="Bookman Old Style"/>
          <w:sz w:val="20"/>
          <w:szCs w:val="20"/>
        </w:rPr>
        <w:lastRenderedPageBreak/>
        <w:t xml:space="preserve">udostępniane oraz wykazał, że zastrzeżone informacje stanowią tajemnicę przedsiębiorstwa. </w:t>
      </w:r>
    </w:p>
    <w:p w14:paraId="6B64F47E"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 </w:t>
      </w:r>
    </w:p>
    <w:p w14:paraId="1B0479D7" w14:textId="3F254192"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W przypadku, gdy Wykonawca nie wykaże, że zastrzeżone informacje stanowią tajemnicę przedsiębiorstwa w rozumieniu art. 11 ust. 2 ustawy z dnia 16.04.1993 r. o zwalczaniu nieuczciwej konkurencji (tj. Dz. U. z 2020r. poz. 1913 z</w:t>
      </w:r>
      <w:r w:rsidR="00285A5C">
        <w:rPr>
          <w:rFonts w:ascii="Bookman Old Style" w:hAnsi="Bookman Old Style"/>
          <w:sz w:val="20"/>
          <w:szCs w:val="20"/>
        </w:rPr>
        <w:t>e zm</w:t>
      </w:r>
      <w:r w:rsidRPr="00587A29">
        <w:rPr>
          <w:rFonts w:ascii="Bookman Old Style" w:hAnsi="Bookman Old Style"/>
          <w:sz w:val="20"/>
          <w:szCs w:val="20"/>
        </w:rPr>
        <w:t xml:space="preserve">.) Zamawiający uzna zastrzeżenie tajemnicy za bezskuteczne, o czym poinformuje Wykonawcę. </w:t>
      </w:r>
    </w:p>
    <w:p w14:paraId="15C2EE85"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Protokół postępowania po otwarciu złożonych ofert, Wykonawca, który będzie chciał skorzystać z zasady jawności, musi wystąpić w tej sprawie do Zamawiającego z pisemnym wnioskiem. </w:t>
      </w:r>
    </w:p>
    <w:p w14:paraId="72452DBE" w14:textId="77777777" w:rsidR="00D337FC" w:rsidRPr="00587A29" w:rsidRDefault="00D337FC" w:rsidP="00CD59A6">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Złożenie oferty jest równoznaczne z akceptacją wszystkich warunków zawartych w niniejszej SWZ. </w:t>
      </w:r>
    </w:p>
    <w:p w14:paraId="7EB14C4C" w14:textId="3EE90330" w:rsidR="00D337FC" w:rsidRPr="0018019F" w:rsidRDefault="00D337FC" w:rsidP="0018019F">
      <w:pPr>
        <w:pStyle w:val="Akapitzlist"/>
        <w:numPr>
          <w:ilvl w:val="0"/>
          <w:numId w:val="43"/>
        </w:numPr>
        <w:spacing w:afterLines="68" w:after="163" w:line="360" w:lineRule="auto"/>
        <w:contextualSpacing w:val="0"/>
        <w:jc w:val="both"/>
        <w:rPr>
          <w:rFonts w:ascii="Bookman Old Style" w:hAnsi="Bookman Old Style"/>
          <w:sz w:val="20"/>
          <w:szCs w:val="20"/>
        </w:rPr>
      </w:pPr>
      <w:r w:rsidRPr="00587A29">
        <w:rPr>
          <w:rFonts w:ascii="Bookman Old Style" w:hAnsi="Bookman Old Style"/>
          <w:sz w:val="20"/>
          <w:szCs w:val="20"/>
        </w:rPr>
        <w:t>W sytuacji awarii lub niedostępności platformy, uniemożliwiających ko</w:t>
      </w:r>
      <w:r w:rsidRPr="00EB006A">
        <w:rPr>
          <w:rFonts w:ascii="Bookman Old Style" w:hAnsi="Bookman Old Style"/>
          <w:sz w:val="20"/>
          <w:szCs w:val="20"/>
        </w:rPr>
        <w:t xml:space="preserve">munikację Wykonawcy i Zamawiającego poprzez </w:t>
      </w:r>
      <w:r w:rsidRPr="00587A29">
        <w:rPr>
          <w:rFonts w:ascii="Bookman Old Style" w:hAnsi="Bookman Old Style"/>
          <w:sz w:val="20"/>
          <w:szCs w:val="20"/>
        </w:rPr>
        <w:t>platformę</w:t>
      </w:r>
      <w:r w:rsidRPr="00EB006A">
        <w:rPr>
          <w:rFonts w:ascii="Bookman Old Style" w:hAnsi="Bookman Old Style"/>
          <w:sz w:val="20"/>
          <w:szCs w:val="20"/>
        </w:rPr>
        <w:t xml:space="preserve">, Zamawiający dopuszcza komunikację za pomocą poczty elektronicznej </w:t>
      </w:r>
      <w:r w:rsidRPr="00587A29">
        <w:rPr>
          <w:rFonts w:ascii="Bookman Old Style" w:hAnsi="Bookman Old Style"/>
          <w:sz w:val="20"/>
          <w:szCs w:val="20"/>
        </w:rPr>
        <w:t>-</w:t>
      </w:r>
      <w:r w:rsidRPr="00EB006A">
        <w:rPr>
          <w:rFonts w:ascii="Bookman Old Style" w:hAnsi="Bookman Old Style"/>
          <w:sz w:val="20"/>
          <w:szCs w:val="20"/>
        </w:rPr>
        <w:t xml:space="preserve"> adres: </w:t>
      </w:r>
      <w:hyperlink r:id="rId17" w:history="1">
        <w:r w:rsidRPr="00587A29">
          <w:rPr>
            <w:rStyle w:val="Hipercze"/>
            <w:rFonts w:ascii="Bookman Old Style" w:hAnsi="Bookman Old Style"/>
            <w:sz w:val="20"/>
            <w:szCs w:val="20"/>
          </w:rPr>
          <w:t>magdalena.wlodzik@git.lukasiewicz.gov.pl</w:t>
        </w:r>
      </w:hyperlink>
      <w:r w:rsidRPr="00EB006A">
        <w:rPr>
          <w:rFonts w:ascii="Bookman Old Style" w:hAnsi="Bookman Old Style"/>
          <w:sz w:val="20"/>
          <w:szCs w:val="20"/>
        </w:rPr>
        <w:t xml:space="preserve"> </w:t>
      </w:r>
      <w:r w:rsidRPr="00AF66A1">
        <w:rPr>
          <w:rFonts w:ascii="Bookman Old Style" w:hAnsi="Bookman Old Style"/>
          <w:sz w:val="20"/>
          <w:szCs w:val="20"/>
        </w:rPr>
        <w:t>(nie dotyczy składania ofert).</w:t>
      </w:r>
    </w:p>
    <w:p w14:paraId="72C8F5D8" w14:textId="77777777" w:rsidR="00D337FC" w:rsidRPr="00587A29" w:rsidRDefault="00D337FC" w:rsidP="00CD59A6">
      <w:pPr>
        <w:pStyle w:val="Akapitzlist"/>
        <w:numPr>
          <w:ilvl w:val="0"/>
          <w:numId w:val="1"/>
        </w:numPr>
        <w:spacing w:line="360" w:lineRule="auto"/>
        <w:ind w:left="714" w:hanging="357"/>
        <w:contextualSpacing w:val="0"/>
        <w:jc w:val="both"/>
        <w:rPr>
          <w:rFonts w:ascii="Bookman Old Style" w:hAnsi="Bookman Old Style"/>
          <w:b/>
          <w:bCs/>
          <w:sz w:val="20"/>
          <w:szCs w:val="20"/>
        </w:rPr>
      </w:pPr>
      <w:r w:rsidRPr="00587A29">
        <w:rPr>
          <w:rFonts w:ascii="Bookman Old Style" w:hAnsi="Bookman Old Style"/>
          <w:b/>
          <w:bCs/>
          <w:sz w:val="20"/>
          <w:szCs w:val="20"/>
        </w:rPr>
        <w:t>Opis sposobu obliczania ceny</w:t>
      </w:r>
    </w:p>
    <w:p w14:paraId="4F343DA9" w14:textId="26AB0D01" w:rsidR="004F4EAB" w:rsidRDefault="00D337FC" w:rsidP="00CD59A6">
      <w:pPr>
        <w:pStyle w:val="Akapitzlist"/>
        <w:numPr>
          <w:ilvl w:val="0"/>
          <w:numId w:val="44"/>
        </w:numPr>
        <w:autoSpaceDE w:val="0"/>
        <w:autoSpaceDN w:val="0"/>
        <w:adjustRightInd w:val="0"/>
        <w:spacing w:after="120" w:line="360" w:lineRule="auto"/>
        <w:ind w:left="357" w:hanging="357"/>
        <w:contextualSpacing w:val="0"/>
        <w:jc w:val="both"/>
        <w:rPr>
          <w:rFonts w:ascii="Bookman Old Style" w:hAnsi="Bookman Old Style" w:cs="Times New Roman"/>
          <w:color w:val="000000"/>
          <w:kern w:val="0"/>
          <w:sz w:val="20"/>
          <w:szCs w:val="20"/>
        </w:rPr>
      </w:pPr>
      <w:r w:rsidRPr="00587A29">
        <w:rPr>
          <w:rFonts w:ascii="Bookman Old Style" w:hAnsi="Bookman Old Style" w:cs="Times New Roman"/>
          <w:color w:val="000000"/>
          <w:kern w:val="0"/>
          <w:sz w:val="20"/>
          <w:szCs w:val="20"/>
        </w:rPr>
        <w:t xml:space="preserve">Wykonawca podaje cenę ofertową brutto za wykonanie Przedmiotu zamówienia na Formularzu Ofertowym, stanowiącym Załącznik nr </w:t>
      </w:r>
      <w:r w:rsidR="00AA3187">
        <w:rPr>
          <w:rFonts w:ascii="Bookman Old Style" w:hAnsi="Bookman Old Style" w:cs="Times New Roman"/>
          <w:color w:val="000000"/>
          <w:kern w:val="0"/>
          <w:sz w:val="20"/>
          <w:szCs w:val="20"/>
        </w:rPr>
        <w:t>1</w:t>
      </w:r>
      <w:r w:rsidRPr="00587A29">
        <w:rPr>
          <w:rFonts w:ascii="Bookman Old Style" w:hAnsi="Bookman Old Style" w:cs="Times New Roman"/>
          <w:color w:val="000000"/>
          <w:kern w:val="0"/>
          <w:sz w:val="20"/>
          <w:szCs w:val="20"/>
        </w:rPr>
        <w:t xml:space="preserve"> do SWZ</w:t>
      </w:r>
      <w:r w:rsidR="004F4EAB">
        <w:rPr>
          <w:rFonts w:ascii="Bookman Old Style" w:hAnsi="Bookman Old Style" w:cs="Times New Roman"/>
          <w:color w:val="000000"/>
          <w:kern w:val="0"/>
          <w:sz w:val="20"/>
          <w:szCs w:val="20"/>
        </w:rPr>
        <w:t xml:space="preserve"> według następującej formuły: </w:t>
      </w:r>
    </w:p>
    <w:p w14:paraId="030DEE7F" w14:textId="01AF2D99" w:rsidR="001A256B" w:rsidRDefault="00D96FDE" w:rsidP="00E77CF1">
      <w:pPr>
        <w:pStyle w:val="Akapitzlist"/>
        <w:autoSpaceDE w:val="0"/>
        <w:autoSpaceDN w:val="0"/>
        <w:adjustRightInd w:val="0"/>
        <w:spacing w:after="120" w:line="360" w:lineRule="auto"/>
        <w:ind w:left="357"/>
        <w:contextualSpacing w:val="0"/>
        <w:jc w:val="both"/>
        <w:rPr>
          <w:rFonts w:ascii="Bookman Old Style" w:hAnsi="Bookman Old Style" w:cs="Times New Roman"/>
          <w:color w:val="000000"/>
          <w:kern w:val="0"/>
          <w:sz w:val="20"/>
          <w:szCs w:val="20"/>
        </w:rPr>
      </w:pPr>
      <w:r>
        <w:rPr>
          <w:rFonts w:ascii="Bookman Old Style" w:hAnsi="Bookman Old Style" w:cs="Times New Roman"/>
          <w:color w:val="000000"/>
          <w:kern w:val="0"/>
          <w:sz w:val="20"/>
          <w:szCs w:val="20"/>
        </w:rPr>
        <w:t xml:space="preserve">- </w:t>
      </w:r>
      <w:r w:rsidR="00E77CF1">
        <w:rPr>
          <w:rFonts w:ascii="Bookman Old Style" w:hAnsi="Bookman Old Style" w:cs="Times New Roman"/>
          <w:color w:val="000000"/>
          <w:kern w:val="0"/>
          <w:sz w:val="20"/>
          <w:szCs w:val="20"/>
        </w:rPr>
        <w:t>Cena jednostkowa (</w:t>
      </w:r>
      <w:r>
        <w:rPr>
          <w:rFonts w:ascii="Bookman Old Style" w:hAnsi="Bookman Old Style" w:cs="Times New Roman"/>
          <w:color w:val="000000"/>
          <w:kern w:val="0"/>
          <w:sz w:val="20"/>
          <w:szCs w:val="20"/>
        </w:rPr>
        <w:t>cena jednostkowa za jeden miesiąc realizacji usługi) za 1 pracownika</w:t>
      </w:r>
      <w:r w:rsidR="001A256B">
        <w:rPr>
          <w:rFonts w:ascii="Bookman Old Style" w:hAnsi="Bookman Old Style" w:cs="Times New Roman"/>
          <w:color w:val="000000"/>
          <w:kern w:val="0"/>
          <w:sz w:val="20"/>
          <w:szCs w:val="20"/>
        </w:rPr>
        <w:t xml:space="preserve"> </w:t>
      </w:r>
      <w:r w:rsidR="00382856">
        <w:rPr>
          <w:rFonts w:ascii="Bookman Old Style" w:hAnsi="Bookman Old Style" w:cs="Times New Roman"/>
          <w:color w:val="000000"/>
          <w:kern w:val="0"/>
          <w:sz w:val="20"/>
          <w:szCs w:val="20"/>
        </w:rPr>
        <w:t>–</w:t>
      </w:r>
      <w:r w:rsidR="001A256B">
        <w:rPr>
          <w:rFonts w:ascii="Bookman Old Style" w:hAnsi="Bookman Old Style" w:cs="Times New Roman"/>
          <w:color w:val="000000"/>
          <w:kern w:val="0"/>
          <w:sz w:val="20"/>
          <w:szCs w:val="20"/>
        </w:rPr>
        <w:t xml:space="preserve"> </w:t>
      </w:r>
      <w:r w:rsidR="00382856">
        <w:rPr>
          <w:rFonts w:ascii="Bookman Old Style" w:hAnsi="Bookman Old Style" w:cs="Times New Roman"/>
          <w:color w:val="000000"/>
          <w:kern w:val="0"/>
          <w:sz w:val="20"/>
          <w:szCs w:val="20"/>
        </w:rPr>
        <w:t>Wartość brutto</w:t>
      </w:r>
      <w:r w:rsidR="00210318">
        <w:rPr>
          <w:rFonts w:ascii="Bookman Old Style" w:hAnsi="Bookman Old Style" w:cs="Times New Roman"/>
          <w:color w:val="000000"/>
          <w:kern w:val="0"/>
          <w:sz w:val="20"/>
          <w:szCs w:val="20"/>
        </w:rPr>
        <w:t xml:space="preserve"> = </w:t>
      </w:r>
      <w:r w:rsidR="00D43577">
        <w:rPr>
          <w:rFonts w:ascii="Bookman Old Style" w:hAnsi="Bookman Old Style" w:cs="Times New Roman"/>
          <w:color w:val="000000"/>
          <w:kern w:val="0"/>
          <w:sz w:val="20"/>
          <w:szCs w:val="20"/>
        </w:rPr>
        <w:t>cena jednostkowa za jednego pracownika x 12 miesięcy.</w:t>
      </w:r>
      <w:r w:rsidR="00382856">
        <w:rPr>
          <w:rFonts w:ascii="Bookman Old Style" w:hAnsi="Bookman Old Style" w:cs="Times New Roman"/>
          <w:color w:val="000000"/>
          <w:kern w:val="0"/>
          <w:sz w:val="20"/>
          <w:szCs w:val="20"/>
        </w:rPr>
        <w:t xml:space="preserve"> </w:t>
      </w:r>
    </w:p>
    <w:p w14:paraId="228C5196" w14:textId="42711136" w:rsidR="00D337FC" w:rsidRPr="00587A29" w:rsidRDefault="00D337FC" w:rsidP="004F4EAB">
      <w:pPr>
        <w:pStyle w:val="Akapitzlist"/>
        <w:autoSpaceDE w:val="0"/>
        <w:autoSpaceDN w:val="0"/>
        <w:adjustRightInd w:val="0"/>
        <w:spacing w:after="120" w:line="360" w:lineRule="auto"/>
        <w:ind w:left="357"/>
        <w:contextualSpacing w:val="0"/>
        <w:jc w:val="both"/>
        <w:rPr>
          <w:rFonts w:ascii="Bookman Old Style" w:hAnsi="Bookman Old Style" w:cs="Times New Roman"/>
          <w:color w:val="000000"/>
          <w:kern w:val="0"/>
          <w:sz w:val="20"/>
          <w:szCs w:val="20"/>
        </w:rPr>
      </w:pPr>
      <w:bookmarkStart w:id="2" w:name="_Hlk180349958"/>
      <w:r w:rsidRPr="00587A29">
        <w:rPr>
          <w:rFonts w:ascii="Bookman Old Style" w:hAnsi="Bookman Old Style" w:cs="Times New Roman"/>
          <w:color w:val="000000"/>
          <w:kern w:val="0"/>
          <w:sz w:val="20"/>
          <w:szCs w:val="20"/>
        </w:rPr>
        <w:t xml:space="preserve">Cena </w:t>
      </w:r>
      <w:r w:rsidR="00D43577">
        <w:rPr>
          <w:rFonts w:ascii="Bookman Old Style" w:hAnsi="Bookman Old Style" w:cs="Times New Roman"/>
          <w:color w:val="000000"/>
          <w:kern w:val="0"/>
          <w:sz w:val="20"/>
          <w:szCs w:val="20"/>
        </w:rPr>
        <w:t>jednostkowa</w:t>
      </w:r>
      <w:r w:rsidRPr="00587A29">
        <w:rPr>
          <w:rFonts w:ascii="Bookman Old Style" w:hAnsi="Bookman Old Style" w:cs="Times New Roman"/>
          <w:color w:val="000000"/>
          <w:kern w:val="0"/>
          <w:sz w:val="20"/>
          <w:szCs w:val="20"/>
        </w:rPr>
        <w:t xml:space="preserve"> brutto za pracownika stanowi podstawę porównania ofert.</w:t>
      </w:r>
    </w:p>
    <w:bookmarkEnd w:id="2"/>
    <w:p w14:paraId="7C22B38B" w14:textId="77777777" w:rsidR="00D337FC" w:rsidRPr="00587A29" w:rsidRDefault="00D337FC" w:rsidP="00CD59A6">
      <w:pPr>
        <w:pStyle w:val="Default"/>
        <w:numPr>
          <w:ilvl w:val="0"/>
          <w:numId w:val="44"/>
        </w:numPr>
        <w:spacing w:after="120" w:line="360" w:lineRule="auto"/>
        <w:ind w:left="357" w:hanging="357"/>
        <w:jc w:val="both"/>
        <w:rPr>
          <w:rFonts w:ascii="Bookman Old Style" w:hAnsi="Bookman Old Style"/>
          <w:sz w:val="20"/>
          <w:szCs w:val="20"/>
        </w:rPr>
      </w:pPr>
      <w:r w:rsidRPr="00587A29">
        <w:rPr>
          <w:rFonts w:ascii="Bookman Old Style" w:hAnsi="Bookman Old Style"/>
          <w:sz w:val="20"/>
          <w:szCs w:val="20"/>
        </w:rPr>
        <w:t xml:space="preserve">Cenę oferty należy podać w jednostkach pieniężnych obowiązujących w Polsce tj. złotych polskich, z dokładnością do dwóch miejsc po przecinku. Zaokrąglać należy wg ogólnie przyjętych zasad księgowego zaokrąglania tj. liczby poniżej 5 pozostawia się niezaokrąglone, natomiast liczby 5 i powyżej zaokrągla się do góry np.: 1,235 powinno być 1,24; 1,234 powinno być 1,23. </w:t>
      </w:r>
    </w:p>
    <w:p w14:paraId="5A4EC358" w14:textId="77777777" w:rsidR="00D337FC" w:rsidRPr="00587A29" w:rsidRDefault="00D337FC" w:rsidP="00CD59A6">
      <w:pPr>
        <w:pStyle w:val="Akapitzlist"/>
        <w:numPr>
          <w:ilvl w:val="0"/>
          <w:numId w:val="44"/>
        </w:numPr>
        <w:autoSpaceDE w:val="0"/>
        <w:autoSpaceDN w:val="0"/>
        <w:adjustRightInd w:val="0"/>
        <w:spacing w:after="120" w:line="360" w:lineRule="auto"/>
        <w:ind w:left="357" w:hanging="357"/>
        <w:contextualSpacing w:val="0"/>
        <w:jc w:val="both"/>
        <w:rPr>
          <w:rFonts w:ascii="Bookman Old Style" w:hAnsi="Bookman Old Style" w:cs="Times New Roman"/>
          <w:color w:val="000000"/>
          <w:kern w:val="0"/>
          <w:sz w:val="20"/>
          <w:szCs w:val="20"/>
        </w:rPr>
      </w:pPr>
      <w:r w:rsidRPr="00587A29">
        <w:rPr>
          <w:rFonts w:ascii="Bookman Old Style" w:hAnsi="Bookman Old Style" w:cs="Times New Roman"/>
          <w:color w:val="000000"/>
          <w:kern w:val="0"/>
          <w:sz w:val="20"/>
          <w:szCs w:val="20"/>
        </w:rPr>
        <w:t>Cena ofertowa brutto musi uwzględniać wszystkie koszty związane z realizacją przedmiotu zamówienia zgodnie z opisem przedmiotu zamówienia oraz istotnymi postanowieniami umowy określonymi w niniejszej SWZ.</w:t>
      </w:r>
    </w:p>
    <w:p w14:paraId="1AA8FDE2" w14:textId="235722B8" w:rsidR="00D337FC" w:rsidRPr="00587A29" w:rsidRDefault="00D337FC" w:rsidP="00CD59A6">
      <w:pPr>
        <w:pStyle w:val="Default"/>
        <w:numPr>
          <w:ilvl w:val="0"/>
          <w:numId w:val="44"/>
        </w:numPr>
        <w:spacing w:after="120" w:line="360" w:lineRule="auto"/>
        <w:ind w:left="357" w:hanging="357"/>
        <w:jc w:val="both"/>
        <w:rPr>
          <w:rFonts w:ascii="Bookman Old Style" w:hAnsi="Bookman Old Style"/>
          <w:sz w:val="20"/>
          <w:szCs w:val="20"/>
        </w:rPr>
      </w:pPr>
      <w:r w:rsidRPr="00587A29">
        <w:rPr>
          <w:rFonts w:ascii="Bookman Old Style" w:hAnsi="Bookman Old Style" w:cs="Times New Roman"/>
          <w:sz w:val="20"/>
          <w:szCs w:val="20"/>
        </w:rPr>
        <w:lastRenderedPageBreak/>
        <w:t>Wykonawca zobowiązuje się do pokrycia kosztów administracyjnych, w tym kosztów obejmujących czynności związane z zawarciem i administrowaniem umową ubezpieczenia w zakresie określonym w ustawie z dnia 15.12.2017 roku o dystrybucji ubezpieczeń. Ofertę należy przygotować z uwzględnieniem powyższych kosztów, w wysokości 12,5 % brutto składki ubezpieczeniowej przez cały okres trwania umowy</w:t>
      </w:r>
      <w:r w:rsidR="00D52BAE">
        <w:rPr>
          <w:rFonts w:ascii="Bookman Old Style" w:hAnsi="Bookman Old Style" w:cs="Times New Roman"/>
          <w:sz w:val="20"/>
          <w:szCs w:val="20"/>
        </w:rPr>
        <w:t>.</w:t>
      </w:r>
    </w:p>
    <w:p w14:paraId="5A8F5FFA" w14:textId="09DE537B" w:rsidR="00D337FC" w:rsidRPr="00A44E19" w:rsidRDefault="00D337FC" w:rsidP="00A44E19">
      <w:pPr>
        <w:pStyle w:val="Default"/>
        <w:numPr>
          <w:ilvl w:val="0"/>
          <w:numId w:val="44"/>
        </w:numPr>
        <w:spacing w:after="120" w:line="360" w:lineRule="auto"/>
        <w:ind w:left="357" w:hanging="357"/>
        <w:jc w:val="both"/>
        <w:rPr>
          <w:rFonts w:ascii="Bookman Old Style" w:hAnsi="Bookman Old Style"/>
          <w:sz w:val="20"/>
          <w:szCs w:val="20"/>
        </w:rPr>
      </w:pPr>
      <w:r w:rsidRPr="00587A29">
        <w:rPr>
          <w:rFonts w:ascii="Bookman Old Style" w:hAnsi="Bookman Old Style"/>
          <w:sz w:val="20"/>
          <w:szCs w:val="20"/>
        </w:rPr>
        <w:t xml:space="preserve">Wykonawca, składając ofertę - w formularzu oferty stanowiącym </w:t>
      </w:r>
      <w:r>
        <w:rPr>
          <w:rFonts w:ascii="Bookman Old Style" w:hAnsi="Bookman Old Style"/>
          <w:sz w:val="20"/>
          <w:szCs w:val="20"/>
        </w:rPr>
        <w:t>Z</w:t>
      </w:r>
      <w:r w:rsidRPr="00587A29">
        <w:rPr>
          <w:rFonts w:ascii="Bookman Old Style" w:hAnsi="Bookman Old Style"/>
          <w:sz w:val="20"/>
          <w:szCs w:val="20"/>
        </w:rPr>
        <w:t>ałącznik</w:t>
      </w:r>
      <w:r>
        <w:rPr>
          <w:rFonts w:ascii="Bookman Old Style" w:hAnsi="Bookman Old Style"/>
          <w:sz w:val="20"/>
          <w:szCs w:val="20"/>
        </w:rPr>
        <w:t xml:space="preserve"> nr </w:t>
      </w:r>
      <w:r w:rsidR="004E7158">
        <w:rPr>
          <w:rFonts w:ascii="Bookman Old Style" w:hAnsi="Bookman Old Style"/>
          <w:sz w:val="20"/>
          <w:szCs w:val="20"/>
        </w:rPr>
        <w:t>1</w:t>
      </w:r>
      <w:r w:rsidRPr="00587A29">
        <w:rPr>
          <w:rFonts w:ascii="Bookman Old Style" w:hAnsi="Bookman Old Style"/>
          <w:sz w:val="20"/>
          <w:szCs w:val="20"/>
        </w:rPr>
        <w:t xml:space="preserve"> do SWZ, informuje Zamawiającego, czy wybór oferty będzie prowadzić do powstania u Zamawiającego obowiązku podatkowego, wskazując: nazwę (rodzaj) towaru lub usługi, których dostawa lub świadczenie będą prowadziły do powstania obowiązku podatkowego, wartość towaru lub usługi objętego obowiązkiem podatkowym Zamawiającego, bez kwoty podatku, stawkę podatku od towarów i usług, która zgodnie z wiedzą Wykonawcy, będzie miała zastosowanie. </w:t>
      </w:r>
    </w:p>
    <w:p w14:paraId="4BCD8BDD" w14:textId="77777777" w:rsidR="00D337FC" w:rsidRPr="00587A29" w:rsidRDefault="00D337FC" w:rsidP="00CD59A6">
      <w:pPr>
        <w:pStyle w:val="Default"/>
        <w:numPr>
          <w:ilvl w:val="0"/>
          <w:numId w:val="44"/>
        </w:numPr>
        <w:spacing w:after="120" w:line="360" w:lineRule="auto"/>
        <w:ind w:left="357" w:hanging="357"/>
        <w:jc w:val="both"/>
        <w:rPr>
          <w:rFonts w:ascii="Bookman Old Style" w:hAnsi="Bookman Old Style"/>
          <w:sz w:val="20"/>
          <w:szCs w:val="20"/>
        </w:rPr>
      </w:pPr>
      <w:r w:rsidRPr="00587A29">
        <w:rPr>
          <w:rFonts w:ascii="Bookman Old Style" w:hAnsi="Bookman Old Style"/>
          <w:sz w:val="20"/>
          <w:szCs w:val="20"/>
        </w:rPr>
        <w:t xml:space="preserve">Błąd w obliczeniu ceny spowoduje odrzucenie oferty z zastrzeżeniem art. 223 ust. 2 Ustawy PZP. </w:t>
      </w:r>
    </w:p>
    <w:p w14:paraId="277B8058" w14:textId="77777777" w:rsidR="00D337FC" w:rsidRPr="00587A29" w:rsidRDefault="00D337FC" w:rsidP="00CD59A6">
      <w:pPr>
        <w:pStyle w:val="Default"/>
        <w:spacing w:line="360" w:lineRule="auto"/>
        <w:ind w:left="720"/>
        <w:jc w:val="both"/>
        <w:rPr>
          <w:rFonts w:ascii="Bookman Old Style" w:hAnsi="Bookman Old Style"/>
          <w:sz w:val="20"/>
          <w:szCs w:val="20"/>
        </w:rPr>
      </w:pPr>
    </w:p>
    <w:p w14:paraId="47F76864" w14:textId="77777777" w:rsidR="00D337FC" w:rsidRPr="007177DE" w:rsidRDefault="00D337FC" w:rsidP="00CD59A6">
      <w:pPr>
        <w:pStyle w:val="Default"/>
        <w:numPr>
          <w:ilvl w:val="0"/>
          <w:numId w:val="1"/>
        </w:numPr>
        <w:spacing w:line="360" w:lineRule="auto"/>
        <w:jc w:val="both"/>
        <w:rPr>
          <w:rFonts w:ascii="Bookman Old Style" w:hAnsi="Bookman Old Style"/>
          <w:sz w:val="20"/>
          <w:szCs w:val="20"/>
        </w:rPr>
      </w:pPr>
      <w:r w:rsidRPr="00587A29">
        <w:rPr>
          <w:rFonts w:ascii="Bookman Old Style" w:hAnsi="Bookman Old Style"/>
          <w:b/>
          <w:bCs/>
          <w:sz w:val="20"/>
          <w:szCs w:val="20"/>
        </w:rPr>
        <w:t>Informacja na temat wspólnego ubiegania się wykonawców o udzielenie zamówienia</w:t>
      </w:r>
    </w:p>
    <w:p w14:paraId="796C958C" w14:textId="77777777" w:rsidR="00D337FC" w:rsidRPr="00587A29" w:rsidRDefault="00D337FC" w:rsidP="00CD59A6">
      <w:pPr>
        <w:pStyle w:val="Akapitzlist"/>
        <w:numPr>
          <w:ilvl w:val="0"/>
          <w:numId w:val="45"/>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Wykonawcy mogą wspólnie ubiegać się o udzielenie zamówienia. </w:t>
      </w:r>
    </w:p>
    <w:p w14:paraId="55B2182A" w14:textId="77777777" w:rsidR="00D337FC" w:rsidRPr="008C347D" w:rsidRDefault="00D337FC" w:rsidP="00CD59A6">
      <w:pPr>
        <w:pStyle w:val="Akapitzlist"/>
        <w:numPr>
          <w:ilvl w:val="0"/>
          <w:numId w:val="45"/>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Wykonawcy wspólnie ubiegający się o zamówienie muszą ustanowić </w:t>
      </w:r>
      <w:r w:rsidRPr="00587A29">
        <w:rPr>
          <w:rFonts w:ascii="Bookman Old Style" w:hAnsi="Bookman Old Style"/>
          <w:b/>
          <w:bCs/>
          <w:sz w:val="20"/>
          <w:szCs w:val="20"/>
        </w:rPr>
        <w:t>pełnomocnika</w:t>
      </w:r>
      <w:r w:rsidRPr="00587A29">
        <w:rPr>
          <w:rFonts w:ascii="Bookman Old Style" w:hAnsi="Bookman Old Style"/>
          <w:sz w:val="20"/>
          <w:szCs w:val="20"/>
        </w:rPr>
        <w:t xml:space="preserve">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 </w:t>
      </w:r>
    </w:p>
    <w:p w14:paraId="2C55EA49" w14:textId="77777777" w:rsidR="00D337FC" w:rsidRPr="00587A29" w:rsidRDefault="00D337FC" w:rsidP="00CD59A6">
      <w:pPr>
        <w:pStyle w:val="Akapitzlist"/>
        <w:numPr>
          <w:ilvl w:val="0"/>
          <w:numId w:val="45"/>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Oferta musi być podpisana w taki sposób, by prawnie zobowiązywała wszystkich Wykonawców występujących wspólnie (przez każdego z Wykonawców lub pełnomocnika). </w:t>
      </w:r>
    </w:p>
    <w:p w14:paraId="7709C2FD" w14:textId="4707C376" w:rsidR="00D337FC" w:rsidRPr="00587A29" w:rsidRDefault="00D337FC" w:rsidP="00CD59A6">
      <w:pPr>
        <w:pStyle w:val="Akapitzlist"/>
        <w:numPr>
          <w:ilvl w:val="0"/>
          <w:numId w:val="45"/>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Oferta będzie zawierać informacje i wymagane oświadczenia, dotyczące każdego partnera konsorcjum</w:t>
      </w:r>
      <w:r w:rsidR="00985987">
        <w:rPr>
          <w:rFonts w:ascii="Bookman Old Style" w:hAnsi="Bookman Old Style"/>
          <w:sz w:val="20"/>
          <w:szCs w:val="20"/>
        </w:rPr>
        <w:t>.</w:t>
      </w:r>
    </w:p>
    <w:p w14:paraId="4C8A6742" w14:textId="77777777" w:rsidR="00D337FC" w:rsidRPr="00587A29" w:rsidRDefault="00D337FC" w:rsidP="00CD59A6">
      <w:pPr>
        <w:pStyle w:val="Akapitzlist"/>
        <w:numPr>
          <w:ilvl w:val="0"/>
          <w:numId w:val="45"/>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 przypadku wspólnego ubiegania się przez Wykonawców o zamówienie, oświadczenie dotyczące przesłanek wykluczenia z postępowania oraz dotyczące spełniania warunków udziału w postępowaniu, o którym mowa w art. 125 ust. 1 ustawy PZP </w:t>
      </w:r>
      <w:r w:rsidRPr="00587A29">
        <w:rPr>
          <w:rFonts w:ascii="Bookman Old Style" w:hAnsi="Bookman Old Style"/>
          <w:b/>
          <w:bCs/>
          <w:sz w:val="20"/>
          <w:szCs w:val="20"/>
        </w:rPr>
        <w:t>składa każdy z Wykonawców</w:t>
      </w:r>
      <w:r w:rsidRPr="00587A29">
        <w:rPr>
          <w:rFonts w:ascii="Bookman Old Style" w:hAnsi="Bookman Old Style"/>
          <w:sz w:val="20"/>
          <w:szCs w:val="20"/>
        </w:rPr>
        <w:t xml:space="preserve"> wspólnie ubiegających się o zamówienie. Dokument ten stanowi wstępne potwierdzenie braku podstaw wykluczenia (każdy z Wykonawców wspólnie składających ofertę nie może podlegać wykluczeniu).</w:t>
      </w:r>
    </w:p>
    <w:p w14:paraId="74A838D9" w14:textId="77777777" w:rsidR="00D337FC" w:rsidRPr="00587A29" w:rsidRDefault="00D337FC" w:rsidP="00CD59A6">
      <w:pPr>
        <w:pStyle w:val="Akapitzlist"/>
        <w:numPr>
          <w:ilvl w:val="0"/>
          <w:numId w:val="45"/>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Wszelka </w:t>
      </w:r>
      <w:r w:rsidRPr="00587A29">
        <w:rPr>
          <w:rFonts w:ascii="Bookman Old Style" w:hAnsi="Bookman Old Style"/>
          <w:b/>
          <w:bCs/>
          <w:sz w:val="20"/>
          <w:szCs w:val="20"/>
        </w:rPr>
        <w:t>korespondencja i rozliczenia</w:t>
      </w:r>
      <w:r w:rsidRPr="00587A29">
        <w:rPr>
          <w:rFonts w:ascii="Bookman Old Style" w:hAnsi="Bookman Old Style"/>
          <w:sz w:val="20"/>
          <w:szCs w:val="20"/>
        </w:rPr>
        <w:t xml:space="preserve"> prowadzone będą wyłącznie z podmiotem występującym jako pełnomocnik Wykonawców (lider) składających wspólną ofertę. </w:t>
      </w:r>
    </w:p>
    <w:p w14:paraId="7499CFEB" w14:textId="77777777" w:rsidR="00D337FC" w:rsidRPr="00587A29" w:rsidRDefault="00D337FC" w:rsidP="00CD59A6">
      <w:pPr>
        <w:pStyle w:val="Akapitzlist"/>
        <w:numPr>
          <w:ilvl w:val="0"/>
          <w:numId w:val="45"/>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lastRenderedPageBreak/>
        <w:t>Do Wykonawców ubiegających się wspólnie o udzielenie zamówienia stosuje się odpowiednio przepisy dotyczące Wykonawcy.</w:t>
      </w:r>
    </w:p>
    <w:p w14:paraId="4BCA6A93" w14:textId="77777777" w:rsidR="00D337FC" w:rsidRPr="00587A29" w:rsidRDefault="00D337FC" w:rsidP="00CD59A6">
      <w:pPr>
        <w:pStyle w:val="Akapitzlist"/>
        <w:numPr>
          <w:ilvl w:val="0"/>
          <w:numId w:val="45"/>
        </w:numPr>
        <w:spacing w:line="360" w:lineRule="auto"/>
        <w:contextualSpacing w:val="0"/>
        <w:jc w:val="both"/>
        <w:rPr>
          <w:rFonts w:ascii="Bookman Old Style" w:hAnsi="Bookman Old Style"/>
          <w:sz w:val="20"/>
          <w:szCs w:val="20"/>
        </w:rPr>
      </w:pPr>
      <w:r w:rsidRPr="00587A29">
        <w:rPr>
          <w:rFonts w:ascii="Bookman Old Style" w:hAnsi="Bookman Old Style"/>
          <w:sz w:val="20"/>
          <w:szCs w:val="20"/>
        </w:rPr>
        <w:t>Jeżeli oferta Wykonawców wspólnie ubiegających się o udzielenie zamówienia zostanie wybrana, Wykonawca zobowiązany jest po zawiadomieniu o wyborze jego oferty, a przed podpisaniem umowy dostarczyć do Zamawiającego kopię umowy lub inny dokument potwierdzający zawarcie konsorcjum/spółki, podpisany przez wszystkich partnerów; przy czym termin na jaki zawarto umowę nie może być krótszy niż termin realizacji zamówienia. Umowa konsorcjum będzie stanowić załącznik do umowy o wykonanie</w:t>
      </w:r>
      <w:r>
        <w:rPr>
          <w:rFonts w:ascii="Bookman Old Style" w:hAnsi="Bookman Old Style"/>
          <w:sz w:val="20"/>
          <w:szCs w:val="20"/>
        </w:rPr>
        <w:t xml:space="preserve"> zamówienia</w:t>
      </w:r>
      <w:r w:rsidRPr="00587A29">
        <w:rPr>
          <w:rFonts w:ascii="Bookman Old Style" w:hAnsi="Bookman Old Style"/>
          <w:sz w:val="20"/>
          <w:szCs w:val="20"/>
        </w:rPr>
        <w:t>.</w:t>
      </w:r>
    </w:p>
    <w:p w14:paraId="2F675B27" w14:textId="77777777" w:rsidR="00D337FC" w:rsidRPr="00587A29" w:rsidRDefault="00D337FC" w:rsidP="00CD59A6">
      <w:pPr>
        <w:pStyle w:val="Akapitzlist"/>
        <w:spacing w:after="68" w:line="360" w:lineRule="auto"/>
        <w:ind w:left="714"/>
        <w:contextualSpacing w:val="0"/>
        <w:jc w:val="both"/>
        <w:rPr>
          <w:rFonts w:ascii="Bookman Old Style" w:hAnsi="Bookman Old Style"/>
          <w:sz w:val="20"/>
          <w:szCs w:val="20"/>
        </w:rPr>
      </w:pPr>
    </w:p>
    <w:p w14:paraId="2B20A12A" w14:textId="77777777" w:rsidR="00D337FC" w:rsidRPr="00587A29" w:rsidRDefault="00D337FC" w:rsidP="00CD59A6">
      <w:pPr>
        <w:pStyle w:val="Akapitzlist"/>
        <w:numPr>
          <w:ilvl w:val="0"/>
          <w:numId w:val="1"/>
        </w:numPr>
        <w:spacing w:after="68" w:line="360" w:lineRule="auto"/>
        <w:ind w:hanging="357"/>
        <w:contextualSpacing w:val="0"/>
        <w:jc w:val="both"/>
        <w:rPr>
          <w:rFonts w:ascii="Bookman Old Style" w:hAnsi="Bookman Old Style"/>
          <w:b/>
          <w:bCs/>
          <w:sz w:val="20"/>
          <w:szCs w:val="20"/>
        </w:rPr>
      </w:pPr>
      <w:r w:rsidRPr="00587A29">
        <w:rPr>
          <w:rFonts w:ascii="Bookman Old Style" w:hAnsi="Bookman Old Style"/>
          <w:b/>
          <w:bCs/>
          <w:sz w:val="20"/>
          <w:szCs w:val="20"/>
        </w:rPr>
        <w:t>Informacja na temat podwykonawców</w:t>
      </w:r>
    </w:p>
    <w:p w14:paraId="1DD3925D" w14:textId="77777777" w:rsidR="00D337FC" w:rsidRPr="00587A29" w:rsidRDefault="00D337FC" w:rsidP="00CD59A6">
      <w:pPr>
        <w:pStyle w:val="Akapitzlist"/>
        <w:numPr>
          <w:ilvl w:val="0"/>
          <w:numId w:val="46"/>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Wykonawca może powierzyć wykonanie części zamówienia podwykonawcy.</w:t>
      </w:r>
    </w:p>
    <w:p w14:paraId="58A2C5E9" w14:textId="0087F313" w:rsidR="00D337FC" w:rsidRPr="00587A29" w:rsidRDefault="00D337FC" w:rsidP="00CD59A6">
      <w:pPr>
        <w:pStyle w:val="Akapitzlist"/>
        <w:numPr>
          <w:ilvl w:val="0"/>
          <w:numId w:val="46"/>
        </w:numPr>
        <w:spacing w:after="68"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Zamawiające zastrzega na podstawie art. 121 ustawy PZP obowiązek </w:t>
      </w:r>
      <w:r w:rsidRPr="00F12B5F">
        <w:rPr>
          <w:rFonts w:ascii="Bookman Old Style" w:hAnsi="Bookman Old Style"/>
          <w:b/>
          <w:bCs/>
          <w:sz w:val="20"/>
          <w:szCs w:val="20"/>
        </w:rPr>
        <w:t>osobistego wykonywania przez Wykonawcę</w:t>
      </w:r>
      <w:r w:rsidRPr="00587A29">
        <w:rPr>
          <w:rFonts w:ascii="Bookman Old Style" w:hAnsi="Bookman Old Style"/>
          <w:sz w:val="20"/>
          <w:szCs w:val="20"/>
        </w:rPr>
        <w:t xml:space="preserve"> </w:t>
      </w:r>
      <w:r>
        <w:rPr>
          <w:rFonts w:ascii="Bookman Old Style" w:hAnsi="Bookman Old Style"/>
          <w:sz w:val="20"/>
          <w:szCs w:val="20"/>
        </w:rPr>
        <w:t>usług</w:t>
      </w:r>
      <w:r w:rsidR="00D7365F">
        <w:rPr>
          <w:rFonts w:ascii="Bookman Old Style" w:hAnsi="Bookman Old Style"/>
          <w:sz w:val="20"/>
          <w:szCs w:val="20"/>
        </w:rPr>
        <w:t xml:space="preserve"> z zakresu Medycyny pracy.</w:t>
      </w:r>
    </w:p>
    <w:p w14:paraId="1C8EF703" w14:textId="77777777" w:rsidR="00D337FC" w:rsidRPr="00587A29" w:rsidRDefault="00D337FC" w:rsidP="00CD59A6">
      <w:pPr>
        <w:pStyle w:val="Akapitzlist"/>
        <w:numPr>
          <w:ilvl w:val="0"/>
          <w:numId w:val="46"/>
        </w:numPr>
        <w:spacing w:after="68" w:line="360" w:lineRule="auto"/>
        <w:ind w:hanging="357"/>
        <w:contextualSpacing w:val="0"/>
        <w:jc w:val="both"/>
        <w:rPr>
          <w:rFonts w:ascii="Bookman Old Style" w:hAnsi="Bookman Old Style"/>
          <w:sz w:val="20"/>
          <w:szCs w:val="20"/>
        </w:rPr>
      </w:pPr>
      <w:r w:rsidRPr="00587A29">
        <w:rPr>
          <w:rFonts w:ascii="Bookman Old Style" w:hAnsi="Bookman Old Style"/>
          <w:sz w:val="20"/>
          <w:szCs w:val="2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3A6FB58" w14:textId="77777777" w:rsidR="00D337FC" w:rsidRPr="00587A29" w:rsidRDefault="00D337FC" w:rsidP="00CD59A6">
      <w:pPr>
        <w:pStyle w:val="Akapitzlist"/>
        <w:numPr>
          <w:ilvl w:val="0"/>
          <w:numId w:val="46"/>
        </w:numPr>
        <w:spacing w:after="68" w:line="360" w:lineRule="auto"/>
        <w:ind w:hanging="357"/>
        <w:contextualSpacing w:val="0"/>
        <w:jc w:val="both"/>
        <w:rPr>
          <w:rFonts w:ascii="Bookman Old Style" w:hAnsi="Bookman Old Style"/>
          <w:sz w:val="20"/>
          <w:szCs w:val="20"/>
        </w:rPr>
      </w:pPr>
      <w:r w:rsidRPr="00587A29">
        <w:rPr>
          <w:rFonts w:ascii="Bookman Old Style" w:hAnsi="Bookman Old Style"/>
          <w:sz w:val="20"/>
          <w:szCs w:val="20"/>
        </w:rPr>
        <w:t>Powierzenie wykonania części zamówienia podwykonawcom nie zwalnia Wykonawcy z odpowiedzialności za należyte wykonanie tego zamówienia.</w:t>
      </w:r>
    </w:p>
    <w:p w14:paraId="28051CDC" w14:textId="77777777" w:rsidR="00D337FC" w:rsidRPr="00587A29" w:rsidRDefault="00D337FC" w:rsidP="00CD59A6">
      <w:pPr>
        <w:spacing w:line="360" w:lineRule="auto"/>
        <w:jc w:val="both"/>
        <w:rPr>
          <w:rFonts w:ascii="Bookman Old Style" w:hAnsi="Bookman Old Style"/>
          <w:b/>
          <w:bCs/>
          <w:sz w:val="20"/>
          <w:szCs w:val="20"/>
        </w:rPr>
      </w:pPr>
    </w:p>
    <w:p w14:paraId="6730FF1C" w14:textId="77777777" w:rsidR="00D337FC" w:rsidRPr="00587A29" w:rsidRDefault="00D337FC" w:rsidP="00CD59A6">
      <w:pPr>
        <w:pStyle w:val="Akapitzlist"/>
        <w:numPr>
          <w:ilvl w:val="0"/>
          <w:numId w:val="1"/>
        </w:numPr>
        <w:spacing w:line="360" w:lineRule="auto"/>
        <w:ind w:left="714" w:hanging="357"/>
        <w:contextualSpacing w:val="0"/>
        <w:jc w:val="both"/>
        <w:rPr>
          <w:rFonts w:ascii="Bookman Old Style" w:hAnsi="Bookman Old Style"/>
          <w:b/>
          <w:bCs/>
          <w:sz w:val="20"/>
          <w:szCs w:val="20"/>
        </w:rPr>
      </w:pPr>
      <w:r w:rsidRPr="00587A29">
        <w:rPr>
          <w:rFonts w:ascii="Bookman Old Style" w:hAnsi="Bookman Old Style"/>
          <w:b/>
          <w:bCs/>
          <w:sz w:val="20"/>
          <w:szCs w:val="20"/>
        </w:rPr>
        <w:t>Korzystanie przez wykonawcę z zasobów innych podmiotów w celu potwierdzenia spełniania warunków udziału w postępowaniu</w:t>
      </w:r>
    </w:p>
    <w:p w14:paraId="5DB7B12F" w14:textId="77777777" w:rsidR="00D337FC" w:rsidRPr="00587A29" w:rsidRDefault="00D337FC" w:rsidP="00CD59A6">
      <w:pPr>
        <w:pStyle w:val="Akapitzlist"/>
        <w:numPr>
          <w:ilvl w:val="0"/>
          <w:numId w:val="47"/>
        </w:numPr>
        <w:spacing w:after="68" w:line="360" w:lineRule="auto"/>
        <w:contextualSpacing w:val="0"/>
        <w:jc w:val="both"/>
        <w:rPr>
          <w:rFonts w:ascii="Bookman Old Style" w:hAnsi="Bookman Old Style"/>
          <w:b/>
          <w:bCs/>
          <w:sz w:val="20"/>
          <w:szCs w:val="20"/>
        </w:rPr>
      </w:pPr>
      <w:r w:rsidRPr="00587A29">
        <w:rPr>
          <w:rFonts w:ascii="Bookman Old Style" w:hAnsi="Bookman Old Style"/>
          <w:sz w:val="20"/>
          <w:szCs w:val="20"/>
        </w:rPr>
        <w:t xml:space="preserve">Wykonawca </w:t>
      </w:r>
      <w:r w:rsidRPr="00223D82">
        <w:rPr>
          <w:rFonts w:ascii="Bookman Old Style" w:hAnsi="Bookman Old Style"/>
          <w:b/>
          <w:bCs/>
          <w:sz w:val="20"/>
          <w:szCs w:val="20"/>
        </w:rPr>
        <w:t>może</w:t>
      </w:r>
      <w:r w:rsidRPr="00587A29">
        <w:rPr>
          <w:rFonts w:ascii="Bookman Old Style" w:hAnsi="Bookman Old Style"/>
          <w:sz w:val="20"/>
          <w:szCs w:val="20"/>
        </w:rPr>
        <w:t xml:space="preserv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t>
      </w:r>
    </w:p>
    <w:p w14:paraId="6B153402" w14:textId="77777777" w:rsidR="00D337FC" w:rsidRPr="00587A29" w:rsidRDefault="00D337FC" w:rsidP="00CD59A6">
      <w:pPr>
        <w:pStyle w:val="Akapitzlist"/>
        <w:numPr>
          <w:ilvl w:val="0"/>
          <w:numId w:val="47"/>
        </w:numPr>
        <w:spacing w:after="68" w:line="360" w:lineRule="auto"/>
        <w:contextualSpacing w:val="0"/>
        <w:jc w:val="both"/>
        <w:rPr>
          <w:rFonts w:ascii="Bookman Old Style" w:hAnsi="Bookman Old Style"/>
          <w:b/>
          <w:bCs/>
          <w:sz w:val="20"/>
          <w:szCs w:val="20"/>
        </w:rPr>
      </w:pPr>
      <w:r w:rsidRPr="00587A29">
        <w:rPr>
          <w:rFonts w:ascii="Bookman Old Style" w:hAnsi="Bookman Old Style"/>
          <w:sz w:val="20"/>
          <w:szCs w:val="20"/>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7792C0F" w14:textId="77777777" w:rsidR="00D337FC" w:rsidRPr="00587A29" w:rsidRDefault="00D337FC" w:rsidP="00CD59A6">
      <w:pPr>
        <w:pStyle w:val="Akapitzlist"/>
        <w:numPr>
          <w:ilvl w:val="0"/>
          <w:numId w:val="47"/>
        </w:numPr>
        <w:spacing w:after="68" w:line="360" w:lineRule="auto"/>
        <w:contextualSpacing w:val="0"/>
        <w:jc w:val="both"/>
        <w:rPr>
          <w:rFonts w:ascii="Bookman Old Style" w:hAnsi="Bookman Old Style"/>
          <w:b/>
          <w:bCs/>
          <w:sz w:val="20"/>
          <w:szCs w:val="20"/>
        </w:rPr>
      </w:pPr>
      <w:r w:rsidRPr="00587A29">
        <w:rPr>
          <w:rFonts w:ascii="Bookman Old Style" w:hAnsi="Bookman Old Style"/>
          <w:sz w:val="20"/>
          <w:szCs w:val="20"/>
        </w:rPr>
        <w:t xml:space="preserve">Zobowiązanie podmiotu udostępniającego zasoby, że stosunek łączący Wykonawcę z podmiotami udostępniającymi zasoby gwarantuje rzeczywisty dostęp do tych zasobów oraz </w:t>
      </w:r>
      <w:r w:rsidRPr="00587A29">
        <w:rPr>
          <w:rFonts w:ascii="Bookman Old Style" w:hAnsi="Bookman Old Style"/>
          <w:sz w:val="20"/>
          <w:szCs w:val="20"/>
        </w:rPr>
        <w:lastRenderedPageBreak/>
        <w:t>określa w szczególności: zakres dostępnych Wykonawcy zasobów podmiotu udostępniającego, sposób oraz okres udostępnienia Wykonawcy i wykorzystania przez niego zasobów podmiotu udostępniającego te zasoby przy wykonywaniu zamówienia</w:t>
      </w:r>
    </w:p>
    <w:p w14:paraId="6E9C14B0" w14:textId="77777777" w:rsidR="00D337FC" w:rsidRPr="00587A29" w:rsidRDefault="00D337FC" w:rsidP="00CD59A6">
      <w:pPr>
        <w:pStyle w:val="Akapitzlist"/>
        <w:numPr>
          <w:ilvl w:val="0"/>
          <w:numId w:val="47"/>
        </w:numPr>
        <w:spacing w:after="68" w:line="360" w:lineRule="auto"/>
        <w:contextualSpacing w:val="0"/>
        <w:jc w:val="both"/>
        <w:rPr>
          <w:rFonts w:ascii="Bookman Old Style" w:hAnsi="Bookman Old Style"/>
          <w:b/>
          <w:bCs/>
          <w:sz w:val="20"/>
          <w:szCs w:val="20"/>
        </w:rPr>
      </w:pPr>
      <w:r w:rsidRPr="00587A29">
        <w:rPr>
          <w:rFonts w:ascii="Bookman Old Style" w:hAnsi="Bookman Old Style"/>
          <w:sz w:val="20"/>
          <w:szCs w:val="2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74D28A96" w14:textId="77777777" w:rsidR="00D337FC" w:rsidRPr="00587A29" w:rsidRDefault="00D337FC" w:rsidP="00CD59A6">
      <w:pPr>
        <w:pStyle w:val="Akapitzlist"/>
        <w:numPr>
          <w:ilvl w:val="0"/>
          <w:numId w:val="47"/>
        </w:numPr>
        <w:spacing w:after="68" w:line="360" w:lineRule="auto"/>
        <w:contextualSpacing w:val="0"/>
        <w:jc w:val="both"/>
        <w:rPr>
          <w:rFonts w:ascii="Bookman Old Style" w:hAnsi="Bookman Old Style"/>
          <w:b/>
          <w:bCs/>
          <w:sz w:val="20"/>
          <w:szCs w:val="20"/>
        </w:rPr>
      </w:pPr>
      <w:r w:rsidRPr="00587A29">
        <w:rPr>
          <w:rFonts w:ascii="Bookman Old Style" w:hAnsi="Bookman Old Style"/>
          <w:sz w:val="20"/>
          <w:szCs w:val="2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C1B9700" w14:textId="77777777" w:rsidR="00D337FC" w:rsidRPr="00587A29" w:rsidRDefault="00D337FC" w:rsidP="00CD59A6">
      <w:pPr>
        <w:pStyle w:val="Akapitzlist"/>
        <w:numPr>
          <w:ilvl w:val="0"/>
          <w:numId w:val="47"/>
        </w:numPr>
        <w:spacing w:after="200" w:line="360" w:lineRule="auto"/>
        <w:ind w:left="357" w:hanging="357"/>
        <w:contextualSpacing w:val="0"/>
        <w:jc w:val="both"/>
        <w:rPr>
          <w:rFonts w:ascii="Bookman Old Style" w:hAnsi="Bookman Old Style"/>
          <w:b/>
          <w:bCs/>
          <w:sz w:val="20"/>
          <w:szCs w:val="20"/>
        </w:rPr>
      </w:pPr>
      <w:r w:rsidRPr="00587A29">
        <w:rPr>
          <w:rFonts w:ascii="Bookman Old Style" w:hAnsi="Bookman Old Style"/>
          <w:sz w:val="20"/>
          <w:szCs w:val="20"/>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597CB43D" w14:textId="77777777" w:rsidR="00D337FC" w:rsidRPr="00587A29" w:rsidRDefault="00D337FC" w:rsidP="00CD59A6">
      <w:pPr>
        <w:pStyle w:val="Akapitzlist"/>
        <w:numPr>
          <w:ilvl w:val="0"/>
          <w:numId w:val="1"/>
        </w:numPr>
        <w:spacing w:line="360" w:lineRule="auto"/>
        <w:ind w:left="714" w:hanging="357"/>
        <w:contextualSpacing w:val="0"/>
        <w:jc w:val="both"/>
        <w:rPr>
          <w:rFonts w:ascii="Bookman Old Style" w:hAnsi="Bookman Old Style"/>
          <w:b/>
          <w:bCs/>
          <w:sz w:val="20"/>
          <w:szCs w:val="20"/>
        </w:rPr>
      </w:pPr>
      <w:r w:rsidRPr="00587A29">
        <w:rPr>
          <w:rFonts w:ascii="Bookman Old Style" w:hAnsi="Bookman Old Style"/>
          <w:b/>
          <w:bCs/>
          <w:sz w:val="20"/>
          <w:szCs w:val="20"/>
        </w:rPr>
        <w:t>Dokumenty składane wraz z ofertą</w:t>
      </w:r>
    </w:p>
    <w:p w14:paraId="798F225F" w14:textId="186FE44A" w:rsidR="00476A73" w:rsidRPr="0053548C" w:rsidRDefault="0053548C" w:rsidP="0053548C">
      <w:pPr>
        <w:pStyle w:val="Akapitzlist"/>
        <w:numPr>
          <w:ilvl w:val="0"/>
          <w:numId w:val="48"/>
        </w:numPr>
        <w:spacing w:line="360" w:lineRule="auto"/>
        <w:ind w:left="357" w:hanging="357"/>
        <w:contextualSpacing w:val="0"/>
        <w:jc w:val="both"/>
        <w:rPr>
          <w:rFonts w:ascii="Bookman Old Style" w:hAnsi="Bookman Old Style"/>
          <w:sz w:val="20"/>
          <w:szCs w:val="20"/>
        </w:rPr>
      </w:pPr>
      <w:r w:rsidRPr="0053548C">
        <w:rPr>
          <w:rFonts w:ascii="Bookman Old Style" w:hAnsi="Bookman Old Style"/>
          <w:sz w:val="20"/>
          <w:szCs w:val="20"/>
        </w:rPr>
        <w:t xml:space="preserve">W celu potwierdzenia posiadania uprawnień do podpisywania oferty lub udzielania pełnomocnictw - </w:t>
      </w:r>
      <w:r w:rsidRPr="0053548C">
        <w:rPr>
          <w:rFonts w:ascii="Bookman Old Style" w:hAnsi="Bookman Old Style"/>
          <w:b/>
          <w:bCs/>
          <w:sz w:val="20"/>
          <w:szCs w:val="20"/>
        </w:rPr>
        <w:t>odpis z właściwego rejestru</w:t>
      </w:r>
      <w:r w:rsidR="004C56EE">
        <w:rPr>
          <w:rFonts w:ascii="Bookman Old Style" w:hAnsi="Bookman Old Style"/>
          <w:b/>
          <w:bCs/>
          <w:sz w:val="20"/>
          <w:szCs w:val="20"/>
        </w:rPr>
        <w:t xml:space="preserve"> przedsiębiorców</w:t>
      </w:r>
      <w:r w:rsidRPr="0053548C">
        <w:rPr>
          <w:rFonts w:ascii="Bookman Old Style" w:hAnsi="Bookman Old Style"/>
          <w:sz w:val="20"/>
          <w:szCs w:val="20"/>
        </w:rPr>
        <w:t>, jeżeli odrębne przepisy wymagają wpisu do rejestru lub ewidencji. Jeżeli Zamawiający będzie mógł uzyskać powyższe za pomocą bezpłatnych i ogólnodostępnych baz danych, rejestrów w szczególności rejestrów publicznych w rozumieniu ustawy z dnia 17 lutego 2005 r. o informatyzacji działalności podmiotów realizujących zadania publiczne, o ile Wykonawca wskazał w formularzu ofertowym dane umożliwiające dostęp do tych środków (link do stosownej strony).</w:t>
      </w:r>
    </w:p>
    <w:p w14:paraId="201B6ED0" w14:textId="001D27DE" w:rsidR="00D337FC" w:rsidRPr="006535EB" w:rsidRDefault="00D337FC" w:rsidP="0053548C">
      <w:pPr>
        <w:pStyle w:val="Akapitzlist"/>
        <w:numPr>
          <w:ilvl w:val="0"/>
          <w:numId w:val="48"/>
        </w:numPr>
        <w:spacing w:after="68" w:line="360" w:lineRule="auto"/>
        <w:ind w:left="357" w:hanging="357"/>
        <w:contextualSpacing w:val="0"/>
        <w:jc w:val="both"/>
        <w:rPr>
          <w:rFonts w:ascii="Bookman Old Style" w:hAnsi="Bookman Old Style"/>
          <w:b/>
          <w:bCs/>
          <w:sz w:val="20"/>
          <w:szCs w:val="20"/>
        </w:rPr>
      </w:pPr>
      <w:r w:rsidRPr="00587A29">
        <w:rPr>
          <w:rFonts w:ascii="Bookman Old Style" w:hAnsi="Bookman Old Style"/>
          <w:b/>
          <w:bCs/>
          <w:sz w:val="20"/>
          <w:szCs w:val="20"/>
        </w:rPr>
        <w:t xml:space="preserve">Pełnomocnictwo do reprezentowania Wykonawcy (składane w przypadku, jeżeli upoważnienie osób do podpisania oferty nie wynika bezpośrednio z dokumentów rejestrowych) </w:t>
      </w:r>
      <w:r w:rsidRPr="00587A29">
        <w:rPr>
          <w:rFonts w:ascii="Bookman Old Style" w:hAnsi="Bookman Old Style"/>
          <w:sz w:val="20"/>
          <w:szCs w:val="20"/>
        </w:rPr>
        <w:t xml:space="preserve">ubiegającego się o udzielenie zamówienia publicznego. Pełnomocnictwo przekazuje się w postaci elektronicznej i opatruje kwalifikowanym podpisem elektronicznym, podpisem zaufanym lub podpisem osobistym. W przypadku, gdy pełnomocnictwo zostało sporządzone w postaci papierowej i opatrzone własnoręcznym podpisem, przekazuje się wersję cyfrową tego dokumentu (np. skan) opatrzoną kwalifikowanym podpisem elektronicznym, podpisem zaufanym lub podpisem osobistym, poświadczającym zgodność wersji cyfrowej z dokumentem w postaci papierowej. Wszelkich poświadczeń, może dokonać osoba/osoby wystawiające pełnomocnictwo lub notariusz. </w:t>
      </w:r>
    </w:p>
    <w:p w14:paraId="653443BB" w14:textId="5E1E7D77" w:rsidR="00861AB7" w:rsidRPr="00861AB7" w:rsidRDefault="00AA1F56" w:rsidP="00861AB7">
      <w:pPr>
        <w:pStyle w:val="Akapitzlist"/>
        <w:spacing w:after="68" w:line="360" w:lineRule="auto"/>
        <w:ind w:left="360"/>
        <w:contextualSpacing w:val="0"/>
        <w:jc w:val="both"/>
        <w:rPr>
          <w:rFonts w:ascii="Bookman Old Style" w:hAnsi="Bookman Old Style"/>
          <w:sz w:val="20"/>
          <w:szCs w:val="20"/>
        </w:rPr>
      </w:pPr>
      <w:r w:rsidRPr="00AA1F56">
        <w:rPr>
          <w:rFonts w:ascii="Bookman Old Style" w:hAnsi="Bookman Old Style"/>
          <w:sz w:val="20"/>
          <w:szCs w:val="20"/>
        </w:rPr>
        <w:t xml:space="preserve">Jeżeli w kraju, w którym wykonawca ma siedzibę lub miejsce zamieszkania, nie wydaje się dokumentów, o których mowa powyżej w niniejszym punkcie, lub gdy dokumenty te nie </w:t>
      </w:r>
      <w:r w:rsidRPr="00AA1F56">
        <w:rPr>
          <w:rFonts w:ascii="Bookman Old Style" w:hAnsi="Bookman Old Style"/>
          <w:sz w:val="20"/>
          <w:szCs w:val="20"/>
        </w:rPr>
        <w:lastRenderedPageBreak/>
        <w:t xml:space="preserve">odnoszą się do wszystkich przypadków, o których mowa w art. 108 ust. 1 pkt 1, 2 i 4, art. 109 ust. 1 pkt 1, 2 lit. a i b oraz pkt 3 ustawy </w:t>
      </w:r>
      <w:proofErr w:type="spellStart"/>
      <w:r w:rsidRPr="00AA1F56">
        <w:rPr>
          <w:rFonts w:ascii="Bookman Old Style" w:hAnsi="Bookman Old Style"/>
          <w:sz w:val="20"/>
          <w:szCs w:val="20"/>
        </w:rPr>
        <w:t>pzp</w:t>
      </w:r>
      <w:proofErr w:type="spellEnd"/>
      <w:r w:rsidRPr="00AA1F56">
        <w:rPr>
          <w:rFonts w:ascii="Bookman Old Style" w:hAnsi="Bookman Old Style"/>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te powinny być wystawione w terminach nie wcześniejszych niż podano powyżej.</w:t>
      </w:r>
    </w:p>
    <w:p w14:paraId="32D0BB1B" w14:textId="77777777" w:rsidR="00391DF0" w:rsidRDefault="009A66E1" w:rsidP="009A66E1">
      <w:pPr>
        <w:pStyle w:val="Akapitzlist"/>
        <w:numPr>
          <w:ilvl w:val="0"/>
          <w:numId w:val="48"/>
        </w:numPr>
        <w:spacing w:after="120" w:line="360" w:lineRule="auto"/>
        <w:jc w:val="both"/>
        <w:rPr>
          <w:rFonts w:ascii="Bookman Old Style" w:hAnsi="Bookman Old Style"/>
          <w:sz w:val="20"/>
          <w:szCs w:val="20"/>
        </w:rPr>
      </w:pPr>
      <w:r w:rsidRPr="004847DB">
        <w:rPr>
          <w:rFonts w:ascii="Bookman Old Style" w:hAnsi="Bookman Old Style"/>
          <w:b/>
          <w:bCs/>
          <w:sz w:val="20"/>
          <w:szCs w:val="20"/>
        </w:rPr>
        <w:t>Oświadczenie</w:t>
      </w:r>
      <w:r w:rsidRPr="009A66E1">
        <w:rPr>
          <w:rFonts w:ascii="Bookman Old Style" w:hAnsi="Bookman Old Style"/>
          <w:sz w:val="20"/>
          <w:szCs w:val="20"/>
        </w:rPr>
        <w:t xml:space="preserve">, o którym mowa </w:t>
      </w:r>
      <w:r w:rsidRPr="004847DB">
        <w:rPr>
          <w:rFonts w:ascii="Bookman Old Style" w:hAnsi="Bookman Old Style"/>
          <w:b/>
          <w:bCs/>
          <w:sz w:val="20"/>
          <w:szCs w:val="20"/>
        </w:rPr>
        <w:t>w art. 125 ust. 1 ustawy, o niepodleganiu wykluczeniu z postępowania oraz spełnianiu warunków udziału w postępowaniu</w:t>
      </w:r>
      <w:r w:rsidRPr="009A66E1">
        <w:rPr>
          <w:rFonts w:ascii="Bookman Old Style" w:hAnsi="Bookman Old Style"/>
          <w:sz w:val="20"/>
          <w:szCs w:val="20"/>
        </w:rPr>
        <w:t xml:space="preserve">, sporządzone na formularzu – zgodnie ze wzorem załączonym do niniejszego SWZ. Oświadczenia składa się, pod rygorem nieważności, w formie elektronicznej opatrzonej kwalifikowanym podpisem elektronicznym lub w postaci elektronicznej opatrzonej podpisem zaufanym lub podpisem osobistym. </w:t>
      </w:r>
    </w:p>
    <w:p w14:paraId="5D47D585" w14:textId="77777777" w:rsidR="00264DB6" w:rsidRDefault="009A66E1" w:rsidP="00264DB6">
      <w:pPr>
        <w:pStyle w:val="Akapitzlist"/>
        <w:numPr>
          <w:ilvl w:val="6"/>
          <w:numId w:val="48"/>
        </w:numPr>
        <w:spacing w:after="120" w:line="360" w:lineRule="auto"/>
        <w:ind w:left="851"/>
        <w:jc w:val="both"/>
        <w:rPr>
          <w:rFonts w:ascii="Bookman Old Style" w:hAnsi="Bookman Old Style"/>
          <w:sz w:val="20"/>
          <w:szCs w:val="20"/>
        </w:rPr>
      </w:pPr>
      <w:r w:rsidRPr="00391DF0">
        <w:rPr>
          <w:rFonts w:ascii="Bookman Old Style" w:hAnsi="Bookman Old Style"/>
          <w:sz w:val="20"/>
          <w:szCs w:val="20"/>
        </w:rPr>
        <w:t>W  przypadku wspólnego ubiegania się o zamówienie przez Wykonawców, powyższe oświadczenie składa każdy z Wykonawców. Oświadczenie potwierdza brak podstaw wykluczenia tego podmiotu oraz odpowiednio spełniania warunków udziału w postępowaniu, w zakresie, w jakim każdy Wykonawca wykazuje spełnianie warunków udziału w postępowaniu.</w:t>
      </w:r>
    </w:p>
    <w:p w14:paraId="1E0B23B8" w14:textId="13861B80" w:rsidR="00DE7E5C" w:rsidRPr="001350CD" w:rsidRDefault="009A66E1" w:rsidP="001350CD">
      <w:pPr>
        <w:pStyle w:val="Akapitzlist"/>
        <w:numPr>
          <w:ilvl w:val="6"/>
          <w:numId w:val="48"/>
        </w:numPr>
        <w:spacing w:after="120" w:line="360" w:lineRule="auto"/>
        <w:ind w:left="850" w:hanging="357"/>
        <w:contextualSpacing w:val="0"/>
        <w:jc w:val="both"/>
        <w:rPr>
          <w:rFonts w:ascii="Bookman Old Style" w:hAnsi="Bookman Old Style"/>
          <w:sz w:val="20"/>
          <w:szCs w:val="20"/>
        </w:rPr>
      </w:pPr>
      <w:r w:rsidRPr="00264DB6">
        <w:rPr>
          <w:rFonts w:ascii="Bookman Old Style" w:hAnsi="Bookman Old Style"/>
          <w:sz w:val="20"/>
          <w:szCs w:val="20"/>
        </w:rPr>
        <w:t>Wykonawca w przypadku polegania na zdolnościach technicznych lub zawodowych podmiotów udostepniających zasoby przedstawia wraz z oświadczeniem również oświadczenie podmiotu udostępniającego zasoby, potwierdzające brak podstaw wykluczenia  tego podmiotu oraz odpowiednio spełniania warunków udziału  w postępowaniu, w zakresie, w jakim Wykonawca powołuje się na jego zasoby.</w:t>
      </w:r>
    </w:p>
    <w:p w14:paraId="49F5D9F4" w14:textId="557C297A" w:rsidR="000705E0" w:rsidRPr="000705E0" w:rsidRDefault="000705E0" w:rsidP="000705E0">
      <w:pPr>
        <w:pStyle w:val="Akapitzlist"/>
        <w:numPr>
          <w:ilvl w:val="0"/>
          <w:numId w:val="48"/>
        </w:numPr>
        <w:spacing w:after="120" w:line="360" w:lineRule="auto"/>
        <w:ind w:left="357" w:hanging="357"/>
        <w:contextualSpacing w:val="0"/>
        <w:jc w:val="both"/>
        <w:rPr>
          <w:rFonts w:ascii="Bookman Old Style" w:hAnsi="Bookman Old Style"/>
          <w:b/>
          <w:bCs/>
          <w:sz w:val="20"/>
          <w:szCs w:val="20"/>
        </w:rPr>
      </w:pPr>
      <w:r w:rsidRPr="00587A29">
        <w:rPr>
          <w:rFonts w:ascii="Bookman Old Style" w:hAnsi="Bookman Old Style"/>
          <w:b/>
          <w:bCs/>
          <w:sz w:val="20"/>
          <w:szCs w:val="20"/>
        </w:rPr>
        <w:t xml:space="preserve">Wykonawcy wspólnie ubiegający się o udzielenie zamówienia, </w:t>
      </w:r>
      <w:r w:rsidRPr="00587A29">
        <w:rPr>
          <w:rFonts w:ascii="Bookman Old Style" w:hAnsi="Bookman Old Style"/>
          <w:sz w:val="20"/>
          <w:szCs w:val="20"/>
        </w:rPr>
        <w:t>zobowiązani są złożyć wraz z ofertą stosowne pełnomocnictwo – nie dotyczy spółki cywilnej, jeżeli upoważnienie/pełnomocnictwo do występowania w imieniu spółki wynika z dołączonej do oferty umowy spółki bądź wszyscy wspólnicy podpiszą ofertę. Pełnomocnictwo może wynikać albo z dokumentu pod taką samą nazwą, albo z umowy Wykonawców wspólnie ubiegających się o udzielenie zamówienia.</w:t>
      </w:r>
    </w:p>
    <w:p w14:paraId="477EC3F9" w14:textId="1463138C" w:rsidR="00D337FC" w:rsidRPr="001350CD" w:rsidRDefault="00D337FC" w:rsidP="001350CD">
      <w:pPr>
        <w:pStyle w:val="Akapitzlist"/>
        <w:numPr>
          <w:ilvl w:val="0"/>
          <w:numId w:val="48"/>
        </w:numPr>
        <w:spacing w:after="120" w:line="360" w:lineRule="auto"/>
        <w:ind w:left="357" w:hanging="357"/>
        <w:contextualSpacing w:val="0"/>
        <w:jc w:val="both"/>
        <w:rPr>
          <w:rFonts w:ascii="Bookman Old Style" w:hAnsi="Bookman Old Style"/>
          <w:b/>
          <w:bCs/>
          <w:sz w:val="20"/>
          <w:szCs w:val="20"/>
        </w:rPr>
      </w:pPr>
      <w:r w:rsidRPr="00587A29">
        <w:rPr>
          <w:rFonts w:ascii="Bookman Old Style" w:hAnsi="Bookman Old Style"/>
          <w:b/>
          <w:bCs/>
          <w:sz w:val="20"/>
          <w:szCs w:val="20"/>
        </w:rPr>
        <w:t>Zobowiązanie podmiotu udostępniającego Wykonawcy zasoby</w:t>
      </w:r>
      <w:r w:rsidRPr="00587A29">
        <w:rPr>
          <w:rFonts w:ascii="Bookman Old Style" w:hAnsi="Bookman Old Style"/>
          <w:sz w:val="20"/>
          <w:szCs w:val="20"/>
        </w:rPr>
        <w:t xml:space="preserve">, do oddania do dyspozycji Wykonawcy niezbędnych zasobów na potrzeby realizacji zamówienia lub inny podmiotowy środek dowodowy (dalej zwany zobowiązaniem) potwierdzający, że Wykonawca realizując zamówienie, będzie dysponował niezbędnymi zasobami tych podmiotów. Zobowiązanie w opisywanym zakresie, przekazuje się w postaci elektronicznej, i opatruje kwalifikowanym podpisem elektronicznym, podpisem zaufanym lub podpisem osobistym. W przypadku, gdy zobowiązanie zostało wystawione w postaci papierowej i </w:t>
      </w:r>
      <w:r w:rsidRPr="00587A29">
        <w:rPr>
          <w:rFonts w:ascii="Bookman Old Style" w:hAnsi="Bookman Old Style"/>
          <w:sz w:val="20"/>
          <w:szCs w:val="20"/>
        </w:rPr>
        <w:lastRenderedPageBreak/>
        <w:t>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podmiot udostępniający zasoby lub notariusz. Powyższe pełnomocnictwo Wykonawca dołącza do oferty, jeżeli korzysta ze zdolności innych podmiotów na zasadach określonych w art. 118 ustawy PZP</w:t>
      </w:r>
      <w:r w:rsidR="001350CD">
        <w:rPr>
          <w:rFonts w:ascii="Bookman Old Style" w:hAnsi="Bookman Old Style"/>
          <w:sz w:val="20"/>
          <w:szCs w:val="20"/>
        </w:rPr>
        <w:t>.</w:t>
      </w:r>
    </w:p>
    <w:p w14:paraId="2FEA5C0C" w14:textId="77777777" w:rsidR="001350CD" w:rsidRPr="00587A29" w:rsidRDefault="001350CD" w:rsidP="001350CD">
      <w:pPr>
        <w:pStyle w:val="Akapitzlist"/>
        <w:numPr>
          <w:ilvl w:val="0"/>
          <w:numId w:val="48"/>
        </w:numPr>
        <w:spacing w:after="120" w:line="360" w:lineRule="auto"/>
        <w:ind w:left="357" w:hanging="357"/>
        <w:contextualSpacing w:val="0"/>
        <w:jc w:val="both"/>
        <w:rPr>
          <w:rFonts w:ascii="Bookman Old Style" w:hAnsi="Bookman Old Style"/>
          <w:sz w:val="20"/>
          <w:szCs w:val="20"/>
        </w:rPr>
      </w:pPr>
      <w:r w:rsidRPr="00587A29">
        <w:rPr>
          <w:rFonts w:ascii="Bookman Old Style" w:hAnsi="Bookman Old Style"/>
          <w:b/>
          <w:bCs/>
          <w:sz w:val="20"/>
          <w:szCs w:val="20"/>
        </w:rPr>
        <w:t>Przedmiotowe środki dowodowe</w:t>
      </w:r>
      <w:r w:rsidRPr="00587A29">
        <w:rPr>
          <w:rFonts w:ascii="Bookman Old Style" w:hAnsi="Bookman Old Style"/>
          <w:sz w:val="20"/>
          <w:szCs w:val="20"/>
        </w:rPr>
        <w:t xml:space="preserve">: </w:t>
      </w:r>
    </w:p>
    <w:p w14:paraId="4CD9FC18" w14:textId="77777777" w:rsidR="001350CD" w:rsidRPr="00587A29" w:rsidRDefault="001350CD" w:rsidP="001350CD">
      <w:pPr>
        <w:pStyle w:val="Akapitzlist"/>
        <w:numPr>
          <w:ilvl w:val="0"/>
          <w:numId w:val="49"/>
        </w:numPr>
        <w:spacing w:after="9" w:line="360" w:lineRule="auto"/>
        <w:ind w:left="709" w:hanging="283"/>
        <w:contextualSpacing w:val="0"/>
        <w:jc w:val="both"/>
        <w:rPr>
          <w:rFonts w:ascii="Bookman Old Style" w:hAnsi="Bookman Old Style"/>
          <w:sz w:val="20"/>
          <w:szCs w:val="20"/>
        </w:rPr>
      </w:pPr>
      <w:r w:rsidRPr="00587A29">
        <w:rPr>
          <w:rFonts w:ascii="Bookman Old Style" w:hAnsi="Bookman Old Style"/>
          <w:sz w:val="20"/>
          <w:szCs w:val="20"/>
        </w:rPr>
        <w:t>Ogólne Warunki Ubezpieczenia</w:t>
      </w:r>
    </w:p>
    <w:p w14:paraId="61A90659" w14:textId="77777777" w:rsidR="001350CD" w:rsidRPr="00587A29" w:rsidRDefault="001350CD" w:rsidP="001350CD">
      <w:pPr>
        <w:pStyle w:val="Akapitzlist"/>
        <w:numPr>
          <w:ilvl w:val="0"/>
          <w:numId w:val="49"/>
        </w:numPr>
        <w:spacing w:after="9" w:line="360" w:lineRule="auto"/>
        <w:ind w:left="709" w:hanging="283"/>
        <w:contextualSpacing w:val="0"/>
        <w:jc w:val="both"/>
        <w:rPr>
          <w:rFonts w:ascii="Bookman Old Style" w:hAnsi="Bookman Old Style"/>
          <w:sz w:val="20"/>
          <w:szCs w:val="20"/>
        </w:rPr>
      </w:pPr>
      <w:r w:rsidRPr="00587A29">
        <w:rPr>
          <w:rFonts w:ascii="Bookman Old Style" w:hAnsi="Bookman Old Style"/>
          <w:sz w:val="20"/>
          <w:szCs w:val="20"/>
        </w:rPr>
        <w:t>Wykaz świadczeń w ramach oferowanego pakietu</w:t>
      </w:r>
    </w:p>
    <w:p w14:paraId="2C65782C" w14:textId="77777777" w:rsidR="001350CD" w:rsidRPr="00587A29" w:rsidRDefault="001350CD" w:rsidP="001350CD">
      <w:pPr>
        <w:pStyle w:val="Akapitzlist"/>
        <w:numPr>
          <w:ilvl w:val="0"/>
          <w:numId w:val="49"/>
        </w:numPr>
        <w:spacing w:after="9" w:line="360" w:lineRule="auto"/>
        <w:ind w:left="709" w:hanging="283"/>
        <w:contextualSpacing w:val="0"/>
        <w:jc w:val="both"/>
        <w:rPr>
          <w:rFonts w:ascii="Bookman Old Style" w:hAnsi="Bookman Old Style"/>
          <w:b/>
          <w:bCs/>
          <w:sz w:val="20"/>
          <w:szCs w:val="20"/>
        </w:rPr>
      </w:pPr>
      <w:r w:rsidRPr="00587A29">
        <w:rPr>
          <w:rFonts w:ascii="Bookman Old Style" w:hAnsi="Bookman Old Style"/>
          <w:sz w:val="20"/>
          <w:szCs w:val="20"/>
        </w:rPr>
        <w:t>Lista placówek medycznych z podziałem na własne/ partnerskie / współpracujące.</w:t>
      </w:r>
    </w:p>
    <w:p w14:paraId="4BC002C8" w14:textId="7CF7F34B" w:rsidR="001350CD" w:rsidRPr="00587A29" w:rsidRDefault="001350CD" w:rsidP="001350CD">
      <w:pPr>
        <w:pStyle w:val="Akapitzlist"/>
        <w:numPr>
          <w:ilvl w:val="0"/>
          <w:numId w:val="49"/>
        </w:numPr>
        <w:spacing w:after="9" w:line="360" w:lineRule="auto"/>
        <w:ind w:left="709" w:hanging="283"/>
        <w:contextualSpacing w:val="0"/>
        <w:jc w:val="both"/>
        <w:rPr>
          <w:rFonts w:ascii="Bookman Old Style" w:hAnsi="Bookman Old Style"/>
          <w:b/>
          <w:bCs/>
          <w:sz w:val="20"/>
          <w:szCs w:val="20"/>
        </w:rPr>
      </w:pPr>
      <w:r w:rsidRPr="00587A29">
        <w:rPr>
          <w:rFonts w:ascii="Bookman Old Style" w:hAnsi="Bookman Old Style"/>
          <w:sz w:val="20"/>
          <w:szCs w:val="20"/>
        </w:rPr>
        <w:t>Nazwę, adres placówki własnej na terenie miasta</w:t>
      </w:r>
      <w:r w:rsidRPr="00587A29">
        <w:rPr>
          <w:rFonts w:ascii="Bookman Old Style" w:hAnsi="Bookman Old Style"/>
          <w:b/>
          <w:bCs/>
          <w:sz w:val="20"/>
          <w:szCs w:val="20"/>
        </w:rPr>
        <w:t xml:space="preserve"> Gliwice </w:t>
      </w:r>
      <w:r w:rsidRPr="00587A29">
        <w:rPr>
          <w:rFonts w:ascii="Bookman Old Style" w:hAnsi="Bookman Old Style"/>
          <w:sz w:val="20"/>
          <w:szCs w:val="20"/>
        </w:rPr>
        <w:t>oraz</w:t>
      </w:r>
      <w:r w:rsidRPr="00587A29">
        <w:rPr>
          <w:rFonts w:ascii="Bookman Old Style" w:hAnsi="Bookman Old Style"/>
          <w:b/>
          <w:bCs/>
          <w:sz w:val="20"/>
          <w:szCs w:val="20"/>
        </w:rPr>
        <w:t xml:space="preserve"> </w:t>
      </w:r>
      <w:r w:rsidRPr="00587A29">
        <w:rPr>
          <w:rFonts w:ascii="Bookman Old Style" w:hAnsi="Bookman Old Style"/>
          <w:sz w:val="20"/>
          <w:szCs w:val="20"/>
        </w:rPr>
        <w:t>zakres świadczonych usług w sposób umożliwiający ocenę spełniania wymagań określonych w niniejszej SWZ w aspekcie obowiązku osobistego wykonywania zamówienia przez Wykonawcę zastrzeżonego przez Zamawiającego zgodnie z art. 121 ustawy PZP</w:t>
      </w:r>
      <w:r w:rsidR="00B22916">
        <w:rPr>
          <w:rFonts w:ascii="Bookman Old Style" w:hAnsi="Bookman Old Style"/>
          <w:sz w:val="20"/>
          <w:szCs w:val="20"/>
        </w:rPr>
        <w:t>.</w:t>
      </w:r>
    </w:p>
    <w:p w14:paraId="2037817C" w14:textId="77777777" w:rsidR="001350CD" w:rsidRPr="00587A29" w:rsidRDefault="001350CD" w:rsidP="001350CD">
      <w:pPr>
        <w:pStyle w:val="Default"/>
        <w:spacing w:after="120" w:line="360" w:lineRule="auto"/>
        <w:ind w:left="425"/>
        <w:jc w:val="both"/>
        <w:rPr>
          <w:rFonts w:ascii="Bookman Old Style" w:hAnsi="Bookman Old Style"/>
          <w:color w:val="auto"/>
          <w:sz w:val="20"/>
          <w:szCs w:val="20"/>
        </w:rPr>
      </w:pPr>
      <w:r w:rsidRPr="00587A29">
        <w:rPr>
          <w:rFonts w:ascii="Bookman Old Style" w:hAnsi="Bookman Old Style"/>
          <w:b/>
          <w:bCs/>
          <w:color w:val="auto"/>
          <w:sz w:val="20"/>
          <w:szCs w:val="20"/>
        </w:rPr>
        <w:t xml:space="preserve">W przypadku nie złożenia przez Wykonawcę lub złożenia niekompletnych ww. środków dowodowych, Zamawiający na podstawie art. 107 ust. 2 przewiduje możliwość wezwania wykonawcy do uzupełnienia przedmiotowych środków dowodowych z zastrzeżeniem art. 107 ust.3. </w:t>
      </w:r>
    </w:p>
    <w:p w14:paraId="6530F0E3" w14:textId="77777777" w:rsidR="00D337FC" w:rsidRPr="00587A29" w:rsidRDefault="00D337FC" w:rsidP="00CD59A6">
      <w:pPr>
        <w:pStyle w:val="Default"/>
        <w:spacing w:after="160" w:line="360" w:lineRule="auto"/>
        <w:rPr>
          <w:rFonts w:ascii="Bookman Old Style" w:hAnsi="Bookman Old Style"/>
          <w:color w:val="auto"/>
          <w:sz w:val="20"/>
          <w:szCs w:val="20"/>
        </w:rPr>
      </w:pPr>
    </w:p>
    <w:p w14:paraId="21960E9B" w14:textId="766C9997" w:rsidR="00D337FC" w:rsidRPr="00A953CF" w:rsidRDefault="00D337FC" w:rsidP="00CD59A6">
      <w:pPr>
        <w:pStyle w:val="Default"/>
        <w:numPr>
          <w:ilvl w:val="0"/>
          <w:numId w:val="1"/>
        </w:numPr>
        <w:spacing w:line="360" w:lineRule="auto"/>
        <w:jc w:val="both"/>
        <w:rPr>
          <w:rFonts w:ascii="Bookman Old Style" w:hAnsi="Bookman Old Style"/>
          <w:b/>
          <w:bCs/>
          <w:color w:val="auto"/>
          <w:sz w:val="20"/>
          <w:szCs w:val="20"/>
        </w:rPr>
      </w:pPr>
      <w:r w:rsidRPr="00587A29">
        <w:rPr>
          <w:rFonts w:ascii="Bookman Old Style" w:hAnsi="Bookman Old Style"/>
          <w:b/>
          <w:bCs/>
          <w:sz w:val="20"/>
          <w:szCs w:val="20"/>
        </w:rPr>
        <w:t>Podstawy wykluczenia z postępowania o udzielenie zamówienia</w:t>
      </w:r>
      <w:r w:rsidR="00A953CF">
        <w:rPr>
          <w:rFonts w:ascii="Bookman Old Style" w:hAnsi="Bookman Old Style"/>
          <w:b/>
          <w:bCs/>
          <w:sz w:val="20"/>
          <w:szCs w:val="20"/>
        </w:rPr>
        <w:t>:</w:t>
      </w:r>
    </w:p>
    <w:p w14:paraId="0CC435CB" w14:textId="77777777" w:rsidR="00A953CF" w:rsidRPr="00587A29" w:rsidRDefault="00A953CF" w:rsidP="00A953CF">
      <w:pPr>
        <w:pStyle w:val="Default"/>
        <w:spacing w:line="360" w:lineRule="auto"/>
        <w:ind w:left="720"/>
        <w:jc w:val="both"/>
        <w:rPr>
          <w:rFonts w:ascii="Bookman Old Style" w:hAnsi="Bookman Old Style"/>
          <w:b/>
          <w:bCs/>
          <w:color w:val="auto"/>
          <w:sz w:val="20"/>
          <w:szCs w:val="20"/>
        </w:rPr>
      </w:pPr>
    </w:p>
    <w:p w14:paraId="0074B234" w14:textId="77777777" w:rsidR="00054B65" w:rsidRPr="00054B65" w:rsidRDefault="00D337FC" w:rsidP="00054B65">
      <w:pPr>
        <w:pStyle w:val="Akapitzlist"/>
        <w:numPr>
          <w:ilvl w:val="0"/>
          <w:numId w:val="66"/>
        </w:numPr>
        <w:spacing w:line="360" w:lineRule="auto"/>
        <w:rPr>
          <w:rFonts w:ascii="Bookman Old Style" w:hAnsi="Bookman Old Style" w:cs="Calibri"/>
          <w:color w:val="000000"/>
          <w:kern w:val="0"/>
          <w:sz w:val="20"/>
          <w:szCs w:val="20"/>
        </w:rPr>
      </w:pPr>
      <w:r w:rsidRPr="00A953CF">
        <w:rPr>
          <w:rFonts w:ascii="Bookman Old Style" w:hAnsi="Bookman Old Style" w:cs="Calibri"/>
          <w:b/>
          <w:bCs/>
          <w:color w:val="000000"/>
          <w:kern w:val="0"/>
          <w:sz w:val="20"/>
          <w:szCs w:val="20"/>
        </w:rPr>
        <w:t>Przesłanki wykluczenia obligatoryjne (art. 108 ustawy PZP)</w:t>
      </w:r>
      <w:r w:rsidR="003175EB" w:rsidRPr="00A953CF">
        <w:rPr>
          <w:rFonts w:ascii="Bookman Old Style" w:hAnsi="Bookman Old Style" w:cs="Calibri"/>
          <w:color w:val="000000"/>
          <w:kern w:val="0"/>
          <w:sz w:val="20"/>
          <w:szCs w:val="20"/>
        </w:rPr>
        <w:t xml:space="preserve"> - z</w:t>
      </w:r>
      <w:r w:rsidRPr="00A953CF">
        <w:rPr>
          <w:rFonts w:ascii="Bookman Old Style" w:hAnsi="Bookman Old Style"/>
          <w:sz w:val="20"/>
          <w:szCs w:val="20"/>
        </w:rPr>
        <w:t xml:space="preserve"> postępowania o udzielenie zamówienia wyklucza się wykonawcę:</w:t>
      </w:r>
    </w:p>
    <w:p w14:paraId="5EBFAA14" w14:textId="77777777" w:rsidR="00054B65" w:rsidRDefault="00D337FC" w:rsidP="00054B65">
      <w:pPr>
        <w:pStyle w:val="Akapitzlist"/>
        <w:numPr>
          <w:ilvl w:val="0"/>
          <w:numId w:val="68"/>
        </w:numPr>
        <w:spacing w:line="360" w:lineRule="auto"/>
        <w:ind w:left="567" w:hanging="567"/>
        <w:rPr>
          <w:rFonts w:ascii="Bookman Old Style" w:hAnsi="Bookman Old Style" w:cs="Calibri"/>
          <w:color w:val="000000"/>
          <w:kern w:val="0"/>
          <w:sz w:val="20"/>
          <w:szCs w:val="20"/>
        </w:rPr>
      </w:pPr>
      <w:r w:rsidRPr="00054B65">
        <w:rPr>
          <w:rFonts w:ascii="Bookman Old Style" w:hAnsi="Bookman Old Style" w:cs="Calibri"/>
          <w:color w:val="000000"/>
          <w:kern w:val="0"/>
          <w:sz w:val="20"/>
          <w:szCs w:val="20"/>
        </w:rPr>
        <w:t xml:space="preserve">jeżeli urzędującego członka jego organu zarządzającego lub nadzorczego, wspólnika spółki w spółce jawnej lub partnerskiej albo komplementariusza w spółce komandytowej lub komandytowo-akcyjnej lub prokurenta </w:t>
      </w:r>
      <w:r w:rsidRPr="00054B65">
        <w:rPr>
          <w:rFonts w:ascii="Bookman Old Style" w:hAnsi="Bookman Old Style" w:cs="Calibri"/>
          <w:b/>
          <w:bCs/>
          <w:color w:val="000000"/>
          <w:kern w:val="0"/>
          <w:sz w:val="20"/>
          <w:szCs w:val="20"/>
        </w:rPr>
        <w:t>prawomocnie skazano za przestępstwo</w:t>
      </w:r>
      <w:r w:rsidRPr="00054B65">
        <w:rPr>
          <w:rFonts w:ascii="Bookman Old Style" w:hAnsi="Bookman Old Style" w:cs="Calibri"/>
          <w:color w:val="000000"/>
          <w:kern w:val="0"/>
          <w:sz w:val="20"/>
          <w:szCs w:val="20"/>
        </w:rPr>
        <w:t xml:space="preserve">: </w:t>
      </w:r>
    </w:p>
    <w:p w14:paraId="1494D746" w14:textId="77777777" w:rsidR="00054B65" w:rsidRPr="00054B65" w:rsidRDefault="00D337FC" w:rsidP="00054B65">
      <w:pPr>
        <w:pStyle w:val="Akapitzlist"/>
        <w:numPr>
          <w:ilvl w:val="0"/>
          <w:numId w:val="69"/>
        </w:numPr>
        <w:spacing w:line="360" w:lineRule="auto"/>
        <w:ind w:left="1134" w:hanging="567"/>
        <w:rPr>
          <w:rFonts w:ascii="Bookman Old Style" w:hAnsi="Bookman Old Style" w:cs="Calibri"/>
          <w:color w:val="000000"/>
          <w:kern w:val="0"/>
          <w:sz w:val="20"/>
          <w:szCs w:val="20"/>
        </w:rPr>
      </w:pPr>
      <w:r w:rsidRPr="00054B65">
        <w:rPr>
          <w:rFonts w:ascii="Bookman Old Style" w:hAnsi="Bookman Old Style"/>
          <w:color w:val="212529"/>
          <w:sz w:val="20"/>
          <w:szCs w:val="20"/>
        </w:rPr>
        <w:t>udziału w zorganizowanej grupie przestępczej albo związku mającym na celu popełnienie przestępstwa lub przestępstwa skarbowego, o którym mowa w </w:t>
      </w:r>
      <w:r w:rsidRPr="00054B65">
        <w:rPr>
          <w:rFonts w:ascii="Bookman Old Style" w:hAnsi="Bookman Old Style"/>
        </w:rPr>
        <w:t>art. 258</w:t>
      </w:r>
      <w:r w:rsidRPr="00054B65">
        <w:rPr>
          <w:rFonts w:ascii="Bookman Old Style" w:hAnsi="Bookman Old Style"/>
          <w:color w:val="212529"/>
          <w:sz w:val="20"/>
          <w:szCs w:val="20"/>
        </w:rPr>
        <w:t> Kodeksu karnego,</w:t>
      </w:r>
    </w:p>
    <w:p w14:paraId="6BF81083" w14:textId="77777777" w:rsidR="00054B65" w:rsidRPr="00054B65" w:rsidRDefault="00D337FC" w:rsidP="00054B65">
      <w:pPr>
        <w:pStyle w:val="Akapitzlist"/>
        <w:numPr>
          <w:ilvl w:val="0"/>
          <w:numId w:val="69"/>
        </w:numPr>
        <w:spacing w:line="360" w:lineRule="auto"/>
        <w:ind w:left="1134" w:hanging="567"/>
        <w:rPr>
          <w:rFonts w:ascii="Bookman Old Style" w:hAnsi="Bookman Old Style" w:cs="Calibri"/>
          <w:color w:val="000000"/>
          <w:kern w:val="0"/>
          <w:sz w:val="20"/>
          <w:szCs w:val="20"/>
        </w:rPr>
      </w:pPr>
      <w:r w:rsidRPr="00054B65">
        <w:rPr>
          <w:rFonts w:ascii="Bookman Old Style" w:hAnsi="Bookman Old Style"/>
          <w:color w:val="212529"/>
          <w:sz w:val="20"/>
          <w:szCs w:val="20"/>
        </w:rPr>
        <w:t>handlu ludźmi, o którym mowa w </w:t>
      </w:r>
      <w:r w:rsidRPr="00054B65">
        <w:rPr>
          <w:rFonts w:ascii="Bookman Old Style" w:hAnsi="Bookman Old Style"/>
        </w:rPr>
        <w:t>art. 189a</w:t>
      </w:r>
      <w:r w:rsidRPr="00054B65">
        <w:rPr>
          <w:rFonts w:ascii="Bookman Old Style" w:hAnsi="Bookman Old Style"/>
          <w:color w:val="212529"/>
          <w:sz w:val="20"/>
          <w:szCs w:val="20"/>
        </w:rPr>
        <w:t> Kodeksu karnego,</w:t>
      </w:r>
    </w:p>
    <w:p w14:paraId="3AF8275C" w14:textId="77777777" w:rsidR="00054B65" w:rsidRPr="00054B65" w:rsidRDefault="00D337FC" w:rsidP="00054B65">
      <w:pPr>
        <w:pStyle w:val="Akapitzlist"/>
        <w:numPr>
          <w:ilvl w:val="0"/>
          <w:numId w:val="69"/>
        </w:numPr>
        <w:spacing w:line="360" w:lineRule="auto"/>
        <w:ind w:left="1134" w:hanging="567"/>
        <w:rPr>
          <w:rFonts w:ascii="Bookman Old Style" w:hAnsi="Bookman Old Style" w:cs="Calibri"/>
          <w:color w:val="000000"/>
          <w:kern w:val="0"/>
          <w:sz w:val="20"/>
          <w:szCs w:val="20"/>
        </w:rPr>
      </w:pPr>
      <w:r w:rsidRPr="00054B65">
        <w:rPr>
          <w:rFonts w:ascii="Bookman Old Style" w:hAnsi="Bookman Old Style"/>
          <w:color w:val="212529"/>
          <w:sz w:val="20"/>
          <w:szCs w:val="20"/>
        </w:rPr>
        <w:t>o którym mowa w </w:t>
      </w:r>
      <w:r w:rsidRPr="00054B65">
        <w:rPr>
          <w:rFonts w:ascii="Bookman Old Style" w:hAnsi="Bookman Old Style"/>
        </w:rPr>
        <w:t>art. 228-230a</w:t>
      </w:r>
      <w:r w:rsidRPr="00054B65">
        <w:rPr>
          <w:rFonts w:ascii="Bookman Old Style" w:hAnsi="Bookman Old Style"/>
          <w:color w:val="212529"/>
          <w:sz w:val="20"/>
          <w:szCs w:val="20"/>
        </w:rPr>
        <w:t>, </w:t>
      </w:r>
      <w:r w:rsidRPr="00054B65">
        <w:rPr>
          <w:rFonts w:ascii="Bookman Old Style" w:hAnsi="Bookman Old Style"/>
        </w:rPr>
        <w:t>art. 250a</w:t>
      </w:r>
      <w:r w:rsidRPr="00054B65">
        <w:rPr>
          <w:rFonts w:ascii="Bookman Old Style" w:hAnsi="Bookman Old Style"/>
          <w:color w:val="212529"/>
          <w:sz w:val="20"/>
          <w:szCs w:val="20"/>
        </w:rPr>
        <w:t> Kodeksu karnego, w </w:t>
      </w:r>
      <w:r w:rsidRPr="00054B65">
        <w:rPr>
          <w:rFonts w:ascii="Bookman Old Style" w:hAnsi="Bookman Old Style"/>
        </w:rPr>
        <w:t>art. 46-48</w:t>
      </w:r>
      <w:r w:rsidRPr="00054B65">
        <w:rPr>
          <w:rFonts w:ascii="Bookman Old Style" w:hAnsi="Bookman Old Style"/>
          <w:color w:val="212529"/>
          <w:sz w:val="20"/>
          <w:szCs w:val="20"/>
        </w:rPr>
        <w:t> ustawy z dnia 25 czerwca 2010 r. o sporcie (Dz. U. z 2022 r. poz. 1599 i 2185) lub w </w:t>
      </w:r>
      <w:r w:rsidRPr="00054B65">
        <w:rPr>
          <w:rFonts w:ascii="Bookman Old Style" w:hAnsi="Bookman Old Style"/>
        </w:rPr>
        <w:t>art. 54 ust. 1-4</w:t>
      </w:r>
      <w:r w:rsidRPr="00054B65">
        <w:rPr>
          <w:rFonts w:ascii="Bookman Old Style" w:hAnsi="Bookman Old Style"/>
          <w:color w:val="212529"/>
          <w:sz w:val="20"/>
          <w:szCs w:val="20"/>
        </w:rPr>
        <w:t> ustawy z dnia 12 maja 2011 r. o refundacji leków, środków spożywczych specjalnego przeznaczenia żywieniowego oraz wyrobów medycznych (Dz. U. z 2023 r. poz. 826),</w:t>
      </w:r>
    </w:p>
    <w:p w14:paraId="28061CE7" w14:textId="77777777" w:rsidR="00054B65" w:rsidRPr="00054B65" w:rsidRDefault="00D337FC" w:rsidP="00054B65">
      <w:pPr>
        <w:pStyle w:val="Akapitzlist"/>
        <w:numPr>
          <w:ilvl w:val="0"/>
          <w:numId w:val="69"/>
        </w:numPr>
        <w:spacing w:line="360" w:lineRule="auto"/>
        <w:ind w:left="1134" w:hanging="567"/>
        <w:rPr>
          <w:rFonts w:ascii="Bookman Old Style" w:hAnsi="Bookman Old Style" w:cs="Calibri"/>
          <w:color w:val="000000"/>
          <w:kern w:val="0"/>
          <w:sz w:val="20"/>
          <w:szCs w:val="20"/>
        </w:rPr>
      </w:pPr>
      <w:r w:rsidRPr="00054B65">
        <w:rPr>
          <w:rFonts w:ascii="Bookman Old Style" w:hAnsi="Bookman Old Style"/>
          <w:color w:val="212529"/>
          <w:sz w:val="20"/>
          <w:szCs w:val="20"/>
        </w:rPr>
        <w:lastRenderedPageBreak/>
        <w:t>finansowania przestępstwa o charakterze terrorystycznym, o którym mowa w </w:t>
      </w:r>
      <w:r w:rsidRPr="00054B65">
        <w:rPr>
          <w:rFonts w:ascii="Bookman Old Style" w:hAnsi="Bookman Old Style"/>
        </w:rPr>
        <w:t>art. 165a</w:t>
      </w:r>
      <w:r w:rsidRPr="00054B65">
        <w:rPr>
          <w:rFonts w:ascii="Bookman Old Style" w:hAnsi="Bookman Old Style"/>
          <w:color w:val="212529"/>
          <w:sz w:val="20"/>
          <w:szCs w:val="20"/>
        </w:rPr>
        <w:t> Kodeksu karnego, lub przestępstwo udaremniania lub utrudniania stwierdzenia przestępnego pochodzenia pieniędzy lub ukrywania ich pochodzenia, o którym mowa w </w:t>
      </w:r>
      <w:r w:rsidRPr="00054B65">
        <w:rPr>
          <w:rFonts w:ascii="Bookman Old Style" w:hAnsi="Bookman Old Style"/>
        </w:rPr>
        <w:t>art. 299</w:t>
      </w:r>
      <w:r w:rsidRPr="00054B65">
        <w:rPr>
          <w:rFonts w:ascii="Bookman Old Style" w:hAnsi="Bookman Old Style"/>
          <w:color w:val="212529"/>
          <w:sz w:val="20"/>
          <w:szCs w:val="20"/>
        </w:rPr>
        <w:t> Kodeksu karnego,</w:t>
      </w:r>
    </w:p>
    <w:p w14:paraId="618F43DC" w14:textId="77777777" w:rsidR="00054B65" w:rsidRPr="00054B65" w:rsidRDefault="00D337FC" w:rsidP="00054B65">
      <w:pPr>
        <w:pStyle w:val="Akapitzlist"/>
        <w:numPr>
          <w:ilvl w:val="0"/>
          <w:numId w:val="69"/>
        </w:numPr>
        <w:spacing w:line="360" w:lineRule="auto"/>
        <w:ind w:left="1134" w:hanging="567"/>
        <w:rPr>
          <w:rFonts w:ascii="Bookman Old Style" w:hAnsi="Bookman Old Style" w:cs="Calibri"/>
          <w:color w:val="000000"/>
          <w:kern w:val="0"/>
          <w:sz w:val="20"/>
          <w:szCs w:val="20"/>
        </w:rPr>
      </w:pPr>
      <w:r w:rsidRPr="00054B65">
        <w:rPr>
          <w:rFonts w:ascii="Bookman Old Style" w:hAnsi="Bookman Old Style"/>
          <w:color w:val="212529"/>
          <w:sz w:val="20"/>
          <w:szCs w:val="20"/>
        </w:rPr>
        <w:t>o charakterze terrorystycznym, o którym mowa w </w:t>
      </w:r>
      <w:r w:rsidRPr="00054B65">
        <w:rPr>
          <w:rFonts w:ascii="Bookman Old Style" w:hAnsi="Bookman Old Style"/>
        </w:rPr>
        <w:t>art. 115 § 20</w:t>
      </w:r>
      <w:r w:rsidRPr="00054B65">
        <w:rPr>
          <w:rFonts w:ascii="Bookman Old Style" w:hAnsi="Bookman Old Style"/>
          <w:color w:val="212529"/>
          <w:sz w:val="20"/>
          <w:szCs w:val="20"/>
        </w:rPr>
        <w:t> Kodeksu karnego, lub mające na celu popełnienie tego przestępstwa,</w:t>
      </w:r>
    </w:p>
    <w:p w14:paraId="33EB84FF" w14:textId="77777777" w:rsidR="00054B65" w:rsidRPr="00054B65" w:rsidRDefault="00D337FC" w:rsidP="00054B65">
      <w:pPr>
        <w:pStyle w:val="Akapitzlist"/>
        <w:numPr>
          <w:ilvl w:val="0"/>
          <w:numId w:val="69"/>
        </w:numPr>
        <w:spacing w:line="360" w:lineRule="auto"/>
        <w:ind w:left="1134" w:hanging="567"/>
        <w:rPr>
          <w:rFonts w:ascii="Bookman Old Style" w:hAnsi="Bookman Old Style" w:cs="Calibri"/>
          <w:color w:val="000000"/>
          <w:kern w:val="0"/>
          <w:sz w:val="20"/>
          <w:szCs w:val="20"/>
        </w:rPr>
      </w:pPr>
      <w:r w:rsidRPr="00054B65">
        <w:rPr>
          <w:rFonts w:ascii="Bookman Old Style" w:hAnsi="Bookman Old Style"/>
          <w:color w:val="212529"/>
          <w:sz w:val="20"/>
          <w:szCs w:val="20"/>
        </w:rPr>
        <w:t>powierzenia wykonywania pracy małoletniemu cudzoziemcowi, o którym mowa w </w:t>
      </w:r>
      <w:r w:rsidRPr="00054B65">
        <w:rPr>
          <w:rFonts w:ascii="Bookman Old Style" w:hAnsi="Bookman Old Style"/>
        </w:rPr>
        <w:t>art. 9 ust. 2</w:t>
      </w:r>
      <w:r w:rsidRPr="00054B65">
        <w:rPr>
          <w:rFonts w:ascii="Bookman Old Style" w:hAnsi="Bookman Old Style"/>
          <w:color w:val="212529"/>
          <w:sz w:val="20"/>
          <w:szCs w:val="20"/>
        </w:rPr>
        <w:t> ustawy z dnia 15 czerwca 2012 r. o skutkach powierzania wykonywania pracy cudzoziemcom przebywającym wbrew przepisom na terytorium Rzeczypospolitej Polskiej (Dz. U. z 2021 r. poz. 1745),</w:t>
      </w:r>
    </w:p>
    <w:p w14:paraId="0D73023D" w14:textId="77777777" w:rsidR="00054B65" w:rsidRPr="00054B65" w:rsidRDefault="00D337FC" w:rsidP="00054B65">
      <w:pPr>
        <w:pStyle w:val="Akapitzlist"/>
        <w:numPr>
          <w:ilvl w:val="0"/>
          <w:numId w:val="69"/>
        </w:numPr>
        <w:spacing w:line="360" w:lineRule="auto"/>
        <w:ind w:left="1134" w:hanging="567"/>
        <w:rPr>
          <w:rFonts w:ascii="Bookman Old Style" w:hAnsi="Bookman Old Style" w:cs="Calibri"/>
          <w:color w:val="000000"/>
          <w:kern w:val="0"/>
          <w:sz w:val="20"/>
          <w:szCs w:val="20"/>
        </w:rPr>
      </w:pPr>
      <w:r w:rsidRPr="00054B65">
        <w:rPr>
          <w:rFonts w:ascii="Bookman Old Style" w:hAnsi="Bookman Old Style"/>
          <w:color w:val="212529"/>
          <w:sz w:val="20"/>
          <w:szCs w:val="20"/>
        </w:rPr>
        <w:t>przeciwko obrotowi gospodarczemu, o których mowa w </w:t>
      </w:r>
      <w:r w:rsidRPr="00054B65">
        <w:rPr>
          <w:rFonts w:ascii="Bookman Old Style" w:hAnsi="Bookman Old Style"/>
        </w:rPr>
        <w:t>art. 296-307</w:t>
      </w:r>
      <w:r w:rsidRPr="00054B65">
        <w:rPr>
          <w:rFonts w:ascii="Bookman Old Style" w:hAnsi="Bookman Old Style"/>
          <w:color w:val="212529"/>
          <w:sz w:val="20"/>
          <w:szCs w:val="20"/>
        </w:rPr>
        <w:t> Kodeksu karnego, przestępstwo oszustwa, o którym mowa w </w:t>
      </w:r>
      <w:r w:rsidRPr="00054B65">
        <w:rPr>
          <w:rFonts w:ascii="Bookman Old Style" w:hAnsi="Bookman Old Style"/>
        </w:rPr>
        <w:t>art. 286</w:t>
      </w:r>
      <w:r w:rsidRPr="00054B65">
        <w:rPr>
          <w:rFonts w:ascii="Bookman Old Style" w:hAnsi="Bookman Old Style"/>
          <w:color w:val="212529"/>
          <w:sz w:val="20"/>
          <w:szCs w:val="20"/>
        </w:rPr>
        <w:t> Kodeksu karnego, przestępstwo przeciwko wiarygodności dokumentów, o których mowa w </w:t>
      </w:r>
      <w:r w:rsidRPr="00054B65">
        <w:rPr>
          <w:rFonts w:ascii="Bookman Old Style" w:hAnsi="Bookman Old Style"/>
        </w:rPr>
        <w:t>art. 270-277d</w:t>
      </w:r>
      <w:r w:rsidRPr="00054B65">
        <w:rPr>
          <w:rFonts w:ascii="Bookman Old Style" w:hAnsi="Bookman Old Style"/>
          <w:color w:val="212529"/>
          <w:sz w:val="20"/>
          <w:szCs w:val="20"/>
        </w:rPr>
        <w:t> Kodeksu karnego, lub przestępstwo skarbowe,</w:t>
      </w:r>
    </w:p>
    <w:p w14:paraId="5806393B" w14:textId="33D1A9FC" w:rsidR="00D337FC" w:rsidRPr="00054B65" w:rsidRDefault="00D337FC" w:rsidP="00054B65">
      <w:pPr>
        <w:pStyle w:val="Akapitzlist"/>
        <w:numPr>
          <w:ilvl w:val="0"/>
          <w:numId w:val="69"/>
        </w:numPr>
        <w:spacing w:line="360" w:lineRule="auto"/>
        <w:ind w:left="1134" w:hanging="567"/>
        <w:rPr>
          <w:rFonts w:ascii="Bookman Old Style" w:hAnsi="Bookman Old Style" w:cs="Calibri"/>
          <w:color w:val="000000"/>
          <w:kern w:val="0"/>
          <w:sz w:val="20"/>
          <w:szCs w:val="20"/>
        </w:rPr>
      </w:pPr>
      <w:r w:rsidRPr="00054B65">
        <w:rPr>
          <w:rFonts w:ascii="Bookman Old Style" w:hAnsi="Bookman Old Style"/>
          <w:color w:val="212529"/>
          <w:sz w:val="20"/>
          <w:szCs w:val="20"/>
        </w:rPr>
        <w:t>o którym mowa w art. 9 ust. 1 i 3 lub art. 10 ustawy z dnia 15 czerwca 2012 r. o skutkach powierzania wykonywania pracy cudzoziemcom przebywającym wbrew przepisom na terytorium Rzeczypospolitej Polskiej</w:t>
      </w:r>
    </w:p>
    <w:p w14:paraId="01CE5F75" w14:textId="77777777" w:rsidR="00D337FC" w:rsidRPr="00587A29" w:rsidRDefault="00D337FC" w:rsidP="00054B65">
      <w:pPr>
        <w:pStyle w:val="text-justify"/>
        <w:shd w:val="clear" w:color="auto" w:fill="FFFFFF"/>
        <w:spacing w:line="360" w:lineRule="auto"/>
        <w:ind w:left="1134" w:hanging="141"/>
        <w:jc w:val="both"/>
        <w:rPr>
          <w:rFonts w:ascii="Bookman Old Style" w:hAnsi="Bookman Old Style"/>
          <w:color w:val="212529"/>
          <w:sz w:val="20"/>
          <w:szCs w:val="20"/>
        </w:rPr>
      </w:pPr>
      <w:r w:rsidRPr="00587A29">
        <w:rPr>
          <w:rFonts w:ascii="Bookman Old Style" w:hAnsi="Bookman Old Style"/>
          <w:color w:val="212529"/>
          <w:sz w:val="20"/>
          <w:szCs w:val="20"/>
        </w:rPr>
        <w:t>- lub za odpowiedni czyn zabroniony określony w przepisach prawa obcego;</w:t>
      </w:r>
    </w:p>
    <w:p w14:paraId="6530C8DE" w14:textId="77777777" w:rsidR="00D337FC" w:rsidRPr="00587A29" w:rsidRDefault="00D337FC" w:rsidP="00CD59A6">
      <w:pPr>
        <w:pStyle w:val="Akapitzlist"/>
        <w:numPr>
          <w:ilvl w:val="0"/>
          <w:numId w:val="32"/>
        </w:numPr>
        <w:spacing w:after="120" w:line="360" w:lineRule="auto"/>
        <w:ind w:left="567" w:hanging="567"/>
        <w:contextualSpacing w:val="0"/>
        <w:jc w:val="both"/>
        <w:rPr>
          <w:rFonts w:ascii="Bookman Old Style" w:hAnsi="Bookman Old Style" w:cs="Calibri"/>
          <w:color w:val="000000"/>
          <w:kern w:val="0"/>
          <w:sz w:val="20"/>
          <w:szCs w:val="20"/>
        </w:rPr>
      </w:pPr>
      <w:r w:rsidRPr="00587A29">
        <w:rPr>
          <w:rFonts w:ascii="Bookman Old Style" w:hAnsi="Bookman Old Style" w:cs="Calibri"/>
          <w:color w:val="000000"/>
          <w:kern w:val="0"/>
          <w:sz w:val="20"/>
          <w:szCs w:val="20"/>
        </w:rPr>
        <w:t xml:space="preserve">wobec którego wydano prawomocny </w:t>
      </w:r>
      <w:r w:rsidRPr="00CD4431">
        <w:rPr>
          <w:rFonts w:ascii="Bookman Old Style" w:hAnsi="Bookman Old Style" w:cs="Calibri"/>
          <w:b/>
          <w:bCs/>
          <w:color w:val="000000"/>
          <w:kern w:val="0"/>
          <w:sz w:val="20"/>
          <w:szCs w:val="20"/>
        </w:rPr>
        <w:t>wyrok sądu lub ostateczną decyzję</w:t>
      </w:r>
      <w:r w:rsidRPr="00587A29">
        <w:rPr>
          <w:rFonts w:ascii="Bookman Old Style" w:hAnsi="Bookman Old Style" w:cs="Calibri"/>
          <w:color w:val="000000"/>
          <w:kern w:val="0"/>
          <w:sz w:val="20"/>
          <w:szCs w:val="20"/>
        </w:rPr>
        <w:t xml:space="preserve"> administracyjną </w:t>
      </w:r>
      <w:r w:rsidRPr="00CD4431">
        <w:rPr>
          <w:rFonts w:ascii="Bookman Old Style" w:hAnsi="Bookman Old Style" w:cs="Calibri"/>
          <w:b/>
          <w:bCs/>
          <w:color w:val="000000"/>
          <w:kern w:val="0"/>
          <w:sz w:val="20"/>
          <w:szCs w:val="20"/>
        </w:rPr>
        <w:t>o zaleganiu</w:t>
      </w:r>
      <w:r w:rsidRPr="00587A29">
        <w:rPr>
          <w:rFonts w:ascii="Bookman Old Style" w:hAnsi="Bookman Old Style" w:cs="Calibri"/>
          <w:color w:val="000000"/>
          <w:kern w:val="0"/>
          <w:sz w:val="20"/>
          <w:szCs w:val="20"/>
        </w:rPr>
        <w:t xml:space="preserve">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B96E3CA" w14:textId="77777777" w:rsidR="00D337FC" w:rsidRPr="00587A29" w:rsidRDefault="00D337FC" w:rsidP="00CD59A6">
      <w:pPr>
        <w:pStyle w:val="Akapitzlist"/>
        <w:numPr>
          <w:ilvl w:val="0"/>
          <w:numId w:val="32"/>
        </w:numPr>
        <w:spacing w:after="120" w:line="360" w:lineRule="auto"/>
        <w:ind w:left="567" w:hanging="567"/>
        <w:contextualSpacing w:val="0"/>
        <w:jc w:val="both"/>
        <w:rPr>
          <w:rFonts w:ascii="Bookman Old Style" w:hAnsi="Bookman Old Style" w:cs="Calibri"/>
          <w:color w:val="000000"/>
          <w:kern w:val="0"/>
          <w:sz w:val="20"/>
          <w:szCs w:val="20"/>
        </w:rPr>
      </w:pPr>
      <w:r w:rsidRPr="00587A29">
        <w:rPr>
          <w:rFonts w:ascii="Bookman Old Style" w:hAnsi="Bookman Old Style" w:cs="Calibri"/>
          <w:color w:val="000000"/>
          <w:kern w:val="0"/>
          <w:sz w:val="20"/>
          <w:szCs w:val="20"/>
        </w:rPr>
        <w:t xml:space="preserve">wobec którego prawomocnie </w:t>
      </w:r>
      <w:r w:rsidRPr="001F1CAF">
        <w:rPr>
          <w:rFonts w:ascii="Bookman Old Style" w:hAnsi="Bookman Old Style" w:cs="Calibri"/>
          <w:b/>
          <w:bCs/>
          <w:color w:val="000000"/>
          <w:kern w:val="0"/>
          <w:sz w:val="20"/>
          <w:szCs w:val="20"/>
        </w:rPr>
        <w:t>orzeczono zakaz ubiegania się o zamówienia publiczne</w:t>
      </w:r>
      <w:r w:rsidRPr="00587A29">
        <w:rPr>
          <w:rFonts w:ascii="Bookman Old Style" w:hAnsi="Bookman Old Style" w:cs="Calibri"/>
          <w:color w:val="000000"/>
          <w:kern w:val="0"/>
          <w:sz w:val="20"/>
          <w:szCs w:val="20"/>
        </w:rPr>
        <w:t>;</w:t>
      </w:r>
    </w:p>
    <w:p w14:paraId="06AD7F86" w14:textId="77777777" w:rsidR="00D337FC" w:rsidRPr="00587A29" w:rsidRDefault="00D337FC" w:rsidP="00CD59A6">
      <w:pPr>
        <w:pStyle w:val="Akapitzlist"/>
        <w:numPr>
          <w:ilvl w:val="0"/>
          <w:numId w:val="32"/>
        </w:numPr>
        <w:spacing w:after="120" w:line="360" w:lineRule="auto"/>
        <w:ind w:left="567" w:hanging="567"/>
        <w:contextualSpacing w:val="0"/>
        <w:jc w:val="both"/>
        <w:rPr>
          <w:rFonts w:ascii="Bookman Old Style" w:hAnsi="Bookman Old Style" w:cs="Calibri"/>
          <w:color w:val="000000"/>
          <w:kern w:val="0"/>
          <w:sz w:val="20"/>
          <w:szCs w:val="20"/>
        </w:rPr>
      </w:pPr>
      <w:r w:rsidRPr="00587A29">
        <w:rPr>
          <w:rFonts w:ascii="Bookman Old Style" w:hAnsi="Bookman Old Style" w:cs="Calibri"/>
          <w:color w:val="000000"/>
          <w:kern w:val="0"/>
          <w:sz w:val="20"/>
          <w:szCs w:val="20"/>
        </w:rPr>
        <w:t xml:space="preserve">jeżeli zamawiający może stwierdzić, na podstawie wiarygodnych przesłanek, że wykonawca zawarł z innymi wykonawcami </w:t>
      </w:r>
      <w:r w:rsidRPr="002E2706">
        <w:rPr>
          <w:rFonts w:ascii="Bookman Old Style" w:hAnsi="Bookman Old Style" w:cs="Calibri"/>
          <w:b/>
          <w:bCs/>
          <w:color w:val="000000"/>
          <w:kern w:val="0"/>
          <w:sz w:val="20"/>
          <w:szCs w:val="20"/>
        </w:rPr>
        <w:t>porozumienie</w:t>
      </w:r>
      <w:r w:rsidRPr="00587A29">
        <w:rPr>
          <w:rFonts w:ascii="Bookman Old Style" w:hAnsi="Bookman Old Style" w:cs="Calibri"/>
          <w:color w:val="000000"/>
          <w:kern w:val="0"/>
          <w:sz w:val="20"/>
          <w:szCs w:val="20"/>
        </w:rPr>
        <w:t xml:space="preserve"> mające </w:t>
      </w:r>
      <w:r w:rsidRPr="002E2706">
        <w:rPr>
          <w:rFonts w:ascii="Bookman Old Style" w:hAnsi="Bookman Old Style" w:cs="Calibri"/>
          <w:b/>
          <w:bCs/>
          <w:color w:val="000000"/>
          <w:kern w:val="0"/>
          <w:sz w:val="20"/>
          <w:szCs w:val="20"/>
        </w:rPr>
        <w:t>na celu zakłócenie konkurencji</w:t>
      </w:r>
      <w:r w:rsidRPr="00587A29">
        <w:rPr>
          <w:rFonts w:ascii="Bookman Old Style" w:hAnsi="Bookman Old Style" w:cs="Calibri"/>
          <w:color w:val="000000"/>
          <w:kern w:val="0"/>
          <w:sz w:val="20"/>
          <w:szCs w:val="20"/>
        </w:rPr>
        <w:t>,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901E190" w14:textId="77777777" w:rsidR="00D337FC" w:rsidRPr="00EC0CA1" w:rsidRDefault="00D337FC" w:rsidP="00CD59A6">
      <w:pPr>
        <w:pStyle w:val="Akapitzlist"/>
        <w:numPr>
          <w:ilvl w:val="0"/>
          <w:numId w:val="32"/>
        </w:numPr>
        <w:spacing w:after="120" w:line="360" w:lineRule="auto"/>
        <w:ind w:left="567" w:hanging="567"/>
        <w:contextualSpacing w:val="0"/>
        <w:jc w:val="both"/>
        <w:rPr>
          <w:rFonts w:ascii="Bookman Old Style" w:hAnsi="Bookman Old Style" w:cs="Calibri"/>
          <w:color w:val="000000"/>
          <w:kern w:val="0"/>
          <w:sz w:val="20"/>
          <w:szCs w:val="20"/>
        </w:rPr>
      </w:pPr>
      <w:r w:rsidRPr="00587A29">
        <w:rPr>
          <w:rFonts w:ascii="Bookman Old Style" w:hAnsi="Bookman Old Style" w:cs="Calibri"/>
          <w:color w:val="000000"/>
          <w:kern w:val="0"/>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w:t>
      </w:r>
      <w:r w:rsidRPr="00587A29">
        <w:rPr>
          <w:rFonts w:ascii="Bookman Old Style" w:hAnsi="Bookman Old Style" w:cs="Calibri"/>
          <w:color w:val="000000"/>
          <w:kern w:val="0"/>
          <w:sz w:val="20"/>
          <w:szCs w:val="20"/>
        </w:rPr>
        <w:lastRenderedPageBreak/>
        <w:t>lutego 2007 r. o ochronie konkurencji i konsumentów, chyba że spowodowane tym zakłócenie konkurencji może być wyeliminowane w inny sposób niż przez wykluczenie wykonawcy z udziału w postępowaniu o udzielenie zamówienia.</w:t>
      </w:r>
    </w:p>
    <w:p w14:paraId="2A95C547" w14:textId="2C2E2E2C" w:rsidR="00D337FC" w:rsidRPr="00054B65" w:rsidRDefault="00D337FC" w:rsidP="00054B65">
      <w:pPr>
        <w:pStyle w:val="Akapitzlist"/>
        <w:numPr>
          <w:ilvl w:val="0"/>
          <w:numId w:val="33"/>
        </w:numPr>
        <w:spacing w:line="360" w:lineRule="auto"/>
        <w:ind w:left="851"/>
        <w:contextualSpacing w:val="0"/>
        <w:rPr>
          <w:rFonts w:ascii="Bookman Old Style" w:hAnsi="Bookman Old Style" w:cs="Calibri"/>
          <w:color w:val="000000"/>
          <w:kern w:val="0"/>
          <w:sz w:val="20"/>
          <w:szCs w:val="20"/>
        </w:rPr>
      </w:pPr>
      <w:r w:rsidRPr="00587A29">
        <w:rPr>
          <w:rFonts w:ascii="Bookman Old Style" w:hAnsi="Bookman Old Style" w:cs="Calibri"/>
          <w:b/>
          <w:bCs/>
          <w:color w:val="000000"/>
          <w:kern w:val="0"/>
          <w:sz w:val="20"/>
          <w:szCs w:val="20"/>
        </w:rPr>
        <w:t>Przesłanki wykluczenia fakultatywne (art. 109 ustawy PZP)</w:t>
      </w:r>
      <w:r w:rsidR="00054B65">
        <w:rPr>
          <w:rFonts w:ascii="Bookman Old Style" w:hAnsi="Bookman Old Style" w:cs="Calibri"/>
          <w:color w:val="000000"/>
          <w:kern w:val="0"/>
          <w:sz w:val="20"/>
          <w:szCs w:val="20"/>
        </w:rPr>
        <w:t xml:space="preserve"> - </w:t>
      </w:r>
      <w:r w:rsidR="00054B65">
        <w:rPr>
          <w:rFonts w:ascii="Bookman Old Style" w:hAnsi="Bookman Old Style"/>
          <w:sz w:val="20"/>
          <w:szCs w:val="20"/>
        </w:rPr>
        <w:t>z</w:t>
      </w:r>
      <w:r w:rsidRPr="00054B65">
        <w:rPr>
          <w:rFonts w:ascii="Bookman Old Style" w:hAnsi="Bookman Old Style"/>
          <w:sz w:val="20"/>
          <w:szCs w:val="20"/>
        </w:rPr>
        <w:t xml:space="preserve"> postępowania o udzielenie zamówienia Zamawiający wykluczy także wykonawcę:</w:t>
      </w:r>
    </w:p>
    <w:p w14:paraId="4EBDF96D" w14:textId="77777777" w:rsidR="00D337FC" w:rsidRPr="00587A29" w:rsidRDefault="00D337FC" w:rsidP="00CD59A6">
      <w:pPr>
        <w:pStyle w:val="Akapitzlist"/>
        <w:numPr>
          <w:ilvl w:val="2"/>
          <w:numId w:val="34"/>
        </w:numPr>
        <w:spacing w:after="120"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który naruszył obowiązki dotyczące płatności </w:t>
      </w:r>
      <w:r w:rsidRPr="00587A29">
        <w:rPr>
          <w:rFonts w:ascii="Bookman Old Style" w:hAnsi="Bookman Old Style"/>
          <w:b/>
          <w:bCs/>
          <w:sz w:val="20"/>
          <w:szCs w:val="20"/>
        </w:rPr>
        <w:t>podatków</w:t>
      </w:r>
      <w:r w:rsidRPr="00587A29">
        <w:rPr>
          <w:rFonts w:ascii="Bookman Old Style" w:hAnsi="Bookman Old Style"/>
          <w:sz w:val="20"/>
          <w:szCs w:val="20"/>
        </w:rPr>
        <w:t xml:space="preserve">, opłat lub </w:t>
      </w:r>
      <w:r w:rsidRPr="00587A29">
        <w:rPr>
          <w:rFonts w:ascii="Bookman Old Style" w:hAnsi="Bookman Old Style"/>
          <w:b/>
          <w:bCs/>
          <w:sz w:val="20"/>
          <w:szCs w:val="20"/>
        </w:rPr>
        <w:t>składek na ubezpieczenia społeczne lub zdrowotne</w:t>
      </w:r>
      <w:r w:rsidRPr="00587A29">
        <w:rPr>
          <w:rFonts w:ascii="Bookman Old Style" w:hAnsi="Bookman Old Style"/>
          <w:sz w:val="20"/>
          <w:szCs w:val="20"/>
        </w:rPr>
        <w:t xml:space="preserv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r w:rsidRPr="00587A29">
        <w:rPr>
          <w:rFonts w:ascii="Bookman Old Style" w:hAnsi="Bookman Old Style"/>
          <w:b/>
          <w:bCs/>
          <w:sz w:val="20"/>
          <w:szCs w:val="20"/>
        </w:rPr>
        <w:t>(art 109 ust. 1 pkt 1);</w:t>
      </w:r>
    </w:p>
    <w:p w14:paraId="6916B31F" w14:textId="77777777" w:rsidR="00D337FC" w:rsidRPr="00B70355" w:rsidRDefault="00D337FC" w:rsidP="00BA088C">
      <w:pPr>
        <w:pStyle w:val="Lista"/>
        <w:numPr>
          <w:ilvl w:val="2"/>
          <w:numId w:val="34"/>
        </w:numPr>
        <w:spacing w:after="120" w:line="360" w:lineRule="auto"/>
        <w:rPr>
          <w:rFonts w:ascii="Bookman Old Style" w:hAnsi="Bookman Old Style"/>
          <w:sz w:val="20"/>
          <w:szCs w:val="20"/>
        </w:rPr>
      </w:pPr>
      <w:r w:rsidRPr="00587A29">
        <w:rPr>
          <w:rFonts w:ascii="Bookman Old Style" w:hAnsi="Bookman Old Style"/>
          <w:sz w:val="20"/>
          <w:szCs w:val="20"/>
        </w:rPr>
        <w:t xml:space="preserve">w stosunku do którego </w:t>
      </w:r>
      <w:r w:rsidRPr="00587A29">
        <w:rPr>
          <w:rFonts w:ascii="Bookman Old Style" w:hAnsi="Bookman Old Style"/>
          <w:b/>
          <w:bCs/>
          <w:sz w:val="20"/>
          <w:szCs w:val="20"/>
        </w:rPr>
        <w:t>otwarto likwidację, ogłoszono upadłość</w:t>
      </w:r>
      <w:r w:rsidRPr="00587A29">
        <w:rPr>
          <w:rFonts w:ascii="Bookman Old Style" w:hAnsi="Bookman Old Style"/>
          <w:sz w:val="20"/>
          <w:szCs w:val="20"/>
        </w:rPr>
        <w:t xml:space="preserve">, którego aktywami zarządza likwidator lub sąd, zawarł </w:t>
      </w:r>
      <w:r w:rsidRPr="00587A29">
        <w:rPr>
          <w:rFonts w:ascii="Bookman Old Style" w:hAnsi="Bookman Old Style"/>
          <w:b/>
          <w:bCs/>
          <w:sz w:val="20"/>
          <w:szCs w:val="20"/>
        </w:rPr>
        <w:t>układ z wierzycielami</w:t>
      </w:r>
      <w:r w:rsidRPr="00587A29">
        <w:rPr>
          <w:rFonts w:ascii="Bookman Old Style" w:hAnsi="Bookman Old Style"/>
          <w:sz w:val="20"/>
          <w:szCs w:val="20"/>
        </w:rPr>
        <w:t xml:space="preserve">, którego działalność gospodarcza jest zawieszona albo znajduje się on w innej tego rodzaju sytuacji wynikającej z podobnej procedury przewidzianej w przepisach miejsca wszczęcia tej procedury </w:t>
      </w:r>
      <w:r w:rsidRPr="00587A29">
        <w:rPr>
          <w:rFonts w:ascii="Bookman Old Style" w:hAnsi="Bookman Old Style"/>
          <w:b/>
          <w:bCs/>
          <w:sz w:val="20"/>
          <w:szCs w:val="20"/>
        </w:rPr>
        <w:t>(art 109 ust. 1 pkt 4);</w:t>
      </w:r>
    </w:p>
    <w:p w14:paraId="26E29503" w14:textId="77777777" w:rsidR="00D337FC" w:rsidRPr="00587A29" w:rsidRDefault="00D337FC" w:rsidP="00CD59A6">
      <w:pPr>
        <w:pStyle w:val="Akapitzlist"/>
        <w:numPr>
          <w:ilvl w:val="0"/>
          <w:numId w:val="33"/>
        </w:numPr>
        <w:spacing w:after="120" w:line="360" w:lineRule="auto"/>
        <w:ind w:left="850" w:hanging="424"/>
        <w:contextualSpacing w:val="0"/>
        <w:jc w:val="both"/>
        <w:rPr>
          <w:rFonts w:ascii="Bookman Old Style" w:hAnsi="Bookman Old Style" w:cstheme="minorHAnsi"/>
          <w:b/>
          <w:bCs/>
          <w:sz w:val="20"/>
          <w:szCs w:val="20"/>
        </w:rPr>
      </w:pPr>
      <w:r w:rsidRPr="00587A29">
        <w:rPr>
          <w:rFonts w:ascii="Bookman Old Style" w:hAnsi="Bookman Old Style" w:cstheme="minorHAnsi"/>
          <w:b/>
          <w:bCs/>
          <w:sz w:val="20"/>
          <w:szCs w:val="20"/>
        </w:rPr>
        <w:t>Ponadto Zamawiający wykluczy z postępowania Wykonawcę, który podlega wykluczeniu na podstawie art. 7 ust. 1 ustawy z dnia 13 kwietnia 2022 r. o szczególnych rozwiązaniach w zakresie przeciwdziałania wspieraniu agresji na Ukrainę oraz służących ochronie bezpieczeństwa narodowego (Dz. U. 2022 poz. 835), zwanej w niniejszym ust. „ustawą”, to jest:</w:t>
      </w:r>
    </w:p>
    <w:p w14:paraId="5D7B6B61" w14:textId="77777777" w:rsidR="00D337FC" w:rsidRPr="00587A29" w:rsidRDefault="00D337FC" w:rsidP="00CD59A6">
      <w:pPr>
        <w:pStyle w:val="Akapitzlist"/>
        <w:numPr>
          <w:ilvl w:val="2"/>
          <w:numId w:val="33"/>
        </w:numPr>
        <w:spacing w:after="120" w:line="360" w:lineRule="auto"/>
        <w:ind w:left="709" w:hanging="567"/>
        <w:contextualSpacing w:val="0"/>
        <w:jc w:val="both"/>
        <w:rPr>
          <w:rFonts w:ascii="Bookman Old Style" w:hAnsi="Bookman Old Style" w:cstheme="minorHAnsi"/>
          <w:sz w:val="20"/>
          <w:szCs w:val="20"/>
        </w:rPr>
      </w:pPr>
      <w:r w:rsidRPr="00587A29">
        <w:rPr>
          <w:rFonts w:ascii="Bookman Old Style" w:hAnsi="Bookman Old Style" w:cstheme="minorHAnsi"/>
          <w:sz w:val="20"/>
          <w:szCs w:val="20"/>
        </w:rPr>
        <w:t xml:space="preserve">Wykonawcy wymienieni w wykazach określonych w </w:t>
      </w:r>
      <w:r w:rsidRPr="00587A29">
        <w:rPr>
          <w:rFonts w:ascii="Bookman Old Style" w:hAnsi="Bookman Old Style" w:cstheme="minorHAnsi"/>
          <w:b/>
          <w:bCs/>
          <w:sz w:val="20"/>
          <w:szCs w:val="20"/>
        </w:rPr>
        <w:t>rozporządzeniu Rady (WE) nr 765/2006 z dnia 18 maja 2006 r</w:t>
      </w:r>
      <w:r w:rsidRPr="00587A29">
        <w:rPr>
          <w:rFonts w:ascii="Bookman Old Style" w:hAnsi="Bookman Old Style" w:cstheme="minorHAnsi"/>
          <w:sz w:val="20"/>
          <w:szCs w:val="20"/>
        </w:rPr>
        <w:t xml:space="preserve">. dotyczącego środków ograniczających w związku z sytuacją na Białorusi i udziałem Białorusi w agresji Rosji wobec Ukrainy (Dz. Urz. UE L 134 z 20.05.2006, str. 1, z </w:t>
      </w:r>
      <w:proofErr w:type="spellStart"/>
      <w:r w:rsidRPr="00587A29">
        <w:rPr>
          <w:rFonts w:ascii="Bookman Old Style" w:hAnsi="Bookman Old Style" w:cstheme="minorHAnsi"/>
          <w:sz w:val="20"/>
          <w:szCs w:val="20"/>
        </w:rPr>
        <w:t>późn</w:t>
      </w:r>
      <w:proofErr w:type="spellEnd"/>
      <w:r w:rsidRPr="00587A29">
        <w:rPr>
          <w:rFonts w:ascii="Bookman Old Style" w:hAnsi="Bookman Old Style" w:cstheme="minorHAnsi"/>
          <w:sz w:val="20"/>
          <w:szCs w:val="20"/>
        </w:rPr>
        <w:t xml:space="preserve">. zm.3) </w:t>
      </w:r>
      <w:r w:rsidRPr="00587A29">
        <w:rPr>
          <w:rFonts w:ascii="Bookman Old Style" w:hAnsi="Bookman Old Style" w:cstheme="minorHAnsi"/>
          <w:b/>
          <w:bCs/>
          <w:sz w:val="20"/>
          <w:szCs w:val="20"/>
        </w:rPr>
        <w:t>i rozporządzeniu Rady (UE) nr 269/2014 z dnia 17 marca 2014 r</w:t>
      </w:r>
      <w:r w:rsidRPr="00587A29">
        <w:rPr>
          <w:rFonts w:ascii="Bookman Old Style" w:hAnsi="Bookman Old Style" w:cstheme="minorHAnsi"/>
          <w:sz w:val="20"/>
          <w:szCs w:val="20"/>
        </w:rPr>
        <w:t xml:space="preserve">. w sprawie środków ograniczających w odniesieniu do działań podważających integralność terytorialną, suwerenność i niezależność Ukrainy lub im zagrażających (Dz. Urz. UE L 78 z 17.03.2014, str. 6, z </w:t>
      </w:r>
      <w:proofErr w:type="spellStart"/>
      <w:r w:rsidRPr="00587A29">
        <w:rPr>
          <w:rFonts w:ascii="Bookman Old Style" w:hAnsi="Bookman Old Style" w:cstheme="minorHAnsi"/>
          <w:sz w:val="20"/>
          <w:szCs w:val="20"/>
        </w:rPr>
        <w:t>późn</w:t>
      </w:r>
      <w:proofErr w:type="spellEnd"/>
      <w:r w:rsidRPr="00587A29">
        <w:rPr>
          <w:rFonts w:ascii="Bookman Old Style" w:hAnsi="Bookman Old Style" w:cstheme="minorHAnsi"/>
          <w:sz w:val="20"/>
          <w:szCs w:val="20"/>
        </w:rPr>
        <w:t xml:space="preserve">. zm.4)) albo </w:t>
      </w:r>
      <w:r w:rsidRPr="00587A29">
        <w:rPr>
          <w:rFonts w:ascii="Bookman Old Style" w:hAnsi="Bookman Old Style" w:cstheme="minorHAnsi"/>
          <w:b/>
          <w:bCs/>
          <w:sz w:val="20"/>
          <w:szCs w:val="20"/>
        </w:rPr>
        <w:t>wpisani na listę o której mowa w art. 2 ustawy z dnia 13 kwietnia 2022 r</w:t>
      </w:r>
      <w:r w:rsidRPr="00587A29">
        <w:rPr>
          <w:rFonts w:ascii="Bookman Old Style" w:hAnsi="Bookman Old Style" w:cstheme="minorHAnsi"/>
          <w:sz w:val="20"/>
          <w:szCs w:val="20"/>
        </w:rPr>
        <w:t xml:space="preserve">.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62D35987" w14:textId="77777777" w:rsidR="00D337FC" w:rsidRPr="00587A29" w:rsidRDefault="00D337FC" w:rsidP="00CD59A6">
      <w:pPr>
        <w:pStyle w:val="Akapitzlist"/>
        <w:numPr>
          <w:ilvl w:val="2"/>
          <w:numId w:val="33"/>
        </w:numPr>
        <w:spacing w:after="120" w:line="360" w:lineRule="auto"/>
        <w:ind w:left="709" w:hanging="567"/>
        <w:contextualSpacing w:val="0"/>
        <w:jc w:val="both"/>
        <w:rPr>
          <w:rFonts w:ascii="Bookman Old Style" w:hAnsi="Bookman Old Style" w:cstheme="minorHAnsi"/>
          <w:sz w:val="20"/>
          <w:szCs w:val="20"/>
        </w:rPr>
      </w:pPr>
      <w:r w:rsidRPr="00587A29">
        <w:rPr>
          <w:rFonts w:ascii="Bookman Old Style" w:hAnsi="Bookman Old Style" w:cstheme="minorHAnsi"/>
          <w:sz w:val="20"/>
          <w:szCs w:val="20"/>
        </w:rPr>
        <w:t xml:space="preserve">Wykonawcy, których </w:t>
      </w:r>
      <w:r w:rsidRPr="00587A29">
        <w:rPr>
          <w:rFonts w:ascii="Bookman Old Style" w:hAnsi="Bookman Old Style" w:cstheme="minorHAnsi"/>
          <w:b/>
          <w:bCs/>
          <w:sz w:val="20"/>
          <w:szCs w:val="20"/>
        </w:rPr>
        <w:t>beneficjentem rzeczywistym</w:t>
      </w:r>
      <w:r w:rsidRPr="00587A29">
        <w:rPr>
          <w:rFonts w:ascii="Bookman Old Style" w:hAnsi="Bookman Old Style" w:cstheme="minorHAnsi"/>
          <w:sz w:val="20"/>
          <w:szCs w:val="20"/>
        </w:rPr>
        <w:t xml:space="preserve"> w rozumieniu ustawy z dnia 1 marca 2018 r. o </w:t>
      </w:r>
      <w:r w:rsidRPr="00587A29">
        <w:rPr>
          <w:rFonts w:ascii="Bookman Old Style" w:hAnsi="Bookman Old Style" w:cstheme="minorHAnsi"/>
          <w:b/>
          <w:bCs/>
          <w:sz w:val="20"/>
          <w:szCs w:val="20"/>
        </w:rPr>
        <w:t>przeciwdziałaniu praniu pieniędzy oraz finansowaniu terroryzmu</w:t>
      </w:r>
      <w:r w:rsidRPr="00587A29">
        <w:rPr>
          <w:rFonts w:ascii="Bookman Old Style" w:hAnsi="Bookman Old Style" w:cstheme="minorHAnsi"/>
          <w:sz w:val="20"/>
          <w:szCs w:val="20"/>
        </w:rPr>
        <w:t xml:space="preserve"> (Dz. U. z 2022 r. poz. 593 i 655) jest osoba wymieniona </w:t>
      </w:r>
      <w:r w:rsidRPr="00587A29">
        <w:rPr>
          <w:rFonts w:ascii="Bookman Old Style" w:hAnsi="Bookman Old Style" w:cstheme="minorHAnsi"/>
          <w:b/>
          <w:bCs/>
          <w:sz w:val="20"/>
          <w:szCs w:val="20"/>
        </w:rPr>
        <w:t>w wykazach określonych</w:t>
      </w:r>
      <w:r w:rsidRPr="00587A29">
        <w:rPr>
          <w:rFonts w:ascii="Bookman Old Style" w:hAnsi="Bookman Old Style" w:cstheme="minorHAnsi"/>
          <w:sz w:val="20"/>
          <w:szCs w:val="20"/>
        </w:rPr>
        <w:t xml:space="preserve"> w </w:t>
      </w:r>
      <w:r w:rsidRPr="00587A29">
        <w:rPr>
          <w:rFonts w:ascii="Bookman Old Style" w:hAnsi="Bookman Old Style" w:cstheme="minorHAnsi"/>
          <w:sz w:val="20"/>
          <w:szCs w:val="20"/>
        </w:rPr>
        <w:lastRenderedPageBreak/>
        <w:t xml:space="preserve">rozporządzeniu Rady (WE) nr 765/2006 z dnia 18 maja 2006 r. dotyczącego środków ograniczających w związku z sytuacją na Białorusi i udziałem Białorusi w agresji Rosji wobec Ukrainy (Dz. Urz. UE L 134 z 20.05.2006, str. 1, z </w:t>
      </w:r>
      <w:proofErr w:type="spellStart"/>
      <w:r w:rsidRPr="00587A29">
        <w:rPr>
          <w:rFonts w:ascii="Bookman Old Style" w:hAnsi="Bookman Old Style" w:cstheme="minorHAnsi"/>
          <w:sz w:val="20"/>
          <w:szCs w:val="20"/>
        </w:rPr>
        <w:t>późn</w:t>
      </w:r>
      <w:proofErr w:type="spellEnd"/>
      <w:r w:rsidRPr="00587A29">
        <w:rPr>
          <w:rFonts w:ascii="Bookman Old Style" w:hAnsi="Bookman Old Style" w:cstheme="minorHAnsi"/>
          <w:sz w:val="20"/>
          <w:szCs w:val="20"/>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587A29">
        <w:rPr>
          <w:rFonts w:ascii="Bookman Old Style" w:hAnsi="Bookman Old Style" w:cstheme="minorHAnsi"/>
          <w:sz w:val="20"/>
          <w:szCs w:val="20"/>
        </w:rPr>
        <w:t>późn</w:t>
      </w:r>
      <w:proofErr w:type="spellEnd"/>
      <w:r w:rsidRPr="00587A29">
        <w:rPr>
          <w:rFonts w:ascii="Bookman Old Style" w:hAnsi="Bookman Old Style" w:cstheme="minorHAnsi"/>
          <w:sz w:val="20"/>
          <w:szCs w:val="20"/>
        </w:rPr>
        <w:t>. zm.4))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3ustawy z dnia 13 kwietnia 2022 r. o szczególnych rozwiązaniach w zakresie przeciwdziałania wspieraniu agresji na Ukrainę oraz służących ochronie bezpieczeństwa narodowego;</w:t>
      </w:r>
    </w:p>
    <w:p w14:paraId="611E8275" w14:textId="77777777" w:rsidR="00D337FC" w:rsidRPr="00587A29" w:rsidRDefault="00D337FC" w:rsidP="00CD59A6">
      <w:pPr>
        <w:pStyle w:val="Akapitzlist"/>
        <w:numPr>
          <w:ilvl w:val="2"/>
          <w:numId w:val="33"/>
        </w:numPr>
        <w:spacing w:after="200" w:line="360" w:lineRule="auto"/>
        <w:ind w:left="709" w:hanging="567"/>
        <w:contextualSpacing w:val="0"/>
        <w:jc w:val="both"/>
        <w:rPr>
          <w:rFonts w:ascii="Bookman Old Style" w:hAnsi="Bookman Old Style" w:cstheme="minorHAnsi"/>
          <w:sz w:val="20"/>
          <w:szCs w:val="20"/>
        </w:rPr>
      </w:pPr>
      <w:r w:rsidRPr="00587A29">
        <w:rPr>
          <w:rFonts w:ascii="Bookman Old Style" w:hAnsi="Bookman Old Style" w:cstheme="minorHAnsi"/>
          <w:sz w:val="20"/>
          <w:szCs w:val="20"/>
        </w:rPr>
        <w:t xml:space="preserve">wykonawcy, których jednostką </w:t>
      </w:r>
      <w:r w:rsidRPr="00587A29">
        <w:rPr>
          <w:rFonts w:ascii="Bookman Old Style" w:hAnsi="Bookman Old Style" w:cstheme="minorHAnsi"/>
          <w:b/>
          <w:bCs/>
          <w:sz w:val="20"/>
          <w:szCs w:val="20"/>
        </w:rPr>
        <w:t>dominującą</w:t>
      </w:r>
      <w:r w:rsidRPr="00587A29">
        <w:rPr>
          <w:rFonts w:ascii="Bookman Old Style" w:hAnsi="Bookman Old Style" w:cstheme="minorHAnsi"/>
          <w:sz w:val="20"/>
          <w:szCs w:val="20"/>
        </w:rPr>
        <w:t xml:space="preserve"> w rozumieniu art. 3 ust. 1 pkt 37 ustawy z dnia 29 września 1994 r. o rachunkowości (Dz. U. z 2021 r. poz. 217, 2105 i 2106) </w:t>
      </w:r>
      <w:r w:rsidRPr="00587A29">
        <w:rPr>
          <w:rFonts w:ascii="Bookman Old Style" w:hAnsi="Bookman Old Style" w:cstheme="minorHAnsi"/>
          <w:b/>
          <w:bCs/>
          <w:sz w:val="20"/>
          <w:szCs w:val="20"/>
        </w:rPr>
        <w:t>jest podmiot wymieniony w wykazach określonych w rozporządzeniu Rady (WE) nr 765/2006 z dnia 18 maja 2006 r.</w:t>
      </w:r>
      <w:r w:rsidRPr="00587A29">
        <w:rPr>
          <w:rFonts w:ascii="Bookman Old Style" w:hAnsi="Bookman Old Style" w:cstheme="minorHAnsi"/>
          <w:sz w:val="20"/>
          <w:szCs w:val="20"/>
        </w:rPr>
        <w:t xml:space="preserve"> dotyczącego środków ograniczających w związku z sytuacją na Białorusi i udziałem Białorusi w agresji Rosji wobec Ukrainy (Dz. Urz. UE L 134 z 20.05.2006, str. 1, z </w:t>
      </w:r>
      <w:proofErr w:type="spellStart"/>
      <w:r w:rsidRPr="00587A29">
        <w:rPr>
          <w:rFonts w:ascii="Bookman Old Style" w:hAnsi="Bookman Old Style" w:cstheme="minorHAnsi"/>
          <w:sz w:val="20"/>
          <w:szCs w:val="20"/>
        </w:rPr>
        <w:t>późn</w:t>
      </w:r>
      <w:proofErr w:type="spellEnd"/>
      <w:r w:rsidRPr="00587A29">
        <w:rPr>
          <w:rFonts w:ascii="Bookman Old Style" w:hAnsi="Bookman Old Style" w:cstheme="minorHAnsi"/>
          <w:sz w:val="20"/>
          <w:szCs w:val="20"/>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587A29">
        <w:rPr>
          <w:rFonts w:ascii="Bookman Old Style" w:hAnsi="Bookman Old Style" w:cstheme="minorHAnsi"/>
          <w:sz w:val="20"/>
          <w:szCs w:val="20"/>
        </w:rPr>
        <w:t>późn</w:t>
      </w:r>
      <w:proofErr w:type="spellEnd"/>
      <w:r w:rsidRPr="00587A29">
        <w:rPr>
          <w:rFonts w:ascii="Bookman Old Style" w:hAnsi="Bookman Old Style" w:cstheme="minorHAnsi"/>
          <w:sz w:val="20"/>
          <w:szCs w:val="20"/>
        </w:rPr>
        <w:t xml:space="preserve">. zm.4))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 </w:t>
      </w:r>
    </w:p>
    <w:p w14:paraId="6A7FAA5A" w14:textId="6ECA0258" w:rsidR="00D337FC" w:rsidRPr="00054B65" w:rsidRDefault="00D337FC" w:rsidP="00054B65">
      <w:pPr>
        <w:pStyle w:val="Akapitzlist"/>
        <w:numPr>
          <w:ilvl w:val="0"/>
          <w:numId w:val="1"/>
        </w:numPr>
        <w:spacing w:line="360" w:lineRule="auto"/>
        <w:jc w:val="both"/>
        <w:rPr>
          <w:rFonts w:ascii="Bookman Old Style" w:hAnsi="Bookman Old Style"/>
          <w:sz w:val="20"/>
          <w:szCs w:val="20"/>
        </w:rPr>
      </w:pPr>
      <w:r w:rsidRPr="00054B65">
        <w:rPr>
          <w:rFonts w:ascii="Bookman Old Style" w:hAnsi="Bookman Old Style"/>
          <w:b/>
          <w:bCs/>
          <w:sz w:val="20"/>
          <w:szCs w:val="20"/>
        </w:rPr>
        <w:t>Procedura sanacyjna</w:t>
      </w:r>
    </w:p>
    <w:p w14:paraId="3EB73575" w14:textId="00D28241" w:rsidR="00D337FC" w:rsidRPr="00587A29" w:rsidRDefault="00D337FC" w:rsidP="00054B65">
      <w:pPr>
        <w:pStyle w:val="Akapitzlist"/>
        <w:numPr>
          <w:ilvl w:val="3"/>
          <w:numId w:val="1"/>
        </w:numPr>
        <w:spacing w:after="200" w:line="360" w:lineRule="auto"/>
        <w:ind w:left="567" w:hanging="567"/>
        <w:contextualSpacing w:val="0"/>
        <w:jc w:val="both"/>
        <w:rPr>
          <w:rFonts w:ascii="Bookman Old Style" w:hAnsi="Bookman Old Style"/>
          <w:sz w:val="20"/>
          <w:szCs w:val="20"/>
        </w:rPr>
      </w:pPr>
      <w:bookmarkStart w:id="3" w:name="_Toc63684910"/>
      <w:r w:rsidRPr="00587A29">
        <w:rPr>
          <w:rFonts w:ascii="Bookman Old Style" w:hAnsi="Bookman Old Style"/>
          <w:sz w:val="20"/>
          <w:szCs w:val="20"/>
        </w:rPr>
        <w:t>Wykonawca nie podlega wykluczeniu w okolicznościach określonych w art. 108</w:t>
      </w:r>
      <w:r w:rsidR="001D3886">
        <w:rPr>
          <w:rFonts w:ascii="Bookman Old Style" w:hAnsi="Bookman Old Style"/>
          <w:sz w:val="20"/>
          <w:szCs w:val="20"/>
        </w:rPr>
        <w:t xml:space="preserve"> ust. 1</w:t>
      </w:r>
      <w:r w:rsidRPr="00587A29">
        <w:rPr>
          <w:rFonts w:ascii="Bookman Old Style" w:hAnsi="Bookman Old Style"/>
          <w:sz w:val="20"/>
          <w:szCs w:val="20"/>
        </w:rPr>
        <w:t xml:space="preserve"> pkt 1, 2 i 5</w:t>
      </w:r>
      <w:r w:rsidR="00530630">
        <w:rPr>
          <w:rFonts w:ascii="Bookman Old Style" w:hAnsi="Bookman Old Style"/>
          <w:sz w:val="20"/>
          <w:szCs w:val="20"/>
        </w:rPr>
        <w:t xml:space="preserve"> oraz art. 109</w:t>
      </w:r>
      <w:r w:rsidR="001D3886">
        <w:rPr>
          <w:rFonts w:ascii="Bookman Old Style" w:hAnsi="Bookman Old Style"/>
          <w:sz w:val="20"/>
          <w:szCs w:val="20"/>
        </w:rPr>
        <w:t xml:space="preserve"> ust. 1 pkt 1 i 4</w:t>
      </w:r>
      <w:r w:rsidR="00053D65">
        <w:rPr>
          <w:rFonts w:ascii="Bookman Old Style" w:hAnsi="Bookman Old Style"/>
          <w:sz w:val="20"/>
          <w:szCs w:val="20"/>
        </w:rPr>
        <w:t xml:space="preserve">, </w:t>
      </w:r>
      <w:r w:rsidRPr="00587A29">
        <w:rPr>
          <w:rFonts w:ascii="Bookman Old Style" w:hAnsi="Bookman Old Style"/>
          <w:sz w:val="20"/>
          <w:szCs w:val="20"/>
        </w:rPr>
        <w:t>jeżeli udowodni Zamawiającemu, że spełnił łącznie następujące przesłanki:</w:t>
      </w:r>
      <w:bookmarkEnd w:id="3"/>
    </w:p>
    <w:p w14:paraId="158A9F86" w14:textId="77777777" w:rsidR="00D337FC" w:rsidRPr="00587A29" w:rsidRDefault="00D337FC" w:rsidP="00054B65">
      <w:pPr>
        <w:pStyle w:val="Akapitzlist"/>
        <w:numPr>
          <w:ilvl w:val="4"/>
          <w:numId w:val="1"/>
        </w:numPr>
        <w:spacing w:after="200" w:line="360" w:lineRule="auto"/>
        <w:ind w:left="851" w:hanging="339"/>
        <w:contextualSpacing w:val="0"/>
        <w:jc w:val="both"/>
        <w:rPr>
          <w:rFonts w:ascii="Bookman Old Style" w:hAnsi="Bookman Old Style"/>
          <w:sz w:val="20"/>
          <w:szCs w:val="20"/>
        </w:rPr>
      </w:pPr>
      <w:bookmarkStart w:id="4" w:name="_Toc63684911"/>
      <w:r w:rsidRPr="00587A29">
        <w:rPr>
          <w:rFonts w:ascii="Bookman Old Style" w:hAnsi="Bookman Old Style"/>
          <w:sz w:val="20"/>
          <w:szCs w:val="20"/>
        </w:rPr>
        <w:t>naprawił lub zobowiązał się do naprawienia szkody wyrządzonej przestępstwem, wykroczeniem lub swoim nieprawidłowym postępowaniem, w tym poprzez zadośćuczynienie pieniężne;</w:t>
      </w:r>
      <w:bookmarkStart w:id="5" w:name="_Toc63684912"/>
      <w:bookmarkEnd w:id="4"/>
    </w:p>
    <w:p w14:paraId="02169F3E" w14:textId="77777777" w:rsidR="00D337FC" w:rsidRPr="00587A29" w:rsidRDefault="00D337FC" w:rsidP="00054B65">
      <w:pPr>
        <w:pStyle w:val="Akapitzlist"/>
        <w:numPr>
          <w:ilvl w:val="4"/>
          <w:numId w:val="1"/>
        </w:numPr>
        <w:spacing w:after="200" w:line="360" w:lineRule="auto"/>
        <w:ind w:left="851"/>
        <w:contextualSpacing w:val="0"/>
        <w:jc w:val="both"/>
        <w:rPr>
          <w:rFonts w:ascii="Bookman Old Style" w:hAnsi="Bookman Old Style"/>
          <w:sz w:val="20"/>
          <w:szCs w:val="20"/>
        </w:rPr>
      </w:pPr>
      <w:r w:rsidRPr="00587A29">
        <w:rPr>
          <w:rFonts w:ascii="Bookman Old Style" w:hAnsi="Bookman Old Style"/>
          <w:sz w:val="20"/>
          <w:szCs w:val="20"/>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6" w:name="_Toc63684913"/>
      <w:bookmarkEnd w:id="5"/>
    </w:p>
    <w:p w14:paraId="38E7AC8B" w14:textId="77777777" w:rsidR="00D337FC" w:rsidRPr="00587A29" w:rsidRDefault="00D337FC" w:rsidP="00054B65">
      <w:pPr>
        <w:pStyle w:val="Akapitzlist"/>
        <w:numPr>
          <w:ilvl w:val="4"/>
          <w:numId w:val="1"/>
        </w:numPr>
        <w:spacing w:after="200" w:line="360" w:lineRule="auto"/>
        <w:ind w:left="851"/>
        <w:contextualSpacing w:val="0"/>
        <w:jc w:val="both"/>
        <w:rPr>
          <w:rFonts w:ascii="Bookman Old Style" w:hAnsi="Bookman Old Style"/>
          <w:sz w:val="20"/>
          <w:szCs w:val="20"/>
        </w:rPr>
      </w:pPr>
      <w:r w:rsidRPr="00587A29">
        <w:rPr>
          <w:rFonts w:ascii="Bookman Old Style" w:hAnsi="Bookman Old Style"/>
          <w:sz w:val="20"/>
          <w:szCs w:val="20"/>
        </w:rPr>
        <w:t>podjął konkretne środki techniczne, organizacyjne i kadrowe, odpowiednie dla zapobiegania dalszym przestępstwom, wykroczeniom lub nieprawidłowemu postępowaniu, w szczególności:</w:t>
      </w:r>
      <w:bookmarkStart w:id="7" w:name="_Toc63684914"/>
      <w:bookmarkEnd w:id="6"/>
    </w:p>
    <w:p w14:paraId="2AD331FB" w14:textId="77777777" w:rsidR="00D337FC" w:rsidRPr="00587A29" w:rsidRDefault="00D337FC" w:rsidP="00054B65">
      <w:pPr>
        <w:pStyle w:val="Akapitzlist"/>
        <w:numPr>
          <w:ilvl w:val="4"/>
          <w:numId w:val="1"/>
        </w:numPr>
        <w:spacing w:after="200" w:line="360" w:lineRule="auto"/>
        <w:ind w:left="851"/>
        <w:contextualSpacing w:val="0"/>
        <w:jc w:val="both"/>
        <w:rPr>
          <w:rFonts w:ascii="Bookman Old Style" w:hAnsi="Bookman Old Style"/>
          <w:sz w:val="20"/>
          <w:szCs w:val="20"/>
        </w:rPr>
      </w:pPr>
      <w:r w:rsidRPr="00587A29">
        <w:rPr>
          <w:rFonts w:ascii="Bookman Old Style" w:hAnsi="Bookman Old Style"/>
          <w:sz w:val="20"/>
          <w:szCs w:val="20"/>
        </w:rPr>
        <w:t>zerwał wszelkie powiązania z osobami lub podmiotami odpowiedzialnymi za nieprawidłowe postępowanie Wykonawcy,</w:t>
      </w:r>
      <w:bookmarkStart w:id="8" w:name="_Toc63684915"/>
      <w:bookmarkEnd w:id="7"/>
    </w:p>
    <w:p w14:paraId="033140BB" w14:textId="77777777" w:rsidR="00D337FC" w:rsidRPr="00587A29" w:rsidRDefault="00D337FC" w:rsidP="00054B65">
      <w:pPr>
        <w:pStyle w:val="Akapitzlist"/>
        <w:numPr>
          <w:ilvl w:val="4"/>
          <w:numId w:val="1"/>
        </w:numPr>
        <w:spacing w:after="200" w:line="360" w:lineRule="auto"/>
        <w:ind w:left="851"/>
        <w:contextualSpacing w:val="0"/>
        <w:jc w:val="both"/>
        <w:rPr>
          <w:rFonts w:ascii="Bookman Old Style" w:hAnsi="Bookman Old Style"/>
          <w:sz w:val="20"/>
          <w:szCs w:val="20"/>
        </w:rPr>
      </w:pPr>
      <w:r w:rsidRPr="00587A29">
        <w:rPr>
          <w:rFonts w:ascii="Bookman Old Style" w:hAnsi="Bookman Old Style"/>
          <w:sz w:val="20"/>
          <w:szCs w:val="20"/>
        </w:rPr>
        <w:t>zreorganizował personel,</w:t>
      </w:r>
      <w:bookmarkStart w:id="9" w:name="_Toc63684916"/>
      <w:bookmarkEnd w:id="8"/>
    </w:p>
    <w:p w14:paraId="138CF18B" w14:textId="77777777" w:rsidR="00D337FC" w:rsidRPr="00587A29" w:rsidRDefault="00D337FC" w:rsidP="00054B65">
      <w:pPr>
        <w:pStyle w:val="Akapitzlist"/>
        <w:numPr>
          <w:ilvl w:val="4"/>
          <w:numId w:val="1"/>
        </w:numPr>
        <w:spacing w:after="200" w:line="360" w:lineRule="auto"/>
        <w:ind w:left="851"/>
        <w:contextualSpacing w:val="0"/>
        <w:jc w:val="both"/>
        <w:rPr>
          <w:rFonts w:ascii="Bookman Old Style" w:hAnsi="Bookman Old Style"/>
          <w:sz w:val="20"/>
          <w:szCs w:val="20"/>
        </w:rPr>
      </w:pPr>
      <w:r w:rsidRPr="00587A29">
        <w:rPr>
          <w:rFonts w:ascii="Bookman Old Style" w:hAnsi="Bookman Old Style"/>
          <w:sz w:val="20"/>
          <w:szCs w:val="20"/>
        </w:rPr>
        <w:t>wdrożył system sprawozdawczości i kontroli,</w:t>
      </w:r>
      <w:bookmarkStart w:id="10" w:name="_Toc63684917"/>
      <w:bookmarkEnd w:id="9"/>
    </w:p>
    <w:p w14:paraId="211B3066" w14:textId="77777777" w:rsidR="00D337FC" w:rsidRPr="00587A29" w:rsidRDefault="00D337FC" w:rsidP="00054B65">
      <w:pPr>
        <w:pStyle w:val="Akapitzlist"/>
        <w:numPr>
          <w:ilvl w:val="4"/>
          <w:numId w:val="1"/>
        </w:numPr>
        <w:spacing w:after="200" w:line="360" w:lineRule="auto"/>
        <w:ind w:left="851"/>
        <w:contextualSpacing w:val="0"/>
        <w:jc w:val="both"/>
        <w:rPr>
          <w:rFonts w:ascii="Bookman Old Style" w:hAnsi="Bookman Old Style"/>
          <w:sz w:val="20"/>
          <w:szCs w:val="20"/>
        </w:rPr>
      </w:pPr>
      <w:r w:rsidRPr="00587A29">
        <w:rPr>
          <w:rFonts w:ascii="Bookman Old Style" w:hAnsi="Bookman Old Style"/>
          <w:sz w:val="20"/>
          <w:szCs w:val="20"/>
        </w:rPr>
        <w:t>utworzył struktury audytu wewnętrznego do monitorowania przestrzegania przepisów, wewnętrznych regulacji lub standardów,</w:t>
      </w:r>
      <w:bookmarkStart w:id="11" w:name="_Toc63684918"/>
      <w:bookmarkEnd w:id="10"/>
    </w:p>
    <w:p w14:paraId="2B1C8DCD" w14:textId="77777777" w:rsidR="00D337FC" w:rsidRPr="00587A29" w:rsidRDefault="00D337FC" w:rsidP="00054B65">
      <w:pPr>
        <w:pStyle w:val="Akapitzlist"/>
        <w:numPr>
          <w:ilvl w:val="4"/>
          <w:numId w:val="1"/>
        </w:numPr>
        <w:spacing w:after="120" w:line="360" w:lineRule="auto"/>
        <w:ind w:left="850" w:hanging="357"/>
        <w:contextualSpacing w:val="0"/>
        <w:jc w:val="both"/>
        <w:rPr>
          <w:rFonts w:ascii="Bookman Old Style" w:hAnsi="Bookman Old Style"/>
          <w:sz w:val="20"/>
          <w:szCs w:val="20"/>
        </w:rPr>
      </w:pPr>
      <w:r w:rsidRPr="00587A29">
        <w:rPr>
          <w:rFonts w:ascii="Bookman Old Style" w:hAnsi="Bookman Old Style"/>
          <w:sz w:val="20"/>
          <w:szCs w:val="20"/>
        </w:rPr>
        <w:t>wprowadził wewnętrzne regulacje dotyczące odpowiedzialności i odszkodowań za nieprzestrzeganie przepisów, wewnętrznych regulacji lub standardów.</w:t>
      </w:r>
      <w:bookmarkEnd w:id="11"/>
    </w:p>
    <w:p w14:paraId="0178B5A9" w14:textId="77777777" w:rsidR="00D337FC" w:rsidRPr="00587A29" w:rsidRDefault="00D337FC" w:rsidP="00054B65">
      <w:pPr>
        <w:pStyle w:val="Akapitzlist"/>
        <w:numPr>
          <w:ilvl w:val="3"/>
          <w:numId w:val="1"/>
        </w:numPr>
        <w:spacing w:after="120" w:line="360" w:lineRule="auto"/>
        <w:ind w:left="567" w:hanging="567"/>
        <w:contextualSpacing w:val="0"/>
        <w:jc w:val="both"/>
        <w:rPr>
          <w:rFonts w:ascii="Bookman Old Style" w:hAnsi="Bookman Old Style"/>
          <w:sz w:val="20"/>
          <w:szCs w:val="20"/>
        </w:rPr>
      </w:pPr>
      <w:bookmarkStart w:id="12" w:name="_Toc63684919"/>
      <w:r w:rsidRPr="00587A29">
        <w:rPr>
          <w:rFonts w:ascii="Bookman Old Style" w:hAnsi="Bookman Old Style"/>
          <w:sz w:val="20"/>
          <w:szCs w:val="20"/>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Start w:id="13" w:name="_Toc63684920"/>
      <w:bookmarkEnd w:id="12"/>
    </w:p>
    <w:p w14:paraId="0EDDD31D" w14:textId="77777777" w:rsidR="00D337FC" w:rsidRPr="00587A29" w:rsidRDefault="00D337FC" w:rsidP="00054B65">
      <w:pPr>
        <w:pStyle w:val="Akapitzlist"/>
        <w:numPr>
          <w:ilvl w:val="3"/>
          <w:numId w:val="1"/>
        </w:numPr>
        <w:spacing w:after="200" w:line="360" w:lineRule="auto"/>
        <w:ind w:left="567" w:hanging="567"/>
        <w:contextualSpacing w:val="0"/>
        <w:jc w:val="both"/>
        <w:rPr>
          <w:rFonts w:ascii="Bookman Old Style" w:hAnsi="Bookman Old Style"/>
          <w:sz w:val="20"/>
          <w:szCs w:val="20"/>
        </w:rPr>
      </w:pPr>
      <w:r w:rsidRPr="00587A29">
        <w:rPr>
          <w:rFonts w:ascii="Bookman Old Style" w:hAnsi="Bookman Old Style"/>
          <w:sz w:val="20"/>
          <w:szCs w:val="20"/>
        </w:rPr>
        <w:t>W sytuacji, jeżeli względem Wykonawcy mają zastosowanie przesłanki art. 108 pkt 1, 2 i 5 ustawy PZP, Wykonawca jest zobowiązany załączyć do oferty oświadczenie o posiadaniu powyżej wskazanych dowodów, oraz zobowiązanie do ich przedstawienia na żądanie Zamawiającego.</w:t>
      </w:r>
      <w:bookmarkEnd w:id="13"/>
    </w:p>
    <w:p w14:paraId="6EF8B449" w14:textId="77777777" w:rsidR="00D337FC" w:rsidRPr="00587A29" w:rsidRDefault="00D337FC" w:rsidP="00054B65">
      <w:pPr>
        <w:pStyle w:val="Akapitzlist"/>
        <w:numPr>
          <w:ilvl w:val="0"/>
          <w:numId w:val="1"/>
        </w:numPr>
        <w:spacing w:line="360" w:lineRule="auto"/>
        <w:contextualSpacing w:val="0"/>
        <w:jc w:val="both"/>
        <w:rPr>
          <w:rFonts w:ascii="Bookman Old Style" w:hAnsi="Bookman Old Style"/>
          <w:b/>
          <w:bCs/>
          <w:sz w:val="20"/>
          <w:szCs w:val="20"/>
        </w:rPr>
      </w:pPr>
      <w:r w:rsidRPr="00587A29">
        <w:rPr>
          <w:rFonts w:ascii="Bookman Old Style" w:hAnsi="Bookman Old Style"/>
          <w:b/>
          <w:bCs/>
          <w:sz w:val="20"/>
          <w:szCs w:val="20"/>
        </w:rPr>
        <w:t>Warunki udziału w postępowaniu, o których mowa w art. 112 ust. 2 ustawy</w:t>
      </w:r>
    </w:p>
    <w:p w14:paraId="05E595A3" w14:textId="45994239" w:rsidR="00D337FC" w:rsidRPr="00053D65" w:rsidRDefault="00D337FC" w:rsidP="00054B65">
      <w:pPr>
        <w:pStyle w:val="Akapitzlist"/>
        <w:numPr>
          <w:ilvl w:val="3"/>
          <w:numId w:val="1"/>
        </w:numPr>
        <w:spacing w:line="360" w:lineRule="auto"/>
        <w:ind w:left="567" w:hanging="567"/>
        <w:contextualSpacing w:val="0"/>
        <w:jc w:val="both"/>
        <w:rPr>
          <w:rFonts w:ascii="Bookman Old Style" w:hAnsi="Bookman Old Style"/>
          <w:sz w:val="20"/>
          <w:szCs w:val="20"/>
        </w:rPr>
      </w:pPr>
      <w:r w:rsidRPr="00587A29">
        <w:rPr>
          <w:rFonts w:ascii="Bookman Old Style" w:hAnsi="Bookman Old Style"/>
          <w:sz w:val="20"/>
          <w:szCs w:val="20"/>
        </w:rPr>
        <w:t xml:space="preserve">Zdolność do występowania </w:t>
      </w:r>
      <w:r w:rsidRPr="00587A29">
        <w:rPr>
          <w:rFonts w:ascii="Bookman Old Style" w:hAnsi="Bookman Old Style"/>
          <w:b/>
          <w:bCs/>
          <w:sz w:val="20"/>
          <w:szCs w:val="20"/>
        </w:rPr>
        <w:t>w obrocie gospodarczym</w:t>
      </w:r>
      <w:r w:rsidRPr="00587A29">
        <w:rPr>
          <w:rFonts w:ascii="Bookman Old Style" w:hAnsi="Bookman Old Style"/>
          <w:sz w:val="20"/>
          <w:szCs w:val="20"/>
        </w:rPr>
        <w:t xml:space="preserve"> – wpis do właściwego rejestru przedsiębiorców – Krajowy Rejestr Sądowy a w przypadku zagranicznego zakładu/towarzystwa ubezpieczeń – do właściwego rejestru przedsiębiorców w państwie, w którym ma swoją siedzibę Wykonawca</w:t>
      </w:r>
      <w:r>
        <w:rPr>
          <w:rFonts w:ascii="Bookman Old Style" w:hAnsi="Bookman Old Style"/>
          <w:sz w:val="20"/>
          <w:szCs w:val="20"/>
        </w:rPr>
        <w:t>.</w:t>
      </w:r>
    </w:p>
    <w:p w14:paraId="53AA3421" w14:textId="77777777" w:rsidR="00D337FC" w:rsidRPr="00587A29" w:rsidRDefault="00D337FC" w:rsidP="00054B65">
      <w:pPr>
        <w:pStyle w:val="Akapitzlist"/>
        <w:numPr>
          <w:ilvl w:val="3"/>
          <w:numId w:val="1"/>
        </w:numPr>
        <w:spacing w:after="120" w:line="360" w:lineRule="auto"/>
        <w:ind w:left="567" w:hanging="567"/>
        <w:contextualSpacing w:val="0"/>
        <w:jc w:val="both"/>
        <w:rPr>
          <w:rFonts w:ascii="Bookman Old Style" w:hAnsi="Bookman Old Style"/>
          <w:sz w:val="20"/>
          <w:szCs w:val="20"/>
        </w:rPr>
      </w:pPr>
      <w:r w:rsidRPr="00587A29">
        <w:rPr>
          <w:rFonts w:ascii="Bookman Old Style" w:hAnsi="Bookman Old Style"/>
          <w:sz w:val="20"/>
          <w:szCs w:val="20"/>
        </w:rPr>
        <w:t xml:space="preserve">Uprawnienia do prowadzenia </w:t>
      </w:r>
      <w:r w:rsidRPr="00587A29">
        <w:rPr>
          <w:rFonts w:ascii="Bookman Old Style" w:hAnsi="Bookman Old Style"/>
          <w:b/>
          <w:bCs/>
          <w:sz w:val="20"/>
          <w:szCs w:val="20"/>
        </w:rPr>
        <w:t>określonej działalności</w:t>
      </w:r>
      <w:r w:rsidRPr="00587A29">
        <w:rPr>
          <w:rFonts w:ascii="Bookman Old Style" w:hAnsi="Bookman Old Style"/>
          <w:sz w:val="20"/>
          <w:szCs w:val="20"/>
        </w:rPr>
        <w:t xml:space="preserve"> gospodarczej lub zawodowej: zezwolenie na prowadzenie działalności w zakresie ubezpieczeń w zakresie zgodnym z przedmiotem niniejszego postępowania;</w:t>
      </w:r>
    </w:p>
    <w:p w14:paraId="439EAC61" w14:textId="77777777" w:rsidR="00D337FC" w:rsidRPr="00587A29" w:rsidRDefault="00D337FC" w:rsidP="00054B65">
      <w:pPr>
        <w:pStyle w:val="Akapitzlist"/>
        <w:numPr>
          <w:ilvl w:val="3"/>
          <w:numId w:val="1"/>
        </w:numPr>
        <w:spacing w:after="120" w:line="360" w:lineRule="auto"/>
        <w:ind w:left="567" w:hanging="567"/>
        <w:contextualSpacing w:val="0"/>
        <w:jc w:val="both"/>
        <w:rPr>
          <w:rFonts w:ascii="Bookman Old Style" w:hAnsi="Bookman Old Style"/>
          <w:sz w:val="20"/>
          <w:szCs w:val="20"/>
        </w:rPr>
      </w:pPr>
      <w:r w:rsidRPr="00587A29">
        <w:rPr>
          <w:rFonts w:ascii="Bookman Old Style" w:hAnsi="Bookman Old Style"/>
          <w:sz w:val="20"/>
          <w:szCs w:val="20"/>
        </w:rPr>
        <w:t xml:space="preserve">Sytuacja </w:t>
      </w:r>
      <w:r w:rsidRPr="00587A29">
        <w:rPr>
          <w:rFonts w:ascii="Bookman Old Style" w:hAnsi="Bookman Old Style"/>
          <w:b/>
          <w:bCs/>
          <w:sz w:val="20"/>
          <w:szCs w:val="20"/>
        </w:rPr>
        <w:t>ekonomiczna lub finansowa</w:t>
      </w:r>
      <w:r w:rsidRPr="00587A29">
        <w:rPr>
          <w:rFonts w:ascii="Bookman Old Style" w:hAnsi="Bookman Old Style"/>
          <w:sz w:val="20"/>
          <w:szCs w:val="20"/>
        </w:rPr>
        <w:t xml:space="preserve"> - posiadanie dokumentu (polisa / umowa ubezpieczenia/ certyfikat) potwierdzającego, że Wykonawca jest ubezpieczony od </w:t>
      </w:r>
      <w:r w:rsidRPr="00587A29">
        <w:rPr>
          <w:rFonts w:ascii="Bookman Old Style" w:hAnsi="Bookman Old Style"/>
          <w:sz w:val="20"/>
          <w:szCs w:val="20"/>
        </w:rPr>
        <w:lastRenderedPageBreak/>
        <w:t>odpowiedzialności cywilnej w zakresie prowadzonej działalności związanej z przedmiotem zamówienia na sumę gwarancyjną min. 1 000 000,00 zł;</w:t>
      </w:r>
    </w:p>
    <w:p w14:paraId="50B2F44A" w14:textId="77777777" w:rsidR="00295B12" w:rsidRDefault="00D337FC" w:rsidP="00054B65">
      <w:pPr>
        <w:pStyle w:val="Akapitzlist"/>
        <w:numPr>
          <w:ilvl w:val="3"/>
          <w:numId w:val="1"/>
        </w:numPr>
        <w:spacing w:after="200" w:line="360" w:lineRule="auto"/>
        <w:ind w:left="567" w:hanging="567"/>
        <w:contextualSpacing w:val="0"/>
        <w:jc w:val="both"/>
        <w:rPr>
          <w:rFonts w:ascii="Bookman Old Style" w:hAnsi="Bookman Old Style"/>
          <w:sz w:val="20"/>
          <w:szCs w:val="20"/>
        </w:rPr>
      </w:pPr>
      <w:bookmarkStart w:id="14" w:name="_Hlk177636215"/>
      <w:r w:rsidRPr="00587A29">
        <w:rPr>
          <w:rFonts w:ascii="Bookman Old Style" w:hAnsi="Bookman Old Style"/>
          <w:sz w:val="20"/>
          <w:szCs w:val="20"/>
        </w:rPr>
        <w:t xml:space="preserve">zdolność </w:t>
      </w:r>
      <w:r w:rsidRPr="00587A29">
        <w:rPr>
          <w:rFonts w:ascii="Bookman Old Style" w:hAnsi="Bookman Old Style"/>
          <w:b/>
          <w:bCs/>
          <w:sz w:val="20"/>
          <w:szCs w:val="20"/>
        </w:rPr>
        <w:t>techniczna lub zawodowa</w:t>
      </w:r>
      <w:r w:rsidR="00295B12">
        <w:rPr>
          <w:rFonts w:ascii="Bookman Old Style" w:hAnsi="Bookman Old Style"/>
          <w:sz w:val="20"/>
          <w:szCs w:val="20"/>
        </w:rPr>
        <w:t>:</w:t>
      </w:r>
    </w:p>
    <w:p w14:paraId="3947EFA3" w14:textId="7B205F4C" w:rsidR="00D337FC" w:rsidRDefault="00D337FC" w:rsidP="00054B65">
      <w:pPr>
        <w:pStyle w:val="Akapitzlist"/>
        <w:numPr>
          <w:ilvl w:val="1"/>
          <w:numId w:val="67"/>
        </w:numPr>
        <w:spacing w:after="200" w:line="360" w:lineRule="auto"/>
        <w:contextualSpacing w:val="0"/>
        <w:jc w:val="both"/>
        <w:rPr>
          <w:rFonts w:ascii="Bookman Old Style" w:hAnsi="Bookman Old Style"/>
          <w:sz w:val="20"/>
          <w:szCs w:val="20"/>
        </w:rPr>
      </w:pPr>
      <w:r w:rsidRPr="00587A29">
        <w:rPr>
          <w:rFonts w:ascii="Bookman Old Style" w:hAnsi="Bookman Old Style"/>
          <w:sz w:val="20"/>
          <w:szCs w:val="20"/>
        </w:rPr>
        <w:t xml:space="preserve">wykazanie się posiadaniem usług wykonanych, a w przypadku świadczeń powtarzających się lub ciągłych również wykonywanych, w okresie ostatnich 3 lat, </w:t>
      </w:r>
      <w:r w:rsidRPr="00851A31">
        <w:rPr>
          <w:rFonts w:ascii="Bookman Old Style" w:hAnsi="Bookman Old Style"/>
          <w:b/>
          <w:bCs/>
          <w:sz w:val="20"/>
          <w:szCs w:val="20"/>
        </w:rPr>
        <w:t>3 usług</w:t>
      </w:r>
      <w:r w:rsidRPr="00587A29">
        <w:rPr>
          <w:rFonts w:ascii="Bookman Old Style" w:hAnsi="Bookman Old Style"/>
          <w:sz w:val="20"/>
          <w:szCs w:val="20"/>
        </w:rPr>
        <w:t xml:space="preserve"> zdrowotnego ubezpieczenia grupowego dla pracowników dla 3 różnych podmiotów, obejmujących ochroną </w:t>
      </w:r>
      <w:r w:rsidRPr="00851A31">
        <w:rPr>
          <w:rFonts w:ascii="Bookman Old Style" w:hAnsi="Bookman Old Style"/>
          <w:b/>
          <w:bCs/>
          <w:sz w:val="20"/>
          <w:szCs w:val="20"/>
        </w:rPr>
        <w:t>minimum 250 osób każda</w:t>
      </w:r>
      <w:r w:rsidRPr="00587A29">
        <w:rPr>
          <w:rFonts w:ascii="Bookman Old Style" w:hAnsi="Bookman Old Style"/>
          <w:sz w:val="20"/>
          <w:szCs w:val="20"/>
        </w:rPr>
        <w:t xml:space="preserve">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obiektywnie niezależnych nie jest w stanie uzyskać takiego dokumentu – oświadczenie Wykonawcy.</w:t>
      </w:r>
    </w:p>
    <w:p w14:paraId="71711BE3" w14:textId="1B0DA2E4" w:rsidR="00295B12" w:rsidRDefault="001679BA" w:rsidP="00054B65">
      <w:pPr>
        <w:pStyle w:val="Akapitzlist"/>
        <w:numPr>
          <w:ilvl w:val="1"/>
          <w:numId w:val="67"/>
        </w:numPr>
        <w:spacing w:after="200" w:line="360" w:lineRule="auto"/>
        <w:contextualSpacing w:val="0"/>
        <w:jc w:val="both"/>
        <w:rPr>
          <w:rFonts w:ascii="Bookman Old Style" w:hAnsi="Bookman Old Style"/>
          <w:sz w:val="20"/>
          <w:szCs w:val="20"/>
        </w:rPr>
      </w:pPr>
      <w:r w:rsidRPr="00054B65">
        <w:rPr>
          <w:rFonts w:ascii="Bookman Old Style" w:hAnsi="Bookman Old Style"/>
          <w:sz w:val="20"/>
          <w:szCs w:val="20"/>
        </w:rPr>
        <w:t xml:space="preserve">wykazanie się posiadaniem co najmniej </w:t>
      </w:r>
      <w:r w:rsidRPr="00054B65">
        <w:rPr>
          <w:rFonts w:ascii="Bookman Old Style" w:hAnsi="Bookman Old Style"/>
          <w:b/>
          <w:bCs/>
          <w:sz w:val="20"/>
          <w:szCs w:val="20"/>
        </w:rPr>
        <w:t>4 placówk</w:t>
      </w:r>
      <w:r w:rsidR="00054B65" w:rsidRPr="00054B65">
        <w:rPr>
          <w:rFonts w:ascii="Bookman Old Style" w:hAnsi="Bookman Old Style"/>
          <w:b/>
          <w:bCs/>
          <w:sz w:val="20"/>
          <w:szCs w:val="20"/>
        </w:rPr>
        <w:t>ami</w:t>
      </w:r>
      <w:r w:rsidRPr="00054B65">
        <w:rPr>
          <w:rFonts w:ascii="Bookman Old Style" w:hAnsi="Bookman Old Style"/>
          <w:b/>
          <w:bCs/>
          <w:sz w:val="20"/>
          <w:szCs w:val="20"/>
        </w:rPr>
        <w:t xml:space="preserve"> własny</w:t>
      </w:r>
      <w:r w:rsidR="00054B65" w:rsidRPr="00054B65">
        <w:rPr>
          <w:rFonts w:ascii="Bookman Old Style" w:hAnsi="Bookman Old Style"/>
          <w:b/>
          <w:bCs/>
          <w:sz w:val="20"/>
          <w:szCs w:val="20"/>
        </w:rPr>
        <w:t>mi</w:t>
      </w:r>
      <w:r w:rsidRPr="00054B65">
        <w:rPr>
          <w:rFonts w:ascii="Bookman Old Style" w:hAnsi="Bookman Old Style"/>
          <w:b/>
          <w:bCs/>
          <w:sz w:val="20"/>
          <w:szCs w:val="20"/>
        </w:rPr>
        <w:t xml:space="preserve"> na terenie Górnośląsko – Zagłębiowskiej Metropolii</w:t>
      </w:r>
      <w:r w:rsidRPr="00054B65">
        <w:rPr>
          <w:rFonts w:ascii="Bookman Old Style" w:hAnsi="Bookman Old Style"/>
          <w:sz w:val="20"/>
          <w:szCs w:val="20"/>
        </w:rPr>
        <w:t xml:space="preserve"> w rozumieniu ustawy Ustawa z dnia 9 marca 2017 r. o związku metropolitalnym w województwie śląskim (Dz. U. 2017 poz. 730) oraz obowiązany jest zapewnić </w:t>
      </w:r>
      <w:r w:rsidRPr="00054B65">
        <w:rPr>
          <w:rFonts w:ascii="Bookman Old Style" w:hAnsi="Bookman Old Style"/>
          <w:b/>
          <w:bCs/>
          <w:sz w:val="20"/>
          <w:szCs w:val="20"/>
        </w:rPr>
        <w:t>przynajmniej jedną własną placówkę w Gliwicach</w:t>
      </w:r>
      <w:r w:rsidRPr="00054B65">
        <w:rPr>
          <w:rFonts w:ascii="Bookman Old Style" w:hAnsi="Bookman Old Style"/>
          <w:sz w:val="20"/>
          <w:szCs w:val="20"/>
        </w:rPr>
        <w:t>. Placówką własną w rozumieniu niniejszego zamówienia jest działający zgodnie z odpowiednimi przepisami prawa zakład opieki lecznictwa zamkniętego lub otwartego, którego zadaniem jest świadczenie przez wykwalifikowaną kadrę pielęgniarską i lekarską, którego właścicielem jest bezpośrednio wykonawca lub podmiot należący do grupy kapitałowej, do której należy Wykonawca (zbiór przedsiębiorców, którzy są kontrolowani bezpośrednio lub pośrednio przez jednego przedsiębiorcę, włączając w to także tego przedsiębiorcę).</w:t>
      </w:r>
      <w:r w:rsidR="00F66401" w:rsidRPr="00054B65">
        <w:rPr>
          <w:rFonts w:ascii="Bookman Old Style" w:hAnsi="Bookman Old Style"/>
          <w:sz w:val="20"/>
          <w:szCs w:val="20"/>
        </w:rPr>
        <w:t xml:space="preserve"> Na zasadzie art. 121 </w:t>
      </w:r>
      <w:proofErr w:type="spellStart"/>
      <w:r w:rsidR="00F66401" w:rsidRPr="00054B65">
        <w:rPr>
          <w:rFonts w:ascii="Bookman Old Style" w:hAnsi="Bookman Old Style"/>
          <w:sz w:val="20"/>
          <w:szCs w:val="20"/>
        </w:rPr>
        <w:t>uPZP</w:t>
      </w:r>
      <w:proofErr w:type="spellEnd"/>
      <w:r w:rsidR="00F66401" w:rsidRPr="00054B65">
        <w:rPr>
          <w:rFonts w:ascii="Bookman Old Style" w:hAnsi="Bookman Old Style"/>
          <w:sz w:val="20"/>
          <w:szCs w:val="20"/>
        </w:rPr>
        <w:t xml:space="preserve"> Zamawiający zastrzega</w:t>
      </w:r>
      <w:r w:rsidR="00300EEC" w:rsidRPr="00054B65">
        <w:rPr>
          <w:rFonts w:ascii="Bookman Old Style" w:hAnsi="Bookman Old Style"/>
          <w:sz w:val="20"/>
          <w:szCs w:val="20"/>
        </w:rPr>
        <w:t xml:space="preserve"> obowiązek osobistego wykonania przez </w:t>
      </w:r>
      <w:r w:rsidR="002B5ABE" w:rsidRPr="00054B65">
        <w:rPr>
          <w:rFonts w:ascii="Bookman Old Style" w:hAnsi="Bookman Old Style"/>
          <w:sz w:val="20"/>
          <w:szCs w:val="20"/>
        </w:rPr>
        <w:t>W</w:t>
      </w:r>
      <w:r w:rsidR="00300EEC" w:rsidRPr="00054B65">
        <w:rPr>
          <w:rFonts w:ascii="Bookman Old Style" w:hAnsi="Bookman Old Style"/>
          <w:sz w:val="20"/>
          <w:szCs w:val="20"/>
        </w:rPr>
        <w:t>ykonawcę</w:t>
      </w:r>
      <w:r w:rsidR="002B5ABE" w:rsidRPr="00054B65">
        <w:rPr>
          <w:rFonts w:ascii="Bookman Old Style" w:hAnsi="Bookman Old Style"/>
          <w:sz w:val="20"/>
          <w:szCs w:val="20"/>
        </w:rPr>
        <w:t xml:space="preserve"> kluczowych zadać polegających na: </w:t>
      </w:r>
      <w:r w:rsidR="009957C3" w:rsidRPr="00054B65">
        <w:rPr>
          <w:rFonts w:ascii="Bookman Old Style" w:hAnsi="Bookman Old Style"/>
          <w:sz w:val="20"/>
          <w:szCs w:val="20"/>
        </w:rPr>
        <w:t>Medycynie pracy</w:t>
      </w:r>
      <w:r w:rsidR="00054B65" w:rsidRPr="00054B65">
        <w:rPr>
          <w:rFonts w:ascii="Bookman Old Style" w:hAnsi="Bookman Old Style"/>
          <w:sz w:val="20"/>
          <w:szCs w:val="20"/>
        </w:rPr>
        <w:t>. W minimalnym zakresie działania placówki własnej w Gliwicach winny być następujące świadczenia:</w:t>
      </w:r>
    </w:p>
    <w:p w14:paraId="79746062" w14:textId="0B5B05A6" w:rsidR="00054B65" w:rsidRPr="00054B65" w:rsidRDefault="00054B65" w:rsidP="00054B65">
      <w:pPr>
        <w:pStyle w:val="Akapitzlist"/>
        <w:numPr>
          <w:ilvl w:val="4"/>
          <w:numId w:val="70"/>
        </w:numPr>
        <w:spacing w:after="200" w:line="360" w:lineRule="auto"/>
        <w:ind w:left="993" w:hanging="284"/>
        <w:jc w:val="both"/>
        <w:rPr>
          <w:rFonts w:ascii="Bookman Old Style" w:hAnsi="Bookman Old Style"/>
          <w:sz w:val="20"/>
          <w:szCs w:val="20"/>
        </w:rPr>
      </w:pPr>
      <w:r w:rsidRPr="00054B65">
        <w:rPr>
          <w:rFonts w:ascii="Bookman Old Style" w:hAnsi="Bookman Old Style"/>
          <w:sz w:val="20"/>
          <w:szCs w:val="20"/>
        </w:rPr>
        <w:t>Medycyna pracy,</w:t>
      </w:r>
    </w:p>
    <w:p w14:paraId="00A2908F" w14:textId="3DF462C2" w:rsidR="00054B65" w:rsidRPr="00054B65" w:rsidRDefault="00054B65" w:rsidP="00054B65">
      <w:pPr>
        <w:pStyle w:val="Akapitzlist"/>
        <w:numPr>
          <w:ilvl w:val="4"/>
          <w:numId w:val="70"/>
        </w:numPr>
        <w:spacing w:after="200" w:line="360" w:lineRule="auto"/>
        <w:ind w:left="993" w:hanging="284"/>
        <w:jc w:val="both"/>
        <w:rPr>
          <w:rFonts w:ascii="Bookman Old Style" w:hAnsi="Bookman Old Style"/>
          <w:sz w:val="20"/>
          <w:szCs w:val="20"/>
        </w:rPr>
      </w:pPr>
      <w:r w:rsidRPr="00054B65">
        <w:rPr>
          <w:rFonts w:ascii="Bookman Old Style" w:hAnsi="Bookman Old Style"/>
          <w:sz w:val="20"/>
          <w:szCs w:val="20"/>
        </w:rPr>
        <w:t>Konsultacje lekarzy następujących specjalizacji: lekarz medycyny rodzinnej, internista, chirurg, ortopeda, kardiolog, neurolog, ginekolog, okulista</w:t>
      </w:r>
    </w:p>
    <w:p w14:paraId="77906249" w14:textId="637D81D1" w:rsidR="00054B65" w:rsidRPr="00054B65" w:rsidRDefault="00054B65" w:rsidP="00D44057">
      <w:pPr>
        <w:pStyle w:val="Akapitzlist"/>
        <w:numPr>
          <w:ilvl w:val="4"/>
          <w:numId w:val="70"/>
        </w:numPr>
        <w:spacing w:after="120" w:line="360" w:lineRule="auto"/>
        <w:ind w:left="993" w:hanging="284"/>
        <w:contextualSpacing w:val="0"/>
        <w:jc w:val="both"/>
        <w:rPr>
          <w:rFonts w:ascii="Bookman Old Style" w:hAnsi="Bookman Old Style"/>
          <w:sz w:val="20"/>
          <w:szCs w:val="20"/>
        </w:rPr>
      </w:pPr>
      <w:r w:rsidRPr="00054B65">
        <w:rPr>
          <w:rFonts w:ascii="Bookman Old Style" w:hAnsi="Bookman Old Style"/>
          <w:sz w:val="20"/>
          <w:szCs w:val="20"/>
        </w:rPr>
        <w:t>Usług diagnostycznych: EKG, USG jamy brzusznej, echokardiografia, badania psychotechniczne, USG Doppler, Cytologiczne.</w:t>
      </w:r>
    </w:p>
    <w:bookmarkEnd w:id="14"/>
    <w:p w14:paraId="65A9E169" w14:textId="5AD76F68" w:rsidR="00D337FC" w:rsidRDefault="00D337FC" w:rsidP="00E032D5">
      <w:pPr>
        <w:pStyle w:val="Akapitzlist"/>
        <w:numPr>
          <w:ilvl w:val="3"/>
          <w:numId w:val="1"/>
        </w:numPr>
        <w:spacing w:after="200" w:line="360" w:lineRule="auto"/>
        <w:ind w:left="426" w:hanging="426"/>
        <w:jc w:val="both"/>
        <w:rPr>
          <w:rFonts w:ascii="Bookman Old Style" w:hAnsi="Bookman Old Style"/>
          <w:sz w:val="20"/>
          <w:szCs w:val="20"/>
        </w:rPr>
      </w:pPr>
      <w:r w:rsidRPr="00E032D5">
        <w:rPr>
          <w:rFonts w:ascii="Bookman Old Style" w:hAnsi="Bookman Old Style"/>
          <w:sz w:val="20"/>
          <w:szCs w:val="20"/>
        </w:rPr>
        <w:t>W przypadku wskazania przez Wykonawcę, w celu wykazania spełniania warunków udziału, waluty inna niż PLN, w celu jej przeliczenia stosowany będzie: średni kurs NBP na dzień publikacji ogłoszenia o zamówieniu w Dzienniku Urzędowym Unii Europejskiej.</w:t>
      </w:r>
    </w:p>
    <w:p w14:paraId="14144760" w14:textId="77777777" w:rsidR="00E032D5" w:rsidRPr="00E032D5" w:rsidRDefault="00E032D5" w:rsidP="00E032D5">
      <w:pPr>
        <w:pStyle w:val="Akapitzlist"/>
        <w:spacing w:after="200" w:line="360" w:lineRule="auto"/>
        <w:ind w:left="426"/>
        <w:jc w:val="both"/>
        <w:rPr>
          <w:rFonts w:ascii="Bookman Old Style" w:hAnsi="Bookman Old Style"/>
          <w:sz w:val="20"/>
          <w:szCs w:val="20"/>
        </w:rPr>
      </w:pPr>
    </w:p>
    <w:p w14:paraId="413973CD" w14:textId="77777777" w:rsidR="00D337FC" w:rsidRPr="00587A29" w:rsidRDefault="00D337FC" w:rsidP="00E032D5">
      <w:pPr>
        <w:pStyle w:val="Akapitzlist"/>
        <w:numPr>
          <w:ilvl w:val="0"/>
          <w:numId w:val="1"/>
        </w:numPr>
        <w:spacing w:line="360" w:lineRule="auto"/>
        <w:contextualSpacing w:val="0"/>
        <w:jc w:val="both"/>
        <w:rPr>
          <w:rFonts w:ascii="Bookman Old Style" w:hAnsi="Bookman Old Style"/>
          <w:sz w:val="20"/>
          <w:szCs w:val="20"/>
        </w:rPr>
      </w:pPr>
      <w:r w:rsidRPr="00587A29">
        <w:rPr>
          <w:rFonts w:ascii="Bookman Old Style" w:hAnsi="Bookman Old Style"/>
          <w:b/>
          <w:bCs/>
          <w:sz w:val="20"/>
          <w:szCs w:val="20"/>
        </w:rPr>
        <w:t>Podmiotowe środki dowodowe</w:t>
      </w:r>
    </w:p>
    <w:p w14:paraId="541C6693" w14:textId="0E82D98D" w:rsidR="00D337FC" w:rsidRPr="00587A29" w:rsidRDefault="00D337FC" w:rsidP="00CD59A6">
      <w:pPr>
        <w:pStyle w:val="Tekstpodstawowy"/>
        <w:jc w:val="both"/>
        <w:rPr>
          <w:rFonts w:ascii="Bookman Old Style" w:hAnsi="Bookman Old Style"/>
          <w:b w:val="0"/>
          <w:bCs w:val="0"/>
          <w:sz w:val="20"/>
          <w:szCs w:val="20"/>
        </w:rPr>
      </w:pPr>
      <w:r w:rsidRPr="00587A29">
        <w:rPr>
          <w:rFonts w:ascii="Bookman Old Style" w:hAnsi="Bookman Old Style"/>
          <w:b w:val="0"/>
          <w:bCs w:val="0"/>
          <w:sz w:val="20"/>
          <w:szCs w:val="20"/>
          <w:u w:val="single"/>
        </w:rPr>
        <w:t>Wykonawca, którego oferta zostanie najwyżej oceniona</w:t>
      </w:r>
      <w:r w:rsidRPr="00587A29">
        <w:rPr>
          <w:rFonts w:ascii="Bookman Old Style" w:hAnsi="Bookman Old Style"/>
          <w:b w:val="0"/>
          <w:bCs w:val="0"/>
          <w:sz w:val="20"/>
          <w:szCs w:val="20"/>
        </w:rPr>
        <w:t xml:space="preserve"> (przed wyborem najkorzystniejszej oferty), </w:t>
      </w:r>
      <w:r w:rsidRPr="00587A29">
        <w:rPr>
          <w:rFonts w:ascii="Bookman Old Style" w:hAnsi="Bookman Old Style"/>
          <w:b w:val="0"/>
          <w:bCs w:val="0"/>
          <w:sz w:val="20"/>
          <w:szCs w:val="20"/>
          <w:u w:val="single"/>
        </w:rPr>
        <w:t>zostanie wezwany</w:t>
      </w:r>
      <w:r w:rsidRPr="00587A29">
        <w:rPr>
          <w:rFonts w:ascii="Bookman Old Style" w:hAnsi="Bookman Old Style"/>
          <w:b w:val="0"/>
          <w:bCs w:val="0"/>
          <w:sz w:val="20"/>
          <w:szCs w:val="20"/>
        </w:rPr>
        <w:t xml:space="preserve"> do złożenia następujących podmiotowych środków dowodowych (aktualnych na dzień ich złożenia):</w:t>
      </w:r>
    </w:p>
    <w:p w14:paraId="6097ECD8" w14:textId="77777777" w:rsidR="00D337FC" w:rsidRPr="00587A29" w:rsidRDefault="00D337FC" w:rsidP="00CD59A6">
      <w:pPr>
        <w:pStyle w:val="Tekstpodstawowy"/>
        <w:jc w:val="both"/>
        <w:rPr>
          <w:rFonts w:ascii="Bookman Old Style" w:hAnsi="Bookman Old Style"/>
          <w:b w:val="0"/>
          <w:bCs w:val="0"/>
          <w:sz w:val="20"/>
          <w:szCs w:val="20"/>
        </w:rPr>
      </w:pPr>
    </w:p>
    <w:p w14:paraId="003426F2" w14:textId="77777777" w:rsidR="00D337FC" w:rsidRDefault="00D337FC" w:rsidP="00E032D5">
      <w:pPr>
        <w:pStyle w:val="Tekstpodstawowy"/>
        <w:numPr>
          <w:ilvl w:val="4"/>
          <w:numId w:val="1"/>
        </w:numPr>
        <w:spacing w:after="240"/>
        <w:ind w:left="992" w:hanging="425"/>
        <w:jc w:val="both"/>
        <w:rPr>
          <w:rFonts w:ascii="Bookman Old Style" w:hAnsi="Bookman Old Style"/>
          <w:sz w:val="20"/>
          <w:szCs w:val="20"/>
          <w:lang w:bidi="fa-IR"/>
        </w:rPr>
      </w:pPr>
      <w:r w:rsidRPr="00587A29">
        <w:rPr>
          <w:rFonts w:ascii="Bookman Old Style" w:hAnsi="Bookman Old Style"/>
          <w:sz w:val="20"/>
          <w:szCs w:val="20"/>
          <w:lang w:bidi="fa-IR"/>
        </w:rPr>
        <w:t xml:space="preserve">Oświadczenie </w:t>
      </w:r>
      <w:r w:rsidRPr="00587A29">
        <w:rPr>
          <w:rFonts w:ascii="Bookman Old Style" w:hAnsi="Bookman Old Style"/>
          <w:b w:val="0"/>
          <w:bCs w:val="0"/>
          <w:sz w:val="20"/>
          <w:szCs w:val="20"/>
          <w:lang w:bidi="fa-IR"/>
        </w:rPr>
        <w:t xml:space="preserve">o braku podstaw do wykluczenia na podstawie art. 7 ust. 1 ustawy z dnia 13 kwietnia 2022 r. o szczególnych rozwiązaniach w zakresie przeciwdziałania wspieraniu agresji </w:t>
      </w:r>
      <w:r w:rsidRPr="00587A29">
        <w:rPr>
          <w:rFonts w:ascii="Bookman Old Style" w:hAnsi="Bookman Old Style"/>
          <w:sz w:val="20"/>
          <w:szCs w:val="20"/>
          <w:lang w:bidi="fa-IR"/>
        </w:rPr>
        <w:t>na Ukrainę</w:t>
      </w:r>
      <w:r w:rsidRPr="00587A29">
        <w:rPr>
          <w:rFonts w:ascii="Bookman Old Style" w:hAnsi="Bookman Old Style"/>
          <w:b w:val="0"/>
          <w:bCs w:val="0"/>
          <w:sz w:val="20"/>
          <w:szCs w:val="20"/>
          <w:lang w:bidi="fa-IR"/>
        </w:rPr>
        <w:t xml:space="preserve"> oraz służących ochronie bezpieczeństwa narodowego (Dz. U. 2022 poz. 835) - Wzór</w:t>
      </w:r>
      <w:r w:rsidRPr="00587A29">
        <w:rPr>
          <w:rFonts w:ascii="Bookman Old Style" w:hAnsi="Bookman Old Style"/>
          <w:sz w:val="20"/>
          <w:szCs w:val="20"/>
          <w:lang w:bidi="fa-IR"/>
        </w:rPr>
        <w:t xml:space="preserve"> oświadczenia stanowi załącznik do SWZ</w:t>
      </w:r>
    </w:p>
    <w:p w14:paraId="5732679C" w14:textId="7CB9ED62" w:rsidR="00BC5EDE" w:rsidRPr="00ED157F" w:rsidRDefault="00ED157F" w:rsidP="00E032D5">
      <w:pPr>
        <w:pStyle w:val="Tekstpodstawowy"/>
        <w:numPr>
          <w:ilvl w:val="4"/>
          <w:numId w:val="1"/>
        </w:numPr>
        <w:spacing w:after="240"/>
        <w:ind w:left="992" w:hanging="425"/>
        <w:jc w:val="both"/>
        <w:rPr>
          <w:rFonts w:ascii="Bookman Old Style" w:hAnsi="Bookman Old Style"/>
          <w:b w:val="0"/>
          <w:bCs w:val="0"/>
          <w:sz w:val="20"/>
          <w:szCs w:val="20"/>
          <w:lang w:bidi="fa-IR"/>
        </w:rPr>
      </w:pPr>
      <w:r w:rsidRPr="00ED157F">
        <w:rPr>
          <w:rFonts w:ascii="Bookman Old Style" w:hAnsi="Bookman Old Style"/>
          <w:b w:val="0"/>
          <w:bCs w:val="0"/>
          <w:sz w:val="20"/>
          <w:szCs w:val="20"/>
          <w:lang w:bidi="fa-IR"/>
        </w:rPr>
        <w:t xml:space="preserve">Oświadczenia Wykonawcy, w zakresie art. 108 ust. 1 pkt 5 ustawy, o braku przynależności do tej samej </w:t>
      </w:r>
      <w:r w:rsidRPr="00ED157F">
        <w:rPr>
          <w:rFonts w:ascii="Bookman Old Style" w:hAnsi="Bookman Old Style"/>
          <w:sz w:val="20"/>
          <w:szCs w:val="20"/>
          <w:lang w:bidi="fa-IR"/>
        </w:rPr>
        <w:t>grupy kapitałowej</w:t>
      </w:r>
      <w:r w:rsidRPr="00ED157F">
        <w:rPr>
          <w:rFonts w:ascii="Bookman Old Style" w:hAnsi="Bookman Old Style"/>
          <w:b w:val="0"/>
          <w:bCs w:val="0"/>
          <w:sz w:val="20"/>
          <w:szCs w:val="20"/>
          <w:lang w:bidi="fa-IR"/>
        </w:rPr>
        <w:t xml:space="preserve">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p>
    <w:p w14:paraId="6BC6C28A" w14:textId="77777777" w:rsidR="00D337FC" w:rsidRPr="00F11E39" w:rsidRDefault="00D337FC" w:rsidP="00E032D5">
      <w:pPr>
        <w:pStyle w:val="Tekstpodstawowy"/>
        <w:numPr>
          <w:ilvl w:val="4"/>
          <w:numId w:val="1"/>
        </w:numPr>
        <w:spacing w:after="240"/>
        <w:ind w:left="992" w:hanging="425"/>
        <w:jc w:val="both"/>
        <w:rPr>
          <w:rFonts w:ascii="Bookman Old Style" w:hAnsi="Bookman Old Style"/>
          <w:b w:val="0"/>
          <w:bCs w:val="0"/>
          <w:sz w:val="20"/>
          <w:szCs w:val="20"/>
          <w:lang w:bidi="fa-IR"/>
        </w:rPr>
      </w:pPr>
      <w:r>
        <w:rPr>
          <w:rFonts w:ascii="Bookman Old Style" w:hAnsi="Bookman Old Style"/>
          <w:sz w:val="20"/>
          <w:szCs w:val="20"/>
          <w:lang w:bidi="fa-IR"/>
        </w:rPr>
        <w:t xml:space="preserve">Zaświadczenie </w:t>
      </w:r>
      <w:r w:rsidRPr="007101B2">
        <w:rPr>
          <w:rFonts w:ascii="Bookman Old Style" w:eastAsia="Andale Sans UI" w:hAnsi="Bookman Old Style" w:cs="Tahoma"/>
          <w:b w:val="0"/>
          <w:bCs w:val="0"/>
          <w:kern w:val="1"/>
          <w:sz w:val="20"/>
          <w:szCs w:val="20"/>
          <w:lang w:eastAsia="fa-IR" w:bidi="fa-IR"/>
        </w:rPr>
        <w:t>albo inn</w:t>
      </w:r>
      <w:r>
        <w:rPr>
          <w:rFonts w:ascii="Bookman Old Style" w:eastAsia="Andale Sans UI" w:hAnsi="Bookman Old Style" w:cs="Tahoma"/>
          <w:b w:val="0"/>
          <w:bCs w:val="0"/>
          <w:kern w:val="1"/>
          <w:sz w:val="20"/>
          <w:szCs w:val="20"/>
          <w:lang w:eastAsia="fa-IR" w:bidi="fa-IR"/>
        </w:rPr>
        <w:t>y</w:t>
      </w:r>
      <w:r w:rsidRPr="007101B2">
        <w:rPr>
          <w:rFonts w:ascii="Bookman Old Style" w:eastAsia="Andale Sans UI" w:hAnsi="Bookman Old Style" w:cs="Tahoma"/>
          <w:b w:val="0"/>
          <w:bCs w:val="0"/>
          <w:kern w:val="1"/>
          <w:sz w:val="20"/>
          <w:szCs w:val="20"/>
          <w:lang w:eastAsia="fa-IR" w:bidi="fa-IR"/>
        </w:rPr>
        <w:t xml:space="preserve"> dokument właściwej terenowej jednostki organizacyjnej Zakładu Ubezpieczeń Społecznych lub właściwego oddziału regionalnego lub właściwej placówki terenowej Kasy Rolniczego Ubezpieczenia Społecznego potwierdzającego, że wykonawca </w:t>
      </w:r>
      <w:r w:rsidRPr="00BB452F">
        <w:rPr>
          <w:rFonts w:ascii="Bookman Old Style" w:eastAsia="Andale Sans UI" w:hAnsi="Bookman Old Style" w:cs="Tahoma"/>
          <w:kern w:val="1"/>
          <w:sz w:val="20"/>
          <w:szCs w:val="20"/>
          <w:lang w:eastAsia="fa-IR" w:bidi="fa-IR"/>
        </w:rPr>
        <w:t>nie zalega z opłacaniem składek na ubezpieczenia społeczne i zdrowotne</w:t>
      </w:r>
      <w:r w:rsidRPr="007101B2">
        <w:rPr>
          <w:rFonts w:ascii="Bookman Old Style" w:eastAsia="Andale Sans UI" w:hAnsi="Bookman Old Style" w:cs="Tahoma"/>
          <w:b w:val="0"/>
          <w:bCs w:val="0"/>
          <w:kern w:val="1"/>
          <w:sz w:val="20"/>
          <w:szCs w:val="20"/>
          <w:lang w:eastAsia="fa-IR" w:bidi="fa-IR"/>
        </w:rPr>
        <w:t>,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2223EA" w14:textId="77777777" w:rsidR="00D337FC" w:rsidRPr="00F11E39" w:rsidRDefault="00D337FC" w:rsidP="00E032D5">
      <w:pPr>
        <w:pStyle w:val="Tekstpodstawowy"/>
        <w:numPr>
          <w:ilvl w:val="4"/>
          <w:numId w:val="1"/>
        </w:numPr>
        <w:spacing w:after="240"/>
        <w:ind w:left="992" w:hanging="425"/>
        <w:jc w:val="both"/>
        <w:rPr>
          <w:rFonts w:ascii="Bookman Old Style" w:hAnsi="Bookman Old Style"/>
          <w:b w:val="0"/>
          <w:bCs w:val="0"/>
          <w:sz w:val="20"/>
          <w:szCs w:val="20"/>
          <w:lang w:bidi="fa-IR"/>
        </w:rPr>
      </w:pPr>
      <w:r w:rsidRPr="00F11E39">
        <w:rPr>
          <w:rFonts w:ascii="Bookman Old Style" w:hAnsi="Bookman Old Style"/>
          <w:sz w:val="20"/>
          <w:szCs w:val="20"/>
          <w:lang w:bidi="fa-IR"/>
        </w:rPr>
        <w:t xml:space="preserve">Zaświadczenie </w:t>
      </w:r>
      <w:r w:rsidRPr="00F11E39">
        <w:rPr>
          <w:rFonts w:ascii="Bookman Old Style" w:hAnsi="Bookman Old Style"/>
          <w:b w:val="0"/>
          <w:bCs w:val="0"/>
          <w:sz w:val="20"/>
          <w:szCs w:val="20"/>
        </w:rPr>
        <w:t>właściwego naczelnika urzędu skarbowego potwierdzającego, że wykonawca</w:t>
      </w:r>
      <w:r w:rsidRPr="00F11E39">
        <w:rPr>
          <w:rFonts w:ascii="Bookman Old Style" w:hAnsi="Bookman Old Style"/>
          <w:sz w:val="20"/>
          <w:szCs w:val="20"/>
        </w:rPr>
        <w:t xml:space="preserve"> nie zalega z opłacaniem podatków i opłat, w zakresie art. 109 ust. </w:t>
      </w:r>
      <w:r w:rsidRPr="00F11E39">
        <w:rPr>
          <w:rFonts w:ascii="Bookman Old Style" w:hAnsi="Bookman Old Style"/>
          <w:sz w:val="20"/>
          <w:szCs w:val="20"/>
        </w:rPr>
        <w:lastRenderedPageBreak/>
        <w:t xml:space="preserve">1 pkt 1 ustawy, </w:t>
      </w:r>
      <w:r w:rsidRPr="00F11E39">
        <w:rPr>
          <w:rFonts w:ascii="Bookman Old Style" w:hAnsi="Bookman Old Style"/>
          <w:b w:val="0"/>
          <w:bCs w:val="0"/>
          <w:sz w:val="20"/>
          <w:szCs w:val="20"/>
        </w:rPr>
        <w:t>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21853605" w14:textId="77777777" w:rsidR="00D337FC" w:rsidRPr="00587A29" w:rsidRDefault="00D337FC" w:rsidP="00E032D5">
      <w:pPr>
        <w:pStyle w:val="Akapitzlist"/>
        <w:numPr>
          <w:ilvl w:val="0"/>
          <w:numId w:val="1"/>
        </w:numPr>
        <w:spacing w:line="360" w:lineRule="auto"/>
        <w:contextualSpacing w:val="0"/>
        <w:jc w:val="both"/>
        <w:rPr>
          <w:rFonts w:ascii="Bookman Old Style" w:hAnsi="Bookman Old Style"/>
          <w:b/>
          <w:bCs/>
          <w:sz w:val="20"/>
          <w:szCs w:val="20"/>
        </w:rPr>
      </w:pPr>
      <w:r w:rsidRPr="00587A29">
        <w:rPr>
          <w:rFonts w:ascii="Bookman Old Style" w:hAnsi="Bookman Old Style"/>
          <w:b/>
          <w:bCs/>
          <w:sz w:val="20"/>
          <w:szCs w:val="20"/>
        </w:rPr>
        <w:t>Potwierdzenie spełniania warunków udziału w postępowaniu</w:t>
      </w:r>
    </w:p>
    <w:p w14:paraId="0E762454" w14:textId="77777777" w:rsidR="00D337FC" w:rsidRPr="00876999" w:rsidRDefault="00D337FC" w:rsidP="00B321D5">
      <w:pPr>
        <w:pStyle w:val="Tekstpodstawowyzwciciem2"/>
        <w:spacing w:line="360" w:lineRule="auto"/>
        <w:ind w:left="0" w:firstLine="0"/>
        <w:rPr>
          <w:rFonts w:ascii="Bookman Old Style" w:hAnsi="Bookman Old Style"/>
          <w:b/>
          <w:bCs/>
          <w:sz w:val="20"/>
          <w:szCs w:val="20"/>
        </w:rPr>
      </w:pPr>
      <w:r w:rsidRPr="00876999">
        <w:rPr>
          <w:rFonts w:ascii="Bookman Old Style" w:hAnsi="Bookman Old Style"/>
          <w:sz w:val="20"/>
          <w:szCs w:val="20"/>
        </w:rPr>
        <w:t>Zgodnie z pkt XVI SWZ. Wykonawca, którego oferta zostanie najwyżej oceniona (przed wyborem najkorzystniejszej oferty), w celu wykazania spełniania warunków udziału w postępowaniu zostanie wezwany do złożenia następujących dokumentów:</w:t>
      </w:r>
    </w:p>
    <w:p w14:paraId="655C5B11" w14:textId="77777777" w:rsidR="00D337FC" w:rsidRDefault="00D337FC" w:rsidP="00E032D5">
      <w:pPr>
        <w:pStyle w:val="Akapitzlist"/>
        <w:numPr>
          <w:ilvl w:val="3"/>
          <w:numId w:val="1"/>
        </w:numPr>
        <w:spacing w:line="360" w:lineRule="auto"/>
        <w:ind w:left="426" w:hanging="426"/>
        <w:contextualSpacing w:val="0"/>
        <w:jc w:val="both"/>
        <w:rPr>
          <w:rFonts w:ascii="Bookman Old Style" w:hAnsi="Bookman Old Style"/>
          <w:sz w:val="20"/>
          <w:szCs w:val="20"/>
        </w:rPr>
      </w:pPr>
      <w:r w:rsidRPr="00587A29">
        <w:rPr>
          <w:rFonts w:ascii="Bookman Old Style" w:hAnsi="Bookman Old Style"/>
          <w:sz w:val="20"/>
          <w:szCs w:val="20"/>
        </w:rPr>
        <w:t xml:space="preserve">W zakresie zdolności do </w:t>
      </w:r>
      <w:r w:rsidRPr="00F57628">
        <w:rPr>
          <w:rFonts w:ascii="Bookman Old Style" w:hAnsi="Bookman Old Style"/>
          <w:b/>
          <w:bCs/>
          <w:sz w:val="20"/>
          <w:szCs w:val="20"/>
        </w:rPr>
        <w:t>występowania w obrocie gospodarczym –</w:t>
      </w:r>
      <w:r w:rsidRPr="00587A29">
        <w:rPr>
          <w:rFonts w:ascii="Bookman Old Style" w:hAnsi="Bookman Old Style"/>
          <w:sz w:val="20"/>
          <w:szCs w:val="20"/>
        </w:rPr>
        <w:t xml:space="preserve"> odpis aktualny </w:t>
      </w:r>
      <w:r w:rsidRPr="00F57628">
        <w:rPr>
          <w:rFonts w:ascii="Bookman Old Style" w:hAnsi="Bookman Old Style"/>
          <w:b/>
          <w:bCs/>
          <w:sz w:val="20"/>
          <w:szCs w:val="20"/>
        </w:rPr>
        <w:t>KRS</w:t>
      </w:r>
      <w:r>
        <w:rPr>
          <w:rFonts w:ascii="Bookman Old Style" w:hAnsi="Bookman Old Style"/>
          <w:b/>
          <w:bCs/>
          <w:sz w:val="20"/>
          <w:szCs w:val="20"/>
        </w:rPr>
        <w:t xml:space="preserve">. </w:t>
      </w:r>
      <w:r w:rsidRPr="00587A29">
        <w:rPr>
          <w:rFonts w:ascii="Bookman Old Style" w:hAnsi="Bookman Old Style"/>
          <w:sz w:val="20"/>
          <w:szCs w:val="20"/>
        </w:rPr>
        <w:t xml:space="preserve"> </w:t>
      </w:r>
    </w:p>
    <w:p w14:paraId="231E8FFE" w14:textId="77777777" w:rsidR="00D337FC" w:rsidRPr="00614A42" w:rsidRDefault="00D337FC" w:rsidP="00CD59A6">
      <w:pPr>
        <w:spacing w:line="360" w:lineRule="auto"/>
        <w:jc w:val="both"/>
        <w:rPr>
          <w:rFonts w:ascii="Bookman Old Style" w:hAnsi="Bookman Old Style"/>
          <w:sz w:val="20"/>
          <w:szCs w:val="20"/>
        </w:rPr>
      </w:pPr>
      <w:r w:rsidRPr="00CD4ADD">
        <w:rPr>
          <w:rFonts w:ascii="Bookman Old Style" w:hAnsi="Bookman Old Style"/>
          <w:sz w:val="20"/>
          <w:szCs w:val="20"/>
        </w:rPr>
        <w:t>Jeżeli Wykonawca ma siedzibę lub miejsce zamieszkania poza granicami Rzeczypospolitej Polskiej, zamiast odpisu z KRS składa dokument lub dokumenty wystawione w kraju, w którym Wykonawca ma siedzibę lub miejsce zamieszkania, zgodnie z § 4 Rozporządzeniem ministra rozwoju, pracy i technologii z 23 grudnia 2020 r. w sprawie podmiotowych środków dowodowych oraz innych dokumentów lub oświadczeń, jakich może żądać zamawiający od wykonawcy (Dz.U. poz. 2415).</w:t>
      </w:r>
    </w:p>
    <w:p w14:paraId="6686BD91" w14:textId="77777777" w:rsidR="00D337FC" w:rsidRPr="00587A29" w:rsidRDefault="00D337FC" w:rsidP="00E032D5">
      <w:pPr>
        <w:pStyle w:val="Akapitzlist"/>
        <w:numPr>
          <w:ilvl w:val="3"/>
          <w:numId w:val="1"/>
        </w:numPr>
        <w:spacing w:line="360" w:lineRule="auto"/>
        <w:ind w:left="426" w:hanging="426"/>
        <w:contextualSpacing w:val="0"/>
        <w:jc w:val="both"/>
        <w:rPr>
          <w:rFonts w:ascii="Bookman Old Style" w:hAnsi="Bookman Old Style"/>
          <w:sz w:val="20"/>
          <w:szCs w:val="20"/>
        </w:rPr>
      </w:pPr>
      <w:r w:rsidRPr="00587A29">
        <w:rPr>
          <w:rFonts w:ascii="Bookman Old Style" w:hAnsi="Bookman Old Style"/>
          <w:sz w:val="20"/>
          <w:szCs w:val="20"/>
        </w:rPr>
        <w:t xml:space="preserve">W zakresie posiadania </w:t>
      </w:r>
      <w:r w:rsidRPr="007577A3">
        <w:rPr>
          <w:rFonts w:ascii="Bookman Old Style" w:hAnsi="Bookman Old Style"/>
          <w:b/>
          <w:bCs/>
          <w:sz w:val="20"/>
          <w:szCs w:val="20"/>
        </w:rPr>
        <w:t>uprawnienia do prowadzenia określonej działalności</w:t>
      </w:r>
      <w:r w:rsidRPr="00587A29">
        <w:rPr>
          <w:rFonts w:ascii="Bookman Old Style" w:hAnsi="Bookman Old Style"/>
          <w:sz w:val="20"/>
          <w:szCs w:val="20"/>
        </w:rPr>
        <w:t xml:space="preserve"> gospodarczej lub zawodowej:</w:t>
      </w:r>
    </w:p>
    <w:p w14:paraId="5A2349A7" w14:textId="77777777" w:rsidR="00D337FC" w:rsidRPr="00587A29" w:rsidRDefault="00D337FC" w:rsidP="00E032D5">
      <w:pPr>
        <w:pStyle w:val="Akapitzlist"/>
        <w:numPr>
          <w:ilvl w:val="4"/>
          <w:numId w:val="1"/>
        </w:numPr>
        <w:spacing w:line="360" w:lineRule="auto"/>
        <w:ind w:left="993" w:hanging="426"/>
        <w:contextualSpacing w:val="0"/>
        <w:jc w:val="both"/>
        <w:rPr>
          <w:rFonts w:ascii="Bookman Old Style" w:hAnsi="Bookman Old Style"/>
          <w:sz w:val="20"/>
          <w:szCs w:val="20"/>
        </w:rPr>
      </w:pPr>
      <w:r w:rsidRPr="00587A29">
        <w:rPr>
          <w:rFonts w:ascii="Bookman Old Style" w:hAnsi="Bookman Old Style"/>
          <w:sz w:val="20"/>
          <w:szCs w:val="20"/>
        </w:rPr>
        <w:t xml:space="preserve">w przypadku zakładu/towarzystwa ubezpieczeń </w:t>
      </w:r>
      <w:r w:rsidRPr="00587A29">
        <w:rPr>
          <w:rFonts w:ascii="Bookman Old Style" w:hAnsi="Bookman Old Style"/>
          <w:b/>
          <w:bCs/>
          <w:sz w:val="20"/>
          <w:szCs w:val="20"/>
        </w:rPr>
        <w:t>mających swoją siedzibę na terytorium RP</w:t>
      </w:r>
      <w:r w:rsidRPr="00587A29">
        <w:rPr>
          <w:rFonts w:ascii="Bookman Old Style" w:hAnsi="Bookman Old Style"/>
          <w:sz w:val="20"/>
          <w:szCs w:val="20"/>
        </w:rPr>
        <w:t xml:space="preserve"> (krajowe zakłady ubezpieczeń) oraz zagranicznych zakładów ubezpieczeń z siedzibą w państwie </w:t>
      </w:r>
      <w:r w:rsidRPr="00587A29">
        <w:rPr>
          <w:rFonts w:ascii="Bookman Old Style" w:hAnsi="Bookman Old Style"/>
          <w:b/>
          <w:bCs/>
          <w:sz w:val="20"/>
          <w:szCs w:val="20"/>
        </w:rPr>
        <w:t>niebędącym państwem członkowskim Unii</w:t>
      </w:r>
      <w:r w:rsidRPr="00587A29">
        <w:rPr>
          <w:rFonts w:ascii="Bookman Old Style" w:hAnsi="Bookman Old Style"/>
          <w:sz w:val="20"/>
          <w:szCs w:val="20"/>
        </w:rPr>
        <w:t xml:space="preserve"> Europejskie, działającym na terenie RP przez oddział główny na terenie RP –</w:t>
      </w:r>
      <w:r w:rsidRPr="00587A29">
        <w:rPr>
          <w:rFonts w:ascii="Bookman Old Style" w:hAnsi="Bookman Old Style"/>
          <w:b/>
          <w:bCs/>
          <w:sz w:val="20"/>
          <w:szCs w:val="20"/>
        </w:rPr>
        <w:t>zezwolenia na prowadzenie działalności ubezpieczeniowej wydanej przez KNF</w:t>
      </w:r>
      <w:r w:rsidRPr="00587A29">
        <w:rPr>
          <w:rFonts w:ascii="Bookman Old Style" w:hAnsi="Bookman Old Style"/>
          <w:sz w:val="20"/>
          <w:szCs w:val="20"/>
        </w:rPr>
        <w:t xml:space="preserve"> z zakresie grup </w:t>
      </w:r>
      <w:proofErr w:type="spellStart"/>
      <w:r w:rsidRPr="00587A29">
        <w:rPr>
          <w:rFonts w:ascii="Bookman Old Style" w:hAnsi="Bookman Old Style"/>
          <w:sz w:val="20"/>
          <w:szCs w:val="20"/>
        </w:rPr>
        <w:t>ryzyk</w:t>
      </w:r>
      <w:proofErr w:type="spellEnd"/>
      <w:r w:rsidRPr="00587A29">
        <w:rPr>
          <w:rFonts w:ascii="Bookman Old Style" w:hAnsi="Bookman Old Style"/>
          <w:sz w:val="20"/>
          <w:szCs w:val="20"/>
        </w:rPr>
        <w:t xml:space="preserve"> objętych przedmiotem zamówienia, o których mowa w art. 7 ust. 1 ustawy z dnia 11 września 2015 r o działalności ubezpieczeniowej i reasekuracyjnej (Dz.U. z 2021 r. poz. 1130 z późn.zm.), a w przypadku gdy rozpoczęli oni działalność przed wejściem w życie Ustawy z dnia 28 lipca 1990 r. o działalności ubezpieczeniowej (Dz. U. Nr 59, poz. 344 z późn.zm.) </w:t>
      </w:r>
      <w:r w:rsidRPr="00587A29">
        <w:rPr>
          <w:rFonts w:ascii="Bookman Old Style" w:hAnsi="Bookman Old Style"/>
          <w:b/>
          <w:bCs/>
          <w:sz w:val="20"/>
          <w:szCs w:val="20"/>
        </w:rPr>
        <w:t>zaświadczenie Ministra Finansów o posiadaniu</w:t>
      </w:r>
      <w:r w:rsidRPr="00587A29">
        <w:rPr>
          <w:rFonts w:ascii="Bookman Old Style" w:hAnsi="Bookman Old Style"/>
          <w:sz w:val="20"/>
          <w:szCs w:val="20"/>
        </w:rPr>
        <w:t xml:space="preserve"> zgody na wykonywanie działalności ubezpieczeniowej;</w:t>
      </w:r>
    </w:p>
    <w:p w14:paraId="16CD6DAD" w14:textId="77777777" w:rsidR="00D337FC" w:rsidRPr="00587A29" w:rsidRDefault="00D337FC" w:rsidP="00E032D5">
      <w:pPr>
        <w:pStyle w:val="Akapitzlist"/>
        <w:numPr>
          <w:ilvl w:val="4"/>
          <w:numId w:val="1"/>
        </w:numPr>
        <w:spacing w:after="120" w:line="360" w:lineRule="auto"/>
        <w:ind w:left="992" w:hanging="425"/>
        <w:contextualSpacing w:val="0"/>
        <w:jc w:val="both"/>
        <w:rPr>
          <w:rFonts w:ascii="Bookman Old Style" w:hAnsi="Bookman Old Style"/>
          <w:sz w:val="20"/>
          <w:szCs w:val="20"/>
        </w:rPr>
      </w:pPr>
      <w:r w:rsidRPr="00587A29">
        <w:rPr>
          <w:rFonts w:ascii="Bookman Old Style" w:hAnsi="Bookman Old Style"/>
          <w:sz w:val="20"/>
          <w:szCs w:val="20"/>
        </w:rPr>
        <w:t xml:space="preserve">w przypadku zagranicznego zakładu/towarzystwa ubezpieczeń z państwa członkowskiego </w:t>
      </w:r>
      <w:r w:rsidRPr="00587A29">
        <w:rPr>
          <w:rFonts w:ascii="Bookman Old Style" w:hAnsi="Bookman Old Style"/>
          <w:b/>
          <w:bCs/>
          <w:sz w:val="20"/>
          <w:szCs w:val="20"/>
        </w:rPr>
        <w:t>Unii Europejskiej</w:t>
      </w:r>
      <w:r w:rsidRPr="00587A29">
        <w:rPr>
          <w:rFonts w:ascii="Bookman Old Style" w:hAnsi="Bookman Old Style"/>
          <w:sz w:val="20"/>
          <w:szCs w:val="20"/>
        </w:rPr>
        <w:t xml:space="preserve">, jeżeli uzyskał zezwolenie na wykonywanie tej działalności w państwie, w którym ma swoją siedzibę (swoboda świadczenia usług </w:t>
      </w:r>
      <w:r w:rsidRPr="00587A29">
        <w:rPr>
          <w:rFonts w:ascii="Bookman Old Style" w:hAnsi="Bookman Old Style"/>
          <w:sz w:val="20"/>
          <w:szCs w:val="20"/>
        </w:rPr>
        <w:lastRenderedPageBreak/>
        <w:t>ubezpieczeniowych) – w zakresie odpowiadającym przedmiotowi zamówienia – zgodnie z art. 204 i nast. ustawy o działalności ubezpieczeniowej i reasekuracyjnej.</w:t>
      </w:r>
    </w:p>
    <w:p w14:paraId="61F54FCD" w14:textId="77777777" w:rsidR="00D337FC" w:rsidRPr="00587A29" w:rsidRDefault="00D337FC" w:rsidP="00E032D5">
      <w:pPr>
        <w:pStyle w:val="Akapitzlist"/>
        <w:numPr>
          <w:ilvl w:val="3"/>
          <w:numId w:val="1"/>
        </w:numPr>
        <w:spacing w:after="120" w:line="360" w:lineRule="auto"/>
        <w:ind w:left="567" w:hanging="567"/>
        <w:contextualSpacing w:val="0"/>
        <w:jc w:val="both"/>
        <w:rPr>
          <w:rFonts w:ascii="Bookman Old Style" w:hAnsi="Bookman Old Style"/>
          <w:sz w:val="20"/>
          <w:szCs w:val="20"/>
        </w:rPr>
      </w:pPr>
      <w:r w:rsidRPr="00587A29">
        <w:rPr>
          <w:rFonts w:ascii="Bookman Old Style" w:hAnsi="Bookman Old Style"/>
          <w:sz w:val="20"/>
          <w:szCs w:val="20"/>
        </w:rPr>
        <w:t xml:space="preserve">W zakresie </w:t>
      </w:r>
      <w:r w:rsidRPr="00587A29">
        <w:rPr>
          <w:rFonts w:ascii="Bookman Old Style" w:hAnsi="Bookman Old Style"/>
          <w:b/>
          <w:bCs/>
          <w:sz w:val="20"/>
          <w:szCs w:val="20"/>
        </w:rPr>
        <w:t>sytuacji ekonomicznej i finansowej</w:t>
      </w:r>
      <w:r w:rsidRPr="00587A29">
        <w:rPr>
          <w:rFonts w:ascii="Bookman Old Style" w:hAnsi="Bookman Old Style"/>
          <w:sz w:val="20"/>
          <w:szCs w:val="20"/>
        </w:rPr>
        <w:t xml:space="preserve"> – polisa, umowa ubezpieczenia lub inny dokument potwierdzający zawarcie umowy ubezpieczenia od odpowiedzialności cywilnej w zakresie prowadzonej działalności ubezpieczeń zgodnie z przedmiotem zamówienia na sumę gwarancyjną nie mniejszą niż 1.000.000 zł </w:t>
      </w:r>
    </w:p>
    <w:p w14:paraId="1B035007" w14:textId="2CE898CE" w:rsidR="00D337FC" w:rsidRPr="00587A29" w:rsidRDefault="00D337FC" w:rsidP="00E032D5">
      <w:pPr>
        <w:pStyle w:val="Akapitzlist"/>
        <w:numPr>
          <w:ilvl w:val="3"/>
          <w:numId w:val="1"/>
        </w:numPr>
        <w:tabs>
          <w:tab w:val="left" w:pos="6663"/>
        </w:tabs>
        <w:spacing w:after="120" w:line="360" w:lineRule="auto"/>
        <w:ind w:left="567" w:hanging="567"/>
        <w:contextualSpacing w:val="0"/>
        <w:jc w:val="both"/>
        <w:rPr>
          <w:rFonts w:ascii="Bookman Old Style" w:hAnsi="Bookman Old Style"/>
          <w:sz w:val="20"/>
          <w:szCs w:val="20"/>
        </w:rPr>
      </w:pPr>
      <w:bookmarkStart w:id="15" w:name="_Hlk177636238"/>
      <w:r w:rsidRPr="00587A29">
        <w:rPr>
          <w:rFonts w:ascii="Bookman Old Style" w:hAnsi="Bookman Old Style"/>
          <w:sz w:val="20"/>
          <w:szCs w:val="20"/>
        </w:rPr>
        <w:t xml:space="preserve">W zakresie zdolności </w:t>
      </w:r>
      <w:r w:rsidRPr="00587A29">
        <w:rPr>
          <w:rFonts w:ascii="Bookman Old Style" w:hAnsi="Bookman Old Style"/>
          <w:b/>
          <w:bCs/>
          <w:sz w:val="20"/>
          <w:szCs w:val="20"/>
        </w:rPr>
        <w:t>techniczna lub zawodowa</w:t>
      </w:r>
      <w:r w:rsidRPr="00587A29">
        <w:rPr>
          <w:rFonts w:ascii="Bookman Old Style" w:hAnsi="Bookman Old Style"/>
          <w:sz w:val="20"/>
          <w:szCs w:val="20"/>
        </w:rPr>
        <w:t xml:space="preserve"> - referencje bądź inne dokumenty sporządzone przez podmiot, na rzecz którego usługi zostały wykonane,</w:t>
      </w:r>
      <w:r w:rsidRPr="00AA2C58">
        <w:rPr>
          <w:rFonts w:ascii="Bookman Old Style" w:hAnsi="Bookman Old Style"/>
          <w:sz w:val="20"/>
          <w:szCs w:val="20"/>
        </w:rPr>
        <w:t xml:space="preserve"> a w przypadku świadczeń powtarzających się lub ciągłych również wykonywanych, w okresie ostatnich 3 lat, </w:t>
      </w:r>
      <w:r w:rsidRPr="00AA2C58">
        <w:rPr>
          <w:rFonts w:ascii="Bookman Old Style" w:hAnsi="Bookman Old Style"/>
          <w:b/>
          <w:bCs/>
          <w:sz w:val="20"/>
          <w:szCs w:val="20"/>
        </w:rPr>
        <w:t>3 usług</w:t>
      </w:r>
      <w:r w:rsidRPr="00AA2C58">
        <w:rPr>
          <w:rFonts w:ascii="Bookman Old Style" w:hAnsi="Bookman Old Style"/>
          <w:sz w:val="20"/>
          <w:szCs w:val="20"/>
        </w:rPr>
        <w:t xml:space="preserve"> zdrowotnego ubezpieczenia grupowego dla pracowników dla 3 różnych podmiotów, obejmujących ochroną </w:t>
      </w:r>
      <w:r w:rsidRPr="00AA2C58">
        <w:rPr>
          <w:rFonts w:ascii="Bookman Old Style" w:hAnsi="Bookman Old Style"/>
          <w:b/>
          <w:bCs/>
          <w:sz w:val="20"/>
          <w:szCs w:val="20"/>
        </w:rPr>
        <w:t>minimum 250 osób każda</w:t>
      </w:r>
      <w:r w:rsidRPr="00AA2C58">
        <w:rPr>
          <w:rFonts w:ascii="Bookman Old Style" w:hAnsi="Bookman Old Style"/>
          <w:sz w:val="20"/>
          <w:szCs w:val="20"/>
        </w:rPr>
        <w:t xml:space="preserve">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obiektywnie niezależnych nie jest w stanie uzyskać takiego dokumentu</w:t>
      </w:r>
      <w:r w:rsidRPr="00587A29">
        <w:rPr>
          <w:rFonts w:ascii="Bookman Old Style" w:hAnsi="Bookman Old Style"/>
          <w:sz w:val="20"/>
          <w:szCs w:val="20"/>
        </w:rPr>
        <w:t xml:space="preserve"> - treść oświadczenia </w:t>
      </w:r>
      <w:r>
        <w:rPr>
          <w:rFonts w:ascii="Bookman Old Style" w:hAnsi="Bookman Old Style"/>
          <w:sz w:val="20"/>
          <w:szCs w:val="20"/>
        </w:rPr>
        <w:t xml:space="preserve">zawarta jest w </w:t>
      </w:r>
      <w:r w:rsidRPr="00587A29">
        <w:rPr>
          <w:rFonts w:ascii="Bookman Old Style" w:hAnsi="Bookman Old Style"/>
          <w:sz w:val="20"/>
          <w:szCs w:val="20"/>
        </w:rPr>
        <w:t xml:space="preserve"> załącznik</w:t>
      </w:r>
      <w:r>
        <w:rPr>
          <w:rFonts w:ascii="Bookman Old Style" w:hAnsi="Bookman Old Style"/>
          <w:sz w:val="20"/>
          <w:szCs w:val="20"/>
        </w:rPr>
        <w:t xml:space="preserve">u </w:t>
      </w:r>
      <w:r w:rsidRPr="006134D1">
        <w:rPr>
          <w:rFonts w:ascii="Bookman Old Style" w:hAnsi="Bookman Old Style"/>
          <w:sz w:val="20"/>
          <w:szCs w:val="20"/>
        </w:rPr>
        <w:t xml:space="preserve">nr </w:t>
      </w:r>
      <w:r w:rsidR="006134D1">
        <w:rPr>
          <w:rFonts w:ascii="Bookman Old Style" w:hAnsi="Bookman Old Style"/>
          <w:sz w:val="20"/>
          <w:szCs w:val="20"/>
        </w:rPr>
        <w:t xml:space="preserve">10 </w:t>
      </w:r>
      <w:r w:rsidRPr="00587A29">
        <w:rPr>
          <w:rFonts w:ascii="Bookman Old Style" w:hAnsi="Bookman Old Style"/>
          <w:sz w:val="20"/>
          <w:szCs w:val="20"/>
        </w:rPr>
        <w:t>do SWZ.</w:t>
      </w:r>
    </w:p>
    <w:bookmarkEnd w:id="15"/>
    <w:p w14:paraId="55972F0D" w14:textId="77777777" w:rsidR="00D337FC" w:rsidRPr="00587A29" w:rsidRDefault="00D337FC" w:rsidP="00E032D5">
      <w:pPr>
        <w:pStyle w:val="Akapitzlist"/>
        <w:numPr>
          <w:ilvl w:val="0"/>
          <w:numId w:val="1"/>
        </w:numPr>
        <w:spacing w:line="360" w:lineRule="auto"/>
        <w:contextualSpacing w:val="0"/>
        <w:jc w:val="both"/>
        <w:rPr>
          <w:rFonts w:ascii="Bookman Old Style" w:hAnsi="Bookman Old Style"/>
          <w:b/>
          <w:bCs/>
          <w:sz w:val="20"/>
          <w:szCs w:val="20"/>
        </w:rPr>
      </w:pPr>
      <w:r w:rsidRPr="00587A29">
        <w:rPr>
          <w:rFonts w:ascii="Bookman Old Style" w:hAnsi="Bookman Old Style"/>
          <w:b/>
          <w:bCs/>
          <w:sz w:val="20"/>
          <w:szCs w:val="20"/>
        </w:rPr>
        <w:t>Wymagania dotyczące wadium</w:t>
      </w:r>
    </w:p>
    <w:p w14:paraId="23F4E329" w14:textId="77777777" w:rsidR="00D337FC" w:rsidRPr="00614A42" w:rsidRDefault="00D337FC" w:rsidP="00CD59A6">
      <w:pPr>
        <w:pStyle w:val="Tekstpodstawowyzwciciem2"/>
        <w:spacing w:line="360" w:lineRule="auto"/>
        <w:rPr>
          <w:rFonts w:ascii="Bookman Old Style" w:hAnsi="Bookman Old Style"/>
          <w:sz w:val="20"/>
          <w:szCs w:val="20"/>
        </w:rPr>
      </w:pPr>
      <w:r w:rsidRPr="00614A42">
        <w:rPr>
          <w:rFonts w:ascii="Bookman Old Style" w:hAnsi="Bookman Old Style"/>
          <w:sz w:val="20"/>
          <w:szCs w:val="20"/>
        </w:rPr>
        <w:t>Zamawiający nie wymaga wniesienia wadium.</w:t>
      </w:r>
    </w:p>
    <w:p w14:paraId="04BB62C8" w14:textId="77777777" w:rsidR="00D337FC" w:rsidRPr="00587A29" w:rsidRDefault="00D337FC" w:rsidP="00E032D5">
      <w:pPr>
        <w:pStyle w:val="Akapitzlist"/>
        <w:numPr>
          <w:ilvl w:val="0"/>
          <w:numId w:val="1"/>
        </w:numPr>
        <w:spacing w:line="360" w:lineRule="auto"/>
        <w:contextualSpacing w:val="0"/>
        <w:jc w:val="both"/>
        <w:rPr>
          <w:rFonts w:ascii="Bookman Old Style" w:hAnsi="Bookman Old Style"/>
          <w:b/>
          <w:bCs/>
          <w:sz w:val="20"/>
          <w:szCs w:val="20"/>
        </w:rPr>
      </w:pPr>
      <w:r w:rsidRPr="00587A29">
        <w:rPr>
          <w:rFonts w:ascii="Bookman Old Style" w:hAnsi="Bookman Old Style"/>
          <w:b/>
          <w:bCs/>
          <w:sz w:val="20"/>
          <w:szCs w:val="20"/>
        </w:rPr>
        <w:t>Sposób, termin składania ofert oraz termin związania ofertą.</w:t>
      </w:r>
    </w:p>
    <w:p w14:paraId="23C93FB1" w14:textId="77777777" w:rsidR="00D337FC" w:rsidRPr="00587A29" w:rsidRDefault="00D337FC" w:rsidP="00E032D5">
      <w:pPr>
        <w:pStyle w:val="Akapitzlist"/>
        <w:numPr>
          <w:ilvl w:val="3"/>
          <w:numId w:val="1"/>
        </w:numPr>
        <w:spacing w:line="360" w:lineRule="auto"/>
        <w:ind w:left="1134" w:hanging="425"/>
        <w:contextualSpacing w:val="0"/>
        <w:jc w:val="both"/>
        <w:rPr>
          <w:rFonts w:ascii="Bookman Old Style" w:hAnsi="Bookman Old Style"/>
          <w:sz w:val="20"/>
          <w:szCs w:val="20"/>
        </w:rPr>
      </w:pPr>
      <w:r w:rsidRPr="00587A29">
        <w:rPr>
          <w:rFonts w:ascii="Bookman Old Style" w:hAnsi="Bookman Old Style"/>
          <w:sz w:val="20"/>
          <w:szCs w:val="20"/>
        </w:rPr>
        <w:t xml:space="preserve">Ofertę wraz z załącznikami należy złożyć za pośrednictwem platformy zakupowej: </w:t>
      </w:r>
      <w:hyperlink r:id="rId18" w:history="1">
        <w:r w:rsidRPr="00587A29">
          <w:rPr>
            <w:rStyle w:val="Hipercze"/>
            <w:rFonts w:ascii="Bookman Old Style" w:hAnsi="Bookman Old Style"/>
            <w:sz w:val="20"/>
            <w:szCs w:val="20"/>
          </w:rPr>
          <w:t>https://platformazakupowa.pl/pn/git</w:t>
        </w:r>
      </w:hyperlink>
    </w:p>
    <w:p w14:paraId="7A9D2324" w14:textId="08151932" w:rsidR="00D337FC" w:rsidRPr="00587A29" w:rsidRDefault="00D337FC" w:rsidP="00E032D5">
      <w:pPr>
        <w:pStyle w:val="Akapitzlist"/>
        <w:numPr>
          <w:ilvl w:val="3"/>
          <w:numId w:val="1"/>
        </w:numPr>
        <w:spacing w:line="360" w:lineRule="auto"/>
        <w:ind w:left="1134" w:hanging="425"/>
        <w:contextualSpacing w:val="0"/>
        <w:jc w:val="both"/>
        <w:rPr>
          <w:rFonts w:ascii="Bookman Old Style" w:hAnsi="Bookman Old Style"/>
          <w:sz w:val="20"/>
          <w:szCs w:val="20"/>
        </w:rPr>
      </w:pPr>
      <w:r w:rsidRPr="00587A29">
        <w:rPr>
          <w:rFonts w:ascii="Bookman Old Style" w:hAnsi="Bookman Old Style"/>
          <w:sz w:val="20"/>
          <w:szCs w:val="20"/>
        </w:rPr>
        <w:t xml:space="preserve">Termin składania ofert: do dnia </w:t>
      </w:r>
      <w:r w:rsidR="003656CC" w:rsidRPr="00B53A70">
        <w:rPr>
          <w:rFonts w:ascii="Bookman Old Style" w:hAnsi="Bookman Old Style"/>
          <w:b/>
          <w:bCs/>
          <w:sz w:val="20"/>
          <w:szCs w:val="20"/>
        </w:rPr>
        <w:t xml:space="preserve">20 listopada </w:t>
      </w:r>
      <w:r w:rsidRPr="00B53A70">
        <w:rPr>
          <w:rFonts w:ascii="Bookman Old Style" w:hAnsi="Bookman Old Style"/>
          <w:b/>
          <w:bCs/>
          <w:sz w:val="20"/>
          <w:szCs w:val="20"/>
        </w:rPr>
        <w:t xml:space="preserve">2024 godz. </w:t>
      </w:r>
      <w:r w:rsidR="003656CC" w:rsidRPr="00B53A70">
        <w:rPr>
          <w:rFonts w:ascii="Bookman Old Style" w:hAnsi="Bookman Old Style"/>
          <w:b/>
          <w:bCs/>
          <w:sz w:val="20"/>
          <w:szCs w:val="20"/>
        </w:rPr>
        <w:t>9.00</w:t>
      </w:r>
      <w:r w:rsidRPr="00587A29">
        <w:rPr>
          <w:rFonts w:ascii="Bookman Old Style" w:hAnsi="Bookman Old Style"/>
          <w:sz w:val="20"/>
          <w:szCs w:val="20"/>
        </w:rPr>
        <w:t xml:space="preserve"> .</w:t>
      </w:r>
    </w:p>
    <w:p w14:paraId="124938E8" w14:textId="44A782D7" w:rsidR="00D337FC" w:rsidRPr="00D32953" w:rsidRDefault="00D337FC" w:rsidP="00D32953">
      <w:pPr>
        <w:pStyle w:val="Akapitzlist"/>
        <w:numPr>
          <w:ilvl w:val="3"/>
          <w:numId w:val="1"/>
        </w:numPr>
        <w:spacing w:line="360" w:lineRule="auto"/>
        <w:ind w:left="1134" w:hanging="425"/>
        <w:contextualSpacing w:val="0"/>
        <w:jc w:val="both"/>
        <w:rPr>
          <w:rFonts w:ascii="Bookman Old Style" w:hAnsi="Bookman Old Style"/>
          <w:sz w:val="20"/>
          <w:szCs w:val="20"/>
        </w:rPr>
      </w:pPr>
      <w:r w:rsidRPr="00587A29">
        <w:rPr>
          <w:rFonts w:ascii="Bookman Old Style" w:hAnsi="Bookman Old Style"/>
          <w:sz w:val="20"/>
          <w:szCs w:val="20"/>
        </w:rPr>
        <w:t xml:space="preserve">Termin związania ofertą wynosi: </w:t>
      </w:r>
      <w:r w:rsidR="006E0BA2" w:rsidRPr="00B53A70">
        <w:rPr>
          <w:rFonts w:ascii="Bookman Old Style" w:hAnsi="Bookman Old Style"/>
          <w:b/>
          <w:bCs/>
          <w:sz w:val="20"/>
          <w:szCs w:val="20"/>
        </w:rPr>
        <w:t>3</w:t>
      </w:r>
      <w:r w:rsidRPr="00B53A70">
        <w:rPr>
          <w:rFonts w:ascii="Bookman Old Style" w:hAnsi="Bookman Old Style"/>
          <w:b/>
          <w:bCs/>
          <w:sz w:val="20"/>
          <w:szCs w:val="20"/>
        </w:rPr>
        <w:t>0 dni</w:t>
      </w:r>
      <w:r w:rsidRPr="00587A29">
        <w:rPr>
          <w:rFonts w:ascii="Bookman Old Style" w:hAnsi="Bookman Old Style"/>
          <w:sz w:val="20"/>
          <w:szCs w:val="20"/>
        </w:rPr>
        <w:t xml:space="preserve">. Bieg terminu związania ofertą rozpoczyna się wraz z upływem terminu składania ofert, określonym w pkt XX.2 niniejszej SWZ. Powyższe oznacza, iż termin związania ofertą upływa w dniu: </w:t>
      </w:r>
      <w:r w:rsidR="00D16ADD">
        <w:rPr>
          <w:rFonts w:ascii="Bookman Old Style" w:hAnsi="Bookman Old Style"/>
          <w:sz w:val="20"/>
          <w:szCs w:val="20"/>
        </w:rPr>
        <w:t>19 grudnia 2024 roku</w:t>
      </w:r>
      <w:r w:rsidRPr="00587A29">
        <w:rPr>
          <w:rFonts w:ascii="Bookman Old Style" w:hAnsi="Bookman Old Style"/>
          <w:sz w:val="20"/>
          <w:szCs w:val="20"/>
        </w:rPr>
        <w:t xml:space="preserve"> (do końca dnia).</w:t>
      </w:r>
    </w:p>
    <w:p w14:paraId="1E18C4AC" w14:textId="77777777" w:rsidR="00D337FC" w:rsidRPr="00587A29" w:rsidRDefault="00D337FC" w:rsidP="00E032D5">
      <w:pPr>
        <w:pStyle w:val="Akapitzlist"/>
        <w:numPr>
          <w:ilvl w:val="0"/>
          <w:numId w:val="1"/>
        </w:numPr>
        <w:spacing w:line="360" w:lineRule="auto"/>
        <w:contextualSpacing w:val="0"/>
        <w:jc w:val="both"/>
        <w:rPr>
          <w:rFonts w:ascii="Bookman Old Style" w:hAnsi="Bookman Old Style"/>
          <w:b/>
          <w:bCs/>
          <w:sz w:val="20"/>
          <w:szCs w:val="20"/>
        </w:rPr>
      </w:pPr>
      <w:r w:rsidRPr="00587A29">
        <w:rPr>
          <w:rFonts w:ascii="Bookman Old Style" w:hAnsi="Bookman Old Style"/>
          <w:b/>
          <w:bCs/>
          <w:sz w:val="20"/>
          <w:szCs w:val="20"/>
        </w:rPr>
        <w:t>Otwarcie ofert</w:t>
      </w:r>
    </w:p>
    <w:p w14:paraId="373DAA4A" w14:textId="28A5D7A9" w:rsidR="00D337FC" w:rsidRPr="00587A29" w:rsidRDefault="00D337FC" w:rsidP="00E032D5">
      <w:pPr>
        <w:pStyle w:val="Akapitzlist"/>
        <w:numPr>
          <w:ilvl w:val="3"/>
          <w:numId w:val="1"/>
        </w:numPr>
        <w:spacing w:line="360" w:lineRule="auto"/>
        <w:ind w:left="1276" w:hanging="567"/>
        <w:contextualSpacing w:val="0"/>
        <w:jc w:val="both"/>
        <w:rPr>
          <w:rFonts w:ascii="Bookman Old Style" w:hAnsi="Bookman Old Style"/>
          <w:sz w:val="20"/>
          <w:szCs w:val="20"/>
        </w:rPr>
      </w:pPr>
      <w:r w:rsidRPr="00587A29">
        <w:rPr>
          <w:rFonts w:ascii="Bookman Old Style" w:hAnsi="Bookman Old Style"/>
          <w:sz w:val="20"/>
          <w:szCs w:val="20"/>
        </w:rPr>
        <w:t xml:space="preserve">Otwarcie ofert nastąpi w dniu </w:t>
      </w:r>
      <w:r w:rsidR="003656CC" w:rsidRPr="00B53A70">
        <w:rPr>
          <w:rFonts w:ascii="Bookman Old Style" w:hAnsi="Bookman Old Style"/>
          <w:b/>
          <w:bCs/>
          <w:sz w:val="20"/>
          <w:szCs w:val="20"/>
        </w:rPr>
        <w:t xml:space="preserve">20 listopada </w:t>
      </w:r>
      <w:r w:rsidRPr="00B53A70">
        <w:rPr>
          <w:rFonts w:ascii="Bookman Old Style" w:hAnsi="Bookman Old Style"/>
          <w:b/>
          <w:bCs/>
          <w:sz w:val="20"/>
          <w:szCs w:val="20"/>
        </w:rPr>
        <w:t>2024</w:t>
      </w:r>
      <w:r w:rsidRPr="00587A29">
        <w:rPr>
          <w:rFonts w:ascii="Bookman Old Style" w:hAnsi="Bookman Old Style"/>
          <w:sz w:val="20"/>
          <w:szCs w:val="20"/>
        </w:rPr>
        <w:t xml:space="preserve"> o godzinie </w:t>
      </w:r>
      <w:r w:rsidR="003656CC" w:rsidRPr="00B53A70">
        <w:rPr>
          <w:rFonts w:ascii="Bookman Old Style" w:hAnsi="Bookman Old Style"/>
          <w:b/>
          <w:bCs/>
          <w:sz w:val="20"/>
          <w:szCs w:val="20"/>
        </w:rPr>
        <w:t>9.30</w:t>
      </w:r>
      <w:r w:rsidRPr="00587A29">
        <w:rPr>
          <w:rFonts w:ascii="Bookman Old Style" w:hAnsi="Bookman Old Style"/>
          <w:sz w:val="20"/>
          <w:szCs w:val="20"/>
        </w:rPr>
        <w:t xml:space="preserve"> za pośrednictwem platformy zakupowej poprzez odszyfrowanie przez Zamawiającego złożonych ofert w postępowaniu.</w:t>
      </w:r>
    </w:p>
    <w:p w14:paraId="53BAAE60" w14:textId="77777777" w:rsidR="00D337FC" w:rsidRPr="00587A29" w:rsidRDefault="00D337FC" w:rsidP="00E032D5">
      <w:pPr>
        <w:pStyle w:val="Akapitzlist"/>
        <w:numPr>
          <w:ilvl w:val="3"/>
          <w:numId w:val="1"/>
        </w:numPr>
        <w:spacing w:line="360" w:lineRule="auto"/>
        <w:ind w:left="1276" w:hanging="567"/>
        <w:contextualSpacing w:val="0"/>
        <w:jc w:val="both"/>
        <w:rPr>
          <w:rFonts w:ascii="Bookman Old Style" w:hAnsi="Bookman Old Style"/>
          <w:sz w:val="20"/>
          <w:szCs w:val="20"/>
        </w:rPr>
      </w:pPr>
      <w:r w:rsidRPr="00587A29">
        <w:rPr>
          <w:rFonts w:ascii="Bookman Old Style" w:hAnsi="Bookman Old Style"/>
          <w:sz w:val="20"/>
          <w:szCs w:val="20"/>
        </w:rPr>
        <w:t>Zamawiający nie przewiduje jawnego/publicznego otwarcia ofert.</w:t>
      </w:r>
    </w:p>
    <w:p w14:paraId="3BC07C61" w14:textId="4FCDD6F9" w:rsidR="00D337FC" w:rsidRPr="00587A29" w:rsidRDefault="00D337FC" w:rsidP="00E032D5">
      <w:pPr>
        <w:pStyle w:val="Akapitzlist"/>
        <w:numPr>
          <w:ilvl w:val="3"/>
          <w:numId w:val="1"/>
        </w:numPr>
        <w:spacing w:line="360" w:lineRule="auto"/>
        <w:ind w:left="1276" w:hanging="567"/>
        <w:contextualSpacing w:val="0"/>
        <w:jc w:val="both"/>
        <w:rPr>
          <w:rFonts w:ascii="Bookman Old Style" w:hAnsi="Bookman Old Style"/>
          <w:sz w:val="20"/>
          <w:szCs w:val="20"/>
        </w:rPr>
      </w:pPr>
      <w:r w:rsidRPr="00587A29">
        <w:rPr>
          <w:rFonts w:ascii="Bookman Old Style" w:hAnsi="Bookman Old Style"/>
          <w:sz w:val="20"/>
          <w:szCs w:val="20"/>
        </w:rPr>
        <w:lastRenderedPageBreak/>
        <w:t>Najpóźniej przed otwarciem ofert, Zamawiający udostępni na platformie zakupowej informację o kwocie, jaką zamierza przeznaczyć na sfinansowanie niniejszego zamówienia (</w:t>
      </w:r>
      <w:r w:rsidR="00D521A8">
        <w:rPr>
          <w:rFonts w:ascii="Bookman Old Style" w:hAnsi="Bookman Old Style"/>
          <w:sz w:val="20"/>
          <w:szCs w:val="20"/>
        </w:rPr>
        <w:t>wartość</w:t>
      </w:r>
      <w:r w:rsidRPr="00587A29">
        <w:rPr>
          <w:rFonts w:ascii="Bookman Old Style" w:hAnsi="Bookman Old Style"/>
          <w:sz w:val="20"/>
          <w:szCs w:val="20"/>
        </w:rPr>
        <w:t xml:space="preserve"> brutto).</w:t>
      </w:r>
    </w:p>
    <w:p w14:paraId="62707778" w14:textId="77777777" w:rsidR="00D337FC" w:rsidRPr="00587A29" w:rsidRDefault="00D337FC" w:rsidP="00E032D5">
      <w:pPr>
        <w:pStyle w:val="Akapitzlist"/>
        <w:numPr>
          <w:ilvl w:val="3"/>
          <w:numId w:val="1"/>
        </w:numPr>
        <w:spacing w:line="360" w:lineRule="auto"/>
        <w:ind w:left="1276" w:hanging="567"/>
        <w:contextualSpacing w:val="0"/>
        <w:jc w:val="both"/>
        <w:rPr>
          <w:rFonts w:ascii="Bookman Old Style" w:hAnsi="Bookman Old Style"/>
          <w:sz w:val="20"/>
          <w:szCs w:val="20"/>
        </w:rPr>
      </w:pPr>
      <w:r w:rsidRPr="00587A29">
        <w:rPr>
          <w:rFonts w:ascii="Bookman Old Style" w:hAnsi="Bookman Old Style"/>
          <w:sz w:val="20"/>
          <w:szCs w:val="20"/>
        </w:rPr>
        <w:t>Niezwłocznie po otwarciu ofert Zamawiający udostępni na platformie zakupowej informacje o:</w:t>
      </w:r>
    </w:p>
    <w:p w14:paraId="0FA41575" w14:textId="77777777" w:rsidR="00D337FC" w:rsidRPr="00587A29" w:rsidRDefault="00D337FC" w:rsidP="00CD59A6">
      <w:pPr>
        <w:pStyle w:val="Akapitzlist"/>
        <w:numPr>
          <w:ilvl w:val="0"/>
          <w:numId w:val="51"/>
        </w:numPr>
        <w:spacing w:line="360" w:lineRule="auto"/>
        <w:ind w:left="1701"/>
        <w:contextualSpacing w:val="0"/>
        <w:jc w:val="both"/>
        <w:rPr>
          <w:rFonts w:ascii="Bookman Old Style" w:hAnsi="Bookman Old Style"/>
          <w:sz w:val="20"/>
          <w:szCs w:val="20"/>
        </w:rPr>
      </w:pPr>
      <w:r w:rsidRPr="00587A29">
        <w:rPr>
          <w:rFonts w:ascii="Bookman Old Style" w:hAnsi="Bookman Old Style"/>
          <w:sz w:val="20"/>
          <w:szCs w:val="20"/>
        </w:rPr>
        <w:t>nazwach oraz siedzibach lub miejscach prowadzonej działalności gospodarczej wykonawców, których oferty zostały otwarte;</w:t>
      </w:r>
    </w:p>
    <w:p w14:paraId="24D7DB55" w14:textId="77777777" w:rsidR="00D337FC" w:rsidRPr="00587A29" w:rsidRDefault="00D337FC" w:rsidP="00CD59A6">
      <w:pPr>
        <w:pStyle w:val="Akapitzlist"/>
        <w:numPr>
          <w:ilvl w:val="0"/>
          <w:numId w:val="51"/>
        </w:numPr>
        <w:spacing w:after="200" w:line="360" w:lineRule="auto"/>
        <w:ind w:left="1701" w:hanging="357"/>
        <w:contextualSpacing w:val="0"/>
        <w:jc w:val="both"/>
        <w:rPr>
          <w:rFonts w:ascii="Bookman Old Style" w:hAnsi="Bookman Old Style"/>
          <w:sz w:val="20"/>
          <w:szCs w:val="20"/>
        </w:rPr>
      </w:pPr>
      <w:r w:rsidRPr="00587A29">
        <w:rPr>
          <w:rFonts w:ascii="Bookman Old Style" w:hAnsi="Bookman Old Style"/>
          <w:sz w:val="20"/>
          <w:szCs w:val="20"/>
        </w:rPr>
        <w:t>cenach zawartych w ofertach.</w:t>
      </w:r>
    </w:p>
    <w:p w14:paraId="08061DB4" w14:textId="77777777" w:rsidR="00D337FC" w:rsidRPr="00587A29" w:rsidRDefault="00D337FC" w:rsidP="00E032D5">
      <w:pPr>
        <w:pStyle w:val="Akapitzlist"/>
        <w:numPr>
          <w:ilvl w:val="0"/>
          <w:numId w:val="1"/>
        </w:numPr>
        <w:spacing w:line="360" w:lineRule="auto"/>
        <w:contextualSpacing w:val="0"/>
        <w:jc w:val="both"/>
        <w:rPr>
          <w:rFonts w:ascii="Bookman Old Style" w:hAnsi="Bookman Old Style"/>
          <w:b/>
          <w:bCs/>
          <w:sz w:val="20"/>
          <w:szCs w:val="20"/>
        </w:rPr>
      </w:pPr>
      <w:r w:rsidRPr="00587A29">
        <w:rPr>
          <w:rFonts w:ascii="Bookman Old Style" w:hAnsi="Bookman Old Style"/>
          <w:b/>
          <w:bCs/>
          <w:sz w:val="20"/>
          <w:szCs w:val="20"/>
        </w:rPr>
        <w:t>Opis kryteriów oceny ofert</w:t>
      </w:r>
      <w:r>
        <w:rPr>
          <w:rFonts w:ascii="Bookman Old Style" w:hAnsi="Bookman Old Style"/>
          <w:b/>
          <w:bCs/>
          <w:sz w:val="20"/>
          <w:szCs w:val="20"/>
        </w:rPr>
        <w:t xml:space="preserve"> </w:t>
      </w:r>
      <w:r w:rsidRPr="00587A29">
        <w:rPr>
          <w:rFonts w:ascii="Bookman Old Style" w:hAnsi="Bookman Old Style"/>
          <w:b/>
          <w:bCs/>
          <w:sz w:val="20"/>
          <w:szCs w:val="20"/>
        </w:rPr>
        <w:t>wraz z podaniem wag tych kryteriów i sposobu oceny ofert</w:t>
      </w:r>
    </w:p>
    <w:p w14:paraId="6DAE435A" w14:textId="77777777" w:rsidR="00D337FC" w:rsidRPr="00587A29" w:rsidRDefault="00D337FC" w:rsidP="00E032D5">
      <w:pPr>
        <w:pStyle w:val="Tekstpodstawowywcity21"/>
        <w:numPr>
          <w:ilvl w:val="3"/>
          <w:numId w:val="1"/>
        </w:numPr>
        <w:tabs>
          <w:tab w:val="clear" w:pos="709"/>
        </w:tabs>
        <w:ind w:left="709" w:hanging="425"/>
        <w:rPr>
          <w:rFonts w:ascii="Bookman Old Style" w:hAnsi="Bookman Old Style"/>
          <w:sz w:val="20"/>
          <w:szCs w:val="20"/>
          <w:u w:val="single"/>
        </w:rPr>
      </w:pPr>
      <w:r w:rsidRPr="00587A29">
        <w:rPr>
          <w:rFonts w:ascii="Bookman Old Style" w:hAnsi="Bookman Old Style"/>
          <w:sz w:val="20"/>
          <w:szCs w:val="20"/>
          <w:u w:val="single"/>
        </w:rPr>
        <w:t xml:space="preserve">Kryteria oceny ofert </w:t>
      </w:r>
    </w:p>
    <w:p w14:paraId="515AC00A" w14:textId="77777777" w:rsidR="00D337FC" w:rsidRPr="00587A29" w:rsidRDefault="00D337FC" w:rsidP="00CD59A6">
      <w:pPr>
        <w:spacing w:line="360" w:lineRule="auto"/>
        <w:ind w:left="709" w:hanging="425"/>
        <w:jc w:val="both"/>
        <w:rPr>
          <w:rFonts w:ascii="Bookman Old Style" w:hAnsi="Bookman Old Style"/>
          <w:sz w:val="20"/>
          <w:szCs w:val="20"/>
        </w:rPr>
      </w:pPr>
    </w:p>
    <w:p w14:paraId="218632A6" w14:textId="7C4E0ACA" w:rsidR="00D337FC" w:rsidRDefault="00D337FC" w:rsidP="00E032D5">
      <w:pPr>
        <w:pStyle w:val="Tekstpodstawowywcity2"/>
        <w:numPr>
          <w:ilvl w:val="4"/>
          <w:numId w:val="1"/>
        </w:numPr>
        <w:tabs>
          <w:tab w:val="left" w:pos="360"/>
          <w:tab w:val="left" w:pos="709"/>
          <w:tab w:val="left" w:pos="851"/>
        </w:tabs>
        <w:suppressAutoHyphens w:val="0"/>
        <w:autoSpaceDN w:val="0"/>
        <w:adjustRightInd w:val="0"/>
        <w:spacing w:after="0" w:line="360" w:lineRule="auto"/>
        <w:ind w:hanging="3316"/>
        <w:jc w:val="both"/>
        <w:rPr>
          <w:rFonts w:ascii="Bookman Old Style" w:hAnsi="Bookman Old Style"/>
          <w:bCs/>
          <w:sz w:val="20"/>
          <w:szCs w:val="20"/>
        </w:rPr>
      </w:pPr>
      <w:r w:rsidRPr="00587A29">
        <w:rPr>
          <w:rFonts w:ascii="Bookman Old Style" w:hAnsi="Bookman Old Style"/>
          <w:bCs/>
          <w:sz w:val="20"/>
          <w:szCs w:val="20"/>
        </w:rPr>
        <w:t>Kryterium</w:t>
      </w:r>
      <w:r w:rsidRPr="00587A29">
        <w:rPr>
          <w:rFonts w:ascii="Bookman Old Style" w:hAnsi="Bookman Old Style"/>
          <w:b/>
          <w:sz w:val="20"/>
          <w:szCs w:val="20"/>
        </w:rPr>
        <w:t xml:space="preserve"> Cena oferty </w:t>
      </w:r>
      <w:r w:rsidR="00D817B4">
        <w:rPr>
          <w:rFonts w:ascii="Bookman Old Style" w:hAnsi="Bookman Old Style"/>
          <w:b/>
          <w:sz w:val="20"/>
          <w:szCs w:val="20"/>
        </w:rPr>
        <w:t>( C )</w:t>
      </w:r>
      <w:r w:rsidRPr="00587A29">
        <w:rPr>
          <w:rFonts w:ascii="Bookman Old Style" w:hAnsi="Bookman Old Style"/>
          <w:b/>
          <w:sz w:val="20"/>
          <w:szCs w:val="20"/>
        </w:rPr>
        <w:t xml:space="preserve">, </w:t>
      </w:r>
      <w:r w:rsidRPr="00587A29">
        <w:rPr>
          <w:rFonts w:ascii="Bookman Old Style" w:hAnsi="Bookman Old Style"/>
          <w:bCs/>
          <w:sz w:val="20"/>
          <w:szCs w:val="20"/>
        </w:rPr>
        <w:t xml:space="preserve">które w ocenie końcowej będzie stanowić </w:t>
      </w:r>
      <w:r w:rsidRPr="00587A29">
        <w:rPr>
          <w:rFonts w:ascii="Bookman Old Style" w:hAnsi="Bookman Old Style"/>
          <w:b/>
          <w:sz w:val="20"/>
          <w:szCs w:val="20"/>
        </w:rPr>
        <w:t>70%</w:t>
      </w:r>
      <w:r w:rsidRPr="00587A29">
        <w:rPr>
          <w:rFonts w:ascii="Bookman Old Style" w:hAnsi="Bookman Old Style"/>
          <w:bCs/>
          <w:sz w:val="20"/>
          <w:szCs w:val="20"/>
        </w:rPr>
        <w:t xml:space="preserve"> </w:t>
      </w:r>
    </w:p>
    <w:p w14:paraId="2735A546" w14:textId="71BAA98F" w:rsidR="00DD498F" w:rsidRPr="00587A29" w:rsidRDefault="00DD498F" w:rsidP="00DD498F">
      <w:pPr>
        <w:pStyle w:val="Tekstpodstawowywcity2"/>
        <w:tabs>
          <w:tab w:val="left" w:pos="360"/>
          <w:tab w:val="left" w:pos="709"/>
          <w:tab w:val="left" w:pos="851"/>
        </w:tabs>
        <w:suppressAutoHyphens w:val="0"/>
        <w:autoSpaceDN w:val="0"/>
        <w:adjustRightInd w:val="0"/>
        <w:spacing w:after="0" w:line="360" w:lineRule="auto"/>
        <w:ind w:left="284"/>
        <w:jc w:val="both"/>
        <w:rPr>
          <w:rFonts w:ascii="Bookman Old Style" w:hAnsi="Bookman Old Style"/>
          <w:bCs/>
          <w:sz w:val="20"/>
          <w:szCs w:val="20"/>
        </w:rPr>
      </w:pPr>
      <w:r>
        <w:rPr>
          <w:rFonts w:ascii="Bookman Old Style" w:hAnsi="Bookman Old Style"/>
          <w:bCs/>
          <w:sz w:val="20"/>
          <w:szCs w:val="20"/>
        </w:rPr>
        <w:t>P</w:t>
      </w:r>
      <w:r w:rsidRPr="00DD498F">
        <w:rPr>
          <w:rFonts w:ascii="Bookman Old Style" w:hAnsi="Bookman Old Style"/>
          <w:bCs/>
          <w:sz w:val="20"/>
          <w:szCs w:val="20"/>
        </w:rPr>
        <w:t xml:space="preserve">odstawę porównania ofert </w:t>
      </w:r>
      <w:r>
        <w:rPr>
          <w:rFonts w:ascii="Bookman Old Style" w:hAnsi="Bookman Old Style"/>
          <w:bCs/>
          <w:sz w:val="20"/>
          <w:szCs w:val="20"/>
        </w:rPr>
        <w:t xml:space="preserve">stanowi </w:t>
      </w:r>
      <w:r w:rsidRPr="00DD498F">
        <w:rPr>
          <w:rFonts w:ascii="Bookman Old Style" w:hAnsi="Bookman Old Style"/>
          <w:bCs/>
          <w:sz w:val="20"/>
          <w:szCs w:val="20"/>
        </w:rPr>
        <w:t xml:space="preserve">Cena jednostkowa brutto za pracownika </w:t>
      </w:r>
      <w:r w:rsidR="00981843">
        <w:rPr>
          <w:rFonts w:ascii="Bookman Old Style" w:hAnsi="Bookman Old Style"/>
          <w:bCs/>
          <w:sz w:val="20"/>
          <w:szCs w:val="20"/>
        </w:rPr>
        <w:t>za jeden miesiąc świadczenia usługi</w:t>
      </w:r>
      <w:r w:rsidRPr="00DD498F">
        <w:rPr>
          <w:rFonts w:ascii="Bookman Old Style" w:hAnsi="Bookman Old Style"/>
          <w:bCs/>
          <w:sz w:val="20"/>
          <w:szCs w:val="20"/>
        </w:rPr>
        <w:t>.</w:t>
      </w:r>
    </w:p>
    <w:p w14:paraId="3451DD2D" w14:textId="77777777" w:rsidR="00D337FC" w:rsidRPr="00587A29" w:rsidRDefault="00D337FC" w:rsidP="00CD59A6">
      <w:pPr>
        <w:pStyle w:val="Tekstpodstawowywcity2"/>
        <w:tabs>
          <w:tab w:val="left" w:pos="360"/>
          <w:tab w:val="left" w:pos="540"/>
        </w:tabs>
        <w:spacing w:line="360" w:lineRule="auto"/>
        <w:ind w:left="357" w:firstLine="181"/>
        <w:rPr>
          <w:rFonts w:ascii="Bookman Old Style" w:hAnsi="Bookman Old Style"/>
          <w:sz w:val="20"/>
          <w:szCs w:val="20"/>
        </w:rPr>
      </w:pPr>
      <w:r w:rsidRPr="00587A29">
        <w:rPr>
          <w:rFonts w:ascii="Bookman Old Style" w:hAnsi="Bookman Old Style"/>
          <w:sz w:val="20"/>
          <w:szCs w:val="20"/>
        </w:rPr>
        <w:t>Sposób dokonywania oceny wg wzoru:</w:t>
      </w:r>
    </w:p>
    <w:p w14:paraId="439EDD24" w14:textId="77777777" w:rsidR="00D337FC" w:rsidRPr="00587A29" w:rsidRDefault="00D337FC" w:rsidP="00CD59A6">
      <w:pPr>
        <w:pStyle w:val="Tekstpodstawowywcity2"/>
        <w:tabs>
          <w:tab w:val="left" w:pos="360"/>
          <w:tab w:val="left" w:pos="540"/>
        </w:tabs>
        <w:spacing w:line="360" w:lineRule="auto"/>
        <w:ind w:left="357" w:firstLine="181"/>
        <w:rPr>
          <w:rFonts w:ascii="Bookman Old Style" w:hAnsi="Bookman Old Style"/>
          <w:sz w:val="20"/>
          <w:szCs w:val="20"/>
        </w:rPr>
      </w:pPr>
      <w:r w:rsidRPr="00587A29">
        <w:rPr>
          <w:rFonts w:ascii="Bookman Old Style" w:hAnsi="Bookman Old Style"/>
          <w:sz w:val="20"/>
          <w:szCs w:val="20"/>
        </w:rPr>
        <w:t>C = [(</w:t>
      </w:r>
      <w:proofErr w:type="spellStart"/>
      <w:r w:rsidRPr="00587A29">
        <w:rPr>
          <w:rFonts w:ascii="Bookman Old Style" w:hAnsi="Bookman Old Style"/>
          <w:sz w:val="20"/>
          <w:szCs w:val="20"/>
        </w:rPr>
        <w:t>C</w:t>
      </w:r>
      <w:r w:rsidRPr="00587A29">
        <w:rPr>
          <w:rFonts w:ascii="Bookman Old Style" w:hAnsi="Bookman Old Style"/>
          <w:sz w:val="20"/>
          <w:szCs w:val="20"/>
          <w:vertAlign w:val="subscript"/>
        </w:rPr>
        <w:t>n</w:t>
      </w:r>
      <w:proofErr w:type="spellEnd"/>
      <w:r w:rsidRPr="00587A29">
        <w:rPr>
          <w:rFonts w:ascii="Bookman Old Style" w:hAnsi="Bookman Old Style"/>
          <w:sz w:val="20"/>
          <w:szCs w:val="20"/>
        </w:rPr>
        <w:t xml:space="preserve"> : </w:t>
      </w:r>
      <w:proofErr w:type="spellStart"/>
      <w:r w:rsidRPr="00587A29">
        <w:rPr>
          <w:rFonts w:ascii="Bookman Old Style" w:hAnsi="Bookman Old Style"/>
          <w:sz w:val="20"/>
          <w:szCs w:val="20"/>
        </w:rPr>
        <w:t>C</w:t>
      </w:r>
      <w:r w:rsidRPr="00587A29">
        <w:rPr>
          <w:rFonts w:ascii="Bookman Old Style" w:hAnsi="Bookman Old Style"/>
          <w:sz w:val="20"/>
          <w:szCs w:val="20"/>
          <w:vertAlign w:val="subscript"/>
        </w:rPr>
        <w:t>b</w:t>
      </w:r>
      <w:proofErr w:type="spellEnd"/>
      <w:r w:rsidRPr="00587A29">
        <w:rPr>
          <w:rFonts w:ascii="Bookman Old Style" w:hAnsi="Bookman Old Style"/>
          <w:sz w:val="20"/>
          <w:szCs w:val="20"/>
        </w:rPr>
        <w:t xml:space="preserve">) x 100] x </w:t>
      </w:r>
      <w:r w:rsidRPr="00587A29">
        <w:rPr>
          <w:rFonts w:ascii="Bookman Old Style" w:hAnsi="Bookman Old Style"/>
          <w:b/>
          <w:sz w:val="20"/>
          <w:szCs w:val="20"/>
          <w:lang w:val="pl-PL"/>
        </w:rPr>
        <w:t>7</w:t>
      </w:r>
      <w:r w:rsidRPr="00587A29">
        <w:rPr>
          <w:rFonts w:ascii="Bookman Old Style" w:hAnsi="Bookman Old Style"/>
          <w:b/>
          <w:sz w:val="20"/>
          <w:szCs w:val="20"/>
        </w:rPr>
        <w:t>0</w:t>
      </w:r>
    </w:p>
    <w:p w14:paraId="40968718" w14:textId="77777777" w:rsidR="00D337FC" w:rsidRPr="00587A29" w:rsidRDefault="00D337FC" w:rsidP="00CD59A6">
      <w:pPr>
        <w:pStyle w:val="Tekstpodstawowywcity2"/>
        <w:tabs>
          <w:tab w:val="left" w:pos="360"/>
          <w:tab w:val="left" w:pos="540"/>
        </w:tabs>
        <w:spacing w:line="360" w:lineRule="auto"/>
        <w:ind w:left="357" w:firstLine="181"/>
        <w:rPr>
          <w:rFonts w:ascii="Bookman Old Style" w:hAnsi="Bookman Old Style"/>
          <w:sz w:val="20"/>
          <w:szCs w:val="20"/>
        </w:rPr>
      </w:pPr>
      <w:r w:rsidRPr="00587A29">
        <w:rPr>
          <w:rFonts w:ascii="Bookman Old Style" w:hAnsi="Bookman Old Style"/>
          <w:sz w:val="20"/>
          <w:szCs w:val="20"/>
        </w:rPr>
        <w:tab/>
      </w:r>
      <w:r w:rsidRPr="00587A29">
        <w:rPr>
          <w:rFonts w:ascii="Bookman Old Style" w:hAnsi="Bookman Old Style"/>
          <w:sz w:val="20"/>
          <w:szCs w:val="20"/>
        </w:rPr>
        <w:tab/>
      </w:r>
      <w:r w:rsidRPr="00587A29">
        <w:rPr>
          <w:rFonts w:ascii="Bookman Old Style" w:hAnsi="Bookman Old Style"/>
          <w:sz w:val="20"/>
          <w:szCs w:val="20"/>
        </w:rPr>
        <w:tab/>
        <w:t xml:space="preserve">gdzie: </w:t>
      </w:r>
      <w:r w:rsidRPr="00587A29">
        <w:rPr>
          <w:rFonts w:ascii="Bookman Old Style" w:hAnsi="Bookman Old Style"/>
          <w:sz w:val="20"/>
          <w:szCs w:val="20"/>
        </w:rPr>
        <w:tab/>
      </w:r>
      <w:proofErr w:type="spellStart"/>
      <w:r w:rsidRPr="00587A29">
        <w:rPr>
          <w:rFonts w:ascii="Bookman Old Style" w:hAnsi="Bookman Old Style"/>
          <w:b/>
          <w:sz w:val="20"/>
          <w:szCs w:val="20"/>
        </w:rPr>
        <w:t>C</w:t>
      </w:r>
      <w:r w:rsidRPr="00587A29">
        <w:rPr>
          <w:rFonts w:ascii="Bookman Old Style" w:hAnsi="Bookman Old Style"/>
          <w:b/>
          <w:sz w:val="20"/>
          <w:szCs w:val="20"/>
          <w:vertAlign w:val="subscript"/>
        </w:rPr>
        <w:t>n</w:t>
      </w:r>
      <w:proofErr w:type="spellEnd"/>
      <w:r w:rsidRPr="00587A29">
        <w:rPr>
          <w:rFonts w:ascii="Bookman Old Style" w:hAnsi="Bookman Old Style"/>
          <w:sz w:val="20"/>
          <w:szCs w:val="20"/>
        </w:rPr>
        <w:t xml:space="preserve"> – cena oferty najtańszej </w:t>
      </w:r>
    </w:p>
    <w:p w14:paraId="69C97577" w14:textId="77777777" w:rsidR="00D337FC" w:rsidRPr="00587A29" w:rsidRDefault="00D337FC" w:rsidP="00CD59A6">
      <w:pPr>
        <w:pStyle w:val="Tekstpodstawowywcity2"/>
        <w:tabs>
          <w:tab w:val="left" w:pos="360"/>
          <w:tab w:val="left" w:pos="540"/>
          <w:tab w:val="left" w:pos="1260"/>
        </w:tabs>
        <w:spacing w:line="360" w:lineRule="auto"/>
        <w:ind w:left="357" w:firstLine="181"/>
        <w:rPr>
          <w:rFonts w:ascii="Bookman Old Style" w:hAnsi="Bookman Old Style"/>
          <w:sz w:val="20"/>
          <w:szCs w:val="20"/>
        </w:rPr>
      </w:pPr>
      <w:r w:rsidRPr="00587A29">
        <w:rPr>
          <w:rFonts w:ascii="Bookman Old Style" w:hAnsi="Bookman Old Style"/>
          <w:sz w:val="20"/>
          <w:szCs w:val="20"/>
        </w:rPr>
        <w:tab/>
      </w:r>
      <w:r w:rsidRPr="00587A29">
        <w:rPr>
          <w:rFonts w:ascii="Bookman Old Style" w:hAnsi="Bookman Old Style"/>
          <w:sz w:val="20"/>
          <w:szCs w:val="20"/>
        </w:rPr>
        <w:tab/>
      </w:r>
      <w:r w:rsidRPr="00587A29">
        <w:rPr>
          <w:rFonts w:ascii="Bookman Old Style" w:hAnsi="Bookman Old Style"/>
          <w:sz w:val="20"/>
          <w:szCs w:val="20"/>
        </w:rPr>
        <w:tab/>
      </w:r>
      <w:r w:rsidRPr="00587A29">
        <w:rPr>
          <w:rFonts w:ascii="Bookman Old Style" w:hAnsi="Bookman Old Style"/>
          <w:sz w:val="20"/>
          <w:szCs w:val="20"/>
        </w:rPr>
        <w:tab/>
      </w:r>
      <w:proofErr w:type="spellStart"/>
      <w:r w:rsidRPr="00587A29">
        <w:rPr>
          <w:rFonts w:ascii="Bookman Old Style" w:hAnsi="Bookman Old Style"/>
          <w:b/>
          <w:sz w:val="20"/>
          <w:szCs w:val="20"/>
        </w:rPr>
        <w:t>C</w:t>
      </w:r>
      <w:r w:rsidRPr="00587A29">
        <w:rPr>
          <w:rFonts w:ascii="Bookman Old Style" w:hAnsi="Bookman Old Style"/>
          <w:b/>
          <w:sz w:val="20"/>
          <w:szCs w:val="20"/>
          <w:vertAlign w:val="subscript"/>
        </w:rPr>
        <w:t>b</w:t>
      </w:r>
      <w:proofErr w:type="spellEnd"/>
      <w:r w:rsidRPr="00587A29">
        <w:rPr>
          <w:rFonts w:ascii="Bookman Old Style" w:hAnsi="Bookman Old Style"/>
          <w:sz w:val="20"/>
          <w:szCs w:val="20"/>
        </w:rPr>
        <w:t xml:space="preserve"> – cena oferty badanej</w:t>
      </w:r>
    </w:p>
    <w:p w14:paraId="70AC3696" w14:textId="77777777" w:rsidR="00D337FC" w:rsidRPr="00587A29" w:rsidRDefault="00D337FC" w:rsidP="00CD59A6">
      <w:pPr>
        <w:pStyle w:val="Tekstpodstawowywcity2"/>
        <w:tabs>
          <w:tab w:val="left" w:pos="360"/>
          <w:tab w:val="left" w:pos="540"/>
          <w:tab w:val="left" w:pos="1260"/>
        </w:tabs>
        <w:spacing w:line="360" w:lineRule="auto"/>
        <w:ind w:left="357" w:firstLine="181"/>
        <w:rPr>
          <w:rFonts w:ascii="Bookman Old Style" w:hAnsi="Bookman Old Style"/>
          <w:sz w:val="20"/>
          <w:szCs w:val="20"/>
        </w:rPr>
      </w:pPr>
      <w:r w:rsidRPr="00587A29">
        <w:rPr>
          <w:rFonts w:ascii="Bookman Old Style" w:hAnsi="Bookman Old Style"/>
          <w:b/>
          <w:sz w:val="20"/>
          <w:szCs w:val="20"/>
        </w:rPr>
        <w:tab/>
      </w:r>
      <w:r w:rsidRPr="00587A29">
        <w:rPr>
          <w:rFonts w:ascii="Bookman Old Style" w:hAnsi="Bookman Old Style"/>
          <w:b/>
          <w:sz w:val="20"/>
          <w:szCs w:val="20"/>
        </w:rPr>
        <w:tab/>
      </w:r>
      <w:r w:rsidRPr="00587A29">
        <w:rPr>
          <w:rFonts w:ascii="Bookman Old Style" w:hAnsi="Bookman Old Style"/>
          <w:b/>
          <w:sz w:val="20"/>
          <w:szCs w:val="20"/>
        </w:rPr>
        <w:tab/>
      </w:r>
      <w:r w:rsidRPr="00587A29">
        <w:rPr>
          <w:rFonts w:ascii="Bookman Old Style" w:hAnsi="Bookman Old Style"/>
          <w:b/>
          <w:sz w:val="20"/>
          <w:szCs w:val="20"/>
        </w:rPr>
        <w:tab/>
        <w:t xml:space="preserve">C </w:t>
      </w:r>
      <w:r w:rsidRPr="00587A29">
        <w:rPr>
          <w:rFonts w:ascii="Bookman Old Style" w:hAnsi="Bookman Old Style"/>
          <w:sz w:val="20"/>
          <w:szCs w:val="20"/>
        </w:rPr>
        <w:t>– liczba punktów przyznanych badanej ofercie w kryterium cena</w:t>
      </w:r>
    </w:p>
    <w:p w14:paraId="19B708F6" w14:textId="77777777" w:rsidR="00D337FC" w:rsidRPr="00587A29" w:rsidRDefault="00D337FC" w:rsidP="00E032D5">
      <w:pPr>
        <w:pStyle w:val="Tekstpodstawowywcity2"/>
        <w:numPr>
          <w:ilvl w:val="4"/>
          <w:numId w:val="1"/>
        </w:numPr>
        <w:tabs>
          <w:tab w:val="left" w:pos="360"/>
          <w:tab w:val="left" w:pos="709"/>
          <w:tab w:val="left" w:pos="851"/>
        </w:tabs>
        <w:suppressAutoHyphens w:val="0"/>
        <w:autoSpaceDN w:val="0"/>
        <w:adjustRightInd w:val="0"/>
        <w:spacing w:after="0" w:line="360" w:lineRule="auto"/>
        <w:ind w:left="709" w:hanging="425"/>
        <w:jc w:val="both"/>
        <w:rPr>
          <w:rFonts w:ascii="Bookman Old Style" w:hAnsi="Bookman Old Style"/>
          <w:sz w:val="20"/>
          <w:szCs w:val="20"/>
        </w:rPr>
      </w:pPr>
      <w:r w:rsidRPr="00587A29">
        <w:rPr>
          <w:rFonts w:ascii="Bookman Old Style" w:hAnsi="Bookman Old Style"/>
          <w:bCs/>
          <w:sz w:val="20"/>
          <w:szCs w:val="20"/>
        </w:rPr>
        <w:t>Kryterium</w:t>
      </w:r>
      <w:r w:rsidRPr="00587A29">
        <w:rPr>
          <w:rFonts w:ascii="Bookman Old Style" w:hAnsi="Bookman Old Style"/>
          <w:b/>
          <w:sz w:val="20"/>
          <w:szCs w:val="20"/>
        </w:rPr>
        <w:t xml:space="preserve"> Ilość placówek (P) </w:t>
      </w:r>
      <w:r w:rsidRPr="00587A29">
        <w:rPr>
          <w:rFonts w:ascii="Bookman Old Style" w:hAnsi="Bookman Old Style"/>
          <w:bCs/>
          <w:sz w:val="20"/>
          <w:szCs w:val="20"/>
        </w:rPr>
        <w:t xml:space="preserve">dostępnych dla pracowników Zamawiającego, które w ocenie końcowej będzie stanowić </w:t>
      </w:r>
      <w:r w:rsidRPr="00587A29">
        <w:rPr>
          <w:rFonts w:ascii="Bookman Old Style" w:hAnsi="Bookman Old Style"/>
          <w:b/>
          <w:sz w:val="20"/>
          <w:szCs w:val="20"/>
          <w:lang w:val="pl-PL"/>
        </w:rPr>
        <w:t>15</w:t>
      </w:r>
      <w:r w:rsidRPr="00587A29">
        <w:rPr>
          <w:rFonts w:ascii="Bookman Old Style" w:hAnsi="Bookman Old Style"/>
          <w:b/>
          <w:sz w:val="20"/>
          <w:szCs w:val="20"/>
        </w:rPr>
        <w:t xml:space="preserve">% </w:t>
      </w:r>
    </w:p>
    <w:p w14:paraId="1DDF9192" w14:textId="77777777" w:rsidR="00D337FC" w:rsidRPr="00587A29" w:rsidRDefault="00D337FC" w:rsidP="00CD59A6">
      <w:pPr>
        <w:pStyle w:val="Tekstpodstawowywcity2"/>
        <w:tabs>
          <w:tab w:val="left" w:pos="360"/>
          <w:tab w:val="left" w:pos="540"/>
          <w:tab w:val="left" w:pos="709"/>
        </w:tabs>
        <w:spacing w:line="360" w:lineRule="auto"/>
        <w:ind w:left="720"/>
        <w:jc w:val="both"/>
        <w:rPr>
          <w:rFonts w:ascii="Bookman Old Style" w:hAnsi="Bookman Old Style"/>
          <w:sz w:val="20"/>
          <w:szCs w:val="20"/>
        </w:rPr>
      </w:pPr>
      <w:r w:rsidRPr="00587A29">
        <w:rPr>
          <w:rFonts w:ascii="Bookman Old Style" w:hAnsi="Bookman Old Style"/>
          <w:sz w:val="20"/>
          <w:szCs w:val="20"/>
        </w:rPr>
        <w:t xml:space="preserve">W tym kryterium będzie ocenia ilość placówek dostępnych dla pracowników  Zamawiającego na </w:t>
      </w:r>
      <w:r w:rsidRPr="00587A29">
        <w:rPr>
          <w:rFonts w:ascii="Bookman Old Style" w:hAnsi="Bookman Old Style"/>
          <w:b/>
          <w:sz w:val="20"/>
          <w:szCs w:val="20"/>
          <w:u w:val="single"/>
        </w:rPr>
        <w:t xml:space="preserve">terenie </w:t>
      </w:r>
      <w:r w:rsidRPr="00587A29">
        <w:rPr>
          <w:rFonts w:ascii="Bookman Old Style" w:hAnsi="Bookman Old Style"/>
          <w:b/>
          <w:sz w:val="20"/>
          <w:szCs w:val="20"/>
          <w:u w:val="single"/>
          <w:lang w:val="pl-PL"/>
        </w:rPr>
        <w:t>Górnośląsko – Zagłębiowskiej Metropolii</w:t>
      </w:r>
      <w:r w:rsidRPr="00587A29">
        <w:rPr>
          <w:rFonts w:ascii="Bookman Old Style" w:hAnsi="Bookman Old Style"/>
          <w:sz w:val="20"/>
          <w:szCs w:val="20"/>
        </w:rPr>
        <w:t xml:space="preserve"> i będzie podlegać następującej punktacji:</w:t>
      </w:r>
    </w:p>
    <w:p w14:paraId="24E05D77" w14:textId="77777777" w:rsidR="00D337FC" w:rsidRPr="00587A29" w:rsidRDefault="00D337FC" w:rsidP="00CD59A6">
      <w:pPr>
        <w:pStyle w:val="Tekstpodstawowywcity2"/>
        <w:numPr>
          <w:ilvl w:val="1"/>
          <w:numId w:val="54"/>
        </w:numPr>
        <w:tabs>
          <w:tab w:val="left" w:pos="1260"/>
          <w:tab w:val="left" w:pos="2340"/>
        </w:tabs>
        <w:spacing w:line="360" w:lineRule="auto"/>
        <w:rPr>
          <w:rFonts w:ascii="Bookman Old Style" w:hAnsi="Bookman Old Style"/>
          <w:b/>
          <w:sz w:val="20"/>
          <w:szCs w:val="20"/>
        </w:rPr>
      </w:pPr>
      <w:r w:rsidRPr="00587A29">
        <w:rPr>
          <w:rFonts w:ascii="Bookman Old Style" w:hAnsi="Bookman Old Style"/>
          <w:sz w:val="20"/>
          <w:szCs w:val="20"/>
        </w:rPr>
        <w:t xml:space="preserve">Ilość placówek </w:t>
      </w:r>
      <w:r w:rsidRPr="00587A29">
        <w:rPr>
          <w:rFonts w:ascii="Bookman Old Style" w:hAnsi="Bookman Old Style"/>
          <w:sz w:val="20"/>
          <w:szCs w:val="20"/>
          <w:lang w:val="pl-PL"/>
        </w:rPr>
        <w:t>6-20</w:t>
      </w:r>
      <w:r w:rsidRPr="00587A29">
        <w:rPr>
          <w:rFonts w:ascii="Bookman Old Style" w:hAnsi="Bookman Old Style"/>
          <w:sz w:val="20"/>
          <w:szCs w:val="20"/>
        </w:rPr>
        <w:tab/>
      </w:r>
      <w:r w:rsidRPr="00587A29">
        <w:rPr>
          <w:rFonts w:ascii="Bookman Old Style" w:hAnsi="Bookman Old Style"/>
          <w:sz w:val="20"/>
          <w:szCs w:val="20"/>
        </w:rPr>
        <w:tab/>
      </w:r>
      <w:r w:rsidRPr="00587A29">
        <w:rPr>
          <w:rFonts w:ascii="Bookman Old Style" w:hAnsi="Bookman Old Style"/>
          <w:sz w:val="20"/>
          <w:szCs w:val="20"/>
        </w:rPr>
        <w:tab/>
      </w:r>
      <w:r w:rsidRPr="00587A29">
        <w:rPr>
          <w:rFonts w:ascii="Bookman Old Style" w:hAnsi="Bookman Old Style"/>
          <w:sz w:val="20"/>
          <w:szCs w:val="20"/>
        </w:rPr>
        <w:tab/>
      </w:r>
      <w:r w:rsidRPr="00587A29">
        <w:rPr>
          <w:rFonts w:ascii="Bookman Old Style" w:hAnsi="Bookman Old Style"/>
          <w:sz w:val="20"/>
          <w:szCs w:val="20"/>
        </w:rPr>
        <w:tab/>
        <w:t xml:space="preserve">–   </w:t>
      </w:r>
      <w:r w:rsidRPr="00587A29">
        <w:rPr>
          <w:rFonts w:ascii="Bookman Old Style" w:hAnsi="Bookman Old Style"/>
          <w:b/>
          <w:sz w:val="20"/>
          <w:szCs w:val="20"/>
        </w:rPr>
        <w:t>5 pkt</w:t>
      </w:r>
    </w:p>
    <w:p w14:paraId="4E6E6663" w14:textId="77777777" w:rsidR="00D337FC" w:rsidRPr="00614A42" w:rsidRDefault="00D337FC" w:rsidP="00CD59A6">
      <w:pPr>
        <w:pStyle w:val="Tekstpodstawowywcity2"/>
        <w:numPr>
          <w:ilvl w:val="1"/>
          <w:numId w:val="54"/>
        </w:numPr>
        <w:tabs>
          <w:tab w:val="left" w:pos="1260"/>
          <w:tab w:val="left" w:pos="2340"/>
        </w:tabs>
        <w:spacing w:line="360" w:lineRule="auto"/>
        <w:rPr>
          <w:rFonts w:ascii="Bookman Old Style" w:hAnsi="Bookman Old Style"/>
          <w:sz w:val="20"/>
          <w:szCs w:val="20"/>
        </w:rPr>
      </w:pPr>
      <w:r w:rsidRPr="00587A29">
        <w:rPr>
          <w:rFonts w:ascii="Bookman Old Style" w:hAnsi="Bookman Old Style"/>
          <w:sz w:val="20"/>
          <w:szCs w:val="20"/>
        </w:rPr>
        <w:t xml:space="preserve">Ilość placówek </w:t>
      </w:r>
      <w:r w:rsidRPr="00587A29">
        <w:rPr>
          <w:rFonts w:ascii="Bookman Old Style" w:hAnsi="Bookman Old Style"/>
          <w:sz w:val="20"/>
          <w:szCs w:val="20"/>
          <w:lang w:val="pl-PL"/>
        </w:rPr>
        <w:t>powyżej 20</w:t>
      </w:r>
      <w:r w:rsidRPr="00587A29">
        <w:rPr>
          <w:rFonts w:ascii="Bookman Old Style" w:hAnsi="Bookman Old Style"/>
          <w:sz w:val="20"/>
          <w:szCs w:val="20"/>
        </w:rPr>
        <w:tab/>
      </w:r>
      <w:r w:rsidRPr="00587A29">
        <w:rPr>
          <w:rFonts w:ascii="Bookman Old Style" w:hAnsi="Bookman Old Style"/>
          <w:sz w:val="20"/>
          <w:szCs w:val="20"/>
        </w:rPr>
        <w:tab/>
      </w:r>
      <w:r w:rsidRPr="00587A29">
        <w:rPr>
          <w:rFonts w:ascii="Bookman Old Style" w:hAnsi="Bookman Old Style"/>
          <w:sz w:val="20"/>
          <w:szCs w:val="20"/>
        </w:rPr>
        <w:tab/>
      </w:r>
      <w:r w:rsidRPr="00587A29">
        <w:rPr>
          <w:rFonts w:ascii="Bookman Old Style" w:hAnsi="Bookman Old Style"/>
          <w:sz w:val="20"/>
          <w:szCs w:val="20"/>
        </w:rPr>
        <w:tab/>
        <w:t xml:space="preserve">–   </w:t>
      </w:r>
      <w:r w:rsidRPr="00587A29">
        <w:rPr>
          <w:rFonts w:ascii="Bookman Old Style" w:hAnsi="Bookman Old Style"/>
          <w:b/>
          <w:sz w:val="20"/>
          <w:szCs w:val="20"/>
        </w:rPr>
        <w:t>10 pkt</w:t>
      </w:r>
      <w:r w:rsidRPr="00587A29">
        <w:rPr>
          <w:rFonts w:ascii="Bookman Old Style" w:hAnsi="Bookman Old Style"/>
          <w:sz w:val="20"/>
          <w:szCs w:val="20"/>
        </w:rPr>
        <w:t>.</w:t>
      </w:r>
    </w:p>
    <w:p w14:paraId="7C5ABABA" w14:textId="77777777" w:rsidR="00D337FC" w:rsidRPr="00587A29" w:rsidRDefault="00D337FC" w:rsidP="00E032D5">
      <w:pPr>
        <w:pStyle w:val="Tekstpodstawowywcity2"/>
        <w:numPr>
          <w:ilvl w:val="4"/>
          <w:numId w:val="1"/>
        </w:numPr>
        <w:tabs>
          <w:tab w:val="left" w:pos="709"/>
        </w:tabs>
        <w:suppressAutoHyphens w:val="0"/>
        <w:autoSpaceDN w:val="0"/>
        <w:adjustRightInd w:val="0"/>
        <w:spacing w:after="0" w:line="360" w:lineRule="auto"/>
        <w:ind w:left="709" w:hanging="425"/>
        <w:jc w:val="both"/>
        <w:rPr>
          <w:rFonts w:ascii="Bookman Old Style" w:hAnsi="Bookman Old Style"/>
          <w:sz w:val="20"/>
          <w:szCs w:val="20"/>
        </w:rPr>
      </w:pPr>
      <w:r w:rsidRPr="00587A29">
        <w:rPr>
          <w:rFonts w:ascii="Bookman Old Style" w:hAnsi="Bookman Old Style"/>
          <w:bCs/>
          <w:sz w:val="20"/>
          <w:szCs w:val="20"/>
          <w:lang w:val="pl-PL"/>
        </w:rPr>
        <w:t>Kryterium</w:t>
      </w:r>
      <w:r w:rsidRPr="00587A29">
        <w:rPr>
          <w:rFonts w:ascii="Bookman Old Style" w:hAnsi="Bookman Old Style"/>
          <w:b/>
          <w:sz w:val="20"/>
          <w:szCs w:val="20"/>
          <w:lang w:val="pl-PL"/>
        </w:rPr>
        <w:t xml:space="preserve"> czasu oczekiwania na wizytę (</w:t>
      </w:r>
      <w:proofErr w:type="spellStart"/>
      <w:r w:rsidRPr="00587A29">
        <w:rPr>
          <w:rFonts w:ascii="Bookman Old Style" w:hAnsi="Bookman Old Style"/>
          <w:b/>
          <w:sz w:val="20"/>
          <w:szCs w:val="20"/>
          <w:lang w:val="pl-PL"/>
        </w:rPr>
        <w:t>Cz</w:t>
      </w:r>
      <w:proofErr w:type="spellEnd"/>
      <w:r w:rsidRPr="00587A29">
        <w:rPr>
          <w:rFonts w:ascii="Bookman Old Style" w:hAnsi="Bookman Old Style"/>
          <w:b/>
          <w:sz w:val="20"/>
          <w:szCs w:val="20"/>
          <w:lang w:val="pl-PL"/>
        </w:rPr>
        <w:t xml:space="preserve">), </w:t>
      </w:r>
      <w:r w:rsidRPr="00587A29">
        <w:rPr>
          <w:rFonts w:ascii="Bookman Old Style" w:hAnsi="Bookman Old Style"/>
          <w:bCs/>
          <w:sz w:val="20"/>
          <w:szCs w:val="20"/>
        </w:rPr>
        <w:t>które w ocenie końcowej będzie stanowić</w:t>
      </w:r>
      <w:r w:rsidRPr="00587A29">
        <w:rPr>
          <w:rFonts w:ascii="Bookman Old Style" w:hAnsi="Bookman Old Style"/>
          <w:b/>
          <w:sz w:val="20"/>
          <w:szCs w:val="20"/>
        </w:rPr>
        <w:t xml:space="preserve"> </w:t>
      </w:r>
      <w:r w:rsidRPr="00587A29">
        <w:rPr>
          <w:rFonts w:ascii="Bookman Old Style" w:hAnsi="Bookman Old Style"/>
          <w:b/>
          <w:sz w:val="20"/>
          <w:szCs w:val="20"/>
          <w:lang w:val="pl-PL"/>
        </w:rPr>
        <w:t>1</w:t>
      </w:r>
      <w:r w:rsidRPr="00587A29">
        <w:rPr>
          <w:rFonts w:ascii="Bookman Old Style" w:hAnsi="Bookman Old Style"/>
          <w:b/>
          <w:sz w:val="20"/>
          <w:szCs w:val="20"/>
        </w:rPr>
        <w:t xml:space="preserve">5% </w:t>
      </w:r>
    </w:p>
    <w:p w14:paraId="3FBA7ECF" w14:textId="77777777" w:rsidR="00D337FC" w:rsidRPr="00587A29" w:rsidRDefault="00D337FC" w:rsidP="00CD59A6">
      <w:pPr>
        <w:pStyle w:val="Tekstpodstawowywcity2"/>
        <w:tabs>
          <w:tab w:val="left" w:pos="1260"/>
          <w:tab w:val="left" w:pos="2340"/>
        </w:tabs>
        <w:spacing w:line="360" w:lineRule="auto"/>
        <w:ind w:left="425"/>
        <w:rPr>
          <w:rFonts w:ascii="Bookman Old Style" w:hAnsi="Bookman Old Style"/>
          <w:sz w:val="20"/>
          <w:szCs w:val="20"/>
          <w:lang w:val="pl-PL"/>
        </w:rPr>
      </w:pPr>
      <w:r w:rsidRPr="00587A29">
        <w:rPr>
          <w:rFonts w:ascii="Bookman Old Style" w:hAnsi="Bookman Old Style"/>
          <w:sz w:val="20"/>
          <w:szCs w:val="20"/>
          <w:lang w:val="pl-PL"/>
        </w:rPr>
        <w:t xml:space="preserve">Gwarantowany w umowie dostęp w ciągu 24 godzin od zgłoszenia do wizyty / konsultacji u lekarzy pierwszego kontaktu: internisty, lekarza rodzinnego, pediatry, ginekologa - (w dniach od poniedziałku do soboty) – dodatkowe </w:t>
      </w:r>
      <w:r w:rsidRPr="00587A29">
        <w:rPr>
          <w:rFonts w:ascii="Bookman Old Style" w:hAnsi="Bookman Old Style"/>
          <w:b/>
          <w:sz w:val="20"/>
          <w:szCs w:val="20"/>
          <w:lang w:val="pl-PL"/>
        </w:rPr>
        <w:t>15 pkt.</w:t>
      </w:r>
    </w:p>
    <w:p w14:paraId="709FB42C" w14:textId="77777777" w:rsidR="00D337FC" w:rsidRPr="00587A29" w:rsidRDefault="00D337FC" w:rsidP="00E032D5">
      <w:pPr>
        <w:pStyle w:val="Akapitzlist"/>
        <w:numPr>
          <w:ilvl w:val="3"/>
          <w:numId w:val="1"/>
        </w:numPr>
        <w:suppressAutoHyphens/>
        <w:autoSpaceDE w:val="0"/>
        <w:spacing w:after="120" w:line="360" w:lineRule="auto"/>
        <w:ind w:left="284" w:hanging="284"/>
        <w:contextualSpacing w:val="0"/>
        <w:jc w:val="both"/>
        <w:rPr>
          <w:rFonts w:ascii="Bookman Old Style" w:hAnsi="Bookman Old Style"/>
          <w:sz w:val="20"/>
          <w:szCs w:val="20"/>
        </w:rPr>
      </w:pPr>
      <w:r w:rsidRPr="00587A29">
        <w:rPr>
          <w:rFonts w:ascii="Bookman Old Style" w:hAnsi="Bookman Old Style"/>
          <w:sz w:val="20"/>
          <w:szCs w:val="20"/>
        </w:rPr>
        <w:t xml:space="preserve">Każda oferta otrzyma łączną ilość punktów stanowiącą sumę punktów uzyskanych w poszczególnych kryteriach. </w:t>
      </w:r>
    </w:p>
    <w:p w14:paraId="39CFE82E" w14:textId="77777777" w:rsidR="00D337FC" w:rsidRPr="00587A29" w:rsidRDefault="00D337FC" w:rsidP="00E032D5">
      <w:pPr>
        <w:pStyle w:val="Akapitzlist"/>
        <w:numPr>
          <w:ilvl w:val="3"/>
          <w:numId w:val="1"/>
        </w:numPr>
        <w:suppressAutoHyphens/>
        <w:autoSpaceDE w:val="0"/>
        <w:spacing w:after="120" w:line="360" w:lineRule="auto"/>
        <w:ind w:left="284" w:hanging="284"/>
        <w:contextualSpacing w:val="0"/>
        <w:jc w:val="both"/>
        <w:rPr>
          <w:rFonts w:ascii="Bookman Old Style" w:hAnsi="Bookman Old Style"/>
          <w:sz w:val="20"/>
          <w:szCs w:val="20"/>
        </w:rPr>
      </w:pPr>
      <w:r w:rsidRPr="00587A29">
        <w:rPr>
          <w:rFonts w:ascii="Bookman Old Style" w:hAnsi="Bookman Old Style"/>
          <w:sz w:val="20"/>
          <w:szCs w:val="20"/>
        </w:rPr>
        <w:lastRenderedPageBreak/>
        <w:t xml:space="preserve">Zamawiający uzna za najkorzystniejszą ofertę, która nie podlega odrzuceniu oraz uzyska największą liczbę punktów. </w:t>
      </w:r>
    </w:p>
    <w:p w14:paraId="780B11A3" w14:textId="5C2FCB6D" w:rsidR="00D337FC" w:rsidRPr="00587A29" w:rsidRDefault="00D337FC" w:rsidP="00E032D5">
      <w:pPr>
        <w:pStyle w:val="Akapitzlist"/>
        <w:numPr>
          <w:ilvl w:val="3"/>
          <w:numId w:val="1"/>
        </w:numPr>
        <w:suppressAutoHyphens/>
        <w:autoSpaceDE w:val="0"/>
        <w:spacing w:after="200" w:line="360" w:lineRule="auto"/>
        <w:ind w:left="284" w:hanging="284"/>
        <w:contextualSpacing w:val="0"/>
        <w:jc w:val="both"/>
        <w:rPr>
          <w:rFonts w:ascii="Bookman Old Style" w:hAnsi="Bookman Old Style"/>
          <w:sz w:val="20"/>
          <w:szCs w:val="20"/>
        </w:rPr>
      </w:pPr>
      <w:r w:rsidRPr="00587A29">
        <w:rPr>
          <w:rFonts w:ascii="Bookman Old Style" w:hAnsi="Bookman Old Style"/>
          <w:sz w:val="20"/>
          <w:szCs w:val="20"/>
        </w:rPr>
        <w:t>Jeżeli nie będzie można dokonać wyboru oferty najkorzystniejszej ze względu na to, że dwie lub więcej ofert przedstawia taki sam bilans ceny, znajdzie zastosowanie przepis art. 248</w:t>
      </w:r>
      <w:r w:rsidR="00364D82">
        <w:rPr>
          <w:rFonts w:ascii="Bookman Old Style" w:hAnsi="Bookman Old Style"/>
          <w:sz w:val="20"/>
          <w:szCs w:val="20"/>
        </w:rPr>
        <w:t xml:space="preserve"> </w:t>
      </w:r>
      <w:proofErr w:type="spellStart"/>
      <w:r w:rsidRPr="00587A29">
        <w:rPr>
          <w:rFonts w:ascii="Bookman Old Style" w:hAnsi="Bookman Old Style"/>
          <w:sz w:val="20"/>
          <w:szCs w:val="20"/>
        </w:rPr>
        <w:t>uPZP</w:t>
      </w:r>
      <w:proofErr w:type="spellEnd"/>
      <w:r w:rsidRPr="00587A29">
        <w:rPr>
          <w:rFonts w:ascii="Bookman Old Style" w:hAnsi="Bookman Old Style"/>
          <w:sz w:val="20"/>
          <w:szCs w:val="20"/>
        </w:rPr>
        <w:t>.</w:t>
      </w:r>
    </w:p>
    <w:p w14:paraId="7C1E75BA" w14:textId="57A16BA7" w:rsidR="00945D0E" w:rsidRDefault="00513F48" w:rsidP="00E032D5">
      <w:pPr>
        <w:pStyle w:val="Akapitzlist"/>
        <w:numPr>
          <w:ilvl w:val="0"/>
          <w:numId w:val="1"/>
        </w:numPr>
        <w:spacing w:line="360" w:lineRule="auto"/>
        <w:contextualSpacing w:val="0"/>
        <w:jc w:val="both"/>
        <w:rPr>
          <w:rFonts w:ascii="Bookman Old Style" w:hAnsi="Bookman Old Style"/>
          <w:b/>
          <w:bCs/>
          <w:sz w:val="20"/>
          <w:szCs w:val="20"/>
        </w:rPr>
      </w:pPr>
      <w:r w:rsidRPr="00513F48">
        <w:rPr>
          <w:rFonts w:ascii="Bookman Old Style" w:hAnsi="Bookman Old Style"/>
          <w:b/>
          <w:bCs/>
          <w:sz w:val="20"/>
          <w:szCs w:val="20"/>
        </w:rPr>
        <w:t>Informacje o formalnościach, jakie muszą zostać dopełnione po wyborze oferty w celu zawarcia umowy w sprawie zamówienia publiczne</w:t>
      </w:r>
    </w:p>
    <w:p w14:paraId="6B543C48" w14:textId="77777777" w:rsidR="00840E3B" w:rsidRDefault="00840E3B" w:rsidP="00840E3B">
      <w:pPr>
        <w:numPr>
          <w:ilvl w:val="1"/>
          <w:numId w:val="64"/>
        </w:numPr>
        <w:spacing w:after="120" w:line="360" w:lineRule="auto"/>
        <w:ind w:left="284" w:hanging="284"/>
        <w:jc w:val="both"/>
        <w:rPr>
          <w:rFonts w:ascii="Bookman Old Style" w:eastAsia="Calibri" w:hAnsi="Bookman Old Style" w:cs="Calibri"/>
          <w:b/>
          <w:bCs/>
          <w:kern w:val="0"/>
          <w14:ligatures w14:val="none"/>
        </w:rPr>
      </w:pPr>
      <w:r w:rsidRPr="00840E3B">
        <w:rPr>
          <w:rFonts w:ascii="Bookman Old Style" w:eastAsia="Calibri" w:hAnsi="Bookman Old Style" w:cs="Calibri"/>
          <w:kern w:val="0"/>
          <w14:ligatures w14:val="none"/>
        </w:rPr>
        <w:t>Umowa w sprawie zamówienia publicznego może zostać zawarta wyłącznie z Wykonawcą, którego oferta zostanie wybrana jako najkorzystniejsza, po upływie terminów określonych w art. 308 ust. 2 ustawy.</w:t>
      </w:r>
    </w:p>
    <w:p w14:paraId="1EE8F294" w14:textId="77777777" w:rsidR="00840E3B" w:rsidRDefault="00840E3B" w:rsidP="00840E3B">
      <w:pPr>
        <w:numPr>
          <w:ilvl w:val="1"/>
          <w:numId w:val="64"/>
        </w:numPr>
        <w:spacing w:after="120" w:line="360" w:lineRule="auto"/>
        <w:ind w:left="284" w:hanging="284"/>
        <w:jc w:val="both"/>
        <w:rPr>
          <w:rFonts w:ascii="Bookman Old Style" w:eastAsia="Calibri" w:hAnsi="Bookman Old Style" w:cs="Calibri"/>
          <w:b/>
          <w:bCs/>
          <w:kern w:val="0"/>
          <w14:ligatures w14:val="none"/>
        </w:rPr>
      </w:pPr>
      <w:r w:rsidRPr="00840E3B">
        <w:rPr>
          <w:rFonts w:ascii="Bookman Old Style" w:eastAsia="Calibri" w:hAnsi="Bookman Old Style" w:cs="Calibri"/>
          <w:kern w:val="0"/>
          <w14:ligatures w14:val="none"/>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2ADA81A1" w14:textId="260813B6" w:rsidR="00840E3B" w:rsidRPr="00840E3B" w:rsidRDefault="00840E3B" w:rsidP="00840E3B">
      <w:pPr>
        <w:numPr>
          <w:ilvl w:val="1"/>
          <w:numId w:val="64"/>
        </w:numPr>
        <w:spacing w:after="120" w:line="360" w:lineRule="auto"/>
        <w:ind w:left="284" w:hanging="284"/>
        <w:jc w:val="both"/>
        <w:rPr>
          <w:rFonts w:ascii="Bookman Old Style" w:eastAsia="Calibri" w:hAnsi="Bookman Old Style" w:cs="Calibri"/>
          <w:b/>
          <w:bCs/>
          <w:kern w:val="0"/>
          <w14:ligatures w14:val="none"/>
        </w:rPr>
      </w:pPr>
      <w:r w:rsidRPr="00840E3B">
        <w:rPr>
          <w:rFonts w:ascii="Bookman Old Style" w:eastAsia="Calibri" w:hAnsi="Bookman Old Style" w:cs="Calibri"/>
          <w:kern w:val="0"/>
          <w14:ligatures w14:val="none"/>
        </w:rPr>
        <w:t>Po wyborze najkorzystniejszej oferty, w celu zawarcia umowy w sprawie zamówienia publicznego, Wykonawca zobowiązany będzie do:</w:t>
      </w:r>
    </w:p>
    <w:p w14:paraId="1BABB503" w14:textId="77777777" w:rsidR="00840E3B" w:rsidRPr="00840E3B" w:rsidRDefault="00840E3B" w:rsidP="00840E3B">
      <w:pPr>
        <w:numPr>
          <w:ilvl w:val="0"/>
          <w:numId w:val="65"/>
        </w:numPr>
        <w:spacing w:after="120" w:line="360" w:lineRule="auto"/>
        <w:jc w:val="both"/>
        <w:rPr>
          <w:rFonts w:ascii="Bookman Old Style" w:eastAsia="Calibri" w:hAnsi="Bookman Old Style" w:cs="Calibri"/>
          <w:b/>
          <w:bCs/>
          <w:kern w:val="0"/>
          <w14:ligatures w14:val="none"/>
        </w:rPr>
      </w:pPr>
      <w:r w:rsidRPr="00840E3B">
        <w:rPr>
          <w:rFonts w:ascii="Bookman Old Style" w:eastAsia="Calibri" w:hAnsi="Bookman Old Style" w:cs="Calibri"/>
          <w:kern w:val="0"/>
          <w14:ligatures w14:val="none"/>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54BFE6C" w14:textId="77777777" w:rsidR="00840E3B" w:rsidRPr="00840E3B" w:rsidRDefault="00840E3B" w:rsidP="00840E3B">
      <w:pPr>
        <w:numPr>
          <w:ilvl w:val="0"/>
          <w:numId w:val="65"/>
        </w:numPr>
        <w:spacing w:after="120" w:line="360" w:lineRule="auto"/>
        <w:jc w:val="both"/>
        <w:rPr>
          <w:rFonts w:ascii="Bookman Old Style" w:eastAsia="Calibri" w:hAnsi="Bookman Old Style" w:cs="Calibri"/>
          <w:b/>
          <w:bCs/>
          <w:kern w:val="0"/>
          <w14:ligatures w14:val="none"/>
        </w:rPr>
      </w:pPr>
      <w:r w:rsidRPr="00840E3B">
        <w:rPr>
          <w:rFonts w:ascii="Bookman Old Style" w:eastAsia="Calibri" w:hAnsi="Bookman Old Style" w:cs="Calibri"/>
          <w:kern w:val="0"/>
          <w14:ligatures w14:val="none"/>
        </w:rPr>
        <w:t>w przypadku dokonania wyboru najkorzystniejszej oferty złożonej przez Wykonawców wspólnie ubiegających się o udzielenie zamówienia, złożenia umowy regulującej współpracę tych podmiotów (np. umowa konsorcjum, umowa spółki cywilnej),</w:t>
      </w:r>
    </w:p>
    <w:p w14:paraId="6F6C2FE7" w14:textId="77777777" w:rsidR="00840E3B" w:rsidRPr="00840E3B" w:rsidRDefault="00840E3B" w:rsidP="00840E3B">
      <w:pPr>
        <w:numPr>
          <w:ilvl w:val="1"/>
          <w:numId w:val="64"/>
        </w:numPr>
        <w:spacing w:after="120" w:line="360" w:lineRule="auto"/>
        <w:ind w:left="284" w:hanging="284"/>
        <w:jc w:val="both"/>
        <w:rPr>
          <w:rFonts w:ascii="Bookman Old Style" w:eastAsia="Calibri" w:hAnsi="Bookman Old Style" w:cs="Calibri"/>
          <w:b/>
          <w:bCs/>
          <w:kern w:val="0"/>
          <w14:ligatures w14:val="none"/>
        </w:rPr>
      </w:pPr>
      <w:r w:rsidRPr="00840E3B">
        <w:rPr>
          <w:rFonts w:ascii="Bookman Old Style" w:eastAsia="Calibri" w:hAnsi="Bookman Old Style" w:cs="Calibri"/>
          <w:kern w:val="0"/>
          <w14:ligatures w14:val="none"/>
        </w:rPr>
        <w:t xml:space="preserve">Zamawiający przewiduje możliwość zmian postanowień zawartej umowy, w stosunku do treści oferty, na podstawie której dokonano wyboru Wykonawcy, zgodnie z warunkami podanymi w projektowanych postanowieniach umowy. </w:t>
      </w:r>
    </w:p>
    <w:p w14:paraId="5BB08DC1" w14:textId="317F4FA0" w:rsidR="00D337FC" w:rsidRPr="00587A29" w:rsidRDefault="00D337FC" w:rsidP="00E032D5">
      <w:pPr>
        <w:pStyle w:val="Akapitzlist"/>
        <w:numPr>
          <w:ilvl w:val="0"/>
          <w:numId w:val="1"/>
        </w:numPr>
        <w:spacing w:line="360" w:lineRule="auto"/>
        <w:contextualSpacing w:val="0"/>
        <w:jc w:val="both"/>
        <w:rPr>
          <w:rFonts w:ascii="Bookman Old Style" w:hAnsi="Bookman Old Style"/>
          <w:b/>
          <w:bCs/>
          <w:sz w:val="20"/>
          <w:szCs w:val="20"/>
        </w:rPr>
      </w:pPr>
      <w:r w:rsidRPr="00587A29">
        <w:rPr>
          <w:rFonts w:ascii="Bookman Old Style" w:hAnsi="Bookman Old Style"/>
          <w:b/>
          <w:bCs/>
          <w:sz w:val="20"/>
          <w:szCs w:val="20"/>
        </w:rPr>
        <w:t>Środki ochrony prawnej przysługujących wykonawcom</w:t>
      </w:r>
    </w:p>
    <w:p w14:paraId="1922CCAC" w14:textId="77777777" w:rsidR="00306384" w:rsidRPr="00306384" w:rsidRDefault="00D337FC" w:rsidP="00306384">
      <w:pPr>
        <w:pStyle w:val="Akapitzlist"/>
        <w:numPr>
          <w:ilvl w:val="1"/>
          <w:numId w:val="52"/>
        </w:numPr>
        <w:spacing w:after="0" w:line="360" w:lineRule="auto"/>
        <w:ind w:left="284" w:right="28" w:hanging="284"/>
        <w:contextualSpacing w:val="0"/>
        <w:jc w:val="both"/>
        <w:rPr>
          <w:rFonts w:ascii="Bookman Old Style" w:eastAsia="Times New Roman" w:hAnsi="Bookman Old Style" w:cs="Arial"/>
          <w:b/>
          <w:bCs/>
          <w:sz w:val="20"/>
          <w:szCs w:val="20"/>
          <w:lang w:eastAsia="pl-PL"/>
        </w:rPr>
      </w:pPr>
      <w:bookmarkStart w:id="16" w:name="_Toc63684938"/>
      <w:r w:rsidRPr="00587A29">
        <w:rPr>
          <w:rFonts w:ascii="Bookman Old Style" w:hAnsi="Bookman Old Style" w:cs="Arial"/>
          <w:sz w:val="20"/>
          <w:szCs w:val="20"/>
        </w:rPr>
        <w:t xml:space="preserve">Zasady, terminy oraz sposób korzystania ze środków ochrony prawnej szczegółowo regulują przepisy działu </w:t>
      </w:r>
      <w:r w:rsidRPr="00587A29">
        <w:rPr>
          <w:rFonts w:ascii="Bookman Old Style" w:hAnsi="Bookman Old Style" w:cs="Arial"/>
          <w:b/>
          <w:bCs/>
          <w:sz w:val="20"/>
          <w:szCs w:val="20"/>
        </w:rPr>
        <w:t>IX ustawy – Środki ochrony prawnej (art. 505 – 590 ustawy).</w:t>
      </w:r>
      <w:bookmarkStart w:id="17" w:name="_Toc63684939"/>
      <w:bookmarkEnd w:id="16"/>
    </w:p>
    <w:p w14:paraId="35DDA21B" w14:textId="4B1C562D" w:rsidR="00D337FC" w:rsidRPr="00306384" w:rsidRDefault="00D337FC" w:rsidP="00306384">
      <w:pPr>
        <w:pStyle w:val="Akapitzlist"/>
        <w:numPr>
          <w:ilvl w:val="1"/>
          <w:numId w:val="52"/>
        </w:numPr>
        <w:spacing w:after="0" w:line="360" w:lineRule="auto"/>
        <w:ind w:left="284" w:right="28" w:hanging="284"/>
        <w:contextualSpacing w:val="0"/>
        <w:jc w:val="both"/>
        <w:rPr>
          <w:rFonts w:ascii="Bookman Old Style" w:eastAsia="Times New Roman" w:hAnsi="Bookman Old Style" w:cs="Arial"/>
          <w:b/>
          <w:bCs/>
          <w:sz w:val="20"/>
          <w:szCs w:val="20"/>
          <w:lang w:eastAsia="pl-PL"/>
        </w:rPr>
      </w:pPr>
      <w:r w:rsidRPr="00306384">
        <w:rPr>
          <w:rFonts w:ascii="Bookman Old Style" w:hAnsi="Bookman Old Style" w:cs="Arial"/>
          <w:sz w:val="20"/>
          <w:szCs w:val="20"/>
        </w:rPr>
        <w:lastRenderedPageBreak/>
        <w:t>Środki ochrony prawnej przysługują Wykonawcy oraz innemu podmiotowi, jeżeli ma lub miał interes w uzyskaniu zamówienia oraz poniósł lub może ponieść szkodę w wyniku naruszenia przez zamawiającego przepisów ustawy.</w:t>
      </w:r>
      <w:bookmarkEnd w:id="17"/>
    </w:p>
    <w:p w14:paraId="12A0B935" w14:textId="77777777" w:rsidR="00D337FC" w:rsidRPr="00587A29" w:rsidRDefault="00D337FC" w:rsidP="00CD59A6">
      <w:pPr>
        <w:pStyle w:val="Akapitzlist"/>
        <w:numPr>
          <w:ilvl w:val="1"/>
          <w:numId w:val="52"/>
        </w:numPr>
        <w:spacing w:after="0" w:line="360" w:lineRule="auto"/>
        <w:ind w:right="28"/>
        <w:contextualSpacing w:val="0"/>
        <w:jc w:val="both"/>
        <w:rPr>
          <w:rFonts w:ascii="Bookman Old Style" w:eastAsia="Times New Roman" w:hAnsi="Bookman Old Style" w:cs="Arial"/>
          <w:b/>
          <w:bCs/>
          <w:sz w:val="20"/>
          <w:szCs w:val="20"/>
          <w:lang w:eastAsia="pl-PL"/>
        </w:rPr>
      </w:pPr>
      <w:bookmarkStart w:id="18" w:name="_Toc63684940"/>
      <w:r w:rsidRPr="00587A29">
        <w:rPr>
          <w:rFonts w:ascii="Bookman Old Style" w:hAnsi="Bookman Old Style" w:cs="Arial"/>
          <w:sz w:val="20"/>
          <w:szCs w:val="20"/>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18"/>
    </w:p>
    <w:p w14:paraId="3AEDE019" w14:textId="77777777" w:rsidR="00D337FC" w:rsidRPr="00587A29" w:rsidRDefault="00D337FC" w:rsidP="00CD59A6">
      <w:pPr>
        <w:pStyle w:val="Akapitzlist"/>
        <w:numPr>
          <w:ilvl w:val="1"/>
          <w:numId w:val="52"/>
        </w:numPr>
        <w:spacing w:after="0" w:line="360" w:lineRule="auto"/>
        <w:ind w:right="28"/>
        <w:contextualSpacing w:val="0"/>
        <w:jc w:val="both"/>
        <w:rPr>
          <w:rFonts w:ascii="Bookman Old Style" w:eastAsia="Times New Roman" w:hAnsi="Bookman Old Style" w:cs="Arial"/>
          <w:b/>
          <w:bCs/>
          <w:sz w:val="20"/>
          <w:szCs w:val="20"/>
          <w:lang w:eastAsia="pl-PL"/>
        </w:rPr>
      </w:pPr>
      <w:bookmarkStart w:id="19" w:name="_Toc63684941"/>
      <w:r w:rsidRPr="00587A29">
        <w:rPr>
          <w:rFonts w:ascii="Bookman Old Style" w:hAnsi="Bookman Old Style" w:cs="Arial"/>
          <w:sz w:val="20"/>
          <w:szCs w:val="20"/>
        </w:rPr>
        <w:t>Odwołanie przysługuje na:</w:t>
      </w:r>
      <w:bookmarkEnd w:id="19"/>
    </w:p>
    <w:p w14:paraId="52BB019D" w14:textId="77777777" w:rsidR="00D337FC" w:rsidRPr="00587A29" w:rsidRDefault="00D337FC" w:rsidP="00CD59A6">
      <w:pPr>
        <w:pStyle w:val="Akapitzlist"/>
        <w:numPr>
          <w:ilvl w:val="2"/>
          <w:numId w:val="53"/>
        </w:numPr>
        <w:spacing w:after="0" w:line="360" w:lineRule="auto"/>
        <w:ind w:left="1134" w:right="28" w:hanging="425"/>
        <w:contextualSpacing w:val="0"/>
        <w:jc w:val="both"/>
        <w:rPr>
          <w:rFonts w:ascii="Bookman Old Style" w:eastAsia="Times New Roman" w:hAnsi="Bookman Old Style" w:cs="Arial"/>
          <w:b/>
          <w:bCs/>
          <w:sz w:val="20"/>
          <w:szCs w:val="20"/>
          <w:lang w:eastAsia="pl-PL"/>
        </w:rPr>
      </w:pPr>
      <w:bookmarkStart w:id="20" w:name="_Toc63684942"/>
      <w:r w:rsidRPr="00587A29">
        <w:rPr>
          <w:rFonts w:ascii="Bookman Old Style" w:hAnsi="Bookman Old Style" w:cs="Arial"/>
          <w:sz w:val="20"/>
          <w:szCs w:val="20"/>
        </w:rPr>
        <w:t>niezgodną z przepisami ustawy czynność zamawiającego, podjętą w postępowaniu o udzielenie zamówienia, o zawarcie umowy ramowej, dynamicznym systemie zakupów, systemie kwalifikowania wykonawców lub konkursie, w tym na projektowane postanowienie umowy;</w:t>
      </w:r>
      <w:bookmarkStart w:id="21" w:name="_Toc63684943"/>
      <w:bookmarkEnd w:id="20"/>
    </w:p>
    <w:p w14:paraId="6B39B867" w14:textId="77777777" w:rsidR="00D337FC" w:rsidRPr="00587A29" w:rsidRDefault="00D337FC" w:rsidP="00CD59A6">
      <w:pPr>
        <w:pStyle w:val="Akapitzlist"/>
        <w:numPr>
          <w:ilvl w:val="2"/>
          <w:numId w:val="53"/>
        </w:numPr>
        <w:spacing w:after="0" w:line="360" w:lineRule="auto"/>
        <w:ind w:left="1134" w:right="28" w:hanging="425"/>
        <w:contextualSpacing w:val="0"/>
        <w:jc w:val="both"/>
        <w:rPr>
          <w:rFonts w:ascii="Bookman Old Style" w:eastAsia="Times New Roman" w:hAnsi="Bookman Old Style" w:cs="Arial"/>
          <w:b/>
          <w:bCs/>
          <w:sz w:val="20"/>
          <w:szCs w:val="20"/>
          <w:lang w:eastAsia="pl-PL"/>
        </w:rPr>
      </w:pPr>
      <w:r w:rsidRPr="00587A29">
        <w:rPr>
          <w:rFonts w:ascii="Bookman Old Style" w:hAnsi="Bookman Old Style" w:cs="Arial"/>
          <w:sz w:val="20"/>
          <w:szCs w:val="20"/>
        </w:rPr>
        <w:t>zaniechanie czynności w postępowaniu o udzielenie zamówienia, o zawarcie umowy ramowej, dynamicznym systemie zakupów, systemie kwalifikowania wykonawców lub konkursie, do której zamawiający był obowiązany na podstawie ustawy;</w:t>
      </w:r>
      <w:bookmarkStart w:id="22" w:name="_Toc63684944"/>
      <w:bookmarkEnd w:id="21"/>
    </w:p>
    <w:p w14:paraId="2064357D" w14:textId="77777777" w:rsidR="00D337FC" w:rsidRPr="00587A29" w:rsidRDefault="00D337FC" w:rsidP="00CD59A6">
      <w:pPr>
        <w:pStyle w:val="Akapitzlist"/>
        <w:numPr>
          <w:ilvl w:val="2"/>
          <w:numId w:val="53"/>
        </w:numPr>
        <w:spacing w:after="0" w:line="360" w:lineRule="auto"/>
        <w:ind w:left="1134" w:right="28" w:hanging="425"/>
        <w:contextualSpacing w:val="0"/>
        <w:jc w:val="both"/>
        <w:rPr>
          <w:rFonts w:ascii="Bookman Old Style" w:eastAsia="Times New Roman" w:hAnsi="Bookman Old Style" w:cs="Arial"/>
          <w:b/>
          <w:bCs/>
          <w:sz w:val="20"/>
          <w:szCs w:val="20"/>
          <w:lang w:eastAsia="pl-PL"/>
        </w:rPr>
      </w:pPr>
      <w:r w:rsidRPr="00587A29">
        <w:rPr>
          <w:rFonts w:ascii="Bookman Old Style" w:hAnsi="Bookman Old Style" w:cs="Arial"/>
          <w:sz w:val="20"/>
          <w:szCs w:val="20"/>
        </w:rPr>
        <w:t>zaniechanie przeprowadzenia postępowania o udzielenie zamówienia lub zorganizowania konkursu na podstawie ustawy, mimo że zamawiający był do tego obowiązany.</w:t>
      </w:r>
      <w:bookmarkEnd w:id="22"/>
    </w:p>
    <w:p w14:paraId="3F64CFCE" w14:textId="77777777" w:rsidR="00D337FC" w:rsidRPr="00587A29" w:rsidRDefault="00D337FC" w:rsidP="00CD59A6">
      <w:pPr>
        <w:pStyle w:val="Akapitzlist"/>
        <w:numPr>
          <w:ilvl w:val="1"/>
          <w:numId w:val="52"/>
        </w:numPr>
        <w:spacing w:after="0" w:line="360" w:lineRule="auto"/>
        <w:ind w:right="28"/>
        <w:contextualSpacing w:val="0"/>
        <w:jc w:val="both"/>
        <w:rPr>
          <w:rFonts w:ascii="Bookman Old Style" w:eastAsia="Times New Roman" w:hAnsi="Bookman Old Style" w:cs="Arial"/>
          <w:b/>
          <w:bCs/>
          <w:sz w:val="20"/>
          <w:szCs w:val="20"/>
          <w:lang w:eastAsia="pl-PL"/>
        </w:rPr>
      </w:pPr>
      <w:bookmarkStart w:id="23" w:name="_Toc63684945"/>
      <w:r w:rsidRPr="00587A29">
        <w:rPr>
          <w:rFonts w:ascii="Bookman Old Style" w:hAnsi="Bookman Old Style" w:cs="Arial"/>
          <w:sz w:val="20"/>
          <w:szCs w:val="20"/>
        </w:rPr>
        <w:t>Odwołanie wnosi się do Prezesa Izby.</w:t>
      </w:r>
      <w:bookmarkEnd w:id="23"/>
    </w:p>
    <w:p w14:paraId="1984F20C" w14:textId="77777777" w:rsidR="00D337FC" w:rsidRPr="00587A29" w:rsidRDefault="00D337FC" w:rsidP="00CD59A6">
      <w:pPr>
        <w:pStyle w:val="Akapitzlist"/>
        <w:numPr>
          <w:ilvl w:val="1"/>
          <w:numId w:val="52"/>
        </w:numPr>
        <w:spacing w:after="0" w:line="360" w:lineRule="auto"/>
        <w:ind w:right="28"/>
        <w:contextualSpacing w:val="0"/>
        <w:jc w:val="both"/>
        <w:rPr>
          <w:rFonts w:ascii="Bookman Old Style" w:eastAsia="Times New Roman" w:hAnsi="Bookman Old Style" w:cs="Arial"/>
          <w:b/>
          <w:bCs/>
          <w:sz w:val="20"/>
          <w:szCs w:val="20"/>
          <w:lang w:eastAsia="pl-PL"/>
        </w:rPr>
      </w:pPr>
      <w:bookmarkStart w:id="24" w:name="_Toc63684946"/>
      <w:r w:rsidRPr="00587A29">
        <w:rPr>
          <w:rFonts w:ascii="Bookman Old Style" w:hAnsi="Bookman Old Style" w:cs="Arial"/>
          <w:sz w:val="20"/>
          <w:szCs w:val="20"/>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Start w:id="25" w:name="_Toc63684947"/>
      <w:bookmarkEnd w:id="24"/>
    </w:p>
    <w:p w14:paraId="1C467288" w14:textId="77777777" w:rsidR="00D337FC" w:rsidRPr="007945DA" w:rsidRDefault="00D337FC" w:rsidP="00CD59A6">
      <w:pPr>
        <w:pStyle w:val="Akapitzlist"/>
        <w:numPr>
          <w:ilvl w:val="1"/>
          <w:numId w:val="52"/>
        </w:numPr>
        <w:spacing w:after="0" w:line="360" w:lineRule="auto"/>
        <w:ind w:right="28"/>
        <w:contextualSpacing w:val="0"/>
        <w:jc w:val="both"/>
        <w:rPr>
          <w:rFonts w:ascii="Bookman Old Style" w:eastAsia="Times New Roman" w:hAnsi="Bookman Old Style" w:cs="Arial"/>
          <w:b/>
          <w:bCs/>
          <w:sz w:val="20"/>
          <w:szCs w:val="20"/>
          <w:lang w:eastAsia="pl-PL"/>
        </w:rPr>
      </w:pPr>
      <w:r w:rsidRPr="00587A29">
        <w:rPr>
          <w:rFonts w:ascii="Bookman Old Style" w:hAnsi="Bookman Old Style" w:cs="Arial"/>
          <w:sz w:val="20"/>
          <w:szCs w:val="20"/>
        </w:rPr>
        <w:t xml:space="preserve">Odwołujący przekazuje zamawiającemu odwołanie wniesione w formie elektronicznej albo postaci elektronicznej albo kopię tego odwołania, jeżeli zostało ono wniesione w formie pisemnej, przed upływem </w:t>
      </w:r>
      <w:r w:rsidRPr="007945DA">
        <w:rPr>
          <w:rFonts w:ascii="Bookman Old Style" w:hAnsi="Bookman Old Style" w:cs="Arial"/>
          <w:sz w:val="20"/>
          <w:szCs w:val="20"/>
        </w:rPr>
        <w:t>terminu do wniesienia odwołania w taki sposób, aby mógł on zapoznać się z jego treścią przed upływem tego terminu.</w:t>
      </w:r>
      <w:bookmarkEnd w:id="25"/>
    </w:p>
    <w:p w14:paraId="55A47969" w14:textId="77777777" w:rsidR="00D337FC" w:rsidRPr="007945DA" w:rsidRDefault="00D337FC" w:rsidP="00CD59A6">
      <w:pPr>
        <w:pStyle w:val="Akapitzlist"/>
        <w:numPr>
          <w:ilvl w:val="1"/>
          <w:numId w:val="52"/>
        </w:numPr>
        <w:spacing w:after="0" w:line="360" w:lineRule="auto"/>
        <w:ind w:right="28"/>
        <w:contextualSpacing w:val="0"/>
        <w:jc w:val="both"/>
        <w:rPr>
          <w:rFonts w:ascii="Bookman Old Style" w:eastAsia="Times New Roman" w:hAnsi="Bookman Old Style" w:cs="Arial"/>
          <w:b/>
          <w:bCs/>
          <w:sz w:val="20"/>
          <w:szCs w:val="20"/>
          <w:lang w:eastAsia="pl-PL"/>
        </w:rPr>
      </w:pPr>
      <w:bookmarkStart w:id="26" w:name="_Toc63684948"/>
      <w:r w:rsidRPr="007945DA">
        <w:rPr>
          <w:rFonts w:ascii="Bookman Old Style" w:hAnsi="Bookman Old Style" w:cs="Arial"/>
          <w:sz w:val="20"/>
          <w:szCs w:val="20"/>
        </w:rPr>
        <w:t>Zgodnie z art. 515 ustawy:</w:t>
      </w:r>
      <w:bookmarkEnd w:id="26"/>
    </w:p>
    <w:p w14:paraId="21D29F37" w14:textId="77777777" w:rsidR="00D337FC" w:rsidRPr="006567DE" w:rsidRDefault="00D337FC" w:rsidP="00CD59A6">
      <w:pPr>
        <w:pStyle w:val="Tekstpodstawowy"/>
        <w:jc w:val="both"/>
        <w:rPr>
          <w:rFonts w:ascii="Bookman Old Style" w:hAnsi="Bookman Old Style"/>
          <w:iCs/>
          <w:sz w:val="20"/>
          <w:szCs w:val="20"/>
        </w:rPr>
      </w:pPr>
      <w:bookmarkStart w:id="27" w:name="_Toc63684949"/>
      <w:r w:rsidRPr="006567DE">
        <w:rPr>
          <w:rFonts w:ascii="Bookman Old Style" w:hAnsi="Bookman Old Style"/>
          <w:iCs/>
          <w:sz w:val="20"/>
          <w:szCs w:val="20"/>
        </w:rPr>
        <w:t>„1. Odwołanie wnosi się:</w:t>
      </w:r>
      <w:bookmarkEnd w:id="27"/>
    </w:p>
    <w:p w14:paraId="2832D44D" w14:textId="77777777" w:rsidR="00D337FC" w:rsidRPr="007945DA" w:rsidRDefault="00D337FC" w:rsidP="00CD59A6">
      <w:pPr>
        <w:pStyle w:val="Lista"/>
        <w:spacing w:line="360" w:lineRule="auto"/>
        <w:rPr>
          <w:rFonts w:ascii="Bookman Old Style" w:hAnsi="Bookman Old Style"/>
          <w:sz w:val="20"/>
          <w:szCs w:val="20"/>
        </w:rPr>
      </w:pPr>
      <w:bookmarkStart w:id="28" w:name="_Toc63684950"/>
      <w:r w:rsidRPr="007945DA">
        <w:rPr>
          <w:rFonts w:ascii="Bookman Old Style" w:hAnsi="Bookman Old Style"/>
          <w:sz w:val="20"/>
          <w:szCs w:val="20"/>
        </w:rPr>
        <w:t>1)</w:t>
      </w:r>
      <w:r w:rsidRPr="007945DA">
        <w:rPr>
          <w:rFonts w:ascii="Bookman Old Style" w:hAnsi="Bookman Old Style"/>
          <w:sz w:val="20"/>
          <w:szCs w:val="20"/>
        </w:rPr>
        <w:tab/>
        <w:t>w przypadku zamówień, których wartość jest równa albo przekracza progi unijne, w terminie:</w:t>
      </w:r>
      <w:bookmarkEnd w:id="28"/>
    </w:p>
    <w:p w14:paraId="41076736"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29" w:name="_Toc63684951"/>
      <w:r w:rsidRPr="007945DA">
        <w:rPr>
          <w:rFonts w:ascii="Bookman Old Style" w:hAnsi="Bookman Old Style"/>
          <w:sz w:val="20"/>
          <w:szCs w:val="20"/>
        </w:rPr>
        <w:t>a)</w:t>
      </w:r>
      <w:r w:rsidRPr="007945DA">
        <w:rPr>
          <w:rFonts w:ascii="Bookman Old Style" w:hAnsi="Bookman Old Style"/>
          <w:sz w:val="20"/>
          <w:szCs w:val="20"/>
        </w:rPr>
        <w:tab/>
        <w:t>10 dni od dnia przekazania informacji o czynności zamawiającego stanowiącej podstawę jego wniesienia, jeżeli informacja została przekazana przy użyciu środków komunikacji elektronicznej</w:t>
      </w:r>
      <w:bookmarkEnd w:id="29"/>
    </w:p>
    <w:p w14:paraId="540F6945"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30" w:name="_Toc63684952"/>
      <w:r w:rsidRPr="007945DA">
        <w:rPr>
          <w:rFonts w:ascii="Bookman Old Style" w:hAnsi="Bookman Old Style"/>
          <w:sz w:val="20"/>
          <w:szCs w:val="20"/>
        </w:rPr>
        <w:t>b)</w:t>
      </w:r>
      <w:r w:rsidRPr="007945DA">
        <w:rPr>
          <w:rFonts w:ascii="Bookman Old Style" w:hAnsi="Bookman Old Style"/>
          <w:sz w:val="20"/>
          <w:szCs w:val="20"/>
        </w:rPr>
        <w:tab/>
        <w:t>15 dni od dnia przekazania informacji o czynności zamawiającego stanowiącej podstawę jego wniesienia, jeżeli informacja została przekazana w sposób inny niż określony w lit. a;</w:t>
      </w:r>
      <w:bookmarkEnd w:id="30"/>
    </w:p>
    <w:p w14:paraId="6E46500F" w14:textId="77777777" w:rsidR="00D337FC" w:rsidRPr="007945DA" w:rsidRDefault="00D337FC" w:rsidP="00CD59A6">
      <w:pPr>
        <w:pStyle w:val="Lista"/>
        <w:spacing w:line="360" w:lineRule="auto"/>
        <w:rPr>
          <w:rFonts w:ascii="Bookman Old Style" w:hAnsi="Bookman Old Style"/>
          <w:sz w:val="20"/>
          <w:szCs w:val="20"/>
        </w:rPr>
      </w:pPr>
      <w:bookmarkStart w:id="31" w:name="_Toc63684953"/>
      <w:r w:rsidRPr="007945DA">
        <w:rPr>
          <w:rFonts w:ascii="Bookman Old Style" w:hAnsi="Bookman Old Style"/>
          <w:sz w:val="20"/>
          <w:szCs w:val="20"/>
        </w:rPr>
        <w:t>2)</w:t>
      </w:r>
      <w:r w:rsidRPr="007945DA">
        <w:rPr>
          <w:rFonts w:ascii="Bookman Old Style" w:hAnsi="Bookman Old Style"/>
          <w:sz w:val="20"/>
          <w:szCs w:val="20"/>
        </w:rPr>
        <w:tab/>
        <w:t>w przypadku zamówień, których wartość jest mniejsza niż progi unijne, w terminie:</w:t>
      </w:r>
      <w:bookmarkEnd w:id="31"/>
    </w:p>
    <w:p w14:paraId="1A7A410B"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32" w:name="_Toc63684954"/>
      <w:r w:rsidRPr="007945DA">
        <w:rPr>
          <w:rFonts w:ascii="Bookman Old Style" w:hAnsi="Bookman Old Style"/>
          <w:sz w:val="20"/>
          <w:szCs w:val="20"/>
        </w:rPr>
        <w:lastRenderedPageBreak/>
        <w:t>a)</w:t>
      </w:r>
      <w:r w:rsidRPr="007945DA">
        <w:rPr>
          <w:rFonts w:ascii="Bookman Old Style" w:hAnsi="Bookman Old Style"/>
          <w:sz w:val="20"/>
          <w:szCs w:val="20"/>
        </w:rPr>
        <w:tab/>
        <w:t>5 dni od dnia przekazania informacji o czynności zamawiającego stanowiącej podstawę jego wniesienia, jeżeli informacja została przekazana przy użyciu środków komunikacji elektronicznej,</w:t>
      </w:r>
      <w:bookmarkEnd w:id="32"/>
    </w:p>
    <w:p w14:paraId="5F1E048F"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33" w:name="_Toc63684955"/>
      <w:r w:rsidRPr="007945DA">
        <w:rPr>
          <w:rFonts w:ascii="Bookman Old Style" w:hAnsi="Bookman Old Style"/>
          <w:sz w:val="20"/>
          <w:szCs w:val="20"/>
        </w:rPr>
        <w:t>b)</w:t>
      </w:r>
      <w:r w:rsidRPr="007945DA">
        <w:rPr>
          <w:rFonts w:ascii="Bookman Old Style" w:hAnsi="Bookman Old Style"/>
          <w:sz w:val="20"/>
          <w:szCs w:val="20"/>
        </w:rPr>
        <w:tab/>
        <w:t>10 dni od dnia przekazania informacji o czynności zamawiającego stanowiącej podstawę jego wniesienia, jeżeli informacja została przekazana w sposób inny niż określony w lit. a.</w:t>
      </w:r>
      <w:bookmarkEnd w:id="33"/>
    </w:p>
    <w:p w14:paraId="1DA1B951" w14:textId="77777777" w:rsidR="00D337FC" w:rsidRPr="007945DA" w:rsidRDefault="00D337FC" w:rsidP="00CD59A6">
      <w:pPr>
        <w:pStyle w:val="Tekstpodstawowy"/>
        <w:jc w:val="both"/>
        <w:rPr>
          <w:rFonts w:ascii="Bookman Old Style" w:hAnsi="Bookman Old Style"/>
          <w:i/>
          <w:sz w:val="20"/>
          <w:szCs w:val="20"/>
        </w:rPr>
      </w:pPr>
      <w:bookmarkStart w:id="34" w:name="_Toc63684956"/>
      <w:r w:rsidRPr="007945DA">
        <w:rPr>
          <w:rFonts w:ascii="Bookman Old Style" w:hAnsi="Bookman Old Style"/>
          <w:i/>
          <w:sz w:val="20"/>
          <w:szCs w:val="20"/>
        </w:rPr>
        <w:t>2. Odwołanie wobec treści ogłoszenia wszczynającego postępowanie o udzielenie zamówienia lub konkurs lub wobec treści dokumentów zamówienia wnosi się w terminie:</w:t>
      </w:r>
      <w:bookmarkEnd w:id="34"/>
    </w:p>
    <w:p w14:paraId="604F2A52"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35" w:name="_Toc63684957"/>
      <w:r w:rsidRPr="007945DA">
        <w:rPr>
          <w:rFonts w:ascii="Bookman Old Style" w:hAnsi="Bookman Old Style"/>
          <w:sz w:val="20"/>
          <w:szCs w:val="20"/>
        </w:rPr>
        <w:t>1)</w:t>
      </w:r>
      <w:r w:rsidRPr="007945DA">
        <w:rPr>
          <w:rFonts w:ascii="Bookman Old Style" w:hAnsi="Bookman Old Style"/>
          <w:sz w:val="20"/>
          <w:szCs w:val="20"/>
        </w:rPr>
        <w:tab/>
        <w:t>10 dni od dnia publikacji ogłoszenia w Dzienniku Urzędowym Unii Europejskiej lub zamieszczenia dokumentów zamówienia na stronie internetowej, w przypadku zamówień, których wartość jest równa albo przekracza progi unijne;</w:t>
      </w:r>
      <w:bookmarkEnd w:id="35"/>
    </w:p>
    <w:p w14:paraId="58177A15"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36" w:name="_Toc63684958"/>
      <w:r w:rsidRPr="007945DA">
        <w:rPr>
          <w:rFonts w:ascii="Bookman Old Style" w:hAnsi="Bookman Old Style"/>
          <w:sz w:val="20"/>
          <w:szCs w:val="20"/>
        </w:rPr>
        <w:t>2)</w:t>
      </w:r>
      <w:r w:rsidRPr="007945DA">
        <w:rPr>
          <w:rFonts w:ascii="Bookman Old Style" w:hAnsi="Bookman Old Style"/>
          <w:sz w:val="20"/>
          <w:szCs w:val="20"/>
        </w:rPr>
        <w:tab/>
        <w:t>5 dni od dnia zamieszczenia ogłoszenia w Biuletynie Zamówień Publicznych lub dokumentów zamówienia na stronie internetowej, w przypadku zamówień, których wartość jest mniejsza niż progi unijne.</w:t>
      </w:r>
      <w:bookmarkEnd w:id="36"/>
    </w:p>
    <w:p w14:paraId="17B35FDB" w14:textId="77777777" w:rsidR="00D337FC" w:rsidRPr="007945DA" w:rsidRDefault="00D337FC" w:rsidP="00CD59A6">
      <w:pPr>
        <w:pStyle w:val="Lista"/>
        <w:spacing w:line="360" w:lineRule="auto"/>
        <w:rPr>
          <w:rFonts w:ascii="Bookman Old Style" w:hAnsi="Bookman Old Style"/>
          <w:sz w:val="20"/>
          <w:szCs w:val="20"/>
        </w:rPr>
      </w:pPr>
      <w:bookmarkStart w:id="37" w:name="_Toc63684959"/>
      <w:r w:rsidRPr="007945DA">
        <w:rPr>
          <w:rFonts w:ascii="Bookman Old Style" w:hAnsi="Bookman Old Style"/>
          <w:sz w:val="20"/>
          <w:szCs w:val="20"/>
        </w:rPr>
        <w:t>3.</w:t>
      </w:r>
      <w:r w:rsidRPr="007945DA">
        <w:rPr>
          <w:rFonts w:ascii="Bookman Old Style" w:hAnsi="Bookman Old Style"/>
          <w:sz w:val="20"/>
          <w:szCs w:val="20"/>
        </w:rPr>
        <w:tab/>
        <w:t>Odwołanie w przypadkach innych niż określone w ust. 1 i 2 wnosi się w terminie:</w:t>
      </w:r>
      <w:bookmarkEnd w:id="37"/>
    </w:p>
    <w:p w14:paraId="5771216F"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38" w:name="_Toc63684960"/>
      <w:r w:rsidRPr="007945DA">
        <w:rPr>
          <w:rFonts w:ascii="Bookman Old Style" w:hAnsi="Bookman Old Style"/>
          <w:sz w:val="20"/>
          <w:szCs w:val="20"/>
        </w:rPr>
        <w:t>1)</w:t>
      </w:r>
      <w:r w:rsidRPr="007945DA">
        <w:rPr>
          <w:rFonts w:ascii="Bookman Old Style" w:hAnsi="Bookman Old Style"/>
          <w:sz w:val="20"/>
          <w:szCs w:val="20"/>
        </w:rPr>
        <w:tab/>
        <w:t>10 dni od dnia, w którym powzięto lub przy zachowaniu należytej staranności można było powziąć wiadomość o okolicznościach stanowiących podstawę jego wniesienia, w przypadku zamówień, których wartość jest równa albo przekracza progi unijne;</w:t>
      </w:r>
      <w:bookmarkEnd w:id="38"/>
    </w:p>
    <w:p w14:paraId="2A1C871A"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39" w:name="_Toc63684961"/>
      <w:r w:rsidRPr="007945DA">
        <w:rPr>
          <w:rFonts w:ascii="Bookman Old Style" w:hAnsi="Bookman Old Style"/>
          <w:sz w:val="20"/>
          <w:szCs w:val="20"/>
        </w:rPr>
        <w:t>2)</w:t>
      </w:r>
      <w:r w:rsidRPr="007945DA">
        <w:rPr>
          <w:rFonts w:ascii="Bookman Old Style" w:hAnsi="Bookman Old Style"/>
          <w:sz w:val="20"/>
          <w:szCs w:val="20"/>
        </w:rPr>
        <w:tab/>
        <w:t>5 dni od dnia, w którym powzięto lub przy zachowaniu należytej staranności można było powziąć wiadomość o okolicznościach stanowiących podstawę jego wniesienia, w przypadku zamówień, których wartość jest mniejsza niż progi unijne.</w:t>
      </w:r>
      <w:bookmarkEnd w:id="39"/>
    </w:p>
    <w:p w14:paraId="2377B9E1" w14:textId="77777777" w:rsidR="00D337FC" w:rsidRPr="007945DA" w:rsidRDefault="00D337FC" w:rsidP="00CD59A6">
      <w:pPr>
        <w:pStyle w:val="Lista"/>
        <w:spacing w:line="360" w:lineRule="auto"/>
        <w:rPr>
          <w:rFonts w:ascii="Bookman Old Style" w:hAnsi="Bookman Old Style"/>
          <w:sz w:val="20"/>
          <w:szCs w:val="20"/>
        </w:rPr>
      </w:pPr>
      <w:bookmarkStart w:id="40" w:name="_Toc63684962"/>
      <w:r w:rsidRPr="007945DA">
        <w:rPr>
          <w:rFonts w:ascii="Bookman Old Style" w:hAnsi="Bookman Old Style"/>
          <w:sz w:val="20"/>
          <w:szCs w:val="20"/>
        </w:rPr>
        <w:t>4.</w:t>
      </w:r>
      <w:r w:rsidRPr="007945DA">
        <w:rPr>
          <w:rFonts w:ascii="Bookman Old Style" w:hAnsi="Bookman Old Style"/>
          <w:sz w:val="20"/>
          <w:szCs w:val="20"/>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40"/>
    </w:p>
    <w:p w14:paraId="4322A084"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41" w:name="_Toc63684963"/>
      <w:r w:rsidRPr="007945DA">
        <w:rPr>
          <w:rFonts w:ascii="Bookman Old Style" w:hAnsi="Bookman Old Style"/>
          <w:sz w:val="20"/>
          <w:szCs w:val="20"/>
        </w:rPr>
        <w:t>1)</w:t>
      </w:r>
      <w:r w:rsidRPr="007945DA">
        <w:rPr>
          <w:rFonts w:ascii="Bookman Old Style" w:hAnsi="Bookman Old Style"/>
          <w:sz w:val="20"/>
          <w:szCs w:val="20"/>
        </w:rPr>
        <w:tab/>
        <w:t>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bookmarkEnd w:id="41"/>
    </w:p>
    <w:p w14:paraId="2274AF23"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42" w:name="_Toc63684964"/>
      <w:r w:rsidRPr="007945DA">
        <w:rPr>
          <w:rFonts w:ascii="Bookman Old Style" w:hAnsi="Bookman Old Style"/>
          <w:sz w:val="20"/>
          <w:szCs w:val="20"/>
        </w:rPr>
        <w:t>2)</w:t>
      </w:r>
      <w:r w:rsidRPr="007945DA">
        <w:rPr>
          <w:rFonts w:ascii="Bookman Old Style" w:hAnsi="Bookman Old Style"/>
          <w:sz w:val="20"/>
          <w:szCs w:val="20"/>
        </w:rPr>
        <w:tab/>
        <w:t>6 miesięcy od dnia zawarcia umowy, jeżeli zamawiający:</w:t>
      </w:r>
      <w:bookmarkEnd w:id="42"/>
    </w:p>
    <w:p w14:paraId="716F9A9E" w14:textId="77777777" w:rsidR="00D337FC" w:rsidRPr="007945DA" w:rsidRDefault="00D337FC" w:rsidP="00CD59A6">
      <w:pPr>
        <w:pStyle w:val="Lista3"/>
        <w:spacing w:after="0" w:line="360" w:lineRule="auto"/>
        <w:contextualSpacing w:val="0"/>
        <w:jc w:val="both"/>
        <w:rPr>
          <w:rFonts w:ascii="Bookman Old Style" w:hAnsi="Bookman Old Style"/>
          <w:sz w:val="20"/>
          <w:szCs w:val="20"/>
        </w:rPr>
      </w:pPr>
      <w:bookmarkStart w:id="43" w:name="_Toc63684965"/>
      <w:r w:rsidRPr="007945DA">
        <w:rPr>
          <w:rFonts w:ascii="Bookman Old Style" w:hAnsi="Bookman Old Style"/>
          <w:sz w:val="20"/>
          <w:szCs w:val="20"/>
        </w:rPr>
        <w:t>a)</w:t>
      </w:r>
      <w:r w:rsidRPr="007945DA">
        <w:rPr>
          <w:rFonts w:ascii="Bookman Old Style" w:hAnsi="Bookman Old Style"/>
          <w:sz w:val="20"/>
          <w:szCs w:val="20"/>
        </w:rPr>
        <w:tab/>
        <w:t>nie opublikował w Dzienniku Urzędowym Unii Europejskiej ogłoszenia o udzieleniu zamówienia albo</w:t>
      </w:r>
      <w:bookmarkEnd w:id="43"/>
    </w:p>
    <w:p w14:paraId="618B957C" w14:textId="77777777" w:rsidR="00D337FC" w:rsidRPr="007945DA" w:rsidRDefault="00D337FC" w:rsidP="00CD59A6">
      <w:pPr>
        <w:pStyle w:val="Lista3"/>
        <w:spacing w:after="0" w:line="360" w:lineRule="auto"/>
        <w:contextualSpacing w:val="0"/>
        <w:jc w:val="both"/>
        <w:rPr>
          <w:rFonts w:ascii="Bookman Old Style" w:hAnsi="Bookman Old Style"/>
          <w:sz w:val="20"/>
          <w:szCs w:val="20"/>
        </w:rPr>
      </w:pPr>
      <w:bookmarkStart w:id="44" w:name="_Toc63684966"/>
      <w:r w:rsidRPr="007945DA">
        <w:rPr>
          <w:rFonts w:ascii="Bookman Old Style" w:hAnsi="Bookman Old Style"/>
          <w:sz w:val="20"/>
          <w:szCs w:val="20"/>
        </w:rPr>
        <w:t>b)</w:t>
      </w:r>
      <w:r w:rsidRPr="007945DA">
        <w:rPr>
          <w:rFonts w:ascii="Bookman Old Style" w:hAnsi="Bookman Old Style"/>
          <w:sz w:val="20"/>
          <w:szCs w:val="20"/>
        </w:rPr>
        <w:tab/>
        <w:t>opublikował w Dzienniku Urzędowym Unii Europejskiej ogłoszenie o udzieleniu zamówienia, które nie zawiera uzasadnienia udzielenia zamówienia w trybie negocjacji bez ogłoszenia albo zamówienia z wolnej ręki;</w:t>
      </w:r>
      <w:bookmarkEnd w:id="44"/>
    </w:p>
    <w:p w14:paraId="42F29A14" w14:textId="77777777" w:rsidR="00D337FC" w:rsidRPr="007945DA" w:rsidRDefault="00D337FC" w:rsidP="00CD59A6">
      <w:pPr>
        <w:pStyle w:val="Lista2"/>
        <w:spacing w:after="0" w:line="360" w:lineRule="auto"/>
        <w:contextualSpacing w:val="0"/>
        <w:jc w:val="both"/>
        <w:rPr>
          <w:rFonts w:ascii="Bookman Old Style" w:hAnsi="Bookman Old Style"/>
          <w:sz w:val="20"/>
          <w:szCs w:val="20"/>
        </w:rPr>
      </w:pPr>
      <w:bookmarkStart w:id="45" w:name="_Toc63684967"/>
      <w:r w:rsidRPr="007945DA">
        <w:rPr>
          <w:rFonts w:ascii="Bookman Old Style" w:hAnsi="Bookman Old Style"/>
          <w:sz w:val="20"/>
          <w:szCs w:val="20"/>
        </w:rPr>
        <w:t>3)</w:t>
      </w:r>
      <w:r w:rsidRPr="007945DA">
        <w:rPr>
          <w:rFonts w:ascii="Bookman Old Style" w:hAnsi="Bookman Old Style"/>
          <w:sz w:val="20"/>
          <w:szCs w:val="20"/>
        </w:rPr>
        <w:tab/>
        <w:t>miesiąca od dnia zawarcia umowy, jeżeli zamawiający:</w:t>
      </w:r>
      <w:bookmarkEnd w:id="45"/>
    </w:p>
    <w:p w14:paraId="700DB78C" w14:textId="77777777" w:rsidR="00D337FC" w:rsidRPr="007945DA" w:rsidRDefault="00D337FC" w:rsidP="00CD59A6">
      <w:pPr>
        <w:pStyle w:val="Lista3"/>
        <w:spacing w:after="0" w:line="360" w:lineRule="auto"/>
        <w:contextualSpacing w:val="0"/>
        <w:jc w:val="both"/>
        <w:rPr>
          <w:rFonts w:ascii="Bookman Old Style" w:hAnsi="Bookman Old Style"/>
          <w:sz w:val="20"/>
          <w:szCs w:val="20"/>
        </w:rPr>
      </w:pPr>
      <w:bookmarkStart w:id="46" w:name="_Toc63684968"/>
      <w:r w:rsidRPr="007945DA">
        <w:rPr>
          <w:rFonts w:ascii="Bookman Old Style" w:hAnsi="Bookman Old Style"/>
          <w:sz w:val="20"/>
          <w:szCs w:val="20"/>
        </w:rPr>
        <w:lastRenderedPageBreak/>
        <w:t>a)</w:t>
      </w:r>
      <w:r w:rsidRPr="007945DA">
        <w:rPr>
          <w:rFonts w:ascii="Bookman Old Style" w:hAnsi="Bookman Old Style"/>
          <w:sz w:val="20"/>
          <w:szCs w:val="20"/>
        </w:rPr>
        <w:tab/>
        <w:t>nie zamieścił w Biuletynie Zamówień Publicznych ogłoszenia o wyniku postępowania albo</w:t>
      </w:r>
      <w:bookmarkEnd w:id="46"/>
    </w:p>
    <w:p w14:paraId="59475E3C" w14:textId="77777777" w:rsidR="00D337FC" w:rsidRPr="007945DA" w:rsidRDefault="00D337FC" w:rsidP="00CD59A6">
      <w:pPr>
        <w:pStyle w:val="Lista3"/>
        <w:spacing w:after="0" w:line="360" w:lineRule="auto"/>
        <w:contextualSpacing w:val="0"/>
        <w:jc w:val="both"/>
        <w:rPr>
          <w:rFonts w:ascii="Bookman Old Style" w:hAnsi="Bookman Old Style"/>
          <w:sz w:val="20"/>
          <w:szCs w:val="20"/>
        </w:rPr>
      </w:pPr>
      <w:bookmarkStart w:id="47" w:name="_Toc63684969"/>
      <w:r w:rsidRPr="007945DA">
        <w:rPr>
          <w:rFonts w:ascii="Bookman Old Style" w:hAnsi="Bookman Old Style"/>
          <w:sz w:val="20"/>
          <w:szCs w:val="20"/>
        </w:rPr>
        <w:t>b)</w:t>
      </w:r>
      <w:r w:rsidRPr="007945DA">
        <w:rPr>
          <w:rFonts w:ascii="Bookman Old Style" w:hAnsi="Bookman Old Style"/>
          <w:sz w:val="20"/>
          <w:szCs w:val="20"/>
        </w:rPr>
        <w:tab/>
        <w:t>zamieścił w Biuletynie Zamówień Publicznych ogłoszenie o wyniku postępowania, które nie zawiera uzasadnienia udzielenia zamówienia w trybie negocjacji bez ogłoszenia albo zamówienia z wolnej ręki.”</w:t>
      </w:r>
      <w:bookmarkEnd w:id="47"/>
    </w:p>
    <w:p w14:paraId="21F6FEB0" w14:textId="77777777" w:rsidR="00D337FC" w:rsidRPr="007945DA" w:rsidRDefault="00D337FC" w:rsidP="00CD59A6">
      <w:pPr>
        <w:pStyle w:val="Akapitzlist"/>
        <w:numPr>
          <w:ilvl w:val="1"/>
          <w:numId w:val="52"/>
        </w:numPr>
        <w:spacing w:after="0" w:line="360" w:lineRule="auto"/>
        <w:ind w:left="714" w:right="28" w:hanging="357"/>
        <w:contextualSpacing w:val="0"/>
        <w:jc w:val="both"/>
        <w:rPr>
          <w:rFonts w:ascii="Bookman Old Style" w:hAnsi="Bookman Old Style" w:cs="Arial"/>
          <w:sz w:val="20"/>
          <w:szCs w:val="20"/>
        </w:rPr>
      </w:pPr>
      <w:bookmarkStart w:id="48" w:name="_Toc63684970"/>
      <w:r w:rsidRPr="007945DA">
        <w:rPr>
          <w:rFonts w:ascii="Bookman Old Style" w:hAnsi="Bookman Old Style" w:cs="Arial"/>
          <w:sz w:val="20"/>
          <w:szCs w:val="20"/>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48"/>
    </w:p>
    <w:p w14:paraId="1B956614" w14:textId="77777777" w:rsidR="00D337FC" w:rsidRPr="007945DA" w:rsidRDefault="00D337FC" w:rsidP="00CD59A6">
      <w:pPr>
        <w:pStyle w:val="Akapitzlist"/>
        <w:numPr>
          <w:ilvl w:val="1"/>
          <w:numId w:val="52"/>
        </w:numPr>
        <w:spacing w:after="0" w:line="360" w:lineRule="auto"/>
        <w:ind w:left="714" w:right="28" w:hanging="357"/>
        <w:contextualSpacing w:val="0"/>
        <w:jc w:val="both"/>
        <w:rPr>
          <w:rFonts w:ascii="Bookman Old Style" w:hAnsi="Bookman Old Style" w:cs="Arial"/>
          <w:sz w:val="20"/>
          <w:szCs w:val="20"/>
        </w:rPr>
      </w:pPr>
      <w:bookmarkStart w:id="49" w:name="_Toc63684971"/>
      <w:r w:rsidRPr="007945DA">
        <w:rPr>
          <w:rFonts w:ascii="Bookman Old Style" w:hAnsi="Bookman Old Style" w:cs="Arial"/>
          <w:sz w:val="20"/>
          <w:szCs w:val="20"/>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49"/>
    </w:p>
    <w:p w14:paraId="4D79D353" w14:textId="77777777" w:rsidR="00D337FC" w:rsidRPr="007945DA" w:rsidRDefault="00D337FC" w:rsidP="00CD59A6">
      <w:pPr>
        <w:pStyle w:val="Akapitzlist"/>
        <w:numPr>
          <w:ilvl w:val="1"/>
          <w:numId w:val="52"/>
        </w:numPr>
        <w:spacing w:after="0" w:line="360" w:lineRule="auto"/>
        <w:ind w:right="28"/>
        <w:contextualSpacing w:val="0"/>
        <w:jc w:val="both"/>
        <w:rPr>
          <w:rFonts w:ascii="Bookman Old Style" w:hAnsi="Bookman Old Style" w:cs="Arial"/>
          <w:sz w:val="20"/>
          <w:szCs w:val="20"/>
        </w:rPr>
      </w:pPr>
      <w:bookmarkStart w:id="50" w:name="_Toc63684972"/>
      <w:r w:rsidRPr="007945DA">
        <w:rPr>
          <w:rFonts w:ascii="Bookman Old Style" w:hAnsi="Bookman Old Style" w:cs="Arial"/>
          <w:sz w:val="20"/>
          <w:szCs w:val="20"/>
        </w:rPr>
        <w:t>Od wyroku sądu lub postanowienia kończącego postępowanie w sprawie przysługuje skarga kasacyjna do Sądu Najwyższego.</w:t>
      </w:r>
      <w:bookmarkEnd w:id="50"/>
    </w:p>
    <w:p w14:paraId="55ACEA9F" w14:textId="77777777" w:rsidR="00D337FC" w:rsidRPr="007945DA" w:rsidRDefault="00D337FC" w:rsidP="00CD59A6">
      <w:pPr>
        <w:spacing w:after="0" w:line="360" w:lineRule="auto"/>
        <w:jc w:val="both"/>
        <w:rPr>
          <w:rFonts w:ascii="Bookman Old Style" w:hAnsi="Bookman Old Style"/>
          <w:sz w:val="20"/>
          <w:szCs w:val="20"/>
        </w:rPr>
      </w:pPr>
    </w:p>
    <w:p w14:paraId="65B1BCF0" w14:textId="77777777" w:rsidR="00D337FC" w:rsidRPr="007945DA" w:rsidRDefault="00D337FC" w:rsidP="00E032D5">
      <w:pPr>
        <w:pStyle w:val="Akapitzlist"/>
        <w:numPr>
          <w:ilvl w:val="0"/>
          <w:numId w:val="1"/>
        </w:numPr>
        <w:spacing w:after="0" w:line="360" w:lineRule="auto"/>
        <w:contextualSpacing w:val="0"/>
        <w:jc w:val="both"/>
        <w:rPr>
          <w:rFonts w:ascii="Bookman Old Style" w:hAnsi="Bookman Old Style"/>
          <w:b/>
          <w:bCs/>
          <w:sz w:val="20"/>
          <w:szCs w:val="20"/>
        </w:rPr>
      </w:pPr>
      <w:r w:rsidRPr="007945DA">
        <w:rPr>
          <w:rFonts w:ascii="Bookman Old Style" w:hAnsi="Bookman Old Style"/>
          <w:b/>
          <w:bCs/>
          <w:sz w:val="20"/>
          <w:szCs w:val="20"/>
        </w:rPr>
        <w:t>Informacja dotycząca ochrony danych osobowych – RODO</w:t>
      </w:r>
    </w:p>
    <w:p w14:paraId="6EAA2198" w14:textId="77777777" w:rsidR="00D337FC" w:rsidRPr="007945DA" w:rsidRDefault="00D337FC" w:rsidP="00CD59A6">
      <w:pPr>
        <w:pStyle w:val="Tekstpodstawowy"/>
        <w:jc w:val="both"/>
        <w:rPr>
          <w:rFonts w:ascii="Bookman Old Style" w:hAnsi="Bookman Old Style"/>
          <w:sz w:val="20"/>
          <w:szCs w:val="20"/>
        </w:rPr>
      </w:pPr>
      <w:r w:rsidRPr="007945DA">
        <w:rPr>
          <w:rFonts w:ascii="Bookman Old Style" w:hAnsi="Bookman Old Style"/>
          <w:sz w:val="20"/>
          <w:szCs w:val="20"/>
        </w:rPr>
        <w:t xml:space="preserve">Stosownie do postanowień art. 14 Rozporządzenia Parlamentu Europejskiego i Rady (UE) 2016/679 z dnia 27 kwietnia 2016 r. w sprawie ochrony osób fizycznych w związku z przetwarzaniem danych osobowych i w sprawie swobodnego przepływu takich danych oraz uchylenia dyrektywy 95/46/WE realizujemy obowiązek informacyjny   Informujemy, że użyte w niniejszej klauzuli informacyjnej skróty oznaczają:  </w:t>
      </w:r>
    </w:p>
    <w:p w14:paraId="0FD7BF54" w14:textId="77777777" w:rsidR="00D337FC" w:rsidRPr="007945DA" w:rsidRDefault="00D337FC" w:rsidP="00CD59A6">
      <w:pPr>
        <w:pStyle w:val="Lista"/>
        <w:spacing w:line="360" w:lineRule="auto"/>
        <w:rPr>
          <w:rFonts w:ascii="Bookman Old Style" w:hAnsi="Bookman Old Style"/>
          <w:sz w:val="20"/>
          <w:szCs w:val="20"/>
        </w:rPr>
      </w:pPr>
      <w:r w:rsidRPr="007945DA">
        <w:rPr>
          <w:rFonts w:ascii="Bookman Old Style" w:hAnsi="Bookman Old Style"/>
          <w:sz w:val="20"/>
          <w:szCs w:val="20"/>
        </w:rPr>
        <w:t>1.</w:t>
      </w:r>
      <w:r w:rsidRPr="007945DA">
        <w:rPr>
          <w:rFonts w:ascii="Bookman Old Style" w:hAnsi="Bookman Old Style"/>
          <w:sz w:val="20"/>
          <w:szCs w:val="20"/>
        </w:rPr>
        <w:tab/>
        <w:t xml:space="preserve">Dane osobowe/dane - oznaczają wszelkie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62D3BDC6" w14:textId="77777777" w:rsidR="00D337FC" w:rsidRPr="007945DA" w:rsidRDefault="00D337FC" w:rsidP="00CD59A6">
      <w:pPr>
        <w:pStyle w:val="Lista"/>
        <w:spacing w:line="360" w:lineRule="auto"/>
        <w:rPr>
          <w:rFonts w:ascii="Bookman Old Style" w:hAnsi="Bookman Old Style"/>
          <w:sz w:val="20"/>
          <w:szCs w:val="20"/>
        </w:rPr>
      </w:pPr>
      <w:r w:rsidRPr="007945DA">
        <w:rPr>
          <w:rFonts w:ascii="Bookman Old Style" w:hAnsi="Bookman Old Style"/>
          <w:sz w:val="20"/>
          <w:szCs w:val="20"/>
        </w:rPr>
        <w:t>2.</w:t>
      </w:r>
      <w:r w:rsidRPr="007945DA">
        <w:rPr>
          <w:rFonts w:ascii="Bookman Old Style" w:hAnsi="Bookman Old Style"/>
          <w:sz w:val="20"/>
          <w:szCs w:val="20"/>
        </w:rPr>
        <w:tab/>
        <w:t xml:space="preserve">Odbiorca danych – oznacza osobę fizyczną lub prawną, organ publiczny, jednostkę lub inny podmiot, któremu ujawnia się dane osobowe, niezależnie od tego, czy jest stroną trzecią. Organy publiczne, które mogą otrzymywać dane osobowe w ramach konkretnego postępowania zgodnie z prawem powszechnie obowiązującym, nie są jednak uznawane za odbiorców - przetwarzanie tych danych przez te organy publiczne musi być zgodne z przepisami  o ochronie danych mającymi zastosowanie stosownie do celów przetwarzania; przy czym przez sformułowanie, „strona trzecia” rozumie się osobę fizyczną lub prawną, organ publiczny, jednostkę lub podmiot inny niż osoba, której dane dotyczą, administrator, podmiot przetwarzający czy osoby, które – z upoważnienia Administratora lub podmiotu przetwarzającego – mogą przetwarzać dane osobowe.  </w:t>
      </w:r>
    </w:p>
    <w:p w14:paraId="702440F9" w14:textId="77777777" w:rsidR="00D337FC" w:rsidRPr="007945DA" w:rsidRDefault="00D337FC" w:rsidP="00CD59A6">
      <w:pPr>
        <w:pStyle w:val="Lista"/>
        <w:spacing w:line="360" w:lineRule="auto"/>
        <w:rPr>
          <w:rFonts w:ascii="Bookman Old Style" w:hAnsi="Bookman Old Style"/>
          <w:sz w:val="20"/>
          <w:szCs w:val="20"/>
        </w:rPr>
      </w:pPr>
      <w:r w:rsidRPr="007945DA">
        <w:rPr>
          <w:rFonts w:ascii="Bookman Old Style" w:hAnsi="Bookman Old Style"/>
          <w:sz w:val="20"/>
          <w:szCs w:val="20"/>
        </w:rPr>
        <w:lastRenderedPageBreak/>
        <w:t>3.</w:t>
      </w:r>
      <w:r w:rsidRPr="007945DA">
        <w:rPr>
          <w:rFonts w:ascii="Bookman Old Style" w:hAnsi="Bookman Old Style"/>
          <w:sz w:val="20"/>
          <w:szCs w:val="20"/>
        </w:rPr>
        <w:tab/>
        <w:t xml:space="preserve">Przetwarzanie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14:paraId="39DD8DD0" w14:textId="77777777" w:rsidR="00D337FC" w:rsidRPr="007945DA" w:rsidRDefault="00D337FC" w:rsidP="00CD59A6">
      <w:pPr>
        <w:pStyle w:val="Lista"/>
        <w:spacing w:line="360" w:lineRule="auto"/>
        <w:rPr>
          <w:rFonts w:ascii="Bookman Old Style" w:hAnsi="Bookman Old Style"/>
          <w:sz w:val="20"/>
          <w:szCs w:val="20"/>
        </w:rPr>
      </w:pPr>
      <w:r w:rsidRPr="007945DA">
        <w:rPr>
          <w:rFonts w:ascii="Bookman Old Style" w:hAnsi="Bookman Old Style"/>
          <w:sz w:val="20"/>
          <w:szCs w:val="20"/>
        </w:rPr>
        <w:t>4.</w:t>
      </w:r>
      <w:r w:rsidRPr="007945DA">
        <w:rPr>
          <w:rFonts w:ascii="Bookman Old Style" w:hAnsi="Bookman Old Style"/>
          <w:sz w:val="20"/>
          <w:szCs w:val="20"/>
        </w:rPr>
        <w:tab/>
        <w:t xml:space="preserve">RODO - Rozporządzenie Parlamentu Europejskiego i Rady (UE) 2016/679 z dnia 27 kwietnia 2016 r. w sprawie ochrony osób fizycznych w związku z przetwarzaniem danych osobowych i w sprawie swobodnego przepływu takich danych oraz uchylenia dyrektywy 95/46/WE; </w:t>
      </w:r>
    </w:p>
    <w:p w14:paraId="03963A0F" w14:textId="77777777" w:rsidR="00D337FC" w:rsidRPr="007945DA" w:rsidRDefault="00D337FC" w:rsidP="00CD59A6">
      <w:pPr>
        <w:pStyle w:val="Lista"/>
        <w:spacing w:line="360" w:lineRule="auto"/>
        <w:rPr>
          <w:rFonts w:ascii="Bookman Old Style" w:hAnsi="Bookman Old Style"/>
          <w:sz w:val="20"/>
          <w:szCs w:val="20"/>
        </w:rPr>
      </w:pPr>
      <w:r w:rsidRPr="007945DA">
        <w:rPr>
          <w:rFonts w:ascii="Bookman Old Style" w:hAnsi="Bookman Old Style"/>
          <w:sz w:val="20"/>
          <w:szCs w:val="20"/>
        </w:rPr>
        <w:t>5.</w:t>
      </w:r>
      <w:r w:rsidRPr="007945DA">
        <w:rPr>
          <w:rFonts w:ascii="Bookman Old Style" w:hAnsi="Bookman Old Style"/>
          <w:sz w:val="20"/>
          <w:szCs w:val="20"/>
        </w:rPr>
        <w:tab/>
        <w:t>Zgoda osoby, której dane dotyczą – oznacza dobrowolne, konkretne, świadome i jednoznaczne okazanie woli, którym osoba, której dane dotyczą, w formie oświadczenia lub wyraźnego działania potwierdzającego, przyzwala na przetwarzanie dotyczących jej danych osobowych.</w:t>
      </w:r>
    </w:p>
    <w:p w14:paraId="353E0E97" w14:textId="77777777" w:rsidR="00D337FC" w:rsidRPr="007945DA" w:rsidRDefault="00D337FC" w:rsidP="00CD59A6">
      <w:pPr>
        <w:pStyle w:val="Tekstpodstawowy"/>
        <w:jc w:val="both"/>
        <w:rPr>
          <w:rFonts w:ascii="Bookman Old Style" w:hAnsi="Bookman Old Style"/>
          <w:sz w:val="20"/>
          <w:szCs w:val="20"/>
        </w:rPr>
      </w:pPr>
      <w:r w:rsidRPr="007945DA">
        <w:rPr>
          <w:rFonts w:ascii="Bookman Old Style" w:hAnsi="Bookman Old Style"/>
          <w:sz w:val="20"/>
          <w:szCs w:val="20"/>
        </w:rPr>
        <w:t xml:space="preserve">Obowiązek podania danych osobowych bezpośrednio ich dotyczących jest wymogiem ustawowym określonym w przepisach ustawy z dnia 11 września 2019 roku Prawo zamówień publicznych (Dz.U. z 2019 r. poz. 2019, z 2020 r. poz. 288, 875,1492, 1517, 2275, 2320), związanym z udziałem w postępowaniu o udzielenie zamówienia publicznego i realizacją zamówienia publicznego; konsekwencje niepodania określonych danych wynikają z ww. ustawy.  </w:t>
      </w:r>
    </w:p>
    <w:p w14:paraId="28C29917" w14:textId="77777777" w:rsidR="00D337FC" w:rsidRPr="007945DA" w:rsidRDefault="00D337FC" w:rsidP="00CD59A6">
      <w:pPr>
        <w:pStyle w:val="Akapitzlist"/>
        <w:numPr>
          <w:ilvl w:val="3"/>
          <w:numId w:val="52"/>
        </w:numPr>
        <w:spacing w:line="360" w:lineRule="auto"/>
        <w:ind w:left="567" w:hanging="567"/>
        <w:contextualSpacing w:val="0"/>
        <w:jc w:val="both"/>
        <w:rPr>
          <w:rFonts w:ascii="Bookman Old Style" w:hAnsi="Bookman Old Style"/>
          <w:sz w:val="20"/>
          <w:szCs w:val="20"/>
        </w:rPr>
      </w:pPr>
      <w:r w:rsidRPr="007945DA">
        <w:rPr>
          <w:rFonts w:ascii="Bookman Old Style" w:hAnsi="Bookman Old Style"/>
          <w:sz w:val="20"/>
          <w:szCs w:val="20"/>
        </w:rPr>
        <w:t xml:space="preserve">Informacje o </w:t>
      </w:r>
      <w:r w:rsidRPr="007945DA">
        <w:rPr>
          <w:rFonts w:ascii="Bookman Old Style" w:hAnsi="Bookman Old Style"/>
          <w:b/>
          <w:bCs/>
          <w:sz w:val="20"/>
          <w:szCs w:val="20"/>
        </w:rPr>
        <w:t>Administratorze Danych Osobowych</w:t>
      </w:r>
      <w:r w:rsidRPr="007945DA">
        <w:rPr>
          <w:rFonts w:ascii="Bookman Old Style" w:hAnsi="Bookman Old Style"/>
          <w:sz w:val="20"/>
          <w:szCs w:val="20"/>
        </w:rPr>
        <w:t xml:space="preserve"> i </w:t>
      </w:r>
      <w:r w:rsidRPr="007945DA">
        <w:rPr>
          <w:rFonts w:ascii="Bookman Old Style" w:hAnsi="Bookman Old Style"/>
          <w:b/>
          <w:bCs/>
          <w:sz w:val="20"/>
          <w:szCs w:val="20"/>
        </w:rPr>
        <w:t>Inspektorze Ochrony Danych Administratorem Danych Osobowych</w:t>
      </w:r>
      <w:r w:rsidRPr="007945DA">
        <w:rPr>
          <w:rFonts w:ascii="Bookman Old Style" w:hAnsi="Bookman Old Style"/>
          <w:sz w:val="20"/>
          <w:szCs w:val="20"/>
        </w:rPr>
        <w:t xml:space="preserve"> jest Sieć Badawcza Łukasiewicz – Górnośląski Instytut Technologiczny, ul. Karola Miarki 12-14, 44-100 Gliwice, e-mail: </w:t>
      </w:r>
      <w:r w:rsidRPr="004275EC">
        <w:rPr>
          <w:rFonts w:ascii="Bookman Old Style" w:hAnsi="Bookman Old Style"/>
          <w:sz w:val="20"/>
          <w:szCs w:val="20"/>
        </w:rPr>
        <w:t>sekretariat@git.lukasiewicz.gov.pl</w:t>
      </w:r>
      <w:r w:rsidRPr="007945DA">
        <w:rPr>
          <w:rFonts w:ascii="Bookman Old Style" w:hAnsi="Bookman Old Style"/>
          <w:sz w:val="20"/>
          <w:szCs w:val="20"/>
        </w:rPr>
        <w:t xml:space="preserve">.  </w:t>
      </w:r>
    </w:p>
    <w:p w14:paraId="4C77BFDA" w14:textId="77777777" w:rsidR="00D337FC" w:rsidRPr="007945DA" w:rsidRDefault="00D337FC" w:rsidP="00CD59A6">
      <w:pPr>
        <w:pStyle w:val="Akapitzlist"/>
        <w:spacing w:after="120" w:line="360" w:lineRule="auto"/>
        <w:ind w:left="567"/>
        <w:contextualSpacing w:val="0"/>
        <w:jc w:val="both"/>
        <w:rPr>
          <w:rFonts w:ascii="Bookman Old Style" w:hAnsi="Bookman Old Style"/>
          <w:sz w:val="20"/>
          <w:szCs w:val="20"/>
        </w:rPr>
      </w:pPr>
      <w:r w:rsidRPr="007945DA">
        <w:rPr>
          <w:rFonts w:ascii="Bookman Old Style" w:hAnsi="Bookman Old Style"/>
          <w:sz w:val="20"/>
          <w:szCs w:val="20"/>
        </w:rPr>
        <w:t xml:space="preserve">W sprawie gromadzenia, przetwarzania i ochrony danych osobowych można kontaktować się z Inspektorem Ochrony Danych pod adresem: ul. Karola Miarki 12-14, 44-100 Gliwice, e-mail: </w:t>
      </w:r>
      <w:r w:rsidRPr="004275EC">
        <w:rPr>
          <w:rFonts w:ascii="Bookman Old Style" w:hAnsi="Bookman Old Style"/>
          <w:sz w:val="20"/>
          <w:szCs w:val="20"/>
        </w:rPr>
        <w:t>iod@git.lukasiewicz.gov.pl</w:t>
      </w:r>
      <w:r w:rsidRPr="007945DA">
        <w:rPr>
          <w:rFonts w:ascii="Bookman Old Style" w:hAnsi="Bookman Old Style"/>
          <w:sz w:val="20"/>
          <w:szCs w:val="20"/>
        </w:rPr>
        <w:t>.</w:t>
      </w:r>
    </w:p>
    <w:p w14:paraId="2907E663" w14:textId="77777777" w:rsidR="00D337FC" w:rsidRPr="007945DA" w:rsidRDefault="00D337FC" w:rsidP="00CD59A6">
      <w:pPr>
        <w:pStyle w:val="Akapitzlist"/>
        <w:numPr>
          <w:ilvl w:val="3"/>
          <w:numId w:val="52"/>
        </w:numPr>
        <w:spacing w:line="360" w:lineRule="auto"/>
        <w:ind w:left="567" w:hanging="567"/>
        <w:contextualSpacing w:val="0"/>
        <w:jc w:val="both"/>
        <w:rPr>
          <w:rFonts w:ascii="Bookman Old Style" w:hAnsi="Bookman Old Style"/>
          <w:b/>
          <w:bCs/>
          <w:sz w:val="20"/>
          <w:szCs w:val="20"/>
        </w:rPr>
      </w:pPr>
      <w:r w:rsidRPr="007945DA">
        <w:rPr>
          <w:rFonts w:ascii="Bookman Old Style" w:hAnsi="Bookman Old Style"/>
          <w:b/>
          <w:bCs/>
          <w:sz w:val="20"/>
          <w:szCs w:val="20"/>
        </w:rPr>
        <w:t xml:space="preserve">Informacje o pobieranych/gromadzonych danych:   </w:t>
      </w:r>
    </w:p>
    <w:p w14:paraId="2F1E35CA" w14:textId="77777777" w:rsidR="00D337FC" w:rsidRPr="007945DA" w:rsidRDefault="00D337FC" w:rsidP="00CD59A6">
      <w:pPr>
        <w:pStyle w:val="Akapitzlist"/>
        <w:numPr>
          <w:ilvl w:val="4"/>
          <w:numId w:val="52"/>
        </w:numPr>
        <w:spacing w:line="360" w:lineRule="auto"/>
        <w:ind w:left="993" w:hanging="426"/>
        <w:contextualSpacing w:val="0"/>
        <w:jc w:val="both"/>
        <w:rPr>
          <w:rFonts w:ascii="Bookman Old Style" w:hAnsi="Bookman Old Style"/>
          <w:sz w:val="20"/>
          <w:szCs w:val="20"/>
        </w:rPr>
      </w:pPr>
      <w:r w:rsidRPr="007945DA">
        <w:rPr>
          <w:rFonts w:ascii="Bookman Old Style" w:hAnsi="Bookman Old Style"/>
          <w:sz w:val="20"/>
          <w:szCs w:val="20"/>
        </w:rPr>
        <w:t>Cel przetwarzania: przeprowadzenie postępowania o udzielenie zamówienia publicznego zgodnie z wymogami ustawy z dnia 11 września 2019 roku Prawo zamówień publicznych, aktami wykonawczymi do tej ustawy oraz regulacjami wewnętrznymi obowiązującymi w Sieć Badawcza Łukasiewicz – Górnośląskim Instytucie Technologicznym.</w:t>
      </w:r>
    </w:p>
    <w:p w14:paraId="35024759" w14:textId="77777777" w:rsidR="00D337FC" w:rsidRPr="007945DA" w:rsidRDefault="00D337FC" w:rsidP="00CD59A6">
      <w:pPr>
        <w:pStyle w:val="Akapitzlist"/>
        <w:numPr>
          <w:ilvl w:val="4"/>
          <w:numId w:val="52"/>
        </w:numPr>
        <w:spacing w:after="120" w:line="360" w:lineRule="auto"/>
        <w:ind w:left="992" w:hanging="425"/>
        <w:contextualSpacing w:val="0"/>
        <w:jc w:val="both"/>
        <w:rPr>
          <w:rFonts w:ascii="Bookman Old Style" w:hAnsi="Bookman Old Style"/>
          <w:sz w:val="20"/>
          <w:szCs w:val="20"/>
        </w:rPr>
      </w:pPr>
      <w:r w:rsidRPr="007945DA">
        <w:rPr>
          <w:rFonts w:ascii="Bookman Old Style" w:hAnsi="Bookman Old Style"/>
          <w:sz w:val="20"/>
          <w:szCs w:val="20"/>
        </w:rPr>
        <w:t xml:space="preserve">Podstawą przetwarzania twoich danych osobowych jest art. 6 ust. 1 lit. b i c RODO. Dane są przetwarzane w celu przeprowadzenia postępowania o udzielenie zamówienia publicznego oraz zawarcia umowy. Twoje dane osobowe otrzymaliśmy bezpośrednio od ciebie (w składanej ofercie, wniosku, zapytaniu, odwołaniu, czy przesłanej informacji). Kategorie osób odnośnych danych osobowych: a) </w:t>
      </w:r>
      <w:r w:rsidRPr="007945DA">
        <w:rPr>
          <w:rFonts w:ascii="Bookman Old Style" w:hAnsi="Bookman Old Style"/>
          <w:sz w:val="20"/>
          <w:szCs w:val="20"/>
        </w:rPr>
        <w:lastRenderedPageBreak/>
        <w:t>Wykonawca będący osobą fizyczną, b) Wykonawca będący osobą fizyczną, prowadzącą jednoosobową działalność gospodarczą, c) pełnomocnik Wykonawcy będącego osobą fizyczną (np. dane osobowe zamieszczone w pełnomocnictwie), d) członek organu zarządzającego Wykonawcy, będącego osobą fizyczną.</w:t>
      </w:r>
    </w:p>
    <w:p w14:paraId="3377E751" w14:textId="77777777" w:rsidR="00D337FC" w:rsidRPr="007945DA" w:rsidRDefault="00D337FC" w:rsidP="00CD59A6">
      <w:pPr>
        <w:pStyle w:val="Akapitzlist"/>
        <w:numPr>
          <w:ilvl w:val="4"/>
          <w:numId w:val="52"/>
        </w:numPr>
        <w:spacing w:after="120" w:line="360" w:lineRule="auto"/>
        <w:ind w:left="992" w:hanging="425"/>
        <w:contextualSpacing w:val="0"/>
        <w:jc w:val="both"/>
        <w:rPr>
          <w:rFonts w:ascii="Bookman Old Style" w:hAnsi="Bookman Old Style"/>
          <w:sz w:val="20"/>
          <w:szCs w:val="20"/>
        </w:rPr>
      </w:pPr>
      <w:r w:rsidRPr="007945DA">
        <w:rPr>
          <w:rFonts w:ascii="Bookman Old Style" w:hAnsi="Bookman Old Style"/>
          <w:sz w:val="20"/>
          <w:szCs w:val="20"/>
        </w:rPr>
        <w:t xml:space="preserve">Zakres danych wymaganych przez przepisy prawa powszechnie obowiązującego określony został w ustawie Prawo zamówień publicznych i aktach wykonawczych do tej ustawy.  </w:t>
      </w:r>
    </w:p>
    <w:p w14:paraId="19F1DAEE" w14:textId="77777777" w:rsidR="00D337FC" w:rsidRPr="007945DA" w:rsidRDefault="00D337FC" w:rsidP="00CD59A6">
      <w:pPr>
        <w:pStyle w:val="Akapitzlist"/>
        <w:numPr>
          <w:ilvl w:val="4"/>
          <w:numId w:val="52"/>
        </w:numPr>
        <w:spacing w:line="360" w:lineRule="auto"/>
        <w:ind w:left="993" w:hanging="426"/>
        <w:contextualSpacing w:val="0"/>
        <w:jc w:val="both"/>
        <w:rPr>
          <w:rFonts w:ascii="Bookman Old Style" w:hAnsi="Bookman Old Style"/>
          <w:sz w:val="20"/>
          <w:szCs w:val="20"/>
        </w:rPr>
      </w:pPr>
      <w:r w:rsidRPr="007945DA">
        <w:rPr>
          <w:rFonts w:ascii="Bookman Old Style" w:hAnsi="Bookman Old Style"/>
          <w:sz w:val="20"/>
          <w:szCs w:val="20"/>
        </w:rPr>
        <w:t xml:space="preserve">Informacja o zawarciu umowy powierzenia przetwarzania: Sieć Badawcza Łukasiewicz – Górnośląski Instytut Technologiczny może zawrzeć umowy powierzenia z: </w:t>
      </w:r>
    </w:p>
    <w:p w14:paraId="6E68A164" w14:textId="77777777" w:rsidR="00D337FC" w:rsidRPr="007945DA" w:rsidRDefault="00D337FC" w:rsidP="00CD59A6">
      <w:pPr>
        <w:pStyle w:val="Akapitzlist"/>
        <w:spacing w:line="360" w:lineRule="auto"/>
        <w:ind w:left="993"/>
        <w:contextualSpacing w:val="0"/>
        <w:jc w:val="both"/>
        <w:rPr>
          <w:rFonts w:ascii="Bookman Old Style" w:hAnsi="Bookman Old Style"/>
          <w:sz w:val="20"/>
          <w:szCs w:val="20"/>
        </w:rPr>
      </w:pPr>
      <w:r w:rsidRPr="007945DA">
        <w:rPr>
          <w:rFonts w:ascii="Bookman Old Style" w:hAnsi="Bookman Old Style"/>
          <w:sz w:val="20"/>
          <w:szCs w:val="20"/>
        </w:rPr>
        <w:t xml:space="preserve">a) osobami/podmiotami trzecimi, które zaangażowane są w proces udzielania zamówień publicznych (w tym m.in. kancelarie prawne, podmioty doradcze);  </w:t>
      </w:r>
    </w:p>
    <w:p w14:paraId="3F047DBA" w14:textId="77777777" w:rsidR="00D337FC" w:rsidRPr="007945DA" w:rsidRDefault="00D337FC" w:rsidP="00CD59A6">
      <w:pPr>
        <w:pStyle w:val="Akapitzlist"/>
        <w:spacing w:after="120" w:line="360" w:lineRule="auto"/>
        <w:ind w:left="992"/>
        <w:contextualSpacing w:val="0"/>
        <w:jc w:val="both"/>
        <w:rPr>
          <w:rFonts w:ascii="Bookman Old Style" w:hAnsi="Bookman Old Style"/>
          <w:sz w:val="20"/>
          <w:szCs w:val="20"/>
        </w:rPr>
      </w:pPr>
      <w:r w:rsidRPr="007945DA">
        <w:rPr>
          <w:rFonts w:ascii="Bookman Old Style" w:hAnsi="Bookman Old Style"/>
          <w:sz w:val="20"/>
          <w:szCs w:val="20"/>
        </w:rPr>
        <w:t xml:space="preserve">b) dostawcami usług zaopatrujących Sieć Badawcza Łukasiewicz – Górnośląski Instytut Technologiczny w rozwiązania techniczne oraz organizacyjne zapewniające sprawne zarządzanie (w szczególności dostawcami usług teleinformatycznych, dostawcami sprzętu, firmami kurierskimi i pocztowymi, serwisem wspomagającym obsługę ogłoszeń).  </w:t>
      </w:r>
    </w:p>
    <w:p w14:paraId="2A5820EA" w14:textId="77777777" w:rsidR="00D337FC" w:rsidRPr="007945DA" w:rsidRDefault="00D337FC" w:rsidP="00CD59A6">
      <w:pPr>
        <w:pStyle w:val="Akapitzlist"/>
        <w:numPr>
          <w:ilvl w:val="0"/>
          <w:numId w:val="55"/>
        </w:numPr>
        <w:spacing w:after="120" w:line="360" w:lineRule="auto"/>
        <w:ind w:left="992" w:hanging="425"/>
        <w:contextualSpacing w:val="0"/>
        <w:jc w:val="both"/>
        <w:rPr>
          <w:rFonts w:ascii="Bookman Old Style" w:hAnsi="Bookman Old Style"/>
          <w:sz w:val="20"/>
          <w:szCs w:val="20"/>
        </w:rPr>
      </w:pPr>
      <w:r w:rsidRPr="007945DA">
        <w:rPr>
          <w:rFonts w:ascii="Bookman Old Style" w:hAnsi="Bookman Old Style"/>
          <w:sz w:val="20"/>
          <w:szCs w:val="20"/>
        </w:rPr>
        <w:t xml:space="preserve">Informacje o odbiorcach danych osobowych lub o kategoriach odbiorców, jeżeli istnieją: odbiorcami danych osobowych będą osoby lub podmioty, którym udostępniona zostanie dokumentacja postępowania w oparciu o ustawę z dnia 6 września 2001 r. o dostępie do informacji publicznej (Dz. U. z 2020 r. poz. 2176) lub art. 74 ustawy Prawo zamówień publicznych. Ponadto, dokumentacja udostępniana jest uprawnionym organom kontroli.  </w:t>
      </w:r>
    </w:p>
    <w:p w14:paraId="11F36A68" w14:textId="77777777" w:rsidR="00D337FC" w:rsidRPr="007945DA" w:rsidRDefault="00D337FC" w:rsidP="00CD59A6">
      <w:pPr>
        <w:pStyle w:val="Akapitzlist"/>
        <w:numPr>
          <w:ilvl w:val="0"/>
          <w:numId w:val="55"/>
        </w:numPr>
        <w:spacing w:line="360" w:lineRule="auto"/>
        <w:ind w:left="993" w:hanging="426"/>
        <w:contextualSpacing w:val="0"/>
        <w:jc w:val="both"/>
        <w:rPr>
          <w:rFonts w:ascii="Bookman Old Style" w:hAnsi="Bookman Old Style"/>
          <w:sz w:val="20"/>
          <w:szCs w:val="20"/>
        </w:rPr>
      </w:pPr>
      <w:r w:rsidRPr="007945DA">
        <w:rPr>
          <w:rFonts w:ascii="Bookman Old Style" w:hAnsi="Bookman Old Style"/>
          <w:sz w:val="20"/>
          <w:szCs w:val="20"/>
        </w:rPr>
        <w:t xml:space="preserve">Informacje o zamiarze przekazania danych osobowych odbiorcy w państwie trzecim lub organizacji międzynarodowej oraz o stwierdzeniu lub braku stwierdzenia przez Komisję Europejską odpowiedniego stopnia ochrony lub w przypadku przekazania, o którym mowa w art. 46, art. 47 lub art. 49 ust. 1 akapit drugi RODO: Administrator Danych Osobowych korzysta z Microsoft Office 365, co może spowodować przekazanie Państwa danych osobowych do państwa trzeciego. Regulamin korzystania z Usług Online w zakresie MS Office 365 oraz zobowiązania w odniesieniu do przetwarzania i zabezpieczania danych użytkownika oraz danych osobowych przez usługi online określa dokumentacja Microsoft, w tym w szczególności:  </w:t>
      </w:r>
    </w:p>
    <w:p w14:paraId="4245D081" w14:textId="77777777" w:rsidR="00D337FC" w:rsidRPr="007945DA" w:rsidRDefault="00D337FC" w:rsidP="00CD59A6">
      <w:pPr>
        <w:pStyle w:val="Akapitzlist"/>
        <w:spacing w:line="360" w:lineRule="auto"/>
        <w:ind w:left="993"/>
        <w:contextualSpacing w:val="0"/>
        <w:jc w:val="both"/>
        <w:rPr>
          <w:rFonts w:ascii="Bookman Old Style" w:hAnsi="Bookman Old Style"/>
          <w:sz w:val="20"/>
          <w:szCs w:val="20"/>
        </w:rPr>
      </w:pPr>
      <w:r w:rsidRPr="007945DA">
        <w:rPr>
          <w:rFonts w:ascii="Bookman Old Style" w:hAnsi="Bookman Old Style"/>
          <w:sz w:val="20"/>
          <w:szCs w:val="20"/>
        </w:rPr>
        <w:t xml:space="preserve">a) oświadczenie o ochronie prywatności - </w:t>
      </w:r>
      <w:r w:rsidRPr="004275EC">
        <w:rPr>
          <w:rFonts w:ascii="Bookman Old Style" w:hAnsi="Bookman Old Style"/>
          <w:sz w:val="20"/>
          <w:szCs w:val="20"/>
        </w:rPr>
        <w:t>https://privacy.microsoft.com/pl-pl/privacystatement</w:t>
      </w:r>
      <w:r w:rsidRPr="007945DA">
        <w:rPr>
          <w:rFonts w:ascii="Bookman Old Style" w:hAnsi="Bookman Old Style"/>
          <w:sz w:val="20"/>
          <w:szCs w:val="20"/>
        </w:rPr>
        <w:t xml:space="preserve">;   </w:t>
      </w:r>
    </w:p>
    <w:p w14:paraId="0B5CAB99" w14:textId="77777777" w:rsidR="00D337FC" w:rsidRPr="007945DA" w:rsidRDefault="00D337FC" w:rsidP="00CD59A6">
      <w:pPr>
        <w:pStyle w:val="Akapitzlist"/>
        <w:spacing w:line="360" w:lineRule="auto"/>
        <w:ind w:left="993"/>
        <w:contextualSpacing w:val="0"/>
        <w:jc w:val="both"/>
        <w:rPr>
          <w:rFonts w:ascii="Bookman Old Style" w:hAnsi="Bookman Old Style"/>
          <w:sz w:val="20"/>
          <w:szCs w:val="20"/>
        </w:rPr>
      </w:pPr>
      <w:r w:rsidRPr="007945DA">
        <w:rPr>
          <w:rFonts w:ascii="Bookman Old Style" w:hAnsi="Bookman Old Style"/>
          <w:sz w:val="20"/>
          <w:szCs w:val="20"/>
        </w:rPr>
        <w:lastRenderedPageBreak/>
        <w:t xml:space="preserve">b) umowa dotycząca usług Microsoft (Microsoft Services Agreement, MSA) - </w:t>
      </w:r>
      <w:r w:rsidRPr="004275EC">
        <w:rPr>
          <w:rFonts w:ascii="Bookman Old Style" w:hAnsi="Bookman Old Style"/>
          <w:sz w:val="20"/>
          <w:szCs w:val="20"/>
        </w:rPr>
        <w:t>https://www.microsoft.com/pl</w:t>
      </w:r>
      <w:r>
        <w:rPr>
          <w:rFonts w:ascii="Bookman Old Style" w:hAnsi="Bookman Old Style"/>
          <w:sz w:val="20"/>
          <w:szCs w:val="20"/>
        </w:rPr>
        <w:t>-</w:t>
      </w:r>
      <w:r w:rsidRPr="004275EC">
        <w:rPr>
          <w:rFonts w:ascii="Bookman Old Style" w:hAnsi="Bookman Old Style"/>
          <w:sz w:val="20"/>
          <w:szCs w:val="20"/>
        </w:rPr>
        <w:t>pl/servicesagreement/</w:t>
      </w:r>
      <w:r w:rsidRPr="007945DA">
        <w:rPr>
          <w:rFonts w:ascii="Bookman Old Style" w:hAnsi="Bookman Old Style"/>
          <w:sz w:val="20"/>
          <w:szCs w:val="20"/>
        </w:rPr>
        <w:t xml:space="preserve">.  W ramach usług Microsoft Office, dane wprowadzone do Microsoft Office 365 będą przetwarzane i przechowywane w określonej lokalizacji geograficznej. Zgodnie z funkcjonalnością usług Microsoft Office w dostępnym panelu administracyjnym w „Profilu Organizacji”, wskazano iż dane przetwarzane są na terenie Unii Europejskiej. Microsoft zobowiązuje się do przestrzegania przepisów prawa dotyczących świadczenia Usług Online, które dotyczą ogółu dostawców informatycznych. Microsoft realizuje coroczne audyty Usług Online, obejmujące audyty zabezpieczeń komputerów, środowiska informatycznego i fizycznych Centrów Danych, nadzorowanych i upoważnionych przez niego firm trzecich, łącznie z prawem których szczegóły można znaleźć pod adresem </w:t>
      </w:r>
      <w:r w:rsidRPr="004275EC">
        <w:rPr>
          <w:rFonts w:ascii="Bookman Old Style" w:hAnsi="Bookman Old Style"/>
          <w:sz w:val="20"/>
          <w:szCs w:val="20"/>
        </w:rPr>
        <w:t>https://www.microsoft.com/pl-pl/trustcenter/privacy?docid=27</w:t>
      </w:r>
      <w:r w:rsidRPr="007945DA">
        <w:rPr>
          <w:rFonts w:ascii="Bookman Old Style" w:hAnsi="Bookman Old Style"/>
          <w:sz w:val="20"/>
          <w:szCs w:val="20"/>
        </w:rPr>
        <w:t xml:space="preserve">. </w:t>
      </w:r>
    </w:p>
    <w:p w14:paraId="7D2FD20A" w14:textId="77777777" w:rsidR="00D337FC" w:rsidRPr="007945DA" w:rsidRDefault="00D337FC" w:rsidP="00CD59A6">
      <w:pPr>
        <w:pStyle w:val="Akapitzlist"/>
        <w:numPr>
          <w:ilvl w:val="0"/>
          <w:numId w:val="55"/>
        </w:numPr>
        <w:spacing w:line="360" w:lineRule="auto"/>
        <w:ind w:left="993" w:hanging="426"/>
        <w:contextualSpacing w:val="0"/>
        <w:jc w:val="both"/>
        <w:rPr>
          <w:rFonts w:ascii="Bookman Old Style" w:hAnsi="Bookman Old Style"/>
          <w:sz w:val="20"/>
          <w:szCs w:val="20"/>
        </w:rPr>
      </w:pPr>
      <w:r w:rsidRPr="007945DA">
        <w:rPr>
          <w:rFonts w:ascii="Bookman Old Style" w:hAnsi="Bookman Old Style"/>
          <w:sz w:val="20"/>
          <w:szCs w:val="20"/>
        </w:rPr>
        <w:t xml:space="preserve">Okres, przez który dane osobowe będą przechowywane, a gdy nie jest to możliwe, kryteria ustalania tego okresu: dane osobowe będą przechowywane przez okres niezbędny do przeprowadzenia postępowania, udzielenia zamówienia, zawarcia umowy i jej realizacji (jeżeli dotyczy) – zgodnie z przepisami art. 78 ustawy Prawo zamówień publicznych, a następnie, jeśli chodzi o materiały archiwalne, przez czas wynikający z przepisów ustawy z dnia 14 lipca 1983 r. o narodowym zasobie archiwalnym i archiwach  (Dz. U. z 2020 r. poz. 164) i regulacji wewnętrznych obowiązujących w Sieć Badawcza Łukasiewicz – Górnośląskim Instytucie Technologicznym (nie krócej niż 4 lata).  </w:t>
      </w:r>
    </w:p>
    <w:p w14:paraId="2E99B216" w14:textId="77777777" w:rsidR="00D337FC" w:rsidRPr="007945DA" w:rsidRDefault="00D337FC" w:rsidP="00CD59A6">
      <w:pPr>
        <w:pStyle w:val="Akapitzlist"/>
        <w:numPr>
          <w:ilvl w:val="0"/>
          <w:numId w:val="55"/>
        </w:numPr>
        <w:spacing w:line="360" w:lineRule="auto"/>
        <w:ind w:left="992" w:hanging="425"/>
        <w:contextualSpacing w:val="0"/>
        <w:jc w:val="both"/>
        <w:rPr>
          <w:rFonts w:ascii="Bookman Old Style" w:hAnsi="Bookman Old Style"/>
          <w:sz w:val="20"/>
          <w:szCs w:val="20"/>
        </w:rPr>
      </w:pPr>
      <w:r w:rsidRPr="007945DA">
        <w:rPr>
          <w:rFonts w:ascii="Bookman Old Style" w:hAnsi="Bookman Old Style"/>
          <w:sz w:val="20"/>
          <w:szCs w:val="20"/>
        </w:rPr>
        <w:t xml:space="preserve">Informacja o profilowaniu (przez profilowanie rozumie się dowolną formę zautomatyzowanego przetwarzania danych osobowych, które polega na wykorzystaniu danych osobowych do oceny niektórych czynników osobowych osoby fizycznej, w szczególności do analizy lub prognozy aspektów dotyczących efektów pracy tej osoby fizycznej, jej sytuacji ekonomicznej, zdrowia, osobistych preferencji, zainteresowań, wiarygodności, zachowania, lokalizacji lub przemieszczania się): nie dotyczy.  </w:t>
      </w:r>
    </w:p>
    <w:p w14:paraId="5951B18F" w14:textId="77777777" w:rsidR="00D337FC" w:rsidRPr="007945DA" w:rsidRDefault="00D337FC" w:rsidP="00CD59A6">
      <w:pPr>
        <w:pStyle w:val="Akapitzlist"/>
        <w:numPr>
          <w:ilvl w:val="0"/>
          <w:numId w:val="56"/>
        </w:numPr>
        <w:spacing w:line="360" w:lineRule="auto"/>
        <w:contextualSpacing w:val="0"/>
        <w:jc w:val="both"/>
        <w:rPr>
          <w:rFonts w:ascii="Bookman Old Style" w:hAnsi="Bookman Old Style"/>
          <w:sz w:val="20"/>
          <w:szCs w:val="20"/>
        </w:rPr>
      </w:pPr>
      <w:r w:rsidRPr="007945DA">
        <w:rPr>
          <w:rFonts w:ascii="Bookman Old Style" w:hAnsi="Bookman Old Style"/>
          <w:sz w:val="20"/>
          <w:szCs w:val="20"/>
        </w:rPr>
        <w:t xml:space="preserve">Pouczenie o prawach osoby, której dane są przetwarzane:  </w:t>
      </w:r>
    </w:p>
    <w:p w14:paraId="2E15A44D" w14:textId="77777777" w:rsidR="00D337FC" w:rsidRPr="007945DA" w:rsidRDefault="00D337FC" w:rsidP="00CD59A6">
      <w:pPr>
        <w:pStyle w:val="Akapitzlist"/>
        <w:numPr>
          <w:ilvl w:val="4"/>
          <w:numId w:val="53"/>
        </w:numPr>
        <w:spacing w:line="360" w:lineRule="auto"/>
        <w:ind w:left="709" w:hanging="283"/>
        <w:contextualSpacing w:val="0"/>
        <w:jc w:val="both"/>
        <w:rPr>
          <w:rFonts w:ascii="Bookman Old Style" w:hAnsi="Bookman Old Style"/>
          <w:sz w:val="20"/>
          <w:szCs w:val="20"/>
        </w:rPr>
      </w:pPr>
      <w:r w:rsidRPr="007945DA">
        <w:rPr>
          <w:rFonts w:ascii="Bookman Old Style" w:hAnsi="Bookman Old Style"/>
          <w:sz w:val="20"/>
          <w:szCs w:val="20"/>
        </w:rPr>
        <w:t xml:space="preserve">Posiada Pani/Pan prawo żądania:  </w:t>
      </w:r>
    </w:p>
    <w:p w14:paraId="0F4CE04A" w14:textId="77777777" w:rsidR="00D337FC" w:rsidRPr="007945DA" w:rsidRDefault="00D337FC" w:rsidP="00CD59A6">
      <w:pPr>
        <w:pStyle w:val="Akapitzlist"/>
        <w:numPr>
          <w:ilvl w:val="1"/>
          <w:numId w:val="57"/>
        </w:numPr>
        <w:spacing w:line="360" w:lineRule="auto"/>
        <w:contextualSpacing w:val="0"/>
        <w:jc w:val="both"/>
        <w:rPr>
          <w:rFonts w:ascii="Bookman Old Style" w:hAnsi="Bookman Old Style"/>
          <w:sz w:val="20"/>
          <w:szCs w:val="20"/>
        </w:rPr>
      </w:pPr>
      <w:r w:rsidRPr="007945DA">
        <w:rPr>
          <w:rFonts w:ascii="Bookman Old Style" w:hAnsi="Bookman Old Style"/>
          <w:sz w:val="20"/>
          <w:szCs w:val="20"/>
        </w:rPr>
        <w:t xml:space="preserve">dostępu do swoich danych osobowych, </w:t>
      </w:r>
    </w:p>
    <w:p w14:paraId="134520D9" w14:textId="77777777" w:rsidR="00D337FC" w:rsidRPr="007945DA" w:rsidRDefault="00D337FC" w:rsidP="00CD59A6">
      <w:pPr>
        <w:pStyle w:val="Akapitzlist"/>
        <w:numPr>
          <w:ilvl w:val="1"/>
          <w:numId w:val="57"/>
        </w:numPr>
        <w:spacing w:line="360" w:lineRule="auto"/>
        <w:contextualSpacing w:val="0"/>
        <w:jc w:val="both"/>
        <w:rPr>
          <w:rFonts w:ascii="Bookman Old Style" w:hAnsi="Bookman Old Style"/>
          <w:sz w:val="20"/>
          <w:szCs w:val="20"/>
        </w:rPr>
      </w:pPr>
      <w:r w:rsidRPr="007945DA">
        <w:rPr>
          <w:rFonts w:ascii="Bookman Old Style" w:hAnsi="Bookman Old Style"/>
          <w:sz w:val="20"/>
          <w:szCs w:val="20"/>
        </w:rPr>
        <w:t xml:space="preserve">sprostowania swoich danych osobowych, </w:t>
      </w:r>
    </w:p>
    <w:p w14:paraId="5E09CD84" w14:textId="77777777" w:rsidR="00D337FC" w:rsidRPr="007945DA" w:rsidRDefault="00D337FC" w:rsidP="00CD59A6">
      <w:pPr>
        <w:pStyle w:val="Akapitzlist"/>
        <w:numPr>
          <w:ilvl w:val="1"/>
          <w:numId w:val="57"/>
        </w:numPr>
        <w:spacing w:line="360" w:lineRule="auto"/>
        <w:contextualSpacing w:val="0"/>
        <w:jc w:val="both"/>
        <w:rPr>
          <w:rFonts w:ascii="Bookman Old Style" w:hAnsi="Bookman Old Style"/>
          <w:sz w:val="20"/>
          <w:szCs w:val="20"/>
        </w:rPr>
      </w:pPr>
      <w:r w:rsidRPr="007945DA">
        <w:rPr>
          <w:rFonts w:ascii="Bookman Old Style" w:hAnsi="Bookman Old Style"/>
          <w:sz w:val="20"/>
          <w:szCs w:val="20"/>
        </w:rPr>
        <w:t xml:space="preserve">usunięcia swoich danych osobowych, </w:t>
      </w:r>
    </w:p>
    <w:p w14:paraId="391E32FF" w14:textId="77777777" w:rsidR="00D337FC" w:rsidRPr="007945DA" w:rsidRDefault="00D337FC" w:rsidP="00CD59A6">
      <w:pPr>
        <w:pStyle w:val="Akapitzlist"/>
        <w:numPr>
          <w:ilvl w:val="1"/>
          <w:numId w:val="57"/>
        </w:numPr>
        <w:spacing w:line="360" w:lineRule="auto"/>
        <w:contextualSpacing w:val="0"/>
        <w:jc w:val="both"/>
        <w:rPr>
          <w:rFonts w:ascii="Bookman Old Style" w:hAnsi="Bookman Old Style"/>
          <w:sz w:val="20"/>
          <w:szCs w:val="20"/>
        </w:rPr>
      </w:pPr>
      <w:r w:rsidRPr="007945DA">
        <w:rPr>
          <w:rFonts w:ascii="Bookman Old Style" w:hAnsi="Bookman Old Style"/>
          <w:sz w:val="20"/>
          <w:szCs w:val="20"/>
        </w:rPr>
        <w:t xml:space="preserve">ograniczenia przetwarzania swoich danych osobowych, </w:t>
      </w:r>
    </w:p>
    <w:p w14:paraId="569725A5" w14:textId="77777777" w:rsidR="00D337FC" w:rsidRPr="007945DA" w:rsidRDefault="00D337FC" w:rsidP="00CD59A6">
      <w:pPr>
        <w:pStyle w:val="Akapitzlist"/>
        <w:numPr>
          <w:ilvl w:val="1"/>
          <w:numId w:val="57"/>
        </w:numPr>
        <w:spacing w:line="360" w:lineRule="auto"/>
        <w:contextualSpacing w:val="0"/>
        <w:jc w:val="both"/>
        <w:rPr>
          <w:rFonts w:ascii="Bookman Old Style" w:hAnsi="Bookman Old Style"/>
          <w:sz w:val="20"/>
          <w:szCs w:val="20"/>
        </w:rPr>
      </w:pPr>
      <w:r w:rsidRPr="007945DA">
        <w:rPr>
          <w:rFonts w:ascii="Bookman Old Style" w:hAnsi="Bookman Old Style"/>
          <w:sz w:val="20"/>
          <w:szCs w:val="20"/>
        </w:rPr>
        <w:lastRenderedPageBreak/>
        <w:t xml:space="preserve">cofnięcia zgody na przetwarzanie danych osobowych poprzez złożenie/przesłanie pisma na adres:  </w:t>
      </w:r>
    </w:p>
    <w:p w14:paraId="7F8C0FF1" w14:textId="77777777" w:rsidR="00D337FC" w:rsidRPr="007945DA" w:rsidRDefault="00D337FC" w:rsidP="00CD59A6">
      <w:pPr>
        <w:pStyle w:val="Akapitzlist"/>
        <w:spacing w:line="360" w:lineRule="auto"/>
        <w:ind w:left="1474"/>
        <w:contextualSpacing w:val="0"/>
        <w:jc w:val="both"/>
        <w:rPr>
          <w:rFonts w:ascii="Bookman Old Style" w:hAnsi="Bookman Old Style"/>
          <w:sz w:val="20"/>
          <w:szCs w:val="20"/>
        </w:rPr>
      </w:pPr>
      <w:r w:rsidRPr="007945DA">
        <w:rPr>
          <w:rFonts w:ascii="Bookman Old Style" w:hAnsi="Bookman Old Style"/>
          <w:sz w:val="20"/>
          <w:szCs w:val="20"/>
        </w:rPr>
        <w:t xml:space="preserve">Sieć Badawcza Łukasiewicz – Górnośląski Instytut Technologiczny, ul. Karola Miarki 12-14, 44-100 Gliwice, e-mail: </w:t>
      </w:r>
      <w:r w:rsidRPr="004275EC">
        <w:rPr>
          <w:rFonts w:ascii="Bookman Old Style" w:hAnsi="Bookman Old Style"/>
          <w:sz w:val="20"/>
          <w:szCs w:val="20"/>
        </w:rPr>
        <w:t>sekretariat@git.lukasiewicz.gov.pl</w:t>
      </w:r>
      <w:r w:rsidRPr="007945DA">
        <w:rPr>
          <w:rFonts w:ascii="Bookman Old Style" w:hAnsi="Bookman Old Style"/>
          <w:sz w:val="20"/>
          <w:szCs w:val="20"/>
        </w:rPr>
        <w:t xml:space="preserve"> – jeżeli uprzednio wyrazili Państwo taką zgodę i przetwarzanie dotyczących Państwa danych odbywa się na jej podstawie, </w:t>
      </w:r>
    </w:p>
    <w:p w14:paraId="3B4C8B0F" w14:textId="77777777" w:rsidR="00D337FC" w:rsidRPr="007945DA" w:rsidRDefault="00D337FC" w:rsidP="00CD59A6">
      <w:pPr>
        <w:pStyle w:val="Akapitzlist"/>
        <w:numPr>
          <w:ilvl w:val="0"/>
          <w:numId w:val="58"/>
        </w:numPr>
        <w:spacing w:line="360" w:lineRule="auto"/>
        <w:ind w:firstLine="273"/>
        <w:contextualSpacing w:val="0"/>
        <w:jc w:val="both"/>
        <w:rPr>
          <w:rFonts w:ascii="Bookman Old Style" w:hAnsi="Bookman Old Style"/>
          <w:sz w:val="20"/>
          <w:szCs w:val="20"/>
        </w:rPr>
      </w:pPr>
      <w:r w:rsidRPr="007945DA">
        <w:rPr>
          <w:rFonts w:ascii="Bookman Old Style" w:hAnsi="Bookman Old Style"/>
          <w:sz w:val="20"/>
          <w:szCs w:val="20"/>
        </w:rPr>
        <w:t xml:space="preserve">przenoszenia swoich danych osobowych, </w:t>
      </w:r>
    </w:p>
    <w:p w14:paraId="027F97B1" w14:textId="77777777" w:rsidR="00D337FC" w:rsidRPr="007945DA" w:rsidRDefault="00D337FC" w:rsidP="00CD59A6">
      <w:pPr>
        <w:pStyle w:val="Akapitzlist"/>
        <w:numPr>
          <w:ilvl w:val="0"/>
          <w:numId w:val="58"/>
        </w:numPr>
        <w:spacing w:line="360" w:lineRule="auto"/>
        <w:ind w:left="1418" w:hanging="425"/>
        <w:contextualSpacing w:val="0"/>
        <w:jc w:val="both"/>
        <w:rPr>
          <w:rFonts w:ascii="Bookman Old Style" w:hAnsi="Bookman Old Style"/>
          <w:sz w:val="20"/>
          <w:szCs w:val="20"/>
        </w:rPr>
      </w:pPr>
      <w:r w:rsidRPr="007945DA">
        <w:rPr>
          <w:rFonts w:ascii="Bookman Old Style" w:hAnsi="Bookman Old Style"/>
          <w:sz w:val="20"/>
          <w:szCs w:val="20"/>
        </w:rPr>
        <w:t xml:space="preserve">wniesienia sprzeciwu wobec przetwarzania swoich danych osobowych z przyczyn związanych z szczególną Państwa sytuacją zgodnie z art. 21 RODO.      </w:t>
      </w:r>
    </w:p>
    <w:p w14:paraId="73EB2196" w14:textId="77777777" w:rsidR="00D337FC" w:rsidRPr="007945DA" w:rsidRDefault="00D337FC" w:rsidP="00CD59A6">
      <w:pPr>
        <w:pStyle w:val="Tekstpodstawowyzwciciem2"/>
        <w:spacing w:line="360" w:lineRule="auto"/>
        <w:rPr>
          <w:rFonts w:ascii="Bookman Old Style" w:hAnsi="Bookman Old Style"/>
          <w:sz w:val="20"/>
          <w:szCs w:val="20"/>
        </w:rPr>
      </w:pPr>
      <w:r w:rsidRPr="007945DA">
        <w:rPr>
          <w:rFonts w:ascii="Bookman Old Style" w:hAnsi="Bookman Old Style"/>
          <w:sz w:val="20"/>
          <w:szCs w:val="20"/>
        </w:rPr>
        <w:t xml:space="preserve">Jednak ze względu na ograniczenia wynikające z ustawy Prawo zamówień publicznych - nie przysługuje Pani/Panu: </w:t>
      </w:r>
    </w:p>
    <w:p w14:paraId="1E7471DB" w14:textId="77777777" w:rsidR="00D337FC" w:rsidRPr="007945DA" w:rsidRDefault="00D337FC" w:rsidP="00CD59A6">
      <w:pPr>
        <w:pStyle w:val="Akapitzlist"/>
        <w:numPr>
          <w:ilvl w:val="1"/>
          <w:numId w:val="59"/>
        </w:numPr>
        <w:spacing w:line="360" w:lineRule="auto"/>
        <w:ind w:left="1418" w:hanging="567"/>
        <w:contextualSpacing w:val="0"/>
        <w:jc w:val="both"/>
        <w:rPr>
          <w:rFonts w:ascii="Bookman Old Style" w:hAnsi="Bookman Old Style"/>
          <w:sz w:val="20"/>
          <w:szCs w:val="20"/>
        </w:rPr>
      </w:pPr>
      <w:r w:rsidRPr="007945DA">
        <w:rPr>
          <w:rFonts w:ascii="Bookman Old Style" w:hAnsi="Bookman Old Style"/>
          <w:sz w:val="20"/>
          <w:szCs w:val="20"/>
        </w:rPr>
        <w:t>w związku z art. 17 ust. 3 lit. b, d lub e RODO - prawo do usunięcia danych osobowych,</w:t>
      </w:r>
    </w:p>
    <w:p w14:paraId="74409A6C" w14:textId="77777777" w:rsidR="00D337FC" w:rsidRPr="007945DA" w:rsidRDefault="00D337FC" w:rsidP="00CD59A6">
      <w:pPr>
        <w:pStyle w:val="Akapitzlist"/>
        <w:numPr>
          <w:ilvl w:val="1"/>
          <w:numId w:val="59"/>
        </w:numPr>
        <w:spacing w:line="360" w:lineRule="auto"/>
        <w:ind w:left="1418" w:hanging="567"/>
        <w:contextualSpacing w:val="0"/>
        <w:jc w:val="both"/>
        <w:rPr>
          <w:rFonts w:ascii="Bookman Old Style" w:hAnsi="Bookman Old Style"/>
          <w:sz w:val="20"/>
          <w:szCs w:val="20"/>
        </w:rPr>
      </w:pPr>
      <w:r w:rsidRPr="007945DA">
        <w:rPr>
          <w:rFonts w:ascii="Bookman Old Style" w:hAnsi="Bookman Old Style"/>
          <w:sz w:val="20"/>
          <w:szCs w:val="20"/>
        </w:rPr>
        <w:t xml:space="preserve">prawo do przenoszenia danych osobowych, o którym mowa w art. 20 RODO, </w:t>
      </w:r>
    </w:p>
    <w:p w14:paraId="6D712674" w14:textId="77777777" w:rsidR="00D337FC" w:rsidRPr="007945DA" w:rsidRDefault="00D337FC" w:rsidP="00CD59A6">
      <w:pPr>
        <w:pStyle w:val="Akapitzlist"/>
        <w:numPr>
          <w:ilvl w:val="1"/>
          <w:numId w:val="59"/>
        </w:numPr>
        <w:spacing w:line="360" w:lineRule="auto"/>
        <w:ind w:left="1418" w:hanging="567"/>
        <w:contextualSpacing w:val="0"/>
        <w:jc w:val="both"/>
        <w:rPr>
          <w:rFonts w:ascii="Bookman Old Style" w:hAnsi="Bookman Old Style"/>
          <w:sz w:val="20"/>
          <w:szCs w:val="20"/>
        </w:rPr>
      </w:pPr>
      <w:r w:rsidRPr="007945DA">
        <w:rPr>
          <w:rFonts w:ascii="Bookman Old Style" w:hAnsi="Bookman Old Style"/>
          <w:sz w:val="20"/>
          <w:szCs w:val="20"/>
        </w:rPr>
        <w:t xml:space="preserve">na podstawie art. 21 RODO - prawo sprzeciwu, wobec przetwarzania danych osobowych, gdyż podstawą prawną przetwarzania danych osobowych jest art. 6 ust. 1 lit. b i c RODO. </w:t>
      </w:r>
    </w:p>
    <w:p w14:paraId="28DD2ED9" w14:textId="77777777" w:rsidR="00D337FC" w:rsidRPr="007945DA" w:rsidRDefault="00D337FC" w:rsidP="00CD59A6">
      <w:pPr>
        <w:pStyle w:val="Akapitzlist"/>
        <w:numPr>
          <w:ilvl w:val="2"/>
          <w:numId w:val="53"/>
        </w:numPr>
        <w:spacing w:line="360" w:lineRule="auto"/>
        <w:ind w:left="426" w:hanging="426"/>
        <w:contextualSpacing w:val="0"/>
        <w:jc w:val="both"/>
        <w:rPr>
          <w:rFonts w:ascii="Bookman Old Style" w:hAnsi="Bookman Old Style"/>
          <w:sz w:val="20"/>
          <w:szCs w:val="20"/>
        </w:rPr>
      </w:pPr>
      <w:r w:rsidRPr="007945DA">
        <w:rPr>
          <w:rFonts w:ascii="Bookman Old Style" w:hAnsi="Bookman Old Style"/>
          <w:sz w:val="20"/>
          <w:szCs w:val="20"/>
        </w:rPr>
        <w:t xml:space="preserve">Osobie, której dane są przetwarzane przysługuje prawo do złożenia skargi związanej z przetwarzaniem jej danych osobowych przez Administratora Danych Osobowych lub podmiot/organizację, której dane osobowe zostały przekazane do: Prezesa Urzędu Ochrony Danych Osobowych, ul. Stawki 2, 00-193 Warszawa, tel. 22 531 03 00, </w:t>
      </w:r>
      <w:r w:rsidRPr="004275EC">
        <w:rPr>
          <w:rFonts w:ascii="Bookman Old Style" w:hAnsi="Bookman Old Style"/>
          <w:sz w:val="20"/>
          <w:szCs w:val="20"/>
        </w:rPr>
        <w:t>https://uodo.gov.pl/pl/p/kontakt</w:t>
      </w:r>
    </w:p>
    <w:p w14:paraId="485AF44D" w14:textId="77777777" w:rsidR="00D337FC" w:rsidRPr="007945DA" w:rsidRDefault="00D337FC" w:rsidP="00CD59A6">
      <w:pPr>
        <w:pStyle w:val="Akapitzlist"/>
        <w:spacing w:line="360" w:lineRule="auto"/>
        <w:ind w:left="2880"/>
        <w:contextualSpacing w:val="0"/>
        <w:jc w:val="both"/>
        <w:rPr>
          <w:rFonts w:ascii="Bookman Old Style" w:hAnsi="Bookman Old Style"/>
          <w:sz w:val="20"/>
          <w:szCs w:val="20"/>
        </w:rPr>
      </w:pPr>
    </w:p>
    <w:p w14:paraId="645B1406" w14:textId="77777777" w:rsidR="00D337FC" w:rsidRPr="007945DA" w:rsidRDefault="00D337FC" w:rsidP="00E032D5">
      <w:pPr>
        <w:pStyle w:val="Akapitzlist"/>
        <w:numPr>
          <w:ilvl w:val="0"/>
          <w:numId w:val="1"/>
        </w:numPr>
        <w:spacing w:line="360" w:lineRule="auto"/>
        <w:contextualSpacing w:val="0"/>
        <w:jc w:val="both"/>
        <w:rPr>
          <w:rFonts w:ascii="Bookman Old Style" w:hAnsi="Bookman Old Style"/>
          <w:b/>
          <w:bCs/>
          <w:sz w:val="20"/>
          <w:szCs w:val="20"/>
        </w:rPr>
      </w:pPr>
      <w:r w:rsidRPr="007945DA">
        <w:rPr>
          <w:rFonts w:ascii="Bookman Old Style" w:hAnsi="Bookman Old Style"/>
          <w:b/>
          <w:bCs/>
          <w:sz w:val="20"/>
          <w:szCs w:val="20"/>
        </w:rPr>
        <w:t>Załączniki</w:t>
      </w:r>
    </w:p>
    <w:p w14:paraId="7A648D8C" w14:textId="5E7A942D" w:rsidR="00F32741" w:rsidRDefault="00D337FC"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t xml:space="preserve">Załącznik nr 1 </w:t>
      </w:r>
      <w:r w:rsidR="00F32741">
        <w:rPr>
          <w:rFonts w:ascii="Bookman Old Style" w:hAnsi="Bookman Old Style"/>
          <w:sz w:val="20"/>
          <w:szCs w:val="20"/>
        </w:rPr>
        <w:t>–</w:t>
      </w:r>
      <w:r w:rsidRPr="005E694E">
        <w:rPr>
          <w:rFonts w:ascii="Bookman Old Style" w:hAnsi="Bookman Old Style"/>
          <w:sz w:val="20"/>
          <w:szCs w:val="20"/>
        </w:rPr>
        <w:t xml:space="preserve"> </w:t>
      </w:r>
      <w:r w:rsidR="00F32741" w:rsidRPr="005E694E">
        <w:rPr>
          <w:rFonts w:ascii="Bookman Old Style" w:hAnsi="Bookman Old Style"/>
          <w:sz w:val="20"/>
          <w:szCs w:val="20"/>
        </w:rPr>
        <w:t>Formularz ofertowy</w:t>
      </w:r>
    </w:p>
    <w:p w14:paraId="78C95661" w14:textId="5496FDE6" w:rsidR="00F30C46" w:rsidRDefault="00D337FC"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t xml:space="preserve">Załącznik nr 2 </w:t>
      </w:r>
      <w:r w:rsidR="00F30C46">
        <w:rPr>
          <w:rFonts w:ascii="Bookman Old Style" w:hAnsi="Bookman Old Style"/>
          <w:sz w:val="20"/>
          <w:szCs w:val="20"/>
        </w:rPr>
        <w:t>–</w:t>
      </w:r>
      <w:r w:rsidRPr="005E694E">
        <w:rPr>
          <w:rFonts w:ascii="Bookman Old Style" w:hAnsi="Bookman Old Style"/>
          <w:sz w:val="20"/>
          <w:szCs w:val="20"/>
        </w:rPr>
        <w:t xml:space="preserve"> </w:t>
      </w:r>
      <w:r w:rsidR="00F30C46">
        <w:rPr>
          <w:rFonts w:ascii="Bookman Old Style" w:hAnsi="Bookman Old Style"/>
          <w:sz w:val="20"/>
          <w:szCs w:val="20"/>
        </w:rPr>
        <w:t>Szczegółowy Opis przedmiotu zamówienia</w:t>
      </w:r>
    </w:p>
    <w:p w14:paraId="7117AB5D" w14:textId="12F4AB69" w:rsidR="00D337FC" w:rsidRPr="005E694E" w:rsidRDefault="00F30C46" w:rsidP="00CD59A6">
      <w:pPr>
        <w:pStyle w:val="Akapitzlist"/>
        <w:numPr>
          <w:ilvl w:val="0"/>
          <w:numId w:val="63"/>
        </w:numPr>
        <w:spacing w:after="200" w:line="360" w:lineRule="auto"/>
        <w:contextualSpacing w:val="0"/>
        <w:jc w:val="both"/>
        <w:rPr>
          <w:rFonts w:ascii="Bookman Old Style" w:hAnsi="Bookman Old Style"/>
          <w:sz w:val="20"/>
          <w:szCs w:val="20"/>
        </w:rPr>
      </w:pPr>
      <w:r>
        <w:rPr>
          <w:rFonts w:ascii="Bookman Old Style" w:hAnsi="Bookman Old Style"/>
          <w:sz w:val="20"/>
          <w:szCs w:val="20"/>
        </w:rPr>
        <w:t>Załącznik nr 3 -</w:t>
      </w:r>
      <w:r w:rsidR="00F32741">
        <w:rPr>
          <w:rFonts w:ascii="Bookman Old Style" w:hAnsi="Bookman Old Style"/>
          <w:sz w:val="20"/>
          <w:szCs w:val="20"/>
        </w:rPr>
        <w:t xml:space="preserve"> </w:t>
      </w:r>
      <w:r w:rsidR="00F32741" w:rsidRPr="005E694E">
        <w:rPr>
          <w:rFonts w:ascii="Bookman Old Style" w:hAnsi="Bookman Old Style"/>
          <w:sz w:val="20"/>
          <w:szCs w:val="20"/>
        </w:rPr>
        <w:t>Wzór umowy</w:t>
      </w:r>
    </w:p>
    <w:p w14:paraId="3415F3B7" w14:textId="36446FE1" w:rsidR="00D337FC" w:rsidRDefault="00D337FC"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t xml:space="preserve">Załącznik nr </w:t>
      </w:r>
      <w:r w:rsidR="007665F0">
        <w:rPr>
          <w:rFonts w:ascii="Bookman Old Style" w:hAnsi="Bookman Old Style"/>
          <w:sz w:val="20"/>
          <w:szCs w:val="20"/>
        </w:rPr>
        <w:t>4</w:t>
      </w:r>
      <w:r w:rsidRPr="005E694E">
        <w:rPr>
          <w:rFonts w:ascii="Bookman Old Style" w:hAnsi="Bookman Old Style"/>
          <w:sz w:val="20"/>
          <w:szCs w:val="20"/>
        </w:rPr>
        <w:t xml:space="preserve"> –</w:t>
      </w:r>
      <w:r w:rsidR="00CE2974" w:rsidRPr="00CE2974">
        <w:rPr>
          <w:rFonts w:ascii="Bookman Old Style" w:hAnsi="Bookman Old Style"/>
          <w:sz w:val="20"/>
          <w:szCs w:val="20"/>
        </w:rPr>
        <w:t xml:space="preserve"> Wzór oświadczenia dotyczącego przesłanek wykluczenia oraz spełniania warunków udziału w postępowaniu art. 125 </w:t>
      </w:r>
      <w:proofErr w:type="spellStart"/>
      <w:r w:rsidR="00CE2974">
        <w:rPr>
          <w:rFonts w:ascii="Bookman Old Style" w:hAnsi="Bookman Old Style"/>
          <w:sz w:val="20"/>
          <w:szCs w:val="20"/>
        </w:rPr>
        <w:t>u</w:t>
      </w:r>
      <w:r w:rsidR="00CE2974" w:rsidRPr="00CE2974">
        <w:rPr>
          <w:rFonts w:ascii="Bookman Old Style" w:hAnsi="Bookman Old Style"/>
          <w:sz w:val="20"/>
          <w:szCs w:val="20"/>
        </w:rPr>
        <w:t>PZP</w:t>
      </w:r>
      <w:proofErr w:type="spellEnd"/>
    </w:p>
    <w:p w14:paraId="5502ED4D" w14:textId="728E99A9" w:rsidR="00CE2974" w:rsidRDefault="00CE2974"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t>Załącznik nr</w:t>
      </w:r>
      <w:r>
        <w:rPr>
          <w:rFonts w:ascii="Bookman Old Style" w:hAnsi="Bookman Old Style"/>
          <w:sz w:val="20"/>
          <w:szCs w:val="20"/>
        </w:rPr>
        <w:t xml:space="preserve"> 5 - </w:t>
      </w:r>
      <w:r w:rsidRPr="00CE2974">
        <w:rPr>
          <w:rFonts w:ascii="Bookman Old Style" w:hAnsi="Bookman Old Style"/>
          <w:sz w:val="20"/>
          <w:szCs w:val="20"/>
        </w:rPr>
        <w:t>Oświadczenie dot. grupy kapitałowej</w:t>
      </w:r>
    </w:p>
    <w:p w14:paraId="079ACF5A" w14:textId="39BE5389" w:rsidR="00CE2974" w:rsidRDefault="00CE2974"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t>Załącznik nr</w:t>
      </w:r>
      <w:r>
        <w:rPr>
          <w:rFonts w:ascii="Bookman Old Style" w:hAnsi="Bookman Old Style"/>
          <w:sz w:val="20"/>
          <w:szCs w:val="20"/>
        </w:rPr>
        <w:t xml:space="preserve"> 6</w:t>
      </w:r>
      <w:r w:rsidRPr="00CE2974">
        <w:rPr>
          <w:rFonts w:ascii="Bookman Old Style" w:hAnsi="Bookman Old Style"/>
          <w:sz w:val="20"/>
          <w:szCs w:val="20"/>
        </w:rPr>
        <w:t xml:space="preserve"> </w:t>
      </w:r>
      <w:r>
        <w:rPr>
          <w:rFonts w:ascii="Bookman Old Style" w:hAnsi="Bookman Old Style"/>
          <w:sz w:val="20"/>
          <w:szCs w:val="20"/>
        </w:rPr>
        <w:t xml:space="preserve">- </w:t>
      </w:r>
      <w:r w:rsidRPr="00CE2974">
        <w:rPr>
          <w:rFonts w:ascii="Bookman Old Style" w:hAnsi="Bookman Old Style"/>
          <w:sz w:val="20"/>
          <w:szCs w:val="20"/>
        </w:rPr>
        <w:t>Zobowiązanie podmiotu trzeciego – o ile dotyczy</w:t>
      </w:r>
    </w:p>
    <w:p w14:paraId="2F60F15D" w14:textId="2768AE19" w:rsidR="00CE2974" w:rsidRDefault="00CE2974"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lastRenderedPageBreak/>
        <w:t>Załącznik nr</w:t>
      </w:r>
      <w:r>
        <w:rPr>
          <w:rFonts w:ascii="Bookman Old Style" w:hAnsi="Bookman Old Style"/>
          <w:sz w:val="20"/>
          <w:szCs w:val="20"/>
        </w:rPr>
        <w:t xml:space="preserve"> 7 - </w:t>
      </w:r>
      <w:r w:rsidRPr="00CE2974">
        <w:rPr>
          <w:rFonts w:ascii="Bookman Old Style" w:hAnsi="Bookman Old Style"/>
          <w:sz w:val="20"/>
          <w:szCs w:val="20"/>
        </w:rPr>
        <w:t>Oświadczenie o aktualności informacji zawartych w oświadczeniu z art. 125 PZP;</w:t>
      </w:r>
    </w:p>
    <w:p w14:paraId="7106B592" w14:textId="70612E4B" w:rsidR="00CE2974" w:rsidRDefault="00CE2974"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t>Załącznik nr</w:t>
      </w:r>
      <w:r>
        <w:rPr>
          <w:rFonts w:ascii="Bookman Old Style" w:hAnsi="Bookman Old Style"/>
          <w:sz w:val="20"/>
          <w:szCs w:val="20"/>
        </w:rPr>
        <w:t xml:space="preserve"> 8 - </w:t>
      </w:r>
      <w:r w:rsidRPr="00CE2974">
        <w:rPr>
          <w:rFonts w:ascii="Bookman Old Style" w:hAnsi="Bookman Old Style"/>
          <w:sz w:val="20"/>
          <w:szCs w:val="20"/>
        </w:rPr>
        <w:t>Oświadczenie o tajemnicy przedsiębiorstwa  - o ile dotyczy;</w:t>
      </w:r>
    </w:p>
    <w:p w14:paraId="551B841D" w14:textId="0B75AEC9" w:rsidR="00CE2974" w:rsidRDefault="00CE2974"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t>Załącznik nr</w:t>
      </w:r>
      <w:r>
        <w:rPr>
          <w:rFonts w:ascii="Bookman Old Style" w:hAnsi="Bookman Old Style"/>
          <w:sz w:val="20"/>
          <w:szCs w:val="20"/>
        </w:rPr>
        <w:t xml:space="preserve"> 9 – Struktura zatrudnienia Zamawiającego</w:t>
      </w:r>
    </w:p>
    <w:p w14:paraId="5A08336D" w14:textId="2DD04BF5" w:rsidR="00CE2974" w:rsidRPr="00CE2974" w:rsidRDefault="00CE2974"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t>Załącznik nr</w:t>
      </w:r>
      <w:r>
        <w:rPr>
          <w:rFonts w:ascii="Bookman Old Style" w:hAnsi="Bookman Old Style"/>
          <w:sz w:val="20"/>
          <w:szCs w:val="20"/>
        </w:rPr>
        <w:t xml:space="preserve"> 10 - </w:t>
      </w:r>
      <w:r w:rsidRPr="005E694E">
        <w:rPr>
          <w:rFonts w:ascii="Bookman Old Style" w:eastAsia="Yu Mincho" w:hAnsi="Bookman Old Style"/>
          <w:sz w:val="20"/>
          <w:szCs w:val="20"/>
          <w:lang w:eastAsia="ja-JP"/>
        </w:rPr>
        <w:t>Wykaz zrealizowanych usług (potwierdzenie zdolności technicznej i zawodowej)</w:t>
      </w:r>
    </w:p>
    <w:p w14:paraId="05BBD893" w14:textId="3016FAD1" w:rsidR="00CE2974" w:rsidRPr="00CE2974" w:rsidRDefault="00CE2974" w:rsidP="00CD59A6">
      <w:pPr>
        <w:pStyle w:val="Akapitzlist"/>
        <w:numPr>
          <w:ilvl w:val="0"/>
          <w:numId w:val="63"/>
        </w:numPr>
        <w:spacing w:after="200" w:line="360" w:lineRule="auto"/>
        <w:contextualSpacing w:val="0"/>
        <w:jc w:val="both"/>
        <w:rPr>
          <w:rFonts w:ascii="Bookman Old Style" w:hAnsi="Bookman Old Style"/>
          <w:sz w:val="20"/>
          <w:szCs w:val="20"/>
        </w:rPr>
      </w:pPr>
      <w:r w:rsidRPr="005E694E">
        <w:rPr>
          <w:rFonts w:ascii="Bookman Old Style" w:hAnsi="Bookman Old Style"/>
          <w:sz w:val="20"/>
          <w:szCs w:val="20"/>
        </w:rPr>
        <w:t>Załącznik nr</w:t>
      </w:r>
      <w:r>
        <w:rPr>
          <w:rFonts w:ascii="Bookman Old Style" w:hAnsi="Bookman Old Style"/>
          <w:sz w:val="20"/>
          <w:szCs w:val="20"/>
        </w:rPr>
        <w:t xml:space="preserve"> 11 - </w:t>
      </w:r>
      <w:r w:rsidRPr="005E694E">
        <w:rPr>
          <w:rFonts w:ascii="Bookman Old Style" w:eastAsia="Yu Mincho" w:hAnsi="Bookman Old Style"/>
          <w:sz w:val="20"/>
          <w:szCs w:val="20"/>
          <w:lang w:eastAsia="ja-JP"/>
        </w:rPr>
        <w:t>Wykaz placówek medycznych w ramach oferty (na terenie Gliwic/ na terenie Górnośląsko – Zagłębiowskiej Aglomeracji / ogółem)</w:t>
      </w:r>
    </w:p>
    <w:p w14:paraId="32AA5B4E" w14:textId="77777777" w:rsidR="00D337FC" w:rsidRPr="007945DA" w:rsidRDefault="00D337FC" w:rsidP="00CD59A6">
      <w:pPr>
        <w:spacing w:line="360" w:lineRule="auto"/>
        <w:jc w:val="both"/>
        <w:rPr>
          <w:rFonts w:ascii="Bookman Old Style" w:hAnsi="Bookman Old Style"/>
          <w:b/>
          <w:bCs/>
          <w:sz w:val="20"/>
          <w:szCs w:val="20"/>
        </w:rPr>
      </w:pPr>
    </w:p>
    <w:p w14:paraId="52432668" w14:textId="77777777" w:rsidR="00953D81" w:rsidRDefault="00953D81" w:rsidP="00CD59A6">
      <w:pPr>
        <w:spacing w:line="360" w:lineRule="auto"/>
      </w:pPr>
    </w:p>
    <w:sectPr w:rsidR="00953D81" w:rsidSect="00D337FC">
      <w:headerReference w:type="default" r:id="rId19"/>
      <w:footerReference w:type="defaul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E0513" w14:textId="77777777" w:rsidR="00315CD2" w:rsidRDefault="00315CD2">
      <w:pPr>
        <w:spacing w:after="0" w:line="240" w:lineRule="auto"/>
      </w:pPr>
      <w:r>
        <w:separator/>
      </w:r>
    </w:p>
  </w:endnote>
  <w:endnote w:type="continuationSeparator" w:id="0">
    <w:p w14:paraId="2BD7868A" w14:textId="77777777" w:rsidR="00315CD2" w:rsidRDefault="00315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altName w:val="Calibri"/>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8648293"/>
      <w:docPartObj>
        <w:docPartGallery w:val="Page Numbers (Bottom of Page)"/>
        <w:docPartUnique/>
      </w:docPartObj>
    </w:sdtPr>
    <w:sdtContent>
      <w:p w14:paraId="35B7E412" w14:textId="77777777" w:rsidR="0069503B" w:rsidRDefault="0069503B">
        <w:pPr>
          <w:pStyle w:val="Stopka"/>
          <w:jc w:val="right"/>
        </w:pPr>
        <w:r>
          <w:t xml:space="preserve">Strona | </w:t>
        </w:r>
        <w:r>
          <w:fldChar w:fldCharType="begin"/>
        </w:r>
        <w:r>
          <w:instrText>PAGE   \* MERGEFORMAT</w:instrText>
        </w:r>
        <w:r>
          <w:fldChar w:fldCharType="separate"/>
        </w:r>
        <w:r>
          <w:t>2</w:t>
        </w:r>
        <w:r>
          <w:fldChar w:fldCharType="end"/>
        </w:r>
        <w:r>
          <w:t xml:space="preserve"> </w:t>
        </w:r>
      </w:p>
    </w:sdtContent>
  </w:sdt>
  <w:p w14:paraId="6AB54B52" w14:textId="77777777" w:rsidR="0069503B" w:rsidRDefault="0069503B" w:rsidP="00C41F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0782348"/>
      <w:docPartObj>
        <w:docPartGallery w:val="Page Numbers (Bottom of Page)"/>
        <w:docPartUnique/>
      </w:docPartObj>
    </w:sdtPr>
    <w:sdtContent>
      <w:p w14:paraId="48799AC2" w14:textId="77777777" w:rsidR="0069503B" w:rsidRDefault="0069503B">
        <w:pPr>
          <w:pStyle w:val="Stopka"/>
          <w:jc w:val="right"/>
        </w:pPr>
      </w:p>
      <w:p w14:paraId="7C32DC84" w14:textId="77777777" w:rsidR="0069503B" w:rsidRDefault="0069503B">
        <w:pPr>
          <w:pStyle w:val="Stopka"/>
          <w:jc w:val="right"/>
        </w:pPr>
        <w:r>
          <w:fldChar w:fldCharType="begin"/>
        </w:r>
        <w:r>
          <w:instrText>PAGE   \* MERGEFORMAT</w:instrText>
        </w:r>
        <w:r>
          <w:fldChar w:fldCharType="separate"/>
        </w:r>
        <w:r>
          <w:t>2</w:t>
        </w:r>
        <w:r>
          <w:fldChar w:fldCharType="end"/>
        </w:r>
      </w:p>
    </w:sdtContent>
  </w:sdt>
  <w:p w14:paraId="46429E34" w14:textId="77777777" w:rsidR="0069503B" w:rsidRDefault="006950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7D5DB" w14:textId="77777777" w:rsidR="00315CD2" w:rsidRDefault="00315CD2">
      <w:pPr>
        <w:spacing w:after="0" w:line="240" w:lineRule="auto"/>
      </w:pPr>
      <w:r>
        <w:separator/>
      </w:r>
    </w:p>
  </w:footnote>
  <w:footnote w:type="continuationSeparator" w:id="0">
    <w:p w14:paraId="4533F839" w14:textId="77777777" w:rsidR="00315CD2" w:rsidRDefault="00315C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AD5D8" w14:textId="77777777" w:rsidR="0069503B" w:rsidRPr="002150FA" w:rsidRDefault="0069503B" w:rsidP="00A11B90">
    <w:pPr>
      <w:rPr>
        <w:rFonts w:ascii="Bookman Old Style" w:hAnsi="Bookman Old Style"/>
        <w:sz w:val="18"/>
      </w:rPr>
    </w:pPr>
    <w:r w:rsidRPr="002150FA">
      <w:rPr>
        <w:rFonts w:ascii="Bookman Old Style" w:hAnsi="Bookman Old Style"/>
        <w:sz w:val="18"/>
      </w:rPr>
      <w:t>Sieć Badawcza Łukasiewicz – Górnośląski Instytut Technologiczny</w:t>
    </w:r>
    <w:r>
      <w:rPr>
        <w:rFonts w:ascii="Bookman Old Style" w:hAnsi="Bookman Old Style"/>
        <w:sz w:val="18"/>
      </w:rPr>
      <w:t>;</w:t>
    </w:r>
    <w:r w:rsidRPr="002150FA">
      <w:rPr>
        <w:rFonts w:ascii="Bookman Old Style" w:hAnsi="Bookman Old Style"/>
        <w:sz w:val="18"/>
      </w:rPr>
      <w:t xml:space="preserve"> Nr sprawy: </w:t>
    </w:r>
    <w:r w:rsidRPr="00793AEC">
      <w:rPr>
        <w:rFonts w:ascii="Bookman Old Style" w:hAnsi="Bookman Old Style"/>
        <w:b/>
        <w:sz w:val="18"/>
      </w:rPr>
      <w:t>DZ/0270/ZP-21/2024</w:t>
    </w:r>
    <w:r w:rsidRPr="002150FA">
      <w:rPr>
        <w:rFonts w:ascii="Bookman Old Style" w:hAnsi="Bookman Old Style"/>
        <w:sz w:val="18"/>
      </w:rPr>
      <w:t xml:space="preserve">                                               </w:t>
    </w:r>
  </w:p>
  <w:p w14:paraId="1EEAAE71" w14:textId="77777777" w:rsidR="0069503B" w:rsidRDefault="006950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decimal"/>
      <w:pStyle w:val="StylNagwek112ptPogrubienieBezpodkreleniaDolewej"/>
      <w:lvlText w:val="%1."/>
      <w:lvlJc w:val="left"/>
      <w:pPr>
        <w:tabs>
          <w:tab w:val="num" w:pos="2160"/>
        </w:tabs>
        <w:ind w:left="2160" w:hanging="360"/>
      </w:pPr>
    </w:lvl>
  </w:abstractNum>
  <w:abstractNum w:abstractNumId="1" w15:restartNumberingAfterBreak="0">
    <w:nsid w:val="00000006"/>
    <w:multiLevelType w:val="singleLevel"/>
    <w:tmpl w:val="00000006"/>
    <w:name w:val="WW8Num17"/>
    <w:lvl w:ilvl="0">
      <w:start w:val="1"/>
      <w:numFmt w:val="decimal"/>
      <w:lvlText w:val="%1)"/>
      <w:lvlJc w:val="left"/>
      <w:pPr>
        <w:tabs>
          <w:tab w:val="num" w:pos="0"/>
        </w:tabs>
        <w:ind w:left="720" w:hanging="360"/>
      </w:pPr>
      <w:rPr>
        <w:rFonts w:cs="Times New Roman"/>
      </w:rPr>
    </w:lvl>
  </w:abstractNum>
  <w:abstractNum w:abstractNumId="2" w15:restartNumberingAfterBreak="0">
    <w:nsid w:val="00000008"/>
    <w:multiLevelType w:val="singleLevel"/>
    <w:tmpl w:val="00000008"/>
    <w:name w:val="WW8Num19"/>
    <w:lvl w:ilvl="0">
      <w:start w:val="1"/>
      <w:numFmt w:val="decimal"/>
      <w:lvlText w:val="%1."/>
      <w:lvlJc w:val="left"/>
      <w:pPr>
        <w:tabs>
          <w:tab w:val="num" w:pos="0"/>
        </w:tabs>
        <w:ind w:left="720" w:hanging="360"/>
      </w:pPr>
      <w:rPr>
        <w:rFonts w:cs="Times New Roman"/>
      </w:rPr>
    </w:lvl>
  </w:abstractNum>
  <w:abstractNum w:abstractNumId="3" w15:restartNumberingAfterBreak="0">
    <w:nsid w:val="00000009"/>
    <w:multiLevelType w:val="singleLevel"/>
    <w:tmpl w:val="00000009"/>
    <w:name w:val="WW8Num20"/>
    <w:lvl w:ilvl="0">
      <w:start w:val="1"/>
      <w:numFmt w:val="decimal"/>
      <w:lvlText w:val="%1)"/>
      <w:lvlJc w:val="left"/>
      <w:pPr>
        <w:tabs>
          <w:tab w:val="num" w:pos="0"/>
        </w:tabs>
        <w:ind w:left="644" w:hanging="360"/>
      </w:pPr>
      <w:rPr>
        <w:rFonts w:cs="Times New Roman"/>
      </w:rPr>
    </w:lvl>
  </w:abstractNum>
  <w:abstractNum w:abstractNumId="4" w15:restartNumberingAfterBreak="0">
    <w:nsid w:val="0000000A"/>
    <w:multiLevelType w:val="singleLevel"/>
    <w:tmpl w:val="0000000A"/>
    <w:name w:val="WW8Num22"/>
    <w:lvl w:ilvl="0">
      <w:start w:val="1"/>
      <w:numFmt w:val="decimal"/>
      <w:lvlText w:val="%1."/>
      <w:lvlJc w:val="left"/>
      <w:pPr>
        <w:tabs>
          <w:tab w:val="num" w:pos="0"/>
        </w:tabs>
        <w:ind w:left="720" w:hanging="360"/>
      </w:pPr>
      <w:rPr>
        <w:rFonts w:cs="Times New Roman"/>
      </w:rPr>
    </w:lvl>
  </w:abstractNum>
  <w:abstractNum w:abstractNumId="5" w15:restartNumberingAfterBreak="0">
    <w:nsid w:val="0000000C"/>
    <w:multiLevelType w:val="singleLevel"/>
    <w:tmpl w:val="0000000C"/>
    <w:name w:val="WW8Num24"/>
    <w:lvl w:ilvl="0">
      <w:start w:val="1"/>
      <w:numFmt w:val="decimal"/>
      <w:lvlText w:val="%1)"/>
      <w:lvlJc w:val="left"/>
      <w:pPr>
        <w:tabs>
          <w:tab w:val="num" w:pos="0"/>
        </w:tabs>
        <w:ind w:left="720" w:hanging="360"/>
      </w:pPr>
      <w:rPr>
        <w:rFonts w:cs="Times New Roman"/>
      </w:rPr>
    </w:lvl>
  </w:abstractNum>
  <w:abstractNum w:abstractNumId="6" w15:restartNumberingAfterBreak="0">
    <w:nsid w:val="0000000F"/>
    <w:multiLevelType w:val="singleLevel"/>
    <w:tmpl w:val="0000000F"/>
    <w:name w:val="WW8Num28"/>
    <w:lvl w:ilvl="0">
      <w:start w:val="1"/>
      <w:numFmt w:val="decimal"/>
      <w:lvlText w:val="%1)"/>
      <w:lvlJc w:val="left"/>
      <w:pPr>
        <w:tabs>
          <w:tab w:val="num" w:pos="0"/>
        </w:tabs>
        <w:ind w:left="720" w:hanging="360"/>
      </w:pPr>
      <w:rPr>
        <w:rFonts w:cs="Times New Roman"/>
      </w:rPr>
    </w:lvl>
  </w:abstractNum>
  <w:abstractNum w:abstractNumId="7" w15:restartNumberingAfterBreak="0">
    <w:nsid w:val="00000011"/>
    <w:multiLevelType w:val="singleLevel"/>
    <w:tmpl w:val="00000011"/>
    <w:name w:val="WW8Num32"/>
    <w:lvl w:ilvl="0">
      <w:start w:val="1"/>
      <w:numFmt w:val="decimal"/>
      <w:lvlText w:val="%1)"/>
      <w:lvlJc w:val="left"/>
      <w:pPr>
        <w:tabs>
          <w:tab w:val="num" w:pos="0"/>
        </w:tabs>
        <w:ind w:left="720" w:hanging="360"/>
      </w:pPr>
      <w:rPr>
        <w:rFonts w:cs="Times New Roman"/>
      </w:rPr>
    </w:lvl>
  </w:abstractNum>
  <w:abstractNum w:abstractNumId="8" w15:restartNumberingAfterBreak="0">
    <w:nsid w:val="00000013"/>
    <w:multiLevelType w:val="singleLevel"/>
    <w:tmpl w:val="00000013"/>
    <w:name w:val="WW8Num35"/>
    <w:lvl w:ilvl="0">
      <w:start w:val="1"/>
      <w:numFmt w:val="decimal"/>
      <w:lvlText w:val="%1)"/>
      <w:lvlJc w:val="left"/>
      <w:pPr>
        <w:tabs>
          <w:tab w:val="num" w:pos="0"/>
        </w:tabs>
        <w:ind w:left="720" w:hanging="360"/>
      </w:pPr>
      <w:rPr>
        <w:rFonts w:cs="Times New Roman"/>
      </w:rPr>
    </w:lvl>
  </w:abstractNum>
  <w:abstractNum w:abstractNumId="9" w15:restartNumberingAfterBreak="0">
    <w:nsid w:val="00000014"/>
    <w:multiLevelType w:val="singleLevel"/>
    <w:tmpl w:val="00000014"/>
    <w:name w:val="WW8Num36"/>
    <w:lvl w:ilvl="0">
      <w:start w:val="1"/>
      <w:numFmt w:val="decimal"/>
      <w:lvlText w:val="%1)"/>
      <w:lvlJc w:val="left"/>
      <w:pPr>
        <w:tabs>
          <w:tab w:val="num" w:pos="0"/>
        </w:tabs>
        <w:ind w:left="540" w:hanging="180"/>
      </w:pPr>
      <w:rPr>
        <w:rFonts w:cs="Times New Roman"/>
      </w:rPr>
    </w:lvl>
  </w:abstractNum>
  <w:abstractNum w:abstractNumId="10" w15:restartNumberingAfterBreak="0">
    <w:nsid w:val="00000016"/>
    <w:multiLevelType w:val="singleLevel"/>
    <w:tmpl w:val="00000016"/>
    <w:name w:val="WW8Num39"/>
    <w:lvl w:ilvl="0">
      <w:start w:val="1"/>
      <w:numFmt w:val="decimal"/>
      <w:lvlText w:val="%1."/>
      <w:lvlJc w:val="left"/>
      <w:pPr>
        <w:tabs>
          <w:tab w:val="num" w:pos="0"/>
        </w:tabs>
        <w:ind w:left="720" w:hanging="360"/>
      </w:pPr>
      <w:rPr>
        <w:rFonts w:cs="Times New Roman"/>
      </w:rPr>
    </w:lvl>
  </w:abstractNum>
  <w:abstractNum w:abstractNumId="11" w15:restartNumberingAfterBreak="0">
    <w:nsid w:val="0000001A"/>
    <w:multiLevelType w:val="singleLevel"/>
    <w:tmpl w:val="0000001A"/>
    <w:name w:val="WW8Num44"/>
    <w:lvl w:ilvl="0">
      <w:start w:val="1"/>
      <w:numFmt w:val="decimal"/>
      <w:lvlText w:val="%1)"/>
      <w:lvlJc w:val="left"/>
      <w:pPr>
        <w:tabs>
          <w:tab w:val="num" w:pos="0"/>
        </w:tabs>
        <w:ind w:left="720" w:hanging="360"/>
      </w:pPr>
      <w:rPr>
        <w:rFonts w:cs="Times New Roman"/>
      </w:rPr>
    </w:lvl>
  </w:abstractNum>
  <w:abstractNum w:abstractNumId="12" w15:restartNumberingAfterBreak="0">
    <w:nsid w:val="0000001C"/>
    <w:multiLevelType w:val="singleLevel"/>
    <w:tmpl w:val="0000001C"/>
    <w:name w:val="WW8Num47"/>
    <w:lvl w:ilvl="0">
      <w:start w:val="1"/>
      <w:numFmt w:val="decimal"/>
      <w:lvlText w:val="%1)"/>
      <w:lvlJc w:val="left"/>
      <w:pPr>
        <w:tabs>
          <w:tab w:val="num" w:pos="0"/>
        </w:tabs>
        <w:ind w:left="720" w:hanging="360"/>
      </w:pPr>
      <w:rPr>
        <w:rFonts w:cs="Times New Roman"/>
      </w:rPr>
    </w:lvl>
  </w:abstractNum>
  <w:abstractNum w:abstractNumId="13" w15:restartNumberingAfterBreak="0">
    <w:nsid w:val="00000022"/>
    <w:multiLevelType w:val="singleLevel"/>
    <w:tmpl w:val="00000022"/>
    <w:name w:val="WW8Num57"/>
    <w:lvl w:ilvl="0">
      <w:start w:val="1"/>
      <w:numFmt w:val="decimal"/>
      <w:lvlText w:val="%1."/>
      <w:lvlJc w:val="left"/>
      <w:pPr>
        <w:tabs>
          <w:tab w:val="num" w:pos="360"/>
        </w:tabs>
        <w:ind w:left="360" w:hanging="360"/>
      </w:pPr>
    </w:lvl>
  </w:abstractNum>
  <w:abstractNum w:abstractNumId="14" w15:restartNumberingAfterBreak="0">
    <w:nsid w:val="00000023"/>
    <w:multiLevelType w:val="singleLevel"/>
    <w:tmpl w:val="00000023"/>
    <w:name w:val="WW8Num59"/>
    <w:lvl w:ilvl="0">
      <w:start w:val="1"/>
      <w:numFmt w:val="bullet"/>
      <w:lvlText w:val=""/>
      <w:lvlJc w:val="left"/>
      <w:pPr>
        <w:tabs>
          <w:tab w:val="num" w:pos="720"/>
        </w:tabs>
        <w:ind w:left="720" w:hanging="360"/>
      </w:pPr>
      <w:rPr>
        <w:rFonts w:ascii="Symbol" w:hAnsi="Symbol"/>
      </w:rPr>
    </w:lvl>
  </w:abstractNum>
  <w:abstractNum w:abstractNumId="15" w15:restartNumberingAfterBreak="0">
    <w:nsid w:val="00000024"/>
    <w:multiLevelType w:val="singleLevel"/>
    <w:tmpl w:val="00000024"/>
    <w:name w:val="WW8Num60"/>
    <w:lvl w:ilvl="0">
      <w:start w:val="1"/>
      <w:numFmt w:val="bullet"/>
      <w:lvlText w:val=""/>
      <w:lvlJc w:val="left"/>
      <w:pPr>
        <w:tabs>
          <w:tab w:val="num" w:pos="0"/>
        </w:tabs>
        <w:ind w:left="720" w:hanging="360"/>
      </w:pPr>
      <w:rPr>
        <w:rFonts w:ascii="Symbol" w:hAnsi="Symbol"/>
      </w:rPr>
    </w:lvl>
  </w:abstractNum>
  <w:abstractNum w:abstractNumId="16" w15:restartNumberingAfterBreak="0">
    <w:nsid w:val="00000025"/>
    <w:multiLevelType w:val="multilevel"/>
    <w:tmpl w:val="1D1C35F0"/>
    <w:name w:val="WW8Num61"/>
    <w:lvl w:ilvl="0">
      <w:start w:val="1"/>
      <w:numFmt w:val="upperRoman"/>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b/>
        <w:bCs/>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7" w15:restartNumberingAfterBreak="0">
    <w:nsid w:val="00000027"/>
    <w:multiLevelType w:val="multilevel"/>
    <w:tmpl w:val="00000027"/>
    <w:name w:val="WW8Num69"/>
    <w:lvl w:ilvl="0">
      <w:start w:val="1"/>
      <w:numFmt w:val="decimal"/>
      <w:pStyle w:val="StylStylNagwek112ptPogrubienieBezpodkreleniaDolewej"/>
      <w:lvlText w:val="%1."/>
      <w:lvlJc w:val="left"/>
      <w:pPr>
        <w:tabs>
          <w:tab w:val="num" w:pos="644"/>
        </w:tabs>
        <w:ind w:left="720" w:hanging="360"/>
      </w:pPr>
    </w:lvl>
    <w:lvl w:ilvl="1">
      <w:start w:val="1"/>
      <w:numFmt w:val="decimal"/>
      <w:lvlText w:val="%1.%2."/>
      <w:lvlJc w:val="left"/>
      <w:pPr>
        <w:tabs>
          <w:tab w:val="num" w:pos="1800"/>
        </w:tabs>
        <w:ind w:left="1152" w:hanging="432"/>
      </w:pPr>
    </w:lvl>
    <w:lvl w:ilvl="2">
      <w:start w:val="1"/>
      <w:numFmt w:val="decimal"/>
      <w:lvlText w:val="%1.%2.%3."/>
      <w:lvlJc w:val="left"/>
      <w:pPr>
        <w:tabs>
          <w:tab w:val="num" w:pos="2520"/>
        </w:tabs>
        <w:ind w:left="1584" w:hanging="504"/>
      </w:pPr>
    </w:lvl>
    <w:lvl w:ilvl="3">
      <w:start w:val="1"/>
      <w:numFmt w:val="decimal"/>
      <w:lvlText w:val="%1.%2.%3.%4."/>
      <w:lvlJc w:val="left"/>
      <w:pPr>
        <w:tabs>
          <w:tab w:val="num" w:pos="3240"/>
        </w:tabs>
        <w:ind w:left="2088" w:hanging="648"/>
      </w:pPr>
    </w:lvl>
    <w:lvl w:ilvl="4">
      <w:start w:val="1"/>
      <w:numFmt w:val="decimal"/>
      <w:lvlText w:val="%1.%2.%3.%4.%5."/>
      <w:lvlJc w:val="left"/>
      <w:pPr>
        <w:tabs>
          <w:tab w:val="num" w:pos="3960"/>
        </w:tabs>
        <w:ind w:left="2592" w:hanging="792"/>
      </w:pPr>
    </w:lvl>
    <w:lvl w:ilvl="5">
      <w:start w:val="1"/>
      <w:numFmt w:val="decimal"/>
      <w:lvlText w:val="%1.%2.%3.%4.%5.%6."/>
      <w:lvlJc w:val="left"/>
      <w:pPr>
        <w:tabs>
          <w:tab w:val="num" w:pos="5040"/>
        </w:tabs>
        <w:ind w:left="3096" w:hanging="936"/>
      </w:pPr>
    </w:lvl>
    <w:lvl w:ilvl="6">
      <w:start w:val="1"/>
      <w:numFmt w:val="decimal"/>
      <w:lvlText w:val="%1.%2.%3.%4.%5.%6.%7."/>
      <w:lvlJc w:val="left"/>
      <w:pPr>
        <w:tabs>
          <w:tab w:val="num" w:pos="5760"/>
        </w:tabs>
        <w:ind w:left="3600" w:hanging="1080"/>
      </w:pPr>
    </w:lvl>
    <w:lvl w:ilvl="7">
      <w:start w:val="1"/>
      <w:numFmt w:val="decimal"/>
      <w:lvlText w:val="%1.%2.%3.%4.%5.%6.%7.%8."/>
      <w:lvlJc w:val="left"/>
      <w:pPr>
        <w:tabs>
          <w:tab w:val="num" w:pos="6480"/>
        </w:tabs>
        <w:ind w:left="4104" w:hanging="1224"/>
      </w:pPr>
    </w:lvl>
    <w:lvl w:ilvl="8">
      <w:start w:val="1"/>
      <w:numFmt w:val="decimal"/>
      <w:lvlText w:val="%1.%2.%3.%4.%5.%6.%7.%8.%9."/>
      <w:lvlJc w:val="left"/>
      <w:pPr>
        <w:tabs>
          <w:tab w:val="num" w:pos="7200"/>
        </w:tabs>
        <w:ind w:left="4680" w:hanging="1440"/>
      </w:pPr>
    </w:lvl>
  </w:abstractNum>
  <w:abstractNum w:abstractNumId="18" w15:restartNumberingAfterBreak="0">
    <w:nsid w:val="00000028"/>
    <w:multiLevelType w:val="singleLevel"/>
    <w:tmpl w:val="00000028"/>
    <w:name w:val="WW8Num72"/>
    <w:lvl w:ilvl="0">
      <w:start w:val="1"/>
      <w:numFmt w:val="decimal"/>
      <w:lvlText w:val="%1)"/>
      <w:lvlJc w:val="left"/>
      <w:pPr>
        <w:tabs>
          <w:tab w:val="num" w:pos="0"/>
        </w:tabs>
        <w:ind w:left="720" w:hanging="360"/>
      </w:pPr>
      <w:rPr>
        <w:rFonts w:cs="Times New Roman"/>
      </w:rPr>
    </w:lvl>
  </w:abstractNum>
  <w:abstractNum w:abstractNumId="19" w15:restartNumberingAfterBreak="0">
    <w:nsid w:val="00000029"/>
    <w:multiLevelType w:val="singleLevel"/>
    <w:tmpl w:val="00000029"/>
    <w:name w:val="WW8Num73"/>
    <w:lvl w:ilvl="0">
      <w:start w:val="1"/>
      <w:numFmt w:val="decimal"/>
      <w:lvlText w:val="%1)"/>
      <w:lvlJc w:val="left"/>
      <w:pPr>
        <w:tabs>
          <w:tab w:val="num" w:pos="0"/>
        </w:tabs>
        <w:ind w:left="720" w:hanging="360"/>
      </w:pPr>
      <w:rPr>
        <w:rFonts w:cs="Times New Roman"/>
      </w:rPr>
    </w:lvl>
  </w:abstractNum>
  <w:abstractNum w:abstractNumId="20" w15:restartNumberingAfterBreak="0">
    <w:nsid w:val="0000002A"/>
    <w:multiLevelType w:val="singleLevel"/>
    <w:tmpl w:val="0000002A"/>
    <w:name w:val="WW8Num74"/>
    <w:lvl w:ilvl="0">
      <w:start w:val="1"/>
      <w:numFmt w:val="bullet"/>
      <w:lvlText w:val=""/>
      <w:lvlJc w:val="left"/>
      <w:pPr>
        <w:tabs>
          <w:tab w:val="num" w:pos="0"/>
        </w:tabs>
        <w:ind w:left="720" w:hanging="360"/>
      </w:pPr>
      <w:rPr>
        <w:rFonts w:ascii="Symbol" w:hAnsi="Symbol"/>
      </w:rPr>
    </w:lvl>
  </w:abstractNum>
  <w:abstractNum w:abstractNumId="21" w15:restartNumberingAfterBreak="0">
    <w:nsid w:val="0000002D"/>
    <w:multiLevelType w:val="singleLevel"/>
    <w:tmpl w:val="0000002D"/>
    <w:name w:val="WW8Num79"/>
    <w:lvl w:ilvl="0">
      <w:start w:val="1"/>
      <w:numFmt w:val="decimal"/>
      <w:lvlText w:val="%1)"/>
      <w:lvlJc w:val="left"/>
      <w:pPr>
        <w:tabs>
          <w:tab w:val="num" w:pos="0"/>
        </w:tabs>
        <w:ind w:left="720" w:hanging="360"/>
      </w:pPr>
      <w:rPr>
        <w:rFonts w:cs="Times New Roman"/>
      </w:rPr>
    </w:lvl>
  </w:abstractNum>
  <w:abstractNum w:abstractNumId="22" w15:restartNumberingAfterBreak="0">
    <w:nsid w:val="05FB161B"/>
    <w:multiLevelType w:val="multilevel"/>
    <w:tmpl w:val="2DCE7E4A"/>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070D22B2"/>
    <w:multiLevelType w:val="hybridMultilevel"/>
    <w:tmpl w:val="784A0E8E"/>
    <w:lvl w:ilvl="0" w:tplc="A3961FE8">
      <w:start w:val="1"/>
      <w:numFmt w:val="decimal"/>
      <w:lvlText w:val="%1)"/>
      <w:lvlJc w:val="left"/>
      <w:pPr>
        <w:ind w:left="2160" w:hanging="360"/>
      </w:pPr>
      <w:rPr>
        <w:b/>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0A9C2839"/>
    <w:multiLevelType w:val="hybridMultilevel"/>
    <w:tmpl w:val="A61619B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0ABC7413"/>
    <w:multiLevelType w:val="multilevel"/>
    <w:tmpl w:val="74684FF2"/>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0BE87D0C"/>
    <w:multiLevelType w:val="multilevel"/>
    <w:tmpl w:val="426ED4D6"/>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26D1A09"/>
    <w:multiLevelType w:val="hybridMultilevel"/>
    <w:tmpl w:val="9D7ABC1C"/>
    <w:lvl w:ilvl="0" w:tplc="F67CA6A6">
      <w:start w:val="1"/>
      <w:numFmt w:val="decimal"/>
      <w:lvlText w:val="%1."/>
      <w:lvlJc w:val="left"/>
      <w:pPr>
        <w:ind w:left="1080" w:hanging="360"/>
      </w:pPr>
      <w:rPr>
        <w:rFonts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31A7FEA"/>
    <w:multiLevelType w:val="hybridMultilevel"/>
    <w:tmpl w:val="284E9446"/>
    <w:lvl w:ilvl="0" w:tplc="C3AE65B4">
      <w:start w:val="1"/>
      <w:numFmt w:val="decimal"/>
      <w:lvlText w:val="%1)"/>
      <w:lvlJc w:val="left"/>
      <w:pPr>
        <w:ind w:left="192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665624F"/>
    <w:multiLevelType w:val="hybridMultilevel"/>
    <w:tmpl w:val="54A22F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8C60DFB"/>
    <w:multiLevelType w:val="hybridMultilevel"/>
    <w:tmpl w:val="FE8A7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6452FB"/>
    <w:multiLevelType w:val="multilevel"/>
    <w:tmpl w:val="4A7CDD7C"/>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5FC66D8"/>
    <w:multiLevelType w:val="hybridMultilevel"/>
    <w:tmpl w:val="AEBE1C0C"/>
    <w:lvl w:ilvl="0" w:tplc="05063538">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6EC5543"/>
    <w:multiLevelType w:val="hybridMultilevel"/>
    <w:tmpl w:val="181E8C94"/>
    <w:lvl w:ilvl="0" w:tplc="7098EA32">
      <w:start w:val="1"/>
      <w:numFmt w:val="decimal"/>
      <w:lvlText w:val="%1."/>
      <w:lvlJc w:val="left"/>
      <w:pPr>
        <w:ind w:left="720" w:hanging="360"/>
      </w:pPr>
      <w:rPr>
        <w:rFonts w:hint="default"/>
        <w:b/>
        <w:bC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28B73073"/>
    <w:multiLevelType w:val="multilevel"/>
    <w:tmpl w:val="E36AFCF6"/>
    <w:lvl w:ilvl="0">
      <w:start w:val="1"/>
      <w:numFmt w:val="decimal"/>
      <w:lvlText w:val="%1)"/>
      <w:lvlJc w:val="left"/>
      <w:pPr>
        <w:ind w:left="360" w:hanging="360"/>
      </w:pPr>
      <w:rPr>
        <w:b/>
        <w:bCs/>
      </w:r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9AB500F"/>
    <w:multiLevelType w:val="hybridMultilevel"/>
    <w:tmpl w:val="2764864E"/>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6" w15:restartNumberingAfterBreak="0">
    <w:nsid w:val="2CA159FE"/>
    <w:multiLevelType w:val="hybridMultilevel"/>
    <w:tmpl w:val="60FE4664"/>
    <w:lvl w:ilvl="0" w:tplc="24D8E98C">
      <w:start w:val="1"/>
      <w:numFmt w:val="upperRoman"/>
      <w:lvlText w:val="%1."/>
      <w:lvlJc w:val="right"/>
      <w:pPr>
        <w:ind w:left="720" w:hanging="360"/>
      </w:pPr>
      <w:rPr>
        <w:rFonts w:ascii="Bookman Old Style" w:hAnsi="Bookman Old Style"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7D6E000">
      <w:start w:val="1"/>
      <w:numFmt w:val="decimal"/>
      <w:lvlText w:val="%4."/>
      <w:lvlJc w:val="left"/>
      <w:pPr>
        <w:ind w:left="2880" w:hanging="360"/>
      </w:pPr>
      <w:rPr>
        <w:b/>
        <w:bCs/>
      </w:rPr>
    </w:lvl>
    <w:lvl w:ilvl="4" w:tplc="54607F94">
      <w:start w:val="1"/>
      <w:numFmt w:val="decimal"/>
      <w:lvlText w:val="%5)"/>
      <w:lvlJc w:val="left"/>
      <w:pPr>
        <w:ind w:left="3600" w:hanging="360"/>
      </w:pPr>
      <w:rPr>
        <w:rFonts w:hint="default"/>
        <w:b/>
        <w:bCs/>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D05309"/>
    <w:multiLevelType w:val="hybridMultilevel"/>
    <w:tmpl w:val="C9926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E3D042B"/>
    <w:multiLevelType w:val="multilevel"/>
    <w:tmpl w:val="A38CC5E4"/>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5C625ED"/>
    <w:multiLevelType w:val="hybridMultilevel"/>
    <w:tmpl w:val="447A7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CE4180"/>
    <w:multiLevelType w:val="hybridMultilevel"/>
    <w:tmpl w:val="49EC581E"/>
    <w:lvl w:ilvl="0" w:tplc="F98ACF22">
      <w:start w:val="5"/>
      <w:numFmt w:val="decimal"/>
      <w:lvlText w:val="%1)"/>
      <w:lvlJc w:val="left"/>
      <w:pPr>
        <w:ind w:left="23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9B6BB8"/>
    <w:multiLevelType w:val="multilevel"/>
    <w:tmpl w:val="2B0005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89736CB"/>
    <w:multiLevelType w:val="multilevel"/>
    <w:tmpl w:val="0C602D3A"/>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93142BD"/>
    <w:multiLevelType w:val="hybridMultilevel"/>
    <w:tmpl w:val="95A8C6B6"/>
    <w:lvl w:ilvl="0" w:tplc="407C4BD8">
      <w:start w:val="2"/>
      <w:numFmt w:val="upperLetter"/>
      <w:lvlText w:val="%1)"/>
      <w:lvlJc w:val="left"/>
      <w:pPr>
        <w:ind w:left="1287" w:hanging="360"/>
      </w:pPr>
      <w:rPr>
        <w:rFonts w:hint="default"/>
        <w:b/>
      </w:rPr>
    </w:lvl>
    <w:lvl w:ilvl="1" w:tplc="04150019" w:tentative="1">
      <w:start w:val="1"/>
      <w:numFmt w:val="lowerLetter"/>
      <w:lvlText w:val="%2."/>
      <w:lvlJc w:val="left"/>
      <w:pPr>
        <w:ind w:left="1440" w:hanging="360"/>
      </w:pPr>
    </w:lvl>
    <w:lvl w:ilvl="2" w:tplc="BAE22230">
      <w:start w:val="1"/>
      <w:numFmt w:val="decimal"/>
      <w:lvlText w:val="%3."/>
      <w:lvlJc w:val="right"/>
      <w:pPr>
        <w:ind w:left="2160" w:hanging="180"/>
      </w:pPr>
      <w:rPr>
        <w:rFonts w:ascii="Bookman Old Style" w:eastAsiaTheme="minorHAnsi" w:hAnsi="Bookman Old Style" w:cstheme="minorHAnsi"/>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773ACB"/>
    <w:multiLevelType w:val="multilevel"/>
    <w:tmpl w:val="73BC6CA4"/>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C6A6AB1"/>
    <w:multiLevelType w:val="multilevel"/>
    <w:tmpl w:val="7632FE2E"/>
    <w:lvl w:ilvl="0">
      <w:start w:val="1"/>
      <w:numFmt w:val="decimal"/>
      <w:lvlText w:val="%1)"/>
      <w:lvlJc w:val="left"/>
      <w:pPr>
        <w:ind w:left="360" w:hanging="360"/>
      </w:p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E754F52"/>
    <w:multiLevelType w:val="multilevel"/>
    <w:tmpl w:val="44C82E0A"/>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47" w15:restartNumberingAfterBreak="0">
    <w:nsid w:val="437A72EF"/>
    <w:multiLevelType w:val="multilevel"/>
    <w:tmpl w:val="8A823DCA"/>
    <w:lvl w:ilvl="0">
      <w:start w:val="1"/>
      <w:numFmt w:val="decimal"/>
      <w:lvlText w:val="%1."/>
      <w:lvlJc w:val="left"/>
      <w:pPr>
        <w:ind w:left="360" w:hanging="360"/>
      </w:pPr>
      <w:rPr>
        <w:rFonts w:hint="default"/>
        <w:b/>
        <w:bCs/>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41F12F6"/>
    <w:multiLevelType w:val="hybridMultilevel"/>
    <w:tmpl w:val="E1620D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577E88"/>
    <w:multiLevelType w:val="hybridMultilevel"/>
    <w:tmpl w:val="17100BCC"/>
    <w:lvl w:ilvl="0" w:tplc="FC20243E">
      <w:start w:val="1"/>
      <w:numFmt w:val="lowerLetter"/>
      <w:lvlText w:val="%1)"/>
      <w:lvlJc w:val="left"/>
      <w:pPr>
        <w:ind w:left="927" w:hanging="360"/>
      </w:pPr>
      <w:rPr>
        <w:rFonts w:hint="default"/>
        <w:b/>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44A648BF"/>
    <w:multiLevelType w:val="multilevel"/>
    <w:tmpl w:val="5CA22FF4"/>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466F4F01"/>
    <w:multiLevelType w:val="multilevel"/>
    <w:tmpl w:val="53740AD2"/>
    <w:lvl w:ilvl="0">
      <w:start w:val="1"/>
      <w:numFmt w:val="decimal"/>
      <w:lvlText w:val="%1."/>
      <w:lvlJc w:val="left"/>
      <w:pPr>
        <w:ind w:left="360" w:hanging="360"/>
      </w:pPr>
      <w:rPr>
        <w:b/>
        <w:bCs/>
      </w:r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47B957E3"/>
    <w:multiLevelType w:val="hybridMultilevel"/>
    <w:tmpl w:val="7094773E"/>
    <w:lvl w:ilvl="0" w:tplc="EB6E8448">
      <w:start w:val="1"/>
      <w:numFmt w:val="decimal"/>
      <w:lvlText w:val="%1."/>
      <w:lvlJc w:val="left"/>
      <w:pPr>
        <w:ind w:left="720" w:hanging="360"/>
      </w:pPr>
      <w:rPr>
        <w:rFonts w:hint="default"/>
        <w:b/>
        <w:bC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8483560"/>
    <w:multiLevelType w:val="multilevel"/>
    <w:tmpl w:val="134814DA"/>
    <w:lvl w:ilvl="0">
      <w:start w:val="6"/>
      <w:numFmt w:val="decimal"/>
      <w:lvlText w:val="%1"/>
      <w:lvlJc w:val="left"/>
      <w:pPr>
        <w:ind w:left="480" w:hanging="480"/>
      </w:pPr>
      <w:rPr>
        <w:rFonts w:cs="Arial" w:hint="default"/>
        <w:b w:val="0"/>
      </w:rPr>
    </w:lvl>
    <w:lvl w:ilvl="1">
      <w:start w:val="1"/>
      <w:numFmt w:val="decimal"/>
      <w:lvlText w:val="%1.%2"/>
      <w:lvlJc w:val="left"/>
      <w:pPr>
        <w:ind w:left="480" w:hanging="480"/>
      </w:pPr>
      <w:rPr>
        <w:rFonts w:cs="Arial" w:hint="default"/>
        <w:b w:val="0"/>
      </w:rPr>
    </w:lvl>
    <w:lvl w:ilvl="2">
      <w:start w:val="1"/>
      <w:numFmt w:val="decimal"/>
      <w:lvlText w:val="%3."/>
      <w:lvlJc w:val="left"/>
      <w:pPr>
        <w:ind w:left="720" w:hanging="720"/>
      </w:pPr>
      <w:rPr>
        <w:rFonts w:ascii="Bookman Old Style" w:eastAsiaTheme="minorHAnsi" w:hAnsi="Bookman Old Style" w:cstheme="minorBidi"/>
        <w:b/>
        <w:bCs/>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080" w:hanging="108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54" w15:restartNumberingAfterBreak="0">
    <w:nsid w:val="498A68A8"/>
    <w:multiLevelType w:val="multilevel"/>
    <w:tmpl w:val="6BE49746"/>
    <w:lvl w:ilvl="0">
      <w:start w:val="1"/>
      <w:numFmt w:val="decimal"/>
      <w:lvlText w:val="%1)"/>
      <w:lvlJc w:val="left"/>
      <w:pPr>
        <w:ind w:left="360" w:hanging="360"/>
      </w:pPr>
      <w:rPr>
        <w:rFonts w:hint="default"/>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4B7207B5"/>
    <w:multiLevelType w:val="multilevel"/>
    <w:tmpl w:val="44C82E0A"/>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56" w15:restartNumberingAfterBreak="0">
    <w:nsid w:val="4E777AA0"/>
    <w:multiLevelType w:val="multilevel"/>
    <w:tmpl w:val="E36AFCF6"/>
    <w:lvl w:ilvl="0">
      <w:start w:val="1"/>
      <w:numFmt w:val="decimal"/>
      <w:lvlText w:val="%1)"/>
      <w:lvlJc w:val="left"/>
      <w:pPr>
        <w:ind w:left="360" w:hanging="360"/>
      </w:pPr>
      <w:rPr>
        <w:b/>
        <w:bCs/>
      </w:r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4F11098E"/>
    <w:multiLevelType w:val="hybridMultilevel"/>
    <w:tmpl w:val="835C027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56C22531"/>
    <w:multiLevelType w:val="hybridMultilevel"/>
    <w:tmpl w:val="D0B68032"/>
    <w:lvl w:ilvl="0" w:tplc="FFFFFFFF">
      <w:start w:val="1"/>
      <w:numFmt w:val="upperRoman"/>
      <w:lvlText w:val="%1."/>
      <w:lvlJc w:val="right"/>
      <w:pPr>
        <w:ind w:left="720" w:hanging="360"/>
      </w:pPr>
      <w:rPr>
        <w:rFonts w:ascii="Bookman Old Style" w:hAnsi="Bookman Old Style" w:hint="default"/>
        <w:b/>
        <w:bCs/>
        <w:sz w:val="20"/>
        <w:szCs w:val="20"/>
      </w:rPr>
    </w:lvl>
    <w:lvl w:ilvl="1" w:tplc="F2B46264">
      <w:start w:val="1"/>
      <w:numFmt w:val="decimal"/>
      <w:lvlText w:val="%2."/>
      <w:lvlJc w:val="left"/>
      <w:pPr>
        <w:ind w:left="72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rPr>
        <w:b/>
        <w:bCs/>
      </w:rPr>
    </w:lvl>
    <w:lvl w:ilvl="4" w:tplc="35346808">
      <w:start w:val="1"/>
      <w:numFmt w:val="decimal"/>
      <w:lvlText w:val="%5)"/>
      <w:lvlJc w:val="left"/>
      <w:pPr>
        <w:ind w:left="3600" w:hanging="360"/>
      </w:pPr>
      <w:rPr>
        <w:rFonts w:hint="default"/>
        <w:b/>
        <w:bCs/>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97055AD"/>
    <w:multiLevelType w:val="hybridMultilevel"/>
    <w:tmpl w:val="A7B0AE0E"/>
    <w:lvl w:ilvl="0" w:tplc="BF5490C2">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5C573A25"/>
    <w:multiLevelType w:val="hybridMultilevel"/>
    <w:tmpl w:val="92D0A32E"/>
    <w:lvl w:ilvl="0" w:tplc="A7F03604">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BB3483"/>
    <w:multiLevelType w:val="hybridMultilevel"/>
    <w:tmpl w:val="2A321844"/>
    <w:lvl w:ilvl="0" w:tplc="376A28E8">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981265"/>
    <w:multiLevelType w:val="multilevel"/>
    <w:tmpl w:val="5276D65A"/>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67F4418E"/>
    <w:multiLevelType w:val="hybridMultilevel"/>
    <w:tmpl w:val="FD9271C4"/>
    <w:lvl w:ilvl="0" w:tplc="FFFFFFFF">
      <w:start w:val="1"/>
      <w:numFmt w:val="upperRoman"/>
      <w:lvlText w:val="%1."/>
      <w:lvlJc w:val="right"/>
      <w:pPr>
        <w:ind w:left="720" w:hanging="360"/>
      </w:pPr>
      <w:rPr>
        <w:rFonts w:ascii="Bookman Old Style" w:hAnsi="Bookman Old Style" w:hint="default"/>
        <w:b/>
        <w:bCs/>
        <w:sz w:val="20"/>
        <w:szCs w:val="20"/>
      </w:rPr>
    </w:lvl>
    <w:lvl w:ilvl="1" w:tplc="FFFFFFFF">
      <w:start w:val="1"/>
      <w:numFmt w:val="lowerLetter"/>
      <w:lvlText w:val="%2."/>
      <w:lvlJc w:val="left"/>
      <w:pPr>
        <w:ind w:left="1440" w:hanging="360"/>
      </w:pPr>
    </w:lvl>
    <w:lvl w:ilvl="2" w:tplc="FD401B5C">
      <w:start w:val="1"/>
      <w:numFmt w:val="decimal"/>
      <w:lvlText w:val="%3)"/>
      <w:lvlJc w:val="left"/>
      <w:pPr>
        <w:ind w:left="2340" w:hanging="360"/>
      </w:pPr>
      <w:rPr>
        <w:b/>
        <w:bCs/>
      </w:rPr>
    </w:lvl>
    <w:lvl w:ilvl="3" w:tplc="FFFFFFFF">
      <w:start w:val="1"/>
      <w:numFmt w:val="decimal"/>
      <w:lvlText w:val="%4."/>
      <w:lvlJc w:val="left"/>
      <w:pPr>
        <w:ind w:left="2880" w:hanging="360"/>
      </w:pPr>
      <w:rPr>
        <w:b/>
        <w:bCs/>
      </w:rPr>
    </w:lvl>
    <w:lvl w:ilvl="4" w:tplc="FFFFFFFF">
      <w:start w:val="1"/>
      <w:numFmt w:val="decimal"/>
      <w:lvlText w:val="%5)"/>
      <w:lvlJc w:val="left"/>
      <w:pPr>
        <w:ind w:left="3600" w:hanging="360"/>
      </w:pPr>
      <w:rPr>
        <w:rFonts w:hint="default"/>
        <w:b/>
        <w:bCs/>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9F245AD"/>
    <w:multiLevelType w:val="hybridMultilevel"/>
    <w:tmpl w:val="C7324D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484A45"/>
    <w:multiLevelType w:val="multilevel"/>
    <w:tmpl w:val="0415001D"/>
    <w:lvl w:ilvl="0">
      <w:start w:val="1"/>
      <w:numFmt w:val="decimal"/>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6CB365C7"/>
    <w:multiLevelType w:val="hybridMultilevel"/>
    <w:tmpl w:val="587AB982"/>
    <w:lvl w:ilvl="0" w:tplc="FFFFFFFF">
      <w:start w:val="1"/>
      <w:numFmt w:val="bullet"/>
      <w:lvlText w:val=""/>
      <w:lvlJc w:val="left"/>
      <w:pPr>
        <w:ind w:left="108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7" w15:restartNumberingAfterBreak="0">
    <w:nsid w:val="6FCF175E"/>
    <w:multiLevelType w:val="multilevel"/>
    <w:tmpl w:val="BA12C436"/>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714C422F"/>
    <w:multiLevelType w:val="hybridMultilevel"/>
    <w:tmpl w:val="8A60F4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7C081B04"/>
    <w:multiLevelType w:val="multilevel"/>
    <w:tmpl w:val="ADBC7C2A"/>
    <w:lvl w:ilvl="0">
      <w:start w:val="3"/>
      <w:numFmt w:val="decimal"/>
      <w:lvlText w:val="%1"/>
      <w:lvlJc w:val="left"/>
      <w:pPr>
        <w:ind w:left="360" w:hanging="360"/>
      </w:pPr>
      <w:rPr>
        <w:rFonts w:eastAsia="Times New Roman" w:cs="Times New Roman" w:hint="default"/>
      </w:rPr>
    </w:lvl>
    <w:lvl w:ilvl="1">
      <w:start w:val="1"/>
      <w:numFmt w:val="decimal"/>
      <w:lvlText w:val="%2."/>
      <w:lvlJc w:val="left"/>
      <w:pPr>
        <w:ind w:left="720" w:hanging="360"/>
      </w:pPr>
      <w:rPr>
        <w:rFonts w:ascii="Bookman Old Style" w:eastAsiaTheme="minorHAnsi" w:hAnsi="Bookman Old Style" w:cs="Calibri" w:hint="default"/>
        <w:b/>
        <w:bCs/>
      </w:rPr>
    </w:lvl>
    <w:lvl w:ilvl="2">
      <w:start w:val="1"/>
      <w:numFmt w:val="decimal"/>
      <w:lvlText w:val="%1.%2.%3"/>
      <w:lvlJc w:val="left"/>
      <w:pPr>
        <w:ind w:left="1440" w:hanging="720"/>
      </w:pPr>
      <w:rPr>
        <w:rFonts w:eastAsia="Times New Roman" w:cs="Times New Roman" w:hint="default"/>
        <w:b w:val="0"/>
        <w:bCs w:val="0"/>
      </w:rPr>
    </w:lvl>
    <w:lvl w:ilvl="3">
      <w:start w:val="1"/>
      <w:numFmt w:val="decimal"/>
      <w:lvlText w:val="%1.%2.%3.%4"/>
      <w:lvlJc w:val="left"/>
      <w:pPr>
        <w:ind w:left="1800" w:hanging="72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2880" w:hanging="1080"/>
      </w:pPr>
      <w:rPr>
        <w:rFonts w:eastAsia="Times New Roman" w:cs="Times New Roman" w:hint="default"/>
      </w:rPr>
    </w:lvl>
    <w:lvl w:ilvl="6">
      <w:start w:val="1"/>
      <w:numFmt w:val="decimal"/>
      <w:lvlText w:val="%1.%2.%3.%4.%5.%6.%7"/>
      <w:lvlJc w:val="left"/>
      <w:pPr>
        <w:ind w:left="3240" w:hanging="1080"/>
      </w:pPr>
      <w:rPr>
        <w:rFonts w:eastAsia="Times New Roman" w:cs="Times New Roman" w:hint="default"/>
      </w:rPr>
    </w:lvl>
    <w:lvl w:ilvl="7">
      <w:start w:val="1"/>
      <w:numFmt w:val="decimal"/>
      <w:lvlText w:val="%1.%2.%3.%4.%5.%6.%7.%8"/>
      <w:lvlJc w:val="left"/>
      <w:pPr>
        <w:ind w:left="3960" w:hanging="1440"/>
      </w:pPr>
      <w:rPr>
        <w:rFonts w:eastAsia="Times New Roman" w:cs="Times New Roman" w:hint="default"/>
      </w:rPr>
    </w:lvl>
    <w:lvl w:ilvl="8">
      <w:start w:val="1"/>
      <w:numFmt w:val="decimal"/>
      <w:lvlText w:val="%1.%2.%3.%4.%5.%6.%7.%8.%9"/>
      <w:lvlJc w:val="left"/>
      <w:pPr>
        <w:ind w:left="4320" w:hanging="1440"/>
      </w:pPr>
      <w:rPr>
        <w:rFonts w:eastAsia="Times New Roman" w:cs="Times New Roman" w:hint="default"/>
      </w:rPr>
    </w:lvl>
  </w:abstractNum>
  <w:abstractNum w:abstractNumId="70" w15:restartNumberingAfterBreak="0">
    <w:nsid w:val="7F9C5934"/>
    <w:multiLevelType w:val="hybridMultilevel"/>
    <w:tmpl w:val="B86E05F4"/>
    <w:lvl w:ilvl="0" w:tplc="BF4C464C">
      <w:start w:val="2"/>
      <w:numFmt w:val="decimal"/>
      <w:lvlText w:val="%1."/>
      <w:lvlJc w:val="left"/>
      <w:pPr>
        <w:ind w:left="1287"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2926209">
    <w:abstractNumId w:val="36"/>
  </w:num>
  <w:num w:numId="2" w16cid:durableId="1951165132">
    <w:abstractNumId w:val="0"/>
  </w:num>
  <w:num w:numId="3" w16cid:durableId="1925021331">
    <w:abstractNumId w:val="1"/>
  </w:num>
  <w:num w:numId="4" w16cid:durableId="1763842021">
    <w:abstractNumId w:val="2"/>
  </w:num>
  <w:num w:numId="5" w16cid:durableId="724793808">
    <w:abstractNumId w:val="3"/>
  </w:num>
  <w:num w:numId="6" w16cid:durableId="786388394">
    <w:abstractNumId w:val="4"/>
  </w:num>
  <w:num w:numId="7" w16cid:durableId="760180476">
    <w:abstractNumId w:val="5"/>
  </w:num>
  <w:num w:numId="8" w16cid:durableId="177044902">
    <w:abstractNumId w:val="6"/>
  </w:num>
  <w:num w:numId="9" w16cid:durableId="1900365274">
    <w:abstractNumId w:val="7"/>
  </w:num>
  <w:num w:numId="10" w16cid:durableId="134757906">
    <w:abstractNumId w:val="8"/>
  </w:num>
  <w:num w:numId="11" w16cid:durableId="668099243">
    <w:abstractNumId w:val="9"/>
  </w:num>
  <w:num w:numId="12" w16cid:durableId="71700309">
    <w:abstractNumId w:val="10"/>
  </w:num>
  <w:num w:numId="13" w16cid:durableId="1029180080">
    <w:abstractNumId w:val="11"/>
  </w:num>
  <w:num w:numId="14" w16cid:durableId="2050302066">
    <w:abstractNumId w:val="12"/>
  </w:num>
  <w:num w:numId="15" w16cid:durableId="1096558777">
    <w:abstractNumId w:val="13"/>
  </w:num>
  <w:num w:numId="16" w16cid:durableId="377096146">
    <w:abstractNumId w:val="14"/>
  </w:num>
  <w:num w:numId="17" w16cid:durableId="535436835">
    <w:abstractNumId w:val="15"/>
  </w:num>
  <w:num w:numId="18" w16cid:durableId="743112907">
    <w:abstractNumId w:val="16"/>
  </w:num>
  <w:num w:numId="19" w16cid:durableId="898444721">
    <w:abstractNumId w:val="17"/>
  </w:num>
  <w:num w:numId="20" w16cid:durableId="1617978054">
    <w:abstractNumId w:val="18"/>
  </w:num>
  <w:num w:numId="21" w16cid:durableId="2038382978">
    <w:abstractNumId w:val="19"/>
  </w:num>
  <w:num w:numId="22" w16cid:durableId="277415647">
    <w:abstractNumId w:val="20"/>
  </w:num>
  <w:num w:numId="23" w16cid:durableId="128476272">
    <w:abstractNumId w:val="21"/>
  </w:num>
  <w:num w:numId="24" w16cid:durableId="127089517">
    <w:abstractNumId w:val="48"/>
  </w:num>
  <w:num w:numId="25" w16cid:durableId="40793835">
    <w:abstractNumId w:val="37"/>
  </w:num>
  <w:num w:numId="26" w16cid:durableId="653682293">
    <w:abstractNumId w:val="64"/>
  </w:num>
  <w:num w:numId="27" w16cid:durableId="121266471">
    <w:abstractNumId w:val="27"/>
  </w:num>
  <w:num w:numId="28" w16cid:durableId="585842102">
    <w:abstractNumId w:val="32"/>
  </w:num>
  <w:num w:numId="29" w16cid:durableId="1843742935">
    <w:abstractNumId w:val="54"/>
  </w:num>
  <w:num w:numId="30" w16cid:durableId="186336967">
    <w:abstractNumId w:val="24"/>
  </w:num>
  <w:num w:numId="31" w16cid:durableId="145978606">
    <w:abstractNumId w:val="34"/>
  </w:num>
  <w:num w:numId="32" w16cid:durableId="354963467">
    <w:abstractNumId w:val="70"/>
  </w:num>
  <w:num w:numId="33" w16cid:durableId="1157723255">
    <w:abstractNumId w:val="43"/>
  </w:num>
  <w:num w:numId="34" w16cid:durableId="1381981019">
    <w:abstractNumId w:val="53"/>
  </w:num>
  <w:num w:numId="35" w16cid:durableId="1764296422">
    <w:abstractNumId w:val="52"/>
  </w:num>
  <w:num w:numId="36" w16cid:durableId="586577271">
    <w:abstractNumId w:val="33"/>
  </w:num>
  <w:num w:numId="37" w16cid:durableId="1633948200">
    <w:abstractNumId w:val="51"/>
  </w:num>
  <w:num w:numId="38" w16cid:durableId="577251818">
    <w:abstractNumId w:val="47"/>
  </w:num>
  <w:num w:numId="39" w16cid:durableId="780801578">
    <w:abstractNumId w:val="26"/>
  </w:num>
  <w:num w:numId="40" w16cid:durableId="782648138">
    <w:abstractNumId w:val="38"/>
  </w:num>
  <w:num w:numId="41" w16cid:durableId="572741334">
    <w:abstractNumId w:val="25"/>
  </w:num>
  <w:num w:numId="42" w16cid:durableId="788402964">
    <w:abstractNumId w:val="31"/>
  </w:num>
  <w:num w:numId="43" w16cid:durableId="526719095">
    <w:abstractNumId w:val="42"/>
  </w:num>
  <w:num w:numId="44" w16cid:durableId="892694176">
    <w:abstractNumId w:val="50"/>
  </w:num>
  <w:num w:numId="45" w16cid:durableId="373697109">
    <w:abstractNumId w:val="44"/>
  </w:num>
  <w:num w:numId="46" w16cid:durableId="2134789157">
    <w:abstractNumId w:val="62"/>
  </w:num>
  <w:num w:numId="47" w16cid:durableId="744037542">
    <w:abstractNumId w:val="41"/>
  </w:num>
  <w:num w:numId="48" w16cid:durableId="1040591540">
    <w:abstractNumId w:val="22"/>
  </w:num>
  <w:num w:numId="49" w16cid:durableId="1069881347">
    <w:abstractNumId w:val="67"/>
  </w:num>
  <w:num w:numId="50" w16cid:durableId="273295700">
    <w:abstractNumId w:val="65"/>
  </w:num>
  <w:num w:numId="51" w16cid:durableId="1115370250">
    <w:abstractNumId w:val="39"/>
  </w:num>
  <w:num w:numId="52" w16cid:durableId="315769599">
    <w:abstractNumId w:val="58"/>
  </w:num>
  <w:num w:numId="53" w16cid:durableId="326785203">
    <w:abstractNumId w:val="63"/>
  </w:num>
  <w:num w:numId="54" w16cid:durableId="894197751">
    <w:abstractNumId w:val="55"/>
  </w:num>
  <w:num w:numId="55" w16cid:durableId="2145080266">
    <w:abstractNumId w:val="40"/>
  </w:num>
  <w:num w:numId="56" w16cid:durableId="1319729165">
    <w:abstractNumId w:val="61"/>
  </w:num>
  <w:num w:numId="57" w16cid:durableId="1573853643">
    <w:abstractNumId w:val="46"/>
  </w:num>
  <w:num w:numId="58" w16cid:durableId="1728650075">
    <w:abstractNumId w:val="30"/>
  </w:num>
  <w:num w:numId="59" w16cid:durableId="1321234997">
    <w:abstractNumId w:val="66"/>
  </w:num>
  <w:num w:numId="60" w16cid:durableId="293022333">
    <w:abstractNumId w:val="35"/>
  </w:num>
  <w:num w:numId="61" w16cid:durableId="771701968">
    <w:abstractNumId w:val="45"/>
  </w:num>
  <w:num w:numId="62" w16cid:durableId="1538204370">
    <w:abstractNumId w:val="28"/>
  </w:num>
  <w:num w:numId="63" w16cid:durableId="460542142">
    <w:abstractNumId w:val="57"/>
  </w:num>
  <w:num w:numId="64" w16cid:durableId="1076897663">
    <w:abstractNumId w:val="69"/>
  </w:num>
  <w:num w:numId="65" w16cid:durableId="1568569668">
    <w:abstractNumId w:val="68"/>
  </w:num>
  <w:num w:numId="66" w16cid:durableId="253362761">
    <w:abstractNumId w:val="60"/>
  </w:num>
  <w:num w:numId="67" w16cid:durableId="227033334">
    <w:abstractNumId w:val="56"/>
  </w:num>
  <w:num w:numId="68" w16cid:durableId="322467299">
    <w:abstractNumId w:val="59"/>
  </w:num>
  <w:num w:numId="69" w16cid:durableId="933853805">
    <w:abstractNumId w:val="23"/>
  </w:num>
  <w:num w:numId="70" w16cid:durableId="2133938598">
    <w:abstractNumId w:val="29"/>
  </w:num>
  <w:num w:numId="71" w16cid:durableId="533159163">
    <w:abstractNumId w:val="4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7FC"/>
    <w:rsid w:val="00053D65"/>
    <w:rsid w:val="00054B65"/>
    <w:rsid w:val="00061824"/>
    <w:rsid w:val="000663B9"/>
    <w:rsid w:val="000705E0"/>
    <w:rsid w:val="000746C3"/>
    <w:rsid w:val="00075DB4"/>
    <w:rsid w:val="0009443B"/>
    <w:rsid w:val="000C25C5"/>
    <w:rsid w:val="000D1EB5"/>
    <w:rsid w:val="000D5203"/>
    <w:rsid w:val="000F308C"/>
    <w:rsid w:val="0010730D"/>
    <w:rsid w:val="00122397"/>
    <w:rsid w:val="0012650A"/>
    <w:rsid w:val="001350CD"/>
    <w:rsid w:val="001358D5"/>
    <w:rsid w:val="001405AF"/>
    <w:rsid w:val="00144097"/>
    <w:rsid w:val="001679BA"/>
    <w:rsid w:val="0018019F"/>
    <w:rsid w:val="00197527"/>
    <w:rsid w:val="001A256B"/>
    <w:rsid w:val="001A2E6D"/>
    <w:rsid w:val="001A6229"/>
    <w:rsid w:val="001A7E12"/>
    <w:rsid w:val="001D3886"/>
    <w:rsid w:val="001D560C"/>
    <w:rsid w:val="001E3308"/>
    <w:rsid w:val="001F1CAF"/>
    <w:rsid w:val="00210290"/>
    <w:rsid w:val="00210318"/>
    <w:rsid w:val="002240AA"/>
    <w:rsid w:val="0024113B"/>
    <w:rsid w:val="00251A0E"/>
    <w:rsid w:val="00261A88"/>
    <w:rsid w:val="00264DB6"/>
    <w:rsid w:val="00275B77"/>
    <w:rsid w:val="00283BA3"/>
    <w:rsid w:val="00284CAD"/>
    <w:rsid w:val="00285A5C"/>
    <w:rsid w:val="00291D12"/>
    <w:rsid w:val="00295B12"/>
    <w:rsid w:val="002B2031"/>
    <w:rsid w:val="002B5ABE"/>
    <w:rsid w:val="002D1086"/>
    <w:rsid w:val="002E2706"/>
    <w:rsid w:val="002F5337"/>
    <w:rsid w:val="00300EEC"/>
    <w:rsid w:val="00306384"/>
    <w:rsid w:val="00315CD2"/>
    <w:rsid w:val="003175EB"/>
    <w:rsid w:val="00337A56"/>
    <w:rsid w:val="00341189"/>
    <w:rsid w:val="00364D82"/>
    <w:rsid w:val="003656CC"/>
    <w:rsid w:val="00382856"/>
    <w:rsid w:val="00391DF0"/>
    <w:rsid w:val="003A36A6"/>
    <w:rsid w:val="003A4204"/>
    <w:rsid w:val="003E7BC8"/>
    <w:rsid w:val="00405830"/>
    <w:rsid w:val="0042558A"/>
    <w:rsid w:val="00427CDF"/>
    <w:rsid w:val="004301C6"/>
    <w:rsid w:val="00431932"/>
    <w:rsid w:val="00432CAB"/>
    <w:rsid w:val="00436793"/>
    <w:rsid w:val="004433A6"/>
    <w:rsid w:val="0044350A"/>
    <w:rsid w:val="00476A73"/>
    <w:rsid w:val="004847DB"/>
    <w:rsid w:val="004C56EE"/>
    <w:rsid w:val="004E7158"/>
    <w:rsid w:val="004F4EAB"/>
    <w:rsid w:val="00502A2D"/>
    <w:rsid w:val="00513F48"/>
    <w:rsid w:val="00523765"/>
    <w:rsid w:val="00530630"/>
    <w:rsid w:val="0053548C"/>
    <w:rsid w:val="00546028"/>
    <w:rsid w:val="005760A3"/>
    <w:rsid w:val="00576F0D"/>
    <w:rsid w:val="005A36FD"/>
    <w:rsid w:val="005A768C"/>
    <w:rsid w:val="005C3996"/>
    <w:rsid w:val="00601ACD"/>
    <w:rsid w:val="00603421"/>
    <w:rsid w:val="006134D1"/>
    <w:rsid w:val="00624959"/>
    <w:rsid w:val="00651B62"/>
    <w:rsid w:val="006535EB"/>
    <w:rsid w:val="00666B16"/>
    <w:rsid w:val="00670241"/>
    <w:rsid w:val="006931B0"/>
    <w:rsid w:val="00693F1C"/>
    <w:rsid w:val="0069503B"/>
    <w:rsid w:val="006B5BBD"/>
    <w:rsid w:val="006E0BA2"/>
    <w:rsid w:val="006E1A39"/>
    <w:rsid w:val="006E241F"/>
    <w:rsid w:val="006E3266"/>
    <w:rsid w:val="00726195"/>
    <w:rsid w:val="007665F0"/>
    <w:rsid w:val="00791D62"/>
    <w:rsid w:val="00792311"/>
    <w:rsid w:val="00797675"/>
    <w:rsid w:val="007A1D85"/>
    <w:rsid w:val="007A231B"/>
    <w:rsid w:val="007C47A2"/>
    <w:rsid w:val="007C63D1"/>
    <w:rsid w:val="00814A5C"/>
    <w:rsid w:val="008309E4"/>
    <w:rsid w:val="00840E3B"/>
    <w:rsid w:val="008435A4"/>
    <w:rsid w:val="00847BA9"/>
    <w:rsid w:val="00861AB7"/>
    <w:rsid w:val="00884835"/>
    <w:rsid w:val="008C0ACE"/>
    <w:rsid w:val="0090095A"/>
    <w:rsid w:val="00911BDF"/>
    <w:rsid w:val="00945D0E"/>
    <w:rsid w:val="00953D81"/>
    <w:rsid w:val="0096015D"/>
    <w:rsid w:val="009660AD"/>
    <w:rsid w:val="00974BB1"/>
    <w:rsid w:val="00981843"/>
    <w:rsid w:val="00985987"/>
    <w:rsid w:val="00985D5C"/>
    <w:rsid w:val="0098702C"/>
    <w:rsid w:val="009942D0"/>
    <w:rsid w:val="009957C3"/>
    <w:rsid w:val="009A66E1"/>
    <w:rsid w:val="009C39A9"/>
    <w:rsid w:val="009D1473"/>
    <w:rsid w:val="009D2811"/>
    <w:rsid w:val="009D2F0B"/>
    <w:rsid w:val="009E5366"/>
    <w:rsid w:val="00A14197"/>
    <w:rsid w:val="00A35327"/>
    <w:rsid w:val="00A44E19"/>
    <w:rsid w:val="00A53C7E"/>
    <w:rsid w:val="00A758BF"/>
    <w:rsid w:val="00A953CF"/>
    <w:rsid w:val="00AA1F56"/>
    <w:rsid w:val="00AA3187"/>
    <w:rsid w:val="00AA73D4"/>
    <w:rsid w:val="00AB3E45"/>
    <w:rsid w:val="00AC6E84"/>
    <w:rsid w:val="00AD44D5"/>
    <w:rsid w:val="00AE5356"/>
    <w:rsid w:val="00B22916"/>
    <w:rsid w:val="00B321D5"/>
    <w:rsid w:val="00B34889"/>
    <w:rsid w:val="00B37523"/>
    <w:rsid w:val="00B47F30"/>
    <w:rsid w:val="00B50C09"/>
    <w:rsid w:val="00B53A70"/>
    <w:rsid w:val="00B763DD"/>
    <w:rsid w:val="00B8296A"/>
    <w:rsid w:val="00B923FA"/>
    <w:rsid w:val="00BA088C"/>
    <w:rsid w:val="00BA123D"/>
    <w:rsid w:val="00BB184A"/>
    <w:rsid w:val="00BB7B75"/>
    <w:rsid w:val="00BC5EDE"/>
    <w:rsid w:val="00BF75D6"/>
    <w:rsid w:val="00C00E65"/>
    <w:rsid w:val="00C300F7"/>
    <w:rsid w:val="00C73EE5"/>
    <w:rsid w:val="00CB17CF"/>
    <w:rsid w:val="00CC3CD3"/>
    <w:rsid w:val="00CD4431"/>
    <w:rsid w:val="00CD54D5"/>
    <w:rsid w:val="00CD59A6"/>
    <w:rsid w:val="00CE2974"/>
    <w:rsid w:val="00CE7D30"/>
    <w:rsid w:val="00D1601B"/>
    <w:rsid w:val="00D16ADD"/>
    <w:rsid w:val="00D17A53"/>
    <w:rsid w:val="00D20A45"/>
    <w:rsid w:val="00D32953"/>
    <w:rsid w:val="00D337FC"/>
    <w:rsid w:val="00D43577"/>
    <w:rsid w:val="00D44057"/>
    <w:rsid w:val="00D521A8"/>
    <w:rsid w:val="00D52BAE"/>
    <w:rsid w:val="00D60237"/>
    <w:rsid w:val="00D7365F"/>
    <w:rsid w:val="00D817B4"/>
    <w:rsid w:val="00D96FDE"/>
    <w:rsid w:val="00DB24C7"/>
    <w:rsid w:val="00DB38C1"/>
    <w:rsid w:val="00DC38E7"/>
    <w:rsid w:val="00DC4443"/>
    <w:rsid w:val="00DD498F"/>
    <w:rsid w:val="00DD4EBA"/>
    <w:rsid w:val="00DE7E5C"/>
    <w:rsid w:val="00E032D5"/>
    <w:rsid w:val="00E13C73"/>
    <w:rsid w:val="00E35FCC"/>
    <w:rsid w:val="00E376E7"/>
    <w:rsid w:val="00E77CF1"/>
    <w:rsid w:val="00E84870"/>
    <w:rsid w:val="00E912B8"/>
    <w:rsid w:val="00E964FA"/>
    <w:rsid w:val="00EB02D7"/>
    <w:rsid w:val="00EB5FD0"/>
    <w:rsid w:val="00EC7B44"/>
    <w:rsid w:val="00ED157F"/>
    <w:rsid w:val="00F20A05"/>
    <w:rsid w:val="00F30C46"/>
    <w:rsid w:val="00F32741"/>
    <w:rsid w:val="00F36B04"/>
    <w:rsid w:val="00F66401"/>
    <w:rsid w:val="00FC1360"/>
    <w:rsid w:val="00FD646B"/>
    <w:rsid w:val="00FF12F0"/>
    <w:rsid w:val="00FF5C91"/>
    <w:rsid w:val="00FF6D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89E7F"/>
  <w15:chartTrackingRefBased/>
  <w15:docId w15:val="{F1E334D6-8D11-47DA-8E7E-E77BE070F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37FC"/>
  </w:style>
  <w:style w:type="paragraph" w:styleId="Nagwek1">
    <w:name w:val="heading 1"/>
    <w:basedOn w:val="Normalny"/>
    <w:next w:val="Normalny"/>
    <w:link w:val="Nagwek1Znak"/>
    <w:qFormat/>
    <w:rsid w:val="00D337FC"/>
    <w:pPr>
      <w:keepNext/>
      <w:tabs>
        <w:tab w:val="left" w:pos="709"/>
      </w:tabs>
      <w:suppressAutoHyphens/>
      <w:autoSpaceDE w:val="0"/>
      <w:spacing w:after="0" w:line="360" w:lineRule="auto"/>
      <w:jc w:val="both"/>
      <w:outlineLvl w:val="0"/>
    </w:pPr>
    <w:rPr>
      <w:rFonts w:ascii="Arial" w:eastAsia="Times New Roman" w:hAnsi="Arial" w:cs="Arial"/>
      <w:b/>
      <w:bCs/>
      <w:kern w:val="0"/>
      <w:sz w:val="24"/>
      <w:szCs w:val="24"/>
      <w:lang w:eastAsia="ar-SA"/>
      <w14:ligatures w14:val="none"/>
    </w:rPr>
  </w:style>
  <w:style w:type="paragraph" w:styleId="Nagwek2">
    <w:name w:val="heading 2"/>
    <w:basedOn w:val="Normalny"/>
    <w:next w:val="Normalny"/>
    <w:link w:val="Nagwek2Znak"/>
    <w:qFormat/>
    <w:rsid w:val="00D337FC"/>
    <w:pPr>
      <w:keepNext/>
      <w:suppressAutoHyphens/>
      <w:autoSpaceDE w:val="0"/>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Nagwek3">
    <w:name w:val="heading 3"/>
    <w:basedOn w:val="Normalny"/>
    <w:next w:val="Normalny"/>
    <w:link w:val="Nagwek3Znak"/>
    <w:qFormat/>
    <w:rsid w:val="00D337FC"/>
    <w:pPr>
      <w:keepNext/>
      <w:suppressAutoHyphens/>
      <w:autoSpaceDE w:val="0"/>
      <w:spacing w:after="0" w:line="360" w:lineRule="auto"/>
      <w:jc w:val="center"/>
      <w:outlineLvl w:val="2"/>
    </w:pPr>
    <w:rPr>
      <w:rFonts w:ascii="Arial" w:eastAsia="Times New Roman" w:hAnsi="Arial" w:cs="Arial"/>
      <w:b/>
      <w:bCs/>
      <w:kern w:val="0"/>
      <w:sz w:val="36"/>
      <w:szCs w:val="36"/>
      <w:lang w:val="de-DE" w:eastAsia="ar-SA"/>
      <w14:ligatures w14:val="none"/>
    </w:rPr>
  </w:style>
  <w:style w:type="paragraph" w:styleId="Nagwek4">
    <w:name w:val="heading 4"/>
    <w:basedOn w:val="Normalny"/>
    <w:next w:val="Normalny"/>
    <w:link w:val="Nagwek4Znak"/>
    <w:qFormat/>
    <w:rsid w:val="00D337FC"/>
    <w:pPr>
      <w:keepNext/>
      <w:suppressAutoHyphens/>
      <w:autoSpaceDE w:val="0"/>
      <w:spacing w:after="0" w:line="360" w:lineRule="auto"/>
      <w:ind w:left="2127" w:hanging="1843"/>
      <w:outlineLvl w:val="3"/>
    </w:pPr>
    <w:rPr>
      <w:rFonts w:ascii="Arial" w:eastAsia="Times New Roman" w:hAnsi="Arial" w:cs="Arial"/>
      <w:b/>
      <w:bCs/>
      <w:kern w:val="0"/>
      <w:lang w:eastAsia="ar-SA"/>
      <w14:ligatures w14:val="none"/>
    </w:rPr>
  </w:style>
  <w:style w:type="paragraph" w:styleId="Nagwek5">
    <w:name w:val="heading 5"/>
    <w:basedOn w:val="Normalny"/>
    <w:next w:val="Normalny"/>
    <w:link w:val="Nagwek5Znak"/>
    <w:qFormat/>
    <w:rsid w:val="00D337FC"/>
    <w:pPr>
      <w:keepNext/>
      <w:suppressAutoHyphens/>
      <w:autoSpaceDE w:val="0"/>
      <w:spacing w:after="0" w:line="360" w:lineRule="auto"/>
      <w:ind w:left="284" w:hanging="284"/>
      <w:outlineLvl w:val="4"/>
    </w:pPr>
    <w:rPr>
      <w:rFonts w:ascii="Arial" w:eastAsia="Times New Roman" w:hAnsi="Arial" w:cs="Arial"/>
      <w:b/>
      <w:bCs/>
      <w:kern w:val="0"/>
      <w:sz w:val="24"/>
      <w:szCs w:val="24"/>
      <w:lang w:eastAsia="ar-SA"/>
      <w14:ligatures w14:val="none"/>
    </w:rPr>
  </w:style>
  <w:style w:type="paragraph" w:styleId="Nagwek6">
    <w:name w:val="heading 6"/>
    <w:basedOn w:val="Normalny"/>
    <w:next w:val="Normalny"/>
    <w:link w:val="Nagwek6Znak"/>
    <w:qFormat/>
    <w:rsid w:val="00D337FC"/>
    <w:pPr>
      <w:keepNext/>
      <w:suppressAutoHyphens/>
      <w:autoSpaceDE w:val="0"/>
      <w:spacing w:after="0" w:line="360" w:lineRule="auto"/>
      <w:ind w:left="284"/>
      <w:jc w:val="center"/>
      <w:outlineLvl w:val="5"/>
    </w:pPr>
    <w:rPr>
      <w:rFonts w:ascii="Arial" w:eastAsia="Times New Roman" w:hAnsi="Arial" w:cs="Arial"/>
      <w:b/>
      <w:bCs/>
      <w:kern w:val="0"/>
      <w:sz w:val="28"/>
      <w:szCs w:val="28"/>
      <w:lang w:eastAsia="ar-SA"/>
      <w14:ligatures w14:val="none"/>
    </w:rPr>
  </w:style>
  <w:style w:type="paragraph" w:styleId="Nagwek7">
    <w:name w:val="heading 7"/>
    <w:basedOn w:val="Normalny"/>
    <w:next w:val="Normalny"/>
    <w:link w:val="Nagwek7Znak"/>
    <w:qFormat/>
    <w:rsid w:val="00D337FC"/>
    <w:pPr>
      <w:keepNext/>
      <w:suppressAutoHyphens/>
      <w:autoSpaceDE w:val="0"/>
      <w:spacing w:after="0" w:line="360" w:lineRule="auto"/>
      <w:jc w:val="right"/>
      <w:outlineLvl w:val="6"/>
    </w:pPr>
    <w:rPr>
      <w:rFonts w:ascii="Arial" w:eastAsia="Times New Roman" w:hAnsi="Arial" w:cs="Arial"/>
      <w:b/>
      <w:bCs/>
      <w:kern w:val="0"/>
      <w:lang w:val="en-US" w:eastAsia="ar-SA"/>
      <w14:ligatures w14:val="none"/>
    </w:rPr>
  </w:style>
  <w:style w:type="paragraph" w:styleId="Nagwek8">
    <w:name w:val="heading 8"/>
    <w:basedOn w:val="Normalny"/>
    <w:next w:val="Normalny"/>
    <w:link w:val="Nagwek8Znak"/>
    <w:qFormat/>
    <w:rsid w:val="00D337FC"/>
    <w:pPr>
      <w:keepNext/>
      <w:suppressAutoHyphens/>
      <w:autoSpaceDE w:val="0"/>
      <w:spacing w:after="0" w:line="360" w:lineRule="auto"/>
      <w:jc w:val="center"/>
      <w:outlineLvl w:val="7"/>
    </w:pPr>
    <w:rPr>
      <w:rFonts w:ascii="Arial" w:eastAsia="Times New Roman" w:hAnsi="Arial" w:cs="Arial"/>
      <w:b/>
      <w:bCs/>
      <w:kern w:val="0"/>
      <w:sz w:val="24"/>
      <w:szCs w:val="24"/>
      <w:lang w:val="en-US" w:eastAsia="ar-SA"/>
      <w14:ligatures w14:val="none"/>
    </w:rPr>
  </w:style>
  <w:style w:type="paragraph" w:styleId="Nagwek9">
    <w:name w:val="heading 9"/>
    <w:basedOn w:val="Normalny"/>
    <w:next w:val="Normalny"/>
    <w:link w:val="Nagwek9Znak"/>
    <w:qFormat/>
    <w:rsid w:val="00D337FC"/>
    <w:pPr>
      <w:keepNext/>
      <w:suppressAutoHyphens/>
      <w:autoSpaceDE w:val="0"/>
      <w:spacing w:after="0" w:line="360" w:lineRule="auto"/>
      <w:jc w:val="right"/>
      <w:outlineLvl w:val="8"/>
    </w:pPr>
    <w:rPr>
      <w:rFonts w:ascii="Arial" w:eastAsia="Times New Roman" w:hAnsi="Arial" w:cs="Arial"/>
      <w:b/>
      <w:bCs/>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337FC"/>
    <w:rPr>
      <w:rFonts w:ascii="Arial" w:eastAsia="Times New Roman" w:hAnsi="Arial" w:cs="Arial"/>
      <w:b/>
      <w:bCs/>
      <w:kern w:val="0"/>
      <w:sz w:val="24"/>
      <w:szCs w:val="24"/>
      <w:lang w:eastAsia="ar-SA"/>
      <w14:ligatures w14:val="none"/>
    </w:rPr>
  </w:style>
  <w:style w:type="character" w:customStyle="1" w:styleId="Nagwek2Znak">
    <w:name w:val="Nagłówek 2 Znak"/>
    <w:basedOn w:val="Domylnaczcionkaakapitu"/>
    <w:link w:val="Nagwek2"/>
    <w:rsid w:val="00D337FC"/>
    <w:rPr>
      <w:rFonts w:ascii="Arial" w:eastAsia="Times New Roman" w:hAnsi="Arial" w:cs="Arial"/>
      <w:b/>
      <w:bCs/>
      <w:i/>
      <w:iCs/>
      <w:kern w:val="0"/>
      <w:sz w:val="28"/>
      <w:szCs w:val="28"/>
      <w:lang w:eastAsia="ar-SA"/>
      <w14:ligatures w14:val="none"/>
    </w:rPr>
  </w:style>
  <w:style w:type="character" w:customStyle="1" w:styleId="Nagwek3Znak">
    <w:name w:val="Nagłówek 3 Znak"/>
    <w:basedOn w:val="Domylnaczcionkaakapitu"/>
    <w:link w:val="Nagwek3"/>
    <w:rsid w:val="00D337FC"/>
    <w:rPr>
      <w:rFonts w:ascii="Arial" w:eastAsia="Times New Roman" w:hAnsi="Arial" w:cs="Arial"/>
      <w:b/>
      <w:bCs/>
      <w:kern w:val="0"/>
      <w:sz w:val="36"/>
      <w:szCs w:val="36"/>
      <w:lang w:val="de-DE" w:eastAsia="ar-SA"/>
      <w14:ligatures w14:val="none"/>
    </w:rPr>
  </w:style>
  <w:style w:type="character" w:customStyle="1" w:styleId="Nagwek4Znak">
    <w:name w:val="Nagłówek 4 Znak"/>
    <w:basedOn w:val="Domylnaczcionkaakapitu"/>
    <w:link w:val="Nagwek4"/>
    <w:rsid w:val="00D337FC"/>
    <w:rPr>
      <w:rFonts w:ascii="Arial" w:eastAsia="Times New Roman" w:hAnsi="Arial" w:cs="Arial"/>
      <w:b/>
      <w:bCs/>
      <w:kern w:val="0"/>
      <w:lang w:eastAsia="ar-SA"/>
      <w14:ligatures w14:val="none"/>
    </w:rPr>
  </w:style>
  <w:style w:type="character" w:customStyle="1" w:styleId="Nagwek5Znak">
    <w:name w:val="Nagłówek 5 Znak"/>
    <w:basedOn w:val="Domylnaczcionkaakapitu"/>
    <w:link w:val="Nagwek5"/>
    <w:rsid w:val="00D337FC"/>
    <w:rPr>
      <w:rFonts w:ascii="Arial" w:eastAsia="Times New Roman" w:hAnsi="Arial" w:cs="Arial"/>
      <w:b/>
      <w:bCs/>
      <w:kern w:val="0"/>
      <w:sz w:val="24"/>
      <w:szCs w:val="24"/>
      <w:lang w:eastAsia="ar-SA"/>
      <w14:ligatures w14:val="none"/>
    </w:rPr>
  </w:style>
  <w:style w:type="character" w:customStyle="1" w:styleId="Nagwek6Znak">
    <w:name w:val="Nagłówek 6 Znak"/>
    <w:basedOn w:val="Domylnaczcionkaakapitu"/>
    <w:link w:val="Nagwek6"/>
    <w:rsid w:val="00D337FC"/>
    <w:rPr>
      <w:rFonts w:ascii="Arial" w:eastAsia="Times New Roman" w:hAnsi="Arial" w:cs="Arial"/>
      <w:b/>
      <w:bCs/>
      <w:kern w:val="0"/>
      <w:sz w:val="28"/>
      <w:szCs w:val="28"/>
      <w:lang w:eastAsia="ar-SA"/>
      <w14:ligatures w14:val="none"/>
    </w:rPr>
  </w:style>
  <w:style w:type="character" w:customStyle="1" w:styleId="Nagwek7Znak">
    <w:name w:val="Nagłówek 7 Znak"/>
    <w:basedOn w:val="Domylnaczcionkaakapitu"/>
    <w:link w:val="Nagwek7"/>
    <w:rsid w:val="00D337FC"/>
    <w:rPr>
      <w:rFonts w:ascii="Arial" w:eastAsia="Times New Roman" w:hAnsi="Arial" w:cs="Arial"/>
      <w:b/>
      <w:bCs/>
      <w:kern w:val="0"/>
      <w:lang w:val="en-US" w:eastAsia="ar-SA"/>
      <w14:ligatures w14:val="none"/>
    </w:rPr>
  </w:style>
  <w:style w:type="character" w:customStyle="1" w:styleId="Nagwek8Znak">
    <w:name w:val="Nagłówek 8 Znak"/>
    <w:basedOn w:val="Domylnaczcionkaakapitu"/>
    <w:link w:val="Nagwek8"/>
    <w:rsid w:val="00D337FC"/>
    <w:rPr>
      <w:rFonts w:ascii="Arial" w:eastAsia="Times New Roman" w:hAnsi="Arial" w:cs="Arial"/>
      <w:b/>
      <w:bCs/>
      <w:kern w:val="0"/>
      <w:sz w:val="24"/>
      <w:szCs w:val="24"/>
      <w:lang w:val="en-US" w:eastAsia="ar-SA"/>
      <w14:ligatures w14:val="none"/>
    </w:rPr>
  </w:style>
  <w:style w:type="character" w:customStyle="1" w:styleId="Nagwek9Znak">
    <w:name w:val="Nagłówek 9 Znak"/>
    <w:basedOn w:val="Domylnaczcionkaakapitu"/>
    <w:link w:val="Nagwek9"/>
    <w:rsid w:val="00D337FC"/>
    <w:rPr>
      <w:rFonts w:ascii="Arial" w:eastAsia="Times New Roman" w:hAnsi="Arial" w:cs="Arial"/>
      <w:b/>
      <w:bCs/>
      <w:kern w:val="0"/>
      <w:sz w:val="24"/>
      <w:szCs w:val="24"/>
      <w:lang w:eastAsia="ar-SA"/>
      <w14:ligatures w14:val="none"/>
    </w:rPr>
  </w:style>
  <w:style w:type="paragraph" w:styleId="Nagwek">
    <w:name w:val="header"/>
    <w:basedOn w:val="Normalny"/>
    <w:link w:val="NagwekZnak"/>
    <w:uiPriority w:val="99"/>
    <w:unhideWhenUsed/>
    <w:rsid w:val="00D337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37FC"/>
  </w:style>
  <w:style w:type="paragraph" w:styleId="Stopka">
    <w:name w:val="footer"/>
    <w:basedOn w:val="Normalny"/>
    <w:link w:val="StopkaZnak"/>
    <w:uiPriority w:val="99"/>
    <w:unhideWhenUsed/>
    <w:rsid w:val="00D337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37FC"/>
  </w:style>
  <w:style w:type="paragraph" w:styleId="Akapitzlist">
    <w:name w:val="List Paragraph"/>
    <w:aliases w:val="wypunktowanie,Normal,Akapit z listą3,Akapit z listą31,Wypunktowanie,Normal2,L1,Numerowanie,sw tekst,List Paragraph"/>
    <w:basedOn w:val="Normalny"/>
    <w:link w:val="AkapitzlistZnak"/>
    <w:qFormat/>
    <w:rsid w:val="00D337FC"/>
    <w:pPr>
      <w:ind w:left="720"/>
      <w:contextualSpacing/>
    </w:pPr>
  </w:style>
  <w:style w:type="table" w:styleId="Tabela-Siatka">
    <w:name w:val="Table Grid"/>
    <w:basedOn w:val="Standardowy"/>
    <w:uiPriority w:val="39"/>
    <w:rsid w:val="00D337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37FC"/>
    <w:pPr>
      <w:autoSpaceDE w:val="0"/>
      <w:autoSpaceDN w:val="0"/>
      <w:adjustRightInd w:val="0"/>
      <w:spacing w:after="0" w:line="240" w:lineRule="auto"/>
    </w:pPr>
    <w:rPr>
      <w:rFonts w:ascii="Calibri" w:hAnsi="Calibri" w:cs="Calibri"/>
      <w:color w:val="000000"/>
      <w:kern w:val="0"/>
      <w:sz w:val="24"/>
      <w:szCs w:val="24"/>
    </w:rPr>
  </w:style>
  <w:style w:type="character" w:customStyle="1" w:styleId="WW8Num1z2">
    <w:name w:val="WW8Num1z2"/>
    <w:rsid w:val="00D337FC"/>
    <w:rPr>
      <w:rFonts w:ascii="Times New Roman" w:hAnsi="Times New Roman"/>
      <w:b w:val="0"/>
      <w:i w:val="0"/>
      <w:sz w:val="24"/>
      <w:szCs w:val="24"/>
      <w:u w:val="none"/>
    </w:rPr>
  </w:style>
  <w:style w:type="character" w:customStyle="1" w:styleId="WW8Num1z3">
    <w:name w:val="WW8Num1z3"/>
    <w:rsid w:val="00D337FC"/>
    <w:rPr>
      <w:rFonts w:ascii="Arial" w:eastAsia="Times New Roman" w:hAnsi="Arial" w:cs="Arial"/>
    </w:rPr>
  </w:style>
  <w:style w:type="character" w:customStyle="1" w:styleId="WW8Num1z4">
    <w:name w:val="WW8Num1z4"/>
    <w:rsid w:val="00D337FC"/>
    <w:rPr>
      <w:rFonts w:ascii="Courier New" w:hAnsi="Courier New" w:cs="Courier New"/>
    </w:rPr>
  </w:style>
  <w:style w:type="character" w:customStyle="1" w:styleId="WW8Num1z5">
    <w:name w:val="WW8Num1z5"/>
    <w:rsid w:val="00D337FC"/>
    <w:rPr>
      <w:rFonts w:ascii="Wingdings" w:hAnsi="Wingdings"/>
    </w:rPr>
  </w:style>
  <w:style w:type="character" w:customStyle="1" w:styleId="WW8Num1z6">
    <w:name w:val="WW8Num1z6"/>
    <w:rsid w:val="00D337FC"/>
    <w:rPr>
      <w:rFonts w:ascii="Symbol" w:hAnsi="Symbol"/>
    </w:rPr>
  </w:style>
  <w:style w:type="character" w:customStyle="1" w:styleId="WW8Num3z0">
    <w:name w:val="WW8Num3z0"/>
    <w:rsid w:val="00D337FC"/>
    <w:rPr>
      <w:rFonts w:ascii="Times New Roman" w:hAnsi="Times New Roman"/>
      <w:b w:val="0"/>
      <w:i w:val="0"/>
      <w:sz w:val="24"/>
      <w:szCs w:val="24"/>
      <w:u w:val="none"/>
    </w:rPr>
  </w:style>
  <w:style w:type="character" w:customStyle="1" w:styleId="WW8Num5z2">
    <w:name w:val="WW8Num5z2"/>
    <w:rsid w:val="00D337FC"/>
    <w:rPr>
      <w:rFonts w:ascii="Times New Roman" w:hAnsi="Times New Roman" w:cs="Times New Roman"/>
    </w:rPr>
  </w:style>
  <w:style w:type="character" w:customStyle="1" w:styleId="WW8Num6z0">
    <w:name w:val="WW8Num6z0"/>
    <w:rsid w:val="00D337FC"/>
    <w:rPr>
      <w:rFonts w:ascii="Times New Roman" w:hAnsi="Times New Roman" w:cs="Times New Roman"/>
    </w:rPr>
  </w:style>
  <w:style w:type="character" w:customStyle="1" w:styleId="WW8Num9z0">
    <w:name w:val="WW8Num9z0"/>
    <w:rsid w:val="00D337FC"/>
    <w:rPr>
      <w:rFonts w:ascii="Arial" w:hAnsi="Arial" w:cs="Arial"/>
      <w:b w:val="0"/>
      <w:bCs w:val="0"/>
      <w:i w:val="0"/>
      <w:iCs w:val="0"/>
      <w:sz w:val="22"/>
      <w:szCs w:val="22"/>
      <w:u w:val="none"/>
    </w:rPr>
  </w:style>
  <w:style w:type="character" w:customStyle="1" w:styleId="WW8Num10z0">
    <w:name w:val="WW8Num10z0"/>
    <w:rsid w:val="00D337FC"/>
    <w:rPr>
      <w:rFonts w:cs="Times New Roman"/>
    </w:rPr>
  </w:style>
  <w:style w:type="character" w:customStyle="1" w:styleId="WW8Num12z0">
    <w:name w:val="WW8Num12z0"/>
    <w:rsid w:val="00D337FC"/>
    <w:rPr>
      <w:rFonts w:ascii="Arial" w:hAnsi="Arial" w:cs="Arial"/>
      <w:b w:val="0"/>
      <w:bCs w:val="0"/>
      <w:i w:val="0"/>
      <w:iCs w:val="0"/>
      <w:sz w:val="22"/>
      <w:szCs w:val="22"/>
    </w:rPr>
  </w:style>
  <w:style w:type="character" w:customStyle="1" w:styleId="WW8Num15z0">
    <w:name w:val="WW8Num15z0"/>
    <w:rsid w:val="00D337FC"/>
    <w:rPr>
      <w:rFonts w:cs="Times New Roman"/>
    </w:rPr>
  </w:style>
  <w:style w:type="character" w:customStyle="1" w:styleId="WW8Num16z0">
    <w:name w:val="WW8Num16z0"/>
    <w:rsid w:val="00D337FC"/>
    <w:rPr>
      <w:rFonts w:ascii="Symbol" w:hAnsi="Symbol"/>
    </w:rPr>
  </w:style>
  <w:style w:type="character" w:customStyle="1" w:styleId="WW8Num16z1">
    <w:name w:val="WW8Num16z1"/>
    <w:rsid w:val="00D337FC"/>
    <w:rPr>
      <w:rFonts w:ascii="Courier New" w:hAnsi="Courier New" w:cs="Courier New"/>
    </w:rPr>
  </w:style>
  <w:style w:type="character" w:customStyle="1" w:styleId="WW8Num16z2">
    <w:name w:val="WW8Num16z2"/>
    <w:rsid w:val="00D337FC"/>
    <w:rPr>
      <w:rFonts w:ascii="Wingdings" w:hAnsi="Wingdings"/>
    </w:rPr>
  </w:style>
  <w:style w:type="character" w:customStyle="1" w:styleId="WW8Num17z0">
    <w:name w:val="WW8Num17z0"/>
    <w:rsid w:val="00D337FC"/>
    <w:rPr>
      <w:rFonts w:cs="Times New Roman"/>
    </w:rPr>
  </w:style>
  <w:style w:type="character" w:customStyle="1" w:styleId="WW8Num19z0">
    <w:name w:val="WW8Num19z0"/>
    <w:rsid w:val="00D337FC"/>
    <w:rPr>
      <w:rFonts w:cs="Times New Roman"/>
    </w:rPr>
  </w:style>
  <w:style w:type="character" w:customStyle="1" w:styleId="WW8Num20z0">
    <w:name w:val="WW8Num20z0"/>
    <w:rsid w:val="00D337FC"/>
    <w:rPr>
      <w:rFonts w:cs="Times New Roman"/>
    </w:rPr>
  </w:style>
  <w:style w:type="character" w:customStyle="1" w:styleId="WW8Num21z0">
    <w:name w:val="WW8Num21z0"/>
    <w:rsid w:val="00D337FC"/>
    <w:rPr>
      <w:rFonts w:ascii="Arial" w:hAnsi="Arial" w:cs="Times New Roman"/>
      <w:b w:val="0"/>
      <w:i w:val="0"/>
      <w:sz w:val="22"/>
    </w:rPr>
  </w:style>
  <w:style w:type="character" w:customStyle="1" w:styleId="WW8Num22z0">
    <w:name w:val="WW8Num22z0"/>
    <w:rsid w:val="00D337FC"/>
    <w:rPr>
      <w:rFonts w:cs="Times New Roman"/>
    </w:rPr>
  </w:style>
  <w:style w:type="character" w:customStyle="1" w:styleId="WW8Num24z0">
    <w:name w:val="WW8Num24z0"/>
    <w:rsid w:val="00D337FC"/>
    <w:rPr>
      <w:rFonts w:cs="Times New Roman"/>
    </w:rPr>
  </w:style>
  <w:style w:type="character" w:customStyle="1" w:styleId="WW8Num25z0">
    <w:name w:val="WW8Num25z0"/>
    <w:rsid w:val="00D337FC"/>
    <w:rPr>
      <w:rFonts w:cs="Times New Roman"/>
    </w:rPr>
  </w:style>
  <w:style w:type="character" w:customStyle="1" w:styleId="WW8Num26z0">
    <w:name w:val="WW8Num26z0"/>
    <w:rsid w:val="00D337FC"/>
    <w:rPr>
      <w:rFonts w:cs="Times New Roman"/>
    </w:rPr>
  </w:style>
  <w:style w:type="character" w:customStyle="1" w:styleId="WW8Num28z0">
    <w:name w:val="WW8Num28z0"/>
    <w:rsid w:val="00D337FC"/>
    <w:rPr>
      <w:rFonts w:cs="Times New Roman"/>
    </w:rPr>
  </w:style>
  <w:style w:type="character" w:customStyle="1" w:styleId="WW8Num31z0">
    <w:name w:val="WW8Num31z0"/>
    <w:rsid w:val="00D337FC"/>
    <w:rPr>
      <w:rFonts w:cs="Times New Roman"/>
    </w:rPr>
  </w:style>
  <w:style w:type="character" w:customStyle="1" w:styleId="WW8Num32z0">
    <w:name w:val="WW8Num32z0"/>
    <w:rsid w:val="00D337FC"/>
    <w:rPr>
      <w:rFonts w:cs="Times New Roman"/>
    </w:rPr>
  </w:style>
  <w:style w:type="character" w:customStyle="1" w:styleId="WW8Num32z1">
    <w:name w:val="WW8Num32z1"/>
    <w:rsid w:val="00D337FC"/>
    <w:rPr>
      <w:rFonts w:ascii="Courier New" w:hAnsi="Courier New"/>
    </w:rPr>
  </w:style>
  <w:style w:type="character" w:customStyle="1" w:styleId="WW8Num32z2">
    <w:name w:val="WW8Num32z2"/>
    <w:rsid w:val="00D337FC"/>
    <w:rPr>
      <w:rFonts w:ascii="Wingdings" w:hAnsi="Wingdings"/>
    </w:rPr>
  </w:style>
  <w:style w:type="character" w:customStyle="1" w:styleId="WW8Num32z3">
    <w:name w:val="WW8Num32z3"/>
    <w:rsid w:val="00D337FC"/>
    <w:rPr>
      <w:rFonts w:ascii="Symbol" w:hAnsi="Symbol"/>
    </w:rPr>
  </w:style>
  <w:style w:type="character" w:customStyle="1" w:styleId="WW8Num33z0">
    <w:name w:val="WW8Num33z0"/>
    <w:rsid w:val="00D337FC"/>
    <w:rPr>
      <w:b w:val="0"/>
      <w:bCs w:val="0"/>
      <w:i w:val="0"/>
      <w:iCs w:val="0"/>
      <w:sz w:val="22"/>
      <w:szCs w:val="22"/>
    </w:rPr>
  </w:style>
  <w:style w:type="character" w:customStyle="1" w:styleId="WW8Num35z0">
    <w:name w:val="WW8Num35z0"/>
    <w:rsid w:val="00D337FC"/>
    <w:rPr>
      <w:rFonts w:cs="Times New Roman"/>
    </w:rPr>
  </w:style>
  <w:style w:type="character" w:customStyle="1" w:styleId="WW8Num36z0">
    <w:name w:val="WW8Num36z0"/>
    <w:rsid w:val="00D337FC"/>
    <w:rPr>
      <w:rFonts w:cs="Times New Roman"/>
    </w:rPr>
  </w:style>
  <w:style w:type="character" w:customStyle="1" w:styleId="WW8Num37z1">
    <w:name w:val="WW8Num37z1"/>
    <w:rsid w:val="00D337FC"/>
    <w:rPr>
      <w:rFonts w:ascii="Courier New" w:hAnsi="Courier New"/>
    </w:rPr>
  </w:style>
  <w:style w:type="character" w:customStyle="1" w:styleId="WW8Num37z2">
    <w:name w:val="WW8Num37z2"/>
    <w:rsid w:val="00D337FC"/>
    <w:rPr>
      <w:rFonts w:ascii="Wingdings" w:hAnsi="Wingdings"/>
    </w:rPr>
  </w:style>
  <w:style w:type="character" w:customStyle="1" w:styleId="WW8Num37z3">
    <w:name w:val="WW8Num37z3"/>
    <w:rsid w:val="00D337FC"/>
    <w:rPr>
      <w:rFonts w:ascii="Symbol" w:hAnsi="Symbol"/>
    </w:rPr>
  </w:style>
  <w:style w:type="character" w:customStyle="1" w:styleId="WW8Num39z0">
    <w:name w:val="WW8Num39z0"/>
    <w:rsid w:val="00D337FC"/>
    <w:rPr>
      <w:rFonts w:cs="Times New Roman"/>
    </w:rPr>
  </w:style>
  <w:style w:type="character" w:customStyle="1" w:styleId="WW8Num42z0">
    <w:name w:val="WW8Num42z0"/>
    <w:rsid w:val="00D337FC"/>
    <w:rPr>
      <w:rFonts w:ascii="Arial" w:hAnsi="Arial" w:cs="Arial"/>
      <w:b w:val="0"/>
      <w:bCs w:val="0"/>
      <w:i w:val="0"/>
      <w:iCs w:val="0"/>
      <w:sz w:val="22"/>
      <w:szCs w:val="22"/>
    </w:rPr>
  </w:style>
  <w:style w:type="character" w:customStyle="1" w:styleId="WW8Num44z0">
    <w:name w:val="WW8Num44z0"/>
    <w:rsid w:val="00D337FC"/>
    <w:rPr>
      <w:rFonts w:cs="Times New Roman"/>
    </w:rPr>
  </w:style>
  <w:style w:type="character" w:customStyle="1" w:styleId="WW8Num46z0">
    <w:name w:val="WW8Num46z0"/>
    <w:rsid w:val="00D337FC"/>
    <w:rPr>
      <w:b w:val="0"/>
      <w:bCs w:val="0"/>
      <w:i w:val="0"/>
      <w:iCs w:val="0"/>
      <w:sz w:val="22"/>
      <w:szCs w:val="22"/>
    </w:rPr>
  </w:style>
  <w:style w:type="character" w:customStyle="1" w:styleId="WW8Num47z0">
    <w:name w:val="WW8Num47z0"/>
    <w:rsid w:val="00D337FC"/>
    <w:rPr>
      <w:rFonts w:cs="Times New Roman"/>
    </w:rPr>
  </w:style>
  <w:style w:type="character" w:customStyle="1" w:styleId="WW8Num47z1">
    <w:name w:val="WW8Num47z1"/>
    <w:rsid w:val="00D337FC"/>
    <w:rPr>
      <w:rFonts w:ascii="Courier New" w:hAnsi="Courier New"/>
    </w:rPr>
  </w:style>
  <w:style w:type="character" w:customStyle="1" w:styleId="WW8Num47z2">
    <w:name w:val="WW8Num47z2"/>
    <w:rsid w:val="00D337FC"/>
    <w:rPr>
      <w:rFonts w:ascii="Wingdings" w:hAnsi="Wingdings"/>
    </w:rPr>
  </w:style>
  <w:style w:type="character" w:customStyle="1" w:styleId="WW8Num47z3">
    <w:name w:val="WW8Num47z3"/>
    <w:rsid w:val="00D337FC"/>
    <w:rPr>
      <w:rFonts w:ascii="Symbol" w:hAnsi="Symbol"/>
    </w:rPr>
  </w:style>
  <w:style w:type="character" w:customStyle="1" w:styleId="WW8Num48z0">
    <w:name w:val="WW8Num48z0"/>
    <w:rsid w:val="00D337FC"/>
    <w:rPr>
      <w:rFonts w:ascii="Arial" w:hAnsi="Arial" w:cs="Arial"/>
      <w:b w:val="0"/>
      <w:bCs w:val="0"/>
      <w:i w:val="0"/>
      <w:iCs w:val="0"/>
      <w:sz w:val="22"/>
      <w:szCs w:val="22"/>
    </w:rPr>
  </w:style>
  <w:style w:type="character" w:customStyle="1" w:styleId="WW8Num49z0">
    <w:name w:val="WW8Num49z0"/>
    <w:rsid w:val="00D337FC"/>
    <w:rPr>
      <w:rFonts w:ascii="Arial" w:hAnsi="Arial" w:cs="Arial"/>
      <w:b w:val="0"/>
      <w:bCs w:val="0"/>
      <w:i w:val="0"/>
      <w:iCs w:val="0"/>
      <w:sz w:val="22"/>
      <w:szCs w:val="22"/>
    </w:rPr>
  </w:style>
  <w:style w:type="character" w:customStyle="1" w:styleId="WW8Num51z0">
    <w:name w:val="WW8Num51z0"/>
    <w:rsid w:val="00D337FC"/>
    <w:rPr>
      <w:rFonts w:cs="Times New Roman"/>
    </w:rPr>
  </w:style>
  <w:style w:type="character" w:customStyle="1" w:styleId="WW8Num54z0">
    <w:name w:val="WW8Num54z0"/>
    <w:rsid w:val="00D337FC"/>
    <w:rPr>
      <w:rFonts w:ascii="Symbol" w:hAnsi="Symbol"/>
    </w:rPr>
  </w:style>
  <w:style w:type="character" w:customStyle="1" w:styleId="WW8Num54z1">
    <w:name w:val="WW8Num54z1"/>
    <w:rsid w:val="00D337FC"/>
    <w:rPr>
      <w:rFonts w:ascii="Courier New" w:hAnsi="Courier New" w:cs="Courier New"/>
    </w:rPr>
  </w:style>
  <w:style w:type="character" w:customStyle="1" w:styleId="WW8Num54z2">
    <w:name w:val="WW8Num54z2"/>
    <w:rsid w:val="00D337FC"/>
    <w:rPr>
      <w:rFonts w:ascii="Wingdings" w:hAnsi="Wingdings"/>
    </w:rPr>
  </w:style>
  <w:style w:type="character" w:customStyle="1" w:styleId="WW8Num55z0">
    <w:name w:val="WW8Num55z0"/>
    <w:rsid w:val="00D337FC"/>
    <w:rPr>
      <w:rFonts w:ascii="Arial" w:hAnsi="Arial"/>
    </w:rPr>
  </w:style>
  <w:style w:type="character" w:customStyle="1" w:styleId="WW8Num58z1">
    <w:name w:val="WW8Num58z1"/>
    <w:rsid w:val="00D337FC"/>
    <w:rPr>
      <w:rFonts w:ascii="Courier New" w:hAnsi="Courier New"/>
    </w:rPr>
  </w:style>
  <w:style w:type="character" w:customStyle="1" w:styleId="WW8Num58z2">
    <w:name w:val="WW8Num58z2"/>
    <w:rsid w:val="00D337FC"/>
    <w:rPr>
      <w:rFonts w:ascii="Wingdings" w:hAnsi="Wingdings"/>
    </w:rPr>
  </w:style>
  <w:style w:type="character" w:customStyle="1" w:styleId="WW8Num58z3">
    <w:name w:val="WW8Num58z3"/>
    <w:rsid w:val="00D337FC"/>
    <w:rPr>
      <w:rFonts w:ascii="Symbol" w:hAnsi="Symbol"/>
    </w:rPr>
  </w:style>
  <w:style w:type="character" w:customStyle="1" w:styleId="WW8Num59z0">
    <w:name w:val="WW8Num59z0"/>
    <w:rsid w:val="00D337FC"/>
    <w:rPr>
      <w:rFonts w:ascii="Symbol" w:hAnsi="Symbol"/>
    </w:rPr>
  </w:style>
  <w:style w:type="character" w:customStyle="1" w:styleId="WW8Num59z1">
    <w:name w:val="WW8Num59z1"/>
    <w:rsid w:val="00D337FC"/>
    <w:rPr>
      <w:rFonts w:ascii="Courier New" w:hAnsi="Courier New" w:cs="Courier New"/>
    </w:rPr>
  </w:style>
  <w:style w:type="character" w:customStyle="1" w:styleId="WW8Num59z2">
    <w:name w:val="WW8Num59z2"/>
    <w:rsid w:val="00D337FC"/>
    <w:rPr>
      <w:rFonts w:ascii="Wingdings" w:hAnsi="Wingdings"/>
    </w:rPr>
  </w:style>
  <w:style w:type="character" w:customStyle="1" w:styleId="WW8Num60z0">
    <w:name w:val="WW8Num60z0"/>
    <w:rsid w:val="00D337FC"/>
    <w:rPr>
      <w:rFonts w:ascii="Symbol" w:hAnsi="Symbol"/>
    </w:rPr>
  </w:style>
  <w:style w:type="character" w:customStyle="1" w:styleId="WW8Num60z1">
    <w:name w:val="WW8Num60z1"/>
    <w:rsid w:val="00D337FC"/>
    <w:rPr>
      <w:rFonts w:ascii="Courier New" w:hAnsi="Courier New"/>
    </w:rPr>
  </w:style>
  <w:style w:type="character" w:customStyle="1" w:styleId="WW8Num60z2">
    <w:name w:val="WW8Num60z2"/>
    <w:rsid w:val="00D337FC"/>
    <w:rPr>
      <w:rFonts w:ascii="Wingdings" w:hAnsi="Wingdings"/>
    </w:rPr>
  </w:style>
  <w:style w:type="character" w:customStyle="1" w:styleId="WW8Num61z0">
    <w:name w:val="WW8Num61z0"/>
    <w:rsid w:val="00D337FC"/>
    <w:rPr>
      <w:rFonts w:cs="Times New Roman"/>
    </w:rPr>
  </w:style>
  <w:style w:type="character" w:customStyle="1" w:styleId="WW8Num66z0">
    <w:name w:val="WW8Num66z0"/>
    <w:rsid w:val="00D337FC"/>
    <w:rPr>
      <w:rFonts w:ascii="Arial" w:hAnsi="Arial"/>
    </w:rPr>
  </w:style>
  <w:style w:type="character" w:customStyle="1" w:styleId="WW8Num67z0">
    <w:name w:val="WW8Num67z0"/>
    <w:rsid w:val="00D337FC"/>
    <w:rPr>
      <w:rFonts w:ascii="Arial" w:hAnsi="Arial" w:cs="Arial"/>
      <w:b w:val="0"/>
      <w:bCs w:val="0"/>
      <w:i w:val="0"/>
      <w:iCs w:val="0"/>
      <w:sz w:val="22"/>
      <w:szCs w:val="22"/>
    </w:rPr>
  </w:style>
  <w:style w:type="character" w:customStyle="1" w:styleId="WW8Num68z0">
    <w:name w:val="WW8Num68z0"/>
    <w:rsid w:val="00D337FC"/>
    <w:rPr>
      <w:rFonts w:ascii="Arial" w:hAnsi="Arial"/>
    </w:rPr>
  </w:style>
  <w:style w:type="character" w:customStyle="1" w:styleId="WW8Num70z0">
    <w:name w:val="WW8Num70z0"/>
    <w:rsid w:val="00D337FC"/>
    <w:rPr>
      <w:rFonts w:ascii="Symbol" w:hAnsi="Symbol"/>
    </w:rPr>
  </w:style>
  <w:style w:type="character" w:customStyle="1" w:styleId="WW8Num70z1">
    <w:name w:val="WW8Num70z1"/>
    <w:rsid w:val="00D337FC"/>
    <w:rPr>
      <w:rFonts w:ascii="Courier New" w:hAnsi="Courier New" w:cs="Courier New"/>
    </w:rPr>
  </w:style>
  <w:style w:type="character" w:customStyle="1" w:styleId="WW8Num70z2">
    <w:name w:val="WW8Num70z2"/>
    <w:rsid w:val="00D337FC"/>
    <w:rPr>
      <w:rFonts w:ascii="Wingdings" w:hAnsi="Wingdings"/>
    </w:rPr>
  </w:style>
  <w:style w:type="character" w:customStyle="1" w:styleId="WW8Num71z0">
    <w:name w:val="WW8Num71z0"/>
    <w:rsid w:val="00D337FC"/>
    <w:rPr>
      <w:rFonts w:ascii="Arial" w:hAnsi="Arial"/>
    </w:rPr>
  </w:style>
  <w:style w:type="character" w:customStyle="1" w:styleId="WW8Num72z0">
    <w:name w:val="WW8Num72z0"/>
    <w:rsid w:val="00D337FC"/>
    <w:rPr>
      <w:rFonts w:cs="Times New Roman"/>
    </w:rPr>
  </w:style>
  <w:style w:type="character" w:customStyle="1" w:styleId="WW8Num73z0">
    <w:name w:val="WW8Num73z0"/>
    <w:rsid w:val="00D337FC"/>
    <w:rPr>
      <w:rFonts w:cs="Times New Roman"/>
    </w:rPr>
  </w:style>
  <w:style w:type="character" w:customStyle="1" w:styleId="WW8Num74z0">
    <w:name w:val="WW8Num74z0"/>
    <w:rsid w:val="00D337FC"/>
    <w:rPr>
      <w:rFonts w:ascii="Symbol" w:hAnsi="Symbol"/>
    </w:rPr>
  </w:style>
  <w:style w:type="character" w:customStyle="1" w:styleId="WW8Num74z1">
    <w:name w:val="WW8Num74z1"/>
    <w:rsid w:val="00D337FC"/>
    <w:rPr>
      <w:rFonts w:ascii="Courier New" w:hAnsi="Courier New"/>
    </w:rPr>
  </w:style>
  <w:style w:type="character" w:customStyle="1" w:styleId="WW8Num74z2">
    <w:name w:val="WW8Num74z2"/>
    <w:rsid w:val="00D337FC"/>
    <w:rPr>
      <w:rFonts w:ascii="Wingdings" w:hAnsi="Wingdings"/>
    </w:rPr>
  </w:style>
  <w:style w:type="character" w:customStyle="1" w:styleId="WW8Num77z0">
    <w:name w:val="WW8Num77z0"/>
    <w:rsid w:val="00D337FC"/>
    <w:rPr>
      <w:rFonts w:ascii="Arial" w:hAnsi="Arial" w:cs="Arial"/>
      <w:b w:val="0"/>
      <w:bCs w:val="0"/>
      <w:i w:val="0"/>
      <w:iCs w:val="0"/>
      <w:sz w:val="22"/>
      <w:szCs w:val="22"/>
    </w:rPr>
  </w:style>
  <w:style w:type="character" w:customStyle="1" w:styleId="WW8Num78z0">
    <w:name w:val="WW8Num78z0"/>
    <w:rsid w:val="00D337FC"/>
    <w:rPr>
      <w:b w:val="0"/>
    </w:rPr>
  </w:style>
  <w:style w:type="character" w:customStyle="1" w:styleId="WW8Num79z0">
    <w:name w:val="WW8Num79z0"/>
    <w:rsid w:val="00D337FC"/>
    <w:rPr>
      <w:rFonts w:cs="Times New Roman"/>
    </w:rPr>
  </w:style>
  <w:style w:type="character" w:customStyle="1" w:styleId="WW8Num79z1">
    <w:name w:val="WW8Num79z1"/>
    <w:rsid w:val="00D337FC"/>
    <w:rPr>
      <w:rFonts w:ascii="Courier New" w:hAnsi="Courier New"/>
    </w:rPr>
  </w:style>
  <w:style w:type="character" w:customStyle="1" w:styleId="WW8Num79z2">
    <w:name w:val="WW8Num79z2"/>
    <w:rsid w:val="00D337FC"/>
    <w:rPr>
      <w:rFonts w:ascii="Wingdings" w:hAnsi="Wingdings"/>
    </w:rPr>
  </w:style>
  <w:style w:type="character" w:customStyle="1" w:styleId="WW8Num79z3">
    <w:name w:val="WW8Num79z3"/>
    <w:rsid w:val="00D337FC"/>
    <w:rPr>
      <w:rFonts w:ascii="Symbol" w:hAnsi="Symbol"/>
    </w:rPr>
  </w:style>
  <w:style w:type="character" w:customStyle="1" w:styleId="WW8NumSt4z0">
    <w:name w:val="WW8NumSt4z0"/>
    <w:rsid w:val="00D337FC"/>
    <w:rPr>
      <w:rFonts w:ascii="Arial" w:hAnsi="Arial" w:cs="Arial"/>
      <w:b w:val="0"/>
      <w:bCs w:val="0"/>
      <w:i w:val="0"/>
      <w:iCs w:val="0"/>
      <w:sz w:val="22"/>
      <w:szCs w:val="22"/>
    </w:rPr>
  </w:style>
  <w:style w:type="character" w:customStyle="1" w:styleId="Domylnaczcionkaakapitu1">
    <w:name w:val="Domyślna czcionka akapitu1"/>
    <w:rsid w:val="00D337FC"/>
  </w:style>
  <w:style w:type="character" w:styleId="Numerstrony">
    <w:name w:val="page number"/>
    <w:basedOn w:val="Domylnaczcionkaakapitu1"/>
    <w:rsid w:val="00D337FC"/>
  </w:style>
  <w:style w:type="character" w:customStyle="1" w:styleId="Odwoaniedokomentarza1">
    <w:name w:val="Odwołanie do komentarza1"/>
    <w:rsid w:val="00D337FC"/>
    <w:rPr>
      <w:sz w:val="16"/>
      <w:szCs w:val="16"/>
    </w:rPr>
  </w:style>
  <w:style w:type="character" w:styleId="Hipercze">
    <w:name w:val="Hyperlink"/>
    <w:uiPriority w:val="99"/>
    <w:rsid w:val="00D337FC"/>
    <w:rPr>
      <w:color w:val="0000FF"/>
      <w:u w:val="single"/>
    </w:rPr>
  </w:style>
  <w:style w:type="character" w:styleId="UyteHipercze">
    <w:name w:val="FollowedHyperlink"/>
    <w:rsid w:val="00D337FC"/>
    <w:rPr>
      <w:color w:val="800080"/>
      <w:u w:val="single"/>
    </w:rPr>
  </w:style>
  <w:style w:type="character" w:customStyle="1" w:styleId="WW8Num2z6">
    <w:name w:val="WW8Num2z6"/>
    <w:rsid w:val="00D337FC"/>
    <w:rPr>
      <w:rFonts w:ascii="Symbol" w:hAnsi="Symbol"/>
    </w:rPr>
  </w:style>
  <w:style w:type="character" w:customStyle="1" w:styleId="WW-Absatz-Standardschriftart1111">
    <w:name w:val="WW-Absatz-Standardschriftart1111"/>
    <w:rsid w:val="00D337FC"/>
  </w:style>
  <w:style w:type="character" w:customStyle="1" w:styleId="ZwykytekstZnak">
    <w:name w:val="Zwykły tekst Znak"/>
    <w:rsid w:val="00D337FC"/>
    <w:rPr>
      <w:rFonts w:ascii="Courier New" w:hAnsi="Courier New" w:cs="Tahoma"/>
    </w:rPr>
  </w:style>
  <w:style w:type="character" w:customStyle="1" w:styleId="Znakinumeracji">
    <w:name w:val="Znaki numeracji"/>
    <w:rsid w:val="00D337FC"/>
  </w:style>
  <w:style w:type="paragraph" w:customStyle="1" w:styleId="Nagwek10">
    <w:name w:val="Nagłówek1"/>
    <w:basedOn w:val="Normalny"/>
    <w:next w:val="Tekstpodstawowy"/>
    <w:rsid w:val="00D337FC"/>
    <w:pPr>
      <w:keepNext/>
      <w:suppressAutoHyphens/>
      <w:autoSpaceDE w:val="0"/>
      <w:spacing w:before="240" w:after="120" w:line="240" w:lineRule="auto"/>
    </w:pPr>
    <w:rPr>
      <w:rFonts w:ascii="Arial" w:eastAsia="Lucida Sans Unicode" w:hAnsi="Arial" w:cs="Mangal"/>
      <w:kern w:val="0"/>
      <w:sz w:val="28"/>
      <w:szCs w:val="28"/>
      <w:lang w:eastAsia="ar-SA"/>
      <w14:ligatures w14:val="none"/>
    </w:rPr>
  </w:style>
  <w:style w:type="paragraph" w:styleId="Tekstpodstawowy">
    <w:name w:val="Body Text"/>
    <w:basedOn w:val="Normalny"/>
    <w:link w:val="TekstpodstawowyZnak"/>
    <w:rsid w:val="00D337FC"/>
    <w:pPr>
      <w:suppressAutoHyphens/>
      <w:autoSpaceDE w:val="0"/>
      <w:spacing w:after="0" w:line="360" w:lineRule="auto"/>
      <w:jc w:val="center"/>
    </w:pPr>
    <w:rPr>
      <w:rFonts w:ascii="Arial" w:eastAsia="Times New Roman" w:hAnsi="Arial" w:cs="Arial"/>
      <w:b/>
      <w:bCs/>
      <w:kern w:val="0"/>
      <w:sz w:val="28"/>
      <w:szCs w:val="28"/>
      <w:lang w:eastAsia="ar-SA"/>
      <w14:ligatures w14:val="none"/>
    </w:rPr>
  </w:style>
  <w:style w:type="character" w:customStyle="1" w:styleId="TekstpodstawowyZnak">
    <w:name w:val="Tekst podstawowy Znak"/>
    <w:basedOn w:val="Domylnaczcionkaakapitu"/>
    <w:link w:val="Tekstpodstawowy"/>
    <w:rsid w:val="00D337FC"/>
    <w:rPr>
      <w:rFonts w:ascii="Arial" w:eastAsia="Times New Roman" w:hAnsi="Arial" w:cs="Arial"/>
      <w:b/>
      <w:bCs/>
      <w:kern w:val="0"/>
      <w:sz w:val="28"/>
      <w:szCs w:val="28"/>
      <w:lang w:eastAsia="ar-SA"/>
      <w14:ligatures w14:val="none"/>
    </w:rPr>
  </w:style>
  <w:style w:type="paragraph" w:styleId="Lista">
    <w:name w:val="List"/>
    <w:basedOn w:val="Tekstpodstawowy"/>
    <w:rsid w:val="00D337FC"/>
    <w:pPr>
      <w:autoSpaceDE/>
      <w:spacing w:line="240" w:lineRule="auto"/>
      <w:jc w:val="both"/>
    </w:pPr>
    <w:rPr>
      <w:rFonts w:ascii="Times New Roman" w:hAnsi="Times New Roman" w:cs="Lucida Sans Unicode"/>
      <w:b w:val="0"/>
      <w:bCs w:val="0"/>
      <w:sz w:val="24"/>
      <w:szCs w:val="24"/>
    </w:rPr>
  </w:style>
  <w:style w:type="paragraph" w:customStyle="1" w:styleId="Podpis1">
    <w:name w:val="Podpis1"/>
    <w:basedOn w:val="Normalny"/>
    <w:rsid w:val="00D337FC"/>
    <w:pPr>
      <w:suppressLineNumbers/>
      <w:suppressAutoHyphens/>
      <w:autoSpaceDE w:val="0"/>
      <w:spacing w:before="120" w:after="120" w:line="240" w:lineRule="auto"/>
    </w:pPr>
    <w:rPr>
      <w:rFonts w:ascii="Arial" w:eastAsia="Times New Roman" w:hAnsi="Arial" w:cs="Mangal"/>
      <w:i/>
      <w:iCs/>
      <w:kern w:val="0"/>
      <w:sz w:val="24"/>
      <w:szCs w:val="24"/>
      <w:lang w:eastAsia="ar-SA"/>
      <w14:ligatures w14:val="none"/>
    </w:rPr>
  </w:style>
  <w:style w:type="paragraph" w:customStyle="1" w:styleId="Indeks">
    <w:name w:val="Indeks"/>
    <w:basedOn w:val="Normalny"/>
    <w:rsid w:val="00D337FC"/>
    <w:pPr>
      <w:suppressLineNumbers/>
      <w:suppressAutoHyphens/>
      <w:autoSpaceDE w:val="0"/>
      <w:spacing w:after="0" w:line="240" w:lineRule="auto"/>
    </w:pPr>
    <w:rPr>
      <w:rFonts w:ascii="Arial" w:eastAsia="Times New Roman" w:hAnsi="Arial" w:cs="Mangal"/>
      <w:kern w:val="0"/>
      <w:lang w:eastAsia="ar-SA"/>
      <w14:ligatures w14:val="none"/>
    </w:rPr>
  </w:style>
  <w:style w:type="character" w:customStyle="1" w:styleId="StopkaZnak1">
    <w:name w:val="Stopka Znak1"/>
    <w:basedOn w:val="Domylnaczcionkaakapitu"/>
    <w:rsid w:val="00D337FC"/>
    <w:rPr>
      <w:rFonts w:ascii="Arial" w:hAnsi="Arial" w:cs="Arial"/>
      <w:sz w:val="22"/>
      <w:szCs w:val="22"/>
      <w:lang w:eastAsia="ar-SA"/>
    </w:rPr>
  </w:style>
  <w:style w:type="paragraph" w:customStyle="1" w:styleId="Plandokumentu1">
    <w:name w:val="Plan dokumentu1"/>
    <w:basedOn w:val="Normalny"/>
    <w:rsid w:val="00D337FC"/>
    <w:pPr>
      <w:shd w:val="clear" w:color="auto" w:fill="000080"/>
      <w:suppressAutoHyphens/>
      <w:autoSpaceDE w:val="0"/>
      <w:spacing w:after="0" w:line="240" w:lineRule="auto"/>
    </w:pPr>
    <w:rPr>
      <w:rFonts w:ascii="Tahoma" w:eastAsia="Times New Roman" w:hAnsi="Tahoma" w:cs="Arial Unicode MS"/>
      <w:kern w:val="0"/>
      <w:lang w:eastAsia="ar-SA"/>
      <w14:ligatures w14:val="none"/>
    </w:rPr>
  </w:style>
  <w:style w:type="paragraph" w:styleId="Tekstpodstawowywcity">
    <w:name w:val="Body Text Indent"/>
    <w:basedOn w:val="Normalny"/>
    <w:link w:val="TekstpodstawowywcityZnak"/>
    <w:rsid w:val="00D337FC"/>
    <w:pPr>
      <w:suppressAutoHyphens/>
      <w:autoSpaceDE w:val="0"/>
      <w:spacing w:after="120" w:line="480" w:lineRule="auto"/>
    </w:pPr>
    <w:rPr>
      <w:rFonts w:ascii="Arial" w:eastAsia="Times New Roman" w:hAnsi="Arial" w:cs="Arial"/>
      <w:kern w:val="0"/>
      <w:lang w:eastAsia="ar-SA"/>
      <w14:ligatures w14:val="none"/>
    </w:rPr>
  </w:style>
  <w:style w:type="character" w:customStyle="1" w:styleId="TekstpodstawowywcityZnak">
    <w:name w:val="Tekst podstawowy wcięty Znak"/>
    <w:basedOn w:val="Domylnaczcionkaakapitu"/>
    <w:link w:val="Tekstpodstawowywcity"/>
    <w:rsid w:val="00D337FC"/>
    <w:rPr>
      <w:rFonts w:ascii="Arial" w:eastAsia="Times New Roman" w:hAnsi="Arial" w:cs="Arial"/>
      <w:kern w:val="0"/>
      <w:lang w:eastAsia="ar-SA"/>
      <w14:ligatures w14:val="none"/>
    </w:rPr>
  </w:style>
  <w:style w:type="paragraph" w:customStyle="1" w:styleId="Tekstpodstawowywcity21">
    <w:name w:val="Tekst podstawowy wcięty 21"/>
    <w:basedOn w:val="Normalny"/>
    <w:rsid w:val="00D337FC"/>
    <w:pPr>
      <w:tabs>
        <w:tab w:val="left" w:pos="709"/>
      </w:tabs>
      <w:suppressAutoHyphens/>
      <w:autoSpaceDE w:val="0"/>
      <w:spacing w:after="0" w:line="360" w:lineRule="auto"/>
      <w:ind w:left="851" w:hanging="709"/>
      <w:jc w:val="both"/>
    </w:pPr>
    <w:rPr>
      <w:rFonts w:ascii="Arial" w:eastAsia="Times New Roman" w:hAnsi="Arial" w:cs="Arial"/>
      <w:kern w:val="0"/>
      <w:lang w:eastAsia="ar-SA"/>
      <w14:ligatures w14:val="none"/>
    </w:rPr>
  </w:style>
  <w:style w:type="paragraph" w:customStyle="1" w:styleId="Tekstpodstawowywcity31">
    <w:name w:val="Tekst podstawowy wcięty 31"/>
    <w:basedOn w:val="Normalny"/>
    <w:rsid w:val="00D337FC"/>
    <w:pPr>
      <w:suppressAutoHyphens/>
      <w:autoSpaceDE w:val="0"/>
      <w:spacing w:after="0" w:line="360" w:lineRule="auto"/>
      <w:ind w:left="851" w:hanging="142"/>
      <w:jc w:val="both"/>
    </w:pPr>
    <w:rPr>
      <w:rFonts w:ascii="Arial" w:eastAsia="Times New Roman" w:hAnsi="Arial" w:cs="Arial"/>
      <w:kern w:val="0"/>
      <w:lang w:eastAsia="ar-SA"/>
      <w14:ligatures w14:val="none"/>
    </w:rPr>
  </w:style>
  <w:style w:type="paragraph" w:customStyle="1" w:styleId="Tekstkomentarza1">
    <w:name w:val="Tekst komentarza1"/>
    <w:basedOn w:val="Normalny"/>
    <w:rsid w:val="00D337FC"/>
    <w:pPr>
      <w:suppressAutoHyphens/>
      <w:autoSpaceDE w:val="0"/>
      <w:spacing w:after="0" w:line="240" w:lineRule="auto"/>
    </w:pPr>
    <w:rPr>
      <w:rFonts w:ascii="Arial" w:eastAsia="Times New Roman" w:hAnsi="Arial" w:cs="Arial"/>
      <w:kern w:val="0"/>
      <w:sz w:val="20"/>
      <w:szCs w:val="20"/>
      <w:lang w:eastAsia="ar-SA"/>
      <w14:ligatures w14:val="none"/>
    </w:rPr>
  </w:style>
  <w:style w:type="paragraph" w:styleId="Tekstkomentarza">
    <w:name w:val="annotation text"/>
    <w:basedOn w:val="Normalny"/>
    <w:link w:val="TekstkomentarzaZnak"/>
    <w:unhideWhenUsed/>
    <w:rsid w:val="00D337FC"/>
    <w:pPr>
      <w:suppressAutoHyphens/>
      <w:autoSpaceDE w:val="0"/>
      <w:spacing w:after="0" w:line="240" w:lineRule="auto"/>
    </w:pPr>
    <w:rPr>
      <w:rFonts w:ascii="Arial" w:eastAsia="Times New Roman" w:hAnsi="Arial" w:cs="Arial"/>
      <w:kern w:val="0"/>
      <w:sz w:val="20"/>
      <w:szCs w:val="20"/>
      <w:lang w:eastAsia="ar-SA"/>
      <w14:ligatures w14:val="none"/>
    </w:rPr>
  </w:style>
  <w:style w:type="character" w:customStyle="1" w:styleId="TekstkomentarzaZnak">
    <w:name w:val="Tekst komentarza Znak"/>
    <w:basedOn w:val="Domylnaczcionkaakapitu"/>
    <w:link w:val="Tekstkomentarza"/>
    <w:rsid w:val="00D337FC"/>
    <w:rPr>
      <w:rFonts w:ascii="Arial" w:eastAsia="Times New Roman" w:hAnsi="Arial" w:cs="Arial"/>
      <w:kern w:val="0"/>
      <w:sz w:val="20"/>
      <w:szCs w:val="20"/>
      <w:lang w:eastAsia="ar-SA"/>
      <w14:ligatures w14:val="none"/>
    </w:rPr>
  </w:style>
  <w:style w:type="paragraph" w:styleId="Tematkomentarza">
    <w:name w:val="annotation subject"/>
    <w:basedOn w:val="Tekstkomentarza1"/>
    <w:next w:val="Tekstkomentarza1"/>
    <w:link w:val="TematkomentarzaZnak"/>
    <w:rsid w:val="00D337FC"/>
    <w:rPr>
      <w:b/>
      <w:bCs/>
    </w:rPr>
  </w:style>
  <w:style w:type="character" w:customStyle="1" w:styleId="TematkomentarzaZnak">
    <w:name w:val="Temat komentarza Znak"/>
    <w:basedOn w:val="TekstkomentarzaZnak"/>
    <w:link w:val="Tematkomentarza"/>
    <w:rsid w:val="00D337FC"/>
    <w:rPr>
      <w:rFonts w:ascii="Arial" w:eastAsia="Times New Roman" w:hAnsi="Arial" w:cs="Arial"/>
      <w:b/>
      <w:bCs/>
      <w:kern w:val="0"/>
      <w:sz w:val="20"/>
      <w:szCs w:val="20"/>
      <w:lang w:eastAsia="ar-SA"/>
      <w14:ligatures w14:val="none"/>
    </w:rPr>
  </w:style>
  <w:style w:type="paragraph" w:styleId="Tekstdymka">
    <w:name w:val="Balloon Text"/>
    <w:basedOn w:val="Normalny"/>
    <w:link w:val="TekstdymkaZnak"/>
    <w:rsid w:val="00D337FC"/>
    <w:pPr>
      <w:suppressAutoHyphens/>
      <w:autoSpaceDE w:val="0"/>
      <w:spacing w:after="0" w:line="240" w:lineRule="auto"/>
    </w:pPr>
    <w:rPr>
      <w:rFonts w:ascii="Tahoma" w:eastAsia="Times New Roman" w:hAnsi="Tahoma" w:cs="Arial Unicode MS"/>
      <w:kern w:val="0"/>
      <w:sz w:val="16"/>
      <w:szCs w:val="16"/>
      <w:lang w:eastAsia="ar-SA"/>
      <w14:ligatures w14:val="none"/>
    </w:rPr>
  </w:style>
  <w:style w:type="character" w:customStyle="1" w:styleId="TekstdymkaZnak">
    <w:name w:val="Tekst dymka Znak"/>
    <w:basedOn w:val="Domylnaczcionkaakapitu"/>
    <w:link w:val="Tekstdymka"/>
    <w:rsid w:val="00D337FC"/>
    <w:rPr>
      <w:rFonts w:ascii="Tahoma" w:eastAsia="Times New Roman" w:hAnsi="Tahoma" w:cs="Arial Unicode MS"/>
      <w:kern w:val="0"/>
      <w:sz w:val="16"/>
      <w:szCs w:val="16"/>
      <w:lang w:eastAsia="ar-SA"/>
      <w14:ligatures w14:val="none"/>
    </w:rPr>
  </w:style>
  <w:style w:type="paragraph" w:customStyle="1" w:styleId="BodyText21">
    <w:name w:val="Body Text 21"/>
    <w:basedOn w:val="Normalny"/>
    <w:rsid w:val="00D337FC"/>
    <w:pPr>
      <w:suppressAutoHyphens/>
      <w:autoSpaceDE w:val="0"/>
      <w:spacing w:after="0" w:line="360" w:lineRule="auto"/>
    </w:pPr>
    <w:rPr>
      <w:rFonts w:ascii="Arial" w:eastAsia="Times New Roman" w:hAnsi="Arial" w:cs="Arial"/>
      <w:kern w:val="0"/>
      <w:lang w:eastAsia="ar-SA"/>
      <w14:ligatures w14:val="none"/>
    </w:rPr>
  </w:style>
  <w:style w:type="paragraph" w:customStyle="1" w:styleId="Tekstpodstawowy21">
    <w:name w:val="Tekst podstawowy 21"/>
    <w:basedOn w:val="Normalny"/>
    <w:rsid w:val="00D337FC"/>
    <w:pPr>
      <w:tabs>
        <w:tab w:val="left" w:pos="1418"/>
      </w:tabs>
      <w:suppressAutoHyphens/>
      <w:autoSpaceDE w:val="0"/>
      <w:spacing w:after="0" w:line="360" w:lineRule="auto"/>
      <w:jc w:val="both"/>
    </w:pPr>
    <w:rPr>
      <w:rFonts w:ascii="Arial" w:eastAsia="Times New Roman" w:hAnsi="Arial" w:cs="Arial"/>
      <w:kern w:val="0"/>
      <w:lang w:eastAsia="ar-SA"/>
      <w14:ligatures w14:val="none"/>
    </w:rPr>
  </w:style>
  <w:style w:type="paragraph" w:customStyle="1" w:styleId="Tekstpodstawowy31">
    <w:name w:val="Tekst podstawowy 31"/>
    <w:basedOn w:val="Normalny"/>
    <w:rsid w:val="00D337FC"/>
    <w:pPr>
      <w:suppressAutoHyphens/>
      <w:autoSpaceDE w:val="0"/>
      <w:spacing w:after="0" w:line="360" w:lineRule="auto"/>
      <w:jc w:val="both"/>
    </w:pPr>
    <w:rPr>
      <w:rFonts w:ascii="Arial" w:eastAsia="Times New Roman" w:hAnsi="Arial" w:cs="Arial"/>
      <w:kern w:val="0"/>
      <w:sz w:val="20"/>
      <w:lang w:eastAsia="ar-SA"/>
      <w14:ligatures w14:val="none"/>
    </w:rPr>
  </w:style>
  <w:style w:type="paragraph" w:styleId="NormalnyWeb">
    <w:name w:val="Normal (Web)"/>
    <w:basedOn w:val="Normalny"/>
    <w:rsid w:val="00D337FC"/>
    <w:pPr>
      <w:suppressAutoHyphens/>
      <w:spacing w:before="100" w:after="100" w:line="240" w:lineRule="auto"/>
    </w:pPr>
    <w:rPr>
      <w:rFonts w:ascii="Arial Unicode MS" w:eastAsia="Arial Unicode MS" w:hAnsi="Arial Unicode MS" w:cs="Courier New"/>
      <w:kern w:val="0"/>
      <w:sz w:val="24"/>
      <w:szCs w:val="24"/>
      <w:lang w:eastAsia="ar-SA"/>
      <w14:ligatures w14:val="none"/>
    </w:rPr>
  </w:style>
  <w:style w:type="paragraph" w:styleId="Tytu">
    <w:name w:val="Title"/>
    <w:basedOn w:val="Normalny"/>
    <w:next w:val="Podtytu"/>
    <w:link w:val="TytuZnak"/>
    <w:qFormat/>
    <w:rsid w:val="00D337FC"/>
    <w:pPr>
      <w:suppressAutoHyphens/>
      <w:autoSpaceDE w:val="0"/>
      <w:spacing w:before="873" w:after="0" w:line="259" w:lineRule="exact"/>
      <w:jc w:val="center"/>
    </w:pPr>
    <w:rPr>
      <w:rFonts w:ascii="Arial" w:eastAsia="Times New Roman" w:hAnsi="Arial" w:cs="Arial"/>
      <w:b/>
      <w:bCs/>
      <w:kern w:val="0"/>
      <w:sz w:val="24"/>
      <w:szCs w:val="24"/>
      <w:lang w:eastAsia="ar-SA"/>
      <w14:ligatures w14:val="none"/>
    </w:rPr>
  </w:style>
  <w:style w:type="character" w:customStyle="1" w:styleId="TytuZnak">
    <w:name w:val="Tytuł Znak"/>
    <w:basedOn w:val="Domylnaczcionkaakapitu"/>
    <w:link w:val="Tytu"/>
    <w:rsid w:val="00D337FC"/>
    <w:rPr>
      <w:rFonts w:ascii="Arial" w:eastAsia="Times New Roman" w:hAnsi="Arial" w:cs="Arial"/>
      <w:b/>
      <w:bCs/>
      <w:kern w:val="0"/>
      <w:sz w:val="24"/>
      <w:szCs w:val="24"/>
      <w:lang w:eastAsia="ar-SA"/>
      <w14:ligatures w14:val="none"/>
    </w:rPr>
  </w:style>
  <w:style w:type="paragraph" w:styleId="Podtytu">
    <w:name w:val="Subtitle"/>
    <w:basedOn w:val="Nagwek10"/>
    <w:next w:val="Tekstpodstawowy"/>
    <w:link w:val="PodtytuZnak"/>
    <w:qFormat/>
    <w:rsid w:val="00D337FC"/>
    <w:pPr>
      <w:jc w:val="center"/>
    </w:pPr>
    <w:rPr>
      <w:i/>
      <w:iCs/>
    </w:rPr>
  </w:style>
  <w:style w:type="character" w:customStyle="1" w:styleId="PodtytuZnak">
    <w:name w:val="Podtytuł Znak"/>
    <w:basedOn w:val="Domylnaczcionkaakapitu"/>
    <w:link w:val="Podtytu"/>
    <w:rsid w:val="00D337FC"/>
    <w:rPr>
      <w:rFonts w:ascii="Arial" w:eastAsia="Lucida Sans Unicode" w:hAnsi="Arial" w:cs="Mangal"/>
      <w:i/>
      <w:iCs/>
      <w:kern w:val="0"/>
      <w:sz w:val="28"/>
      <w:szCs w:val="28"/>
      <w:lang w:eastAsia="ar-SA"/>
      <w14:ligatures w14:val="none"/>
    </w:rPr>
  </w:style>
  <w:style w:type="paragraph" w:customStyle="1" w:styleId="StylNagwek112ptPogrubienieBezpodkreleniaDolewej">
    <w:name w:val="Styl Nagłówek 1 + 12 pt Pogrubienie Bez podkreślenia Do lewej ..."/>
    <w:basedOn w:val="Nagwek1"/>
    <w:rsid w:val="00D337FC"/>
    <w:pPr>
      <w:widowControl w:val="0"/>
      <w:numPr>
        <w:numId w:val="2"/>
      </w:numPr>
      <w:tabs>
        <w:tab w:val="clear" w:pos="709"/>
      </w:tabs>
      <w:autoSpaceDE/>
      <w:spacing w:line="240" w:lineRule="auto"/>
      <w:jc w:val="left"/>
    </w:pPr>
    <w:rPr>
      <w:rFonts w:ascii="Times New Roman" w:hAnsi="Times New Roman" w:cs="Times New Roman"/>
      <w:szCs w:val="20"/>
    </w:rPr>
  </w:style>
  <w:style w:type="paragraph" w:customStyle="1" w:styleId="StylStylNagwek112ptPogrubienieBezpodkreleniaDolewej">
    <w:name w:val="Styl Styl Nagłówek 1 + 12 pt Pogrubienie Bez podkreślenia Do lewej..."/>
    <w:basedOn w:val="Normalny"/>
    <w:rsid w:val="00D337FC"/>
    <w:pPr>
      <w:numPr>
        <w:numId w:val="19"/>
      </w:numPr>
      <w:suppressAutoHyphens/>
      <w:spacing w:after="0" w:line="240" w:lineRule="auto"/>
      <w:jc w:val="both"/>
    </w:pPr>
    <w:rPr>
      <w:rFonts w:ascii="Times New Roman" w:eastAsia="Times New Roman" w:hAnsi="Times New Roman" w:cs="Times New Roman"/>
      <w:kern w:val="0"/>
      <w:sz w:val="24"/>
      <w:szCs w:val="20"/>
      <w:lang w:val="fr-FR" w:eastAsia="ar-SA"/>
      <w14:ligatures w14:val="none"/>
    </w:rPr>
  </w:style>
  <w:style w:type="paragraph" w:customStyle="1" w:styleId="Legenda1">
    <w:name w:val="Legenda1"/>
    <w:basedOn w:val="Normalny"/>
    <w:next w:val="Normalny"/>
    <w:rsid w:val="00D337FC"/>
    <w:pPr>
      <w:suppressAutoHyphens/>
      <w:spacing w:before="120" w:after="120" w:line="240" w:lineRule="auto"/>
    </w:pPr>
    <w:rPr>
      <w:rFonts w:ascii="Times New Roman" w:eastAsia="Times New Roman" w:hAnsi="Times New Roman" w:cs="Times New Roman"/>
      <w:b/>
      <w:kern w:val="0"/>
      <w:sz w:val="24"/>
      <w:szCs w:val="20"/>
      <w:lang w:eastAsia="ar-SA"/>
      <w14:ligatures w14:val="none"/>
    </w:rPr>
  </w:style>
  <w:style w:type="paragraph" w:customStyle="1" w:styleId="Roboczy">
    <w:name w:val="Roboczy"/>
    <w:basedOn w:val="Normalny"/>
    <w:rsid w:val="00D337FC"/>
    <w:pPr>
      <w:suppressAutoHyphens/>
      <w:spacing w:after="0" w:line="360" w:lineRule="auto"/>
      <w:jc w:val="both"/>
    </w:pPr>
    <w:rPr>
      <w:rFonts w:ascii="Times New Roman" w:eastAsia="Times New Roman" w:hAnsi="Times New Roman" w:cs="Times New Roman"/>
      <w:kern w:val="1"/>
      <w:sz w:val="26"/>
      <w:szCs w:val="20"/>
      <w:lang w:eastAsia="ar-SA"/>
      <w14:ligatures w14:val="none"/>
    </w:rPr>
  </w:style>
  <w:style w:type="paragraph" w:customStyle="1" w:styleId="Akapitzlist1">
    <w:name w:val="Akapit z listą1"/>
    <w:basedOn w:val="Normalny"/>
    <w:rsid w:val="00D337FC"/>
    <w:pPr>
      <w:suppressAutoHyphens/>
      <w:spacing w:after="200" w:line="276" w:lineRule="auto"/>
      <w:ind w:left="720"/>
    </w:pPr>
    <w:rPr>
      <w:rFonts w:ascii="Calibri" w:eastAsia="Times New Roman" w:hAnsi="Calibri" w:cs="Times New Roman"/>
      <w:kern w:val="0"/>
      <w:lang w:eastAsia="ar-SA"/>
      <w14:ligatures w14:val="none"/>
    </w:rPr>
  </w:style>
  <w:style w:type="paragraph" w:customStyle="1" w:styleId="Zwykytekst1">
    <w:name w:val="Zwykły tekst1"/>
    <w:basedOn w:val="Normalny"/>
    <w:rsid w:val="00D337FC"/>
    <w:pPr>
      <w:suppressAutoHyphens/>
      <w:spacing w:after="0" w:line="240" w:lineRule="auto"/>
    </w:pPr>
    <w:rPr>
      <w:rFonts w:ascii="Courier New" w:eastAsia="Times New Roman" w:hAnsi="Courier New" w:cs="Tahoma"/>
      <w:kern w:val="0"/>
      <w:sz w:val="20"/>
      <w:szCs w:val="20"/>
      <w:lang w:eastAsia="ar-SA"/>
      <w14:ligatures w14:val="none"/>
    </w:rPr>
  </w:style>
  <w:style w:type="paragraph" w:customStyle="1" w:styleId="Tekstpodstawowy22">
    <w:name w:val="Tekst podstawowy 22"/>
    <w:basedOn w:val="Normalny"/>
    <w:rsid w:val="00D337FC"/>
    <w:pPr>
      <w:suppressAutoHyphens/>
      <w:spacing w:after="0" w:line="360" w:lineRule="auto"/>
      <w:ind w:left="1134" w:hanging="1134"/>
      <w:jc w:val="both"/>
    </w:pPr>
    <w:rPr>
      <w:rFonts w:ascii="Arial" w:eastAsia="Times New Roman" w:hAnsi="Arial" w:cs="Times New Roman"/>
      <w:b/>
      <w:kern w:val="0"/>
      <w:sz w:val="28"/>
      <w:szCs w:val="20"/>
      <w:lang w:eastAsia="ar-SA"/>
      <w14:ligatures w14:val="none"/>
    </w:rPr>
  </w:style>
  <w:style w:type="paragraph" w:customStyle="1" w:styleId="Zawartotabeli">
    <w:name w:val="Zawartość tabeli"/>
    <w:basedOn w:val="Normalny"/>
    <w:rsid w:val="00D337FC"/>
    <w:pPr>
      <w:suppressLineNumbers/>
      <w:suppressAutoHyphens/>
      <w:autoSpaceDE w:val="0"/>
      <w:spacing w:after="0" w:line="240" w:lineRule="auto"/>
    </w:pPr>
    <w:rPr>
      <w:rFonts w:ascii="Arial" w:eastAsia="Times New Roman" w:hAnsi="Arial" w:cs="Arial"/>
      <w:kern w:val="0"/>
      <w:lang w:eastAsia="ar-SA"/>
      <w14:ligatures w14:val="none"/>
    </w:rPr>
  </w:style>
  <w:style w:type="paragraph" w:customStyle="1" w:styleId="Nagwektabeli">
    <w:name w:val="Nagłówek tabeli"/>
    <w:basedOn w:val="Zawartotabeli"/>
    <w:rsid w:val="00D337FC"/>
    <w:pPr>
      <w:jc w:val="center"/>
    </w:pPr>
    <w:rPr>
      <w:b/>
      <w:bCs/>
    </w:rPr>
  </w:style>
  <w:style w:type="paragraph" w:customStyle="1" w:styleId="Zawartoramki">
    <w:name w:val="Zawartość ramki"/>
    <w:basedOn w:val="Tekstpodstawowy"/>
    <w:rsid w:val="00D337FC"/>
  </w:style>
  <w:style w:type="character" w:styleId="Odwoaniedokomentarza">
    <w:name w:val="annotation reference"/>
    <w:rsid w:val="00D337FC"/>
    <w:rPr>
      <w:sz w:val="16"/>
      <w:szCs w:val="16"/>
    </w:rPr>
  </w:style>
  <w:style w:type="character" w:customStyle="1" w:styleId="WW-Absatz-Standardschriftart1">
    <w:name w:val="WW-Absatz-Standardschriftart1"/>
    <w:rsid w:val="00D337FC"/>
    <w:rPr>
      <w:rFonts w:eastAsia="Arial Unicode MS" w:cs="Tahoma"/>
      <w:sz w:val="24"/>
      <w:szCs w:val="24"/>
      <w:lang w:val="x-none"/>
    </w:rPr>
  </w:style>
  <w:style w:type="paragraph" w:styleId="Tekstpodstawowywcity2">
    <w:name w:val="Body Text Indent 2"/>
    <w:basedOn w:val="Normalny"/>
    <w:link w:val="Tekstpodstawowywcity2Znak"/>
    <w:rsid w:val="00D337FC"/>
    <w:pPr>
      <w:suppressAutoHyphens/>
      <w:autoSpaceDE w:val="0"/>
      <w:spacing w:after="120" w:line="480" w:lineRule="auto"/>
      <w:ind w:left="283"/>
    </w:pPr>
    <w:rPr>
      <w:rFonts w:ascii="Arial" w:eastAsia="Times New Roman" w:hAnsi="Arial" w:cs="Times New Roman"/>
      <w:kern w:val="0"/>
      <w:lang w:val="x-none" w:eastAsia="ar-SA"/>
      <w14:ligatures w14:val="none"/>
    </w:rPr>
  </w:style>
  <w:style w:type="character" w:customStyle="1" w:styleId="Tekstpodstawowywcity2Znak">
    <w:name w:val="Tekst podstawowy wcięty 2 Znak"/>
    <w:basedOn w:val="Domylnaczcionkaakapitu"/>
    <w:link w:val="Tekstpodstawowywcity2"/>
    <w:rsid w:val="00D337FC"/>
    <w:rPr>
      <w:rFonts w:ascii="Arial" w:eastAsia="Times New Roman" w:hAnsi="Arial" w:cs="Times New Roman"/>
      <w:kern w:val="0"/>
      <w:lang w:val="x-none" w:eastAsia="ar-SA"/>
      <w14:ligatures w14:val="none"/>
    </w:rPr>
  </w:style>
  <w:style w:type="paragraph" w:styleId="Tekstpodstawowy2">
    <w:name w:val="Body Text 2"/>
    <w:basedOn w:val="Normalny"/>
    <w:link w:val="Tekstpodstawowy2Znak"/>
    <w:rsid w:val="00D337FC"/>
    <w:pPr>
      <w:autoSpaceDE w:val="0"/>
      <w:autoSpaceDN w:val="0"/>
      <w:adjustRightInd w:val="0"/>
      <w:spacing w:after="120" w:line="480" w:lineRule="auto"/>
    </w:pPr>
    <w:rPr>
      <w:rFonts w:ascii="Arial" w:eastAsia="Times New Roman" w:hAnsi="Arial" w:cs="Times New Roman"/>
      <w:kern w:val="0"/>
      <w:lang w:val="x-none" w:eastAsia="x-none"/>
      <w14:ligatures w14:val="none"/>
    </w:rPr>
  </w:style>
  <w:style w:type="character" w:customStyle="1" w:styleId="Tekstpodstawowy2Znak">
    <w:name w:val="Tekst podstawowy 2 Znak"/>
    <w:basedOn w:val="Domylnaczcionkaakapitu"/>
    <w:link w:val="Tekstpodstawowy2"/>
    <w:rsid w:val="00D337FC"/>
    <w:rPr>
      <w:rFonts w:ascii="Arial" w:eastAsia="Times New Roman" w:hAnsi="Arial" w:cs="Times New Roman"/>
      <w:kern w:val="0"/>
      <w:lang w:val="x-none" w:eastAsia="x-none"/>
      <w14:ligatures w14:val="none"/>
    </w:rPr>
  </w:style>
  <w:style w:type="paragraph" w:styleId="HTML-wstpniesformatowany">
    <w:name w:val="HTML Preformatted"/>
    <w:basedOn w:val="Normalny"/>
    <w:link w:val="HTML-wstpniesformatowanyZnak"/>
    <w:uiPriority w:val="99"/>
    <w:rsid w:val="00D33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x-none" w:eastAsia="x-none"/>
      <w14:ligatures w14:val="none"/>
    </w:rPr>
  </w:style>
  <w:style w:type="character" w:customStyle="1" w:styleId="HTML-wstpniesformatowanyZnak">
    <w:name w:val="HTML - wstępnie sformatowany Znak"/>
    <w:basedOn w:val="Domylnaczcionkaakapitu"/>
    <w:link w:val="HTML-wstpniesformatowany"/>
    <w:uiPriority w:val="99"/>
    <w:rsid w:val="00D337FC"/>
    <w:rPr>
      <w:rFonts w:ascii="Courier New" w:eastAsia="Times New Roman" w:hAnsi="Courier New" w:cs="Times New Roman"/>
      <w:kern w:val="0"/>
      <w:sz w:val="20"/>
      <w:szCs w:val="20"/>
      <w:lang w:val="x-none" w:eastAsia="x-none"/>
      <w14:ligatures w14:val="none"/>
    </w:rPr>
  </w:style>
  <w:style w:type="character" w:styleId="Nierozpoznanawzmianka">
    <w:name w:val="Unresolved Mention"/>
    <w:basedOn w:val="Domylnaczcionkaakapitu"/>
    <w:uiPriority w:val="99"/>
    <w:semiHidden/>
    <w:unhideWhenUsed/>
    <w:rsid w:val="00D337FC"/>
    <w:rPr>
      <w:color w:val="605E5C"/>
      <w:shd w:val="clear" w:color="auto" w:fill="E1DFDD"/>
    </w:rPr>
  </w:style>
  <w:style w:type="paragraph" w:customStyle="1" w:styleId="text-justify">
    <w:name w:val="text-justify"/>
    <w:basedOn w:val="Normalny"/>
    <w:rsid w:val="00D337F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wypunktowanie Znak,Normal Znak,Akapit z listą3 Znak,Akapit z listą31 Znak,Wypunktowanie Znak,Normal2 Znak,L1 Znak,Numerowanie Znak,sw tekst Znak,List Paragraph Znak"/>
    <w:link w:val="Akapitzlist"/>
    <w:qFormat/>
    <w:locked/>
    <w:rsid w:val="00D337FC"/>
  </w:style>
  <w:style w:type="paragraph" w:customStyle="1" w:styleId="Normalny1">
    <w:name w:val="Normalny1"/>
    <w:rsid w:val="00D337FC"/>
    <w:pPr>
      <w:spacing w:before="100" w:beforeAutospacing="1" w:after="200" w:line="273" w:lineRule="auto"/>
    </w:pPr>
    <w:rPr>
      <w:rFonts w:ascii="Calibri" w:eastAsia="Times New Roman" w:hAnsi="Calibri" w:cs="Times New Roman"/>
      <w:kern w:val="0"/>
      <w:lang w:eastAsia="pl-PL"/>
      <w14:ligatures w14:val="none"/>
    </w:rPr>
  </w:style>
  <w:style w:type="paragraph" w:customStyle="1" w:styleId="Tekstpodstawowy1">
    <w:name w:val="Tekst podstawowy1"/>
    <w:basedOn w:val="Normalny"/>
    <w:rsid w:val="00D337FC"/>
    <w:pPr>
      <w:spacing w:before="100" w:beforeAutospacing="1" w:after="0" w:line="240" w:lineRule="auto"/>
      <w:jc w:val="both"/>
    </w:pPr>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D337FC"/>
    <w:pPr>
      <w:spacing w:after="0" w:line="240" w:lineRule="auto"/>
    </w:pPr>
  </w:style>
  <w:style w:type="paragraph" w:styleId="Lista2">
    <w:name w:val="List 2"/>
    <w:basedOn w:val="Normalny"/>
    <w:uiPriority w:val="99"/>
    <w:unhideWhenUsed/>
    <w:rsid w:val="00D337FC"/>
    <w:pPr>
      <w:ind w:left="566" w:hanging="283"/>
      <w:contextualSpacing/>
    </w:pPr>
  </w:style>
  <w:style w:type="paragraph" w:styleId="Lista3">
    <w:name w:val="List 3"/>
    <w:basedOn w:val="Normalny"/>
    <w:uiPriority w:val="99"/>
    <w:unhideWhenUsed/>
    <w:rsid w:val="00D337FC"/>
    <w:pPr>
      <w:ind w:left="849" w:hanging="283"/>
      <w:contextualSpacing/>
    </w:pPr>
  </w:style>
  <w:style w:type="paragraph" w:styleId="Tekstpodstawowyzwciciem2">
    <w:name w:val="Body Text First Indent 2"/>
    <w:basedOn w:val="Tekstpodstawowywcity"/>
    <w:link w:val="Tekstpodstawowyzwciciem2Znak"/>
    <w:uiPriority w:val="99"/>
    <w:unhideWhenUsed/>
    <w:rsid w:val="00D337FC"/>
    <w:pPr>
      <w:suppressAutoHyphens w:val="0"/>
      <w:autoSpaceDE/>
      <w:spacing w:after="160" w:line="259" w:lineRule="auto"/>
      <w:ind w:left="360" w:firstLine="360"/>
    </w:pPr>
    <w:rPr>
      <w:rFonts w:asciiTheme="minorHAnsi" w:eastAsiaTheme="minorHAnsi" w:hAnsiTheme="minorHAnsi" w:cstheme="minorBidi"/>
      <w:kern w:val="2"/>
      <w:lang w:eastAsia="en-US"/>
      <w14:ligatures w14:val="standardContextual"/>
    </w:rPr>
  </w:style>
  <w:style w:type="character" w:customStyle="1" w:styleId="Tekstpodstawowyzwciciem2Znak">
    <w:name w:val="Tekst podstawowy z wcięciem 2 Znak"/>
    <w:basedOn w:val="TekstpodstawowywcityZnak"/>
    <w:link w:val="Tekstpodstawowyzwciciem2"/>
    <w:uiPriority w:val="99"/>
    <w:rsid w:val="00D337FC"/>
    <w:rPr>
      <w:rFonts w:ascii="Arial" w:eastAsia="Times New Roman" w:hAnsi="Arial" w:cs="Arial"/>
      <w:kern w:val="0"/>
      <w:lang w:eastAsia="ar-SA"/>
      <w14:ligatures w14:val="none"/>
    </w:rPr>
  </w:style>
  <w:style w:type="paragraph" w:styleId="Tekstprzypisukocowego">
    <w:name w:val="endnote text"/>
    <w:basedOn w:val="Normalny"/>
    <w:link w:val="TekstprzypisukocowegoZnak"/>
    <w:uiPriority w:val="99"/>
    <w:semiHidden/>
    <w:unhideWhenUsed/>
    <w:rsid w:val="00D337F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337FC"/>
    <w:rPr>
      <w:sz w:val="20"/>
      <w:szCs w:val="20"/>
    </w:rPr>
  </w:style>
  <w:style w:type="character" w:styleId="Odwoanieprzypisukocowego">
    <w:name w:val="endnote reference"/>
    <w:basedOn w:val="Domylnaczcionkaakapitu"/>
    <w:uiPriority w:val="99"/>
    <w:semiHidden/>
    <w:unhideWhenUsed/>
    <w:rsid w:val="00D337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git"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https://platformazakupowa.pl/pn/git"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platformazakupowa.pl/strona/1-regulamin" TargetMode="External"/><Relationship Id="rId17" Type="http://schemas.openxmlformats.org/officeDocument/2006/relationships/hyperlink" Target="mailto:magdalena.wlodzik@git.lukasiewicz.gov.pl" TargetMode="External"/><Relationship Id="rId2" Type="http://schemas.openxmlformats.org/officeDocument/2006/relationships/styles" Target="styles.xml"/><Relationship Id="rId16" Type="http://schemas.openxmlformats.org/officeDocument/2006/relationships/hyperlink" Target="https://platformazakupowa.pl/pn/gi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strona/1-regulamin" TargetMode="External"/><Relationship Id="rId5" Type="http://schemas.openxmlformats.org/officeDocument/2006/relationships/footnotes" Target="footnotes.xml"/><Relationship Id="rId15" Type="http://schemas.openxmlformats.org/officeDocument/2006/relationships/hyperlink" Target="https://platformazakupowa.pl/pn/git" TargetMode="External"/><Relationship Id="rId23" Type="http://schemas.openxmlformats.org/officeDocument/2006/relationships/theme" Target="theme/theme1.xml"/><Relationship Id="rId10" Type="http://schemas.openxmlformats.org/officeDocument/2006/relationships/hyperlink" Target="https://platformazakupowa.pl/strona/45-instrukcje"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latformazakupowa.pl/pn/git" TargetMode="External"/><Relationship Id="rId14" Type="http://schemas.openxmlformats.org/officeDocument/2006/relationships/hyperlink" Target="mailto:cwk@platformazakupow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1761</TotalTime>
  <Pages>36</Pages>
  <Words>12146</Words>
  <Characters>72877</Characters>
  <Application>Microsoft Office Word</Application>
  <DocSecurity>0</DocSecurity>
  <Lines>607</Lines>
  <Paragraphs>169</Paragraphs>
  <ScaleCrop>false</ScaleCrop>
  <Company/>
  <LinksUpToDate>false</LinksUpToDate>
  <CharactersWithSpaces>84854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Falgier</dc:creator>
  <cp:keywords/>
  <dc:description/>
  <cp:lastModifiedBy>Tomasz Smykala | Łukasiewicz – GIT</cp:lastModifiedBy>
  <cp:revision>208</cp:revision>
  <cp:lastPrinted>2024-10-21T08:08:00Z</cp:lastPrinted>
  <dcterms:created xsi:type="dcterms:W3CDTF">2024-10-20T15:47:00Z</dcterms:created>
  <dcterms:modified xsi:type="dcterms:W3CDTF">2024-11-07T21:19:00Z</dcterms:modified>
</cp:coreProperties>
</file>