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D7416" w14:textId="77777777" w:rsidR="00115F6A" w:rsidRPr="001F0691" w:rsidRDefault="00115F6A" w:rsidP="000A1972">
      <w:pPr>
        <w:widowControl w:val="0"/>
        <w:spacing w:after="0" w:line="240" w:lineRule="auto"/>
        <w:jc w:val="both"/>
        <w:rPr>
          <w:rFonts w:ascii="Calibri" w:eastAsia="Arial" w:hAnsi="Calibri" w:cs="Calibri"/>
          <w:b/>
          <w:bCs/>
          <w:sz w:val="20"/>
          <w:szCs w:val="20"/>
        </w:rPr>
      </w:pPr>
      <w:bookmarkStart w:id="0" w:name="_Hlk71525970"/>
      <w:r w:rsidRPr="001F0691">
        <w:rPr>
          <w:rFonts w:ascii="Calibri" w:hAnsi="Calibri" w:cs="Calibri"/>
          <w:b/>
          <w:bCs/>
          <w:sz w:val="20"/>
          <w:szCs w:val="20"/>
        </w:rPr>
        <w:t>Zamawiający:</w:t>
      </w:r>
    </w:p>
    <w:p w14:paraId="2E1B634F" w14:textId="77777777" w:rsidR="00115F6A" w:rsidRPr="001F0691" w:rsidRDefault="00115F6A" w:rsidP="000A1972">
      <w:pPr>
        <w:spacing w:after="0" w:line="240" w:lineRule="auto"/>
        <w:rPr>
          <w:rStyle w:val="Hyperlink3"/>
          <w:rFonts w:ascii="Calibri" w:hAnsi="Calibri" w:cs="Calibri"/>
        </w:rPr>
      </w:pPr>
      <w:r w:rsidRPr="001F0691">
        <w:rPr>
          <w:rStyle w:val="Hyperlink3"/>
          <w:rFonts w:ascii="Calibri" w:eastAsia="Arial Unicode MS" w:hAnsi="Calibri" w:cs="Calibri"/>
        </w:rPr>
        <w:t>Polskie Wydawnictwo Muzyczne</w:t>
      </w:r>
    </w:p>
    <w:p w14:paraId="6BBD9627" w14:textId="77777777" w:rsidR="00115F6A" w:rsidRPr="001F0691" w:rsidRDefault="00115F6A" w:rsidP="000A1972">
      <w:pPr>
        <w:spacing w:after="0" w:line="240" w:lineRule="auto"/>
        <w:rPr>
          <w:rStyle w:val="Hyperlink3"/>
          <w:rFonts w:ascii="Calibri" w:hAnsi="Calibri" w:cs="Calibri"/>
        </w:rPr>
      </w:pPr>
      <w:r w:rsidRPr="001F0691">
        <w:rPr>
          <w:rStyle w:val="Hyperlink3"/>
          <w:rFonts w:ascii="Calibri" w:eastAsia="Arial Unicode MS" w:hAnsi="Calibri" w:cs="Calibri"/>
        </w:rPr>
        <w:t>al. Krasińskiego 11a</w:t>
      </w:r>
    </w:p>
    <w:p w14:paraId="633648CE" w14:textId="77777777" w:rsidR="00115F6A" w:rsidRPr="001F0691" w:rsidRDefault="00115F6A" w:rsidP="000A1972">
      <w:pPr>
        <w:spacing w:after="0" w:line="240" w:lineRule="auto"/>
        <w:rPr>
          <w:rStyle w:val="Hyperlink3"/>
          <w:rFonts w:ascii="Calibri" w:hAnsi="Calibri" w:cs="Calibri"/>
        </w:rPr>
      </w:pPr>
      <w:r w:rsidRPr="001F0691">
        <w:rPr>
          <w:rStyle w:val="Hyperlink3"/>
          <w:rFonts w:ascii="Calibri" w:eastAsia="Arial Unicode MS" w:hAnsi="Calibri" w:cs="Calibri"/>
        </w:rPr>
        <w:t>31-111 Kraków</w:t>
      </w:r>
    </w:p>
    <w:p w14:paraId="349403BE" w14:textId="77777777" w:rsidR="00115F6A" w:rsidRPr="001F0691" w:rsidRDefault="00115F6A" w:rsidP="000A1972">
      <w:pPr>
        <w:tabs>
          <w:tab w:val="left" w:pos="425"/>
        </w:tabs>
        <w:spacing w:after="0" w:line="240" w:lineRule="auto"/>
        <w:ind w:left="425" w:hanging="425"/>
        <w:jc w:val="both"/>
        <w:rPr>
          <w:rFonts w:ascii="Calibri" w:eastAsia="Arial" w:hAnsi="Calibri" w:cs="Calibri"/>
          <w:b/>
          <w:bCs/>
          <w:sz w:val="20"/>
          <w:szCs w:val="20"/>
        </w:rPr>
      </w:pPr>
    </w:p>
    <w:p w14:paraId="2D6061FF" w14:textId="77777777" w:rsidR="00115F6A" w:rsidRPr="001F0691" w:rsidRDefault="00115F6A" w:rsidP="000A1972">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Zespół Zamówień Publicznych</w:t>
      </w:r>
    </w:p>
    <w:p w14:paraId="659C4289" w14:textId="77777777" w:rsidR="00115F6A" w:rsidRPr="001F0691" w:rsidRDefault="00115F6A" w:rsidP="000A1972">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 xml:space="preserve">Telefon: (+48) 12 422 70 44 </w:t>
      </w:r>
    </w:p>
    <w:p w14:paraId="36B165E0" w14:textId="77777777" w:rsidR="00115F6A" w:rsidRPr="001F0691" w:rsidRDefault="00115F6A" w:rsidP="000A1972">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Fax.: (+48) 12 422 01 74</w:t>
      </w:r>
    </w:p>
    <w:p w14:paraId="4E9E0FA0" w14:textId="77777777" w:rsidR="00115F6A" w:rsidRPr="001F0691" w:rsidRDefault="00115F6A" w:rsidP="000A1972">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e – mail: zamowienia_publiczne@pwm.com.pl</w:t>
      </w:r>
    </w:p>
    <w:p w14:paraId="20CA5162" w14:textId="77777777" w:rsidR="00115F6A" w:rsidRPr="001F0691" w:rsidRDefault="00115F6A" w:rsidP="000A1972">
      <w:pPr>
        <w:spacing w:after="0" w:line="240" w:lineRule="auto"/>
        <w:jc w:val="both"/>
        <w:rPr>
          <w:rFonts w:ascii="Calibri" w:eastAsia="Arial" w:hAnsi="Calibri" w:cs="Calibri"/>
          <w:b/>
          <w:bCs/>
          <w:sz w:val="20"/>
          <w:szCs w:val="20"/>
        </w:rPr>
      </w:pPr>
    </w:p>
    <w:p w14:paraId="0CA0D16E" w14:textId="77777777" w:rsidR="00115F6A" w:rsidRPr="001F0691" w:rsidRDefault="00115F6A" w:rsidP="000A1972">
      <w:pPr>
        <w:spacing w:after="0" w:line="240" w:lineRule="auto"/>
        <w:jc w:val="both"/>
        <w:rPr>
          <w:rFonts w:ascii="Calibri" w:eastAsia="Arial" w:hAnsi="Calibri" w:cs="Calibri"/>
          <w:b/>
          <w:bCs/>
          <w:sz w:val="20"/>
          <w:szCs w:val="20"/>
        </w:rPr>
      </w:pPr>
      <w:r w:rsidRPr="001F0691">
        <w:rPr>
          <w:rFonts w:ascii="Calibri" w:hAnsi="Calibri" w:cs="Calibri"/>
          <w:b/>
          <w:bCs/>
          <w:sz w:val="20"/>
          <w:szCs w:val="20"/>
        </w:rPr>
        <w:t xml:space="preserve">strona internetowa: </w:t>
      </w:r>
      <w:hyperlink r:id="rId8" w:history="1">
        <w:r w:rsidRPr="001F0691">
          <w:rPr>
            <w:rStyle w:val="Hyperlink0"/>
            <w:rFonts w:ascii="Calibri" w:eastAsia="Aptos" w:hAnsi="Calibri" w:cs="Calibri"/>
          </w:rPr>
          <w:t>www.pwm.com.pl</w:t>
        </w:r>
      </w:hyperlink>
      <w:r w:rsidRPr="001F0691">
        <w:rPr>
          <w:rStyle w:val="BrakA"/>
          <w:rFonts w:ascii="Calibri" w:hAnsi="Calibri" w:cs="Calibri"/>
          <w:sz w:val="20"/>
          <w:szCs w:val="20"/>
        </w:rPr>
        <w:t xml:space="preserve"> </w:t>
      </w:r>
    </w:p>
    <w:p w14:paraId="108F1E9D" w14:textId="77777777" w:rsidR="00115F6A" w:rsidRPr="001F0691" w:rsidRDefault="00115F6A" w:rsidP="000A1972">
      <w:pPr>
        <w:spacing w:after="0" w:line="240" w:lineRule="auto"/>
        <w:rPr>
          <w:rFonts w:ascii="Calibri" w:eastAsia="Arial" w:hAnsi="Calibri" w:cs="Calibri"/>
          <w:sz w:val="20"/>
          <w:szCs w:val="20"/>
        </w:rPr>
      </w:pPr>
    </w:p>
    <w:p w14:paraId="5D96229B" w14:textId="77777777" w:rsidR="00115F6A" w:rsidRPr="001F0691" w:rsidRDefault="00115F6A" w:rsidP="000A1972">
      <w:pPr>
        <w:spacing w:after="0" w:line="240" w:lineRule="auto"/>
        <w:rPr>
          <w:rFonts w:ascii="Calibri" w:eastAsia="Arial" w:hAnsi="Calibri" w:cs="Calibri"/>
          <w:b/>
          <w:bCs/>
          <w:sz w:val="20"/>
          <w:szCs w:val="20"/>
        </w:rPr>
      </w:pPr>
      <w:r w:rsidRPr="001F0691">
        <w:rPr>
          <w:rFonts w:ascii="Calibri" w:hAnsi="Calibri" w:cs="Calibri"/>
          <w:b/>
          <w:bCs/>
          <w:sz w:val="20"/>
          <w:szCs w:val="20"/>
        </w:rPr>
        <w:t>Znak postępowani</w:t>
      </w:r>
      <w:r w:rsidRPr="00273788">
        <w:rPr>
          <w:rFonts w:ascii="Calibri" w:hAnsi="Calibri" w:cs="Calibri"/>
          <w:b/>
          <w:bCs/>
          <w:sz w:val="20"/>
          <w:szCs w:val="20"/>
        </w:rPr>
        <w:t>a:</w:t>
      </w:r>
      <w:bookmarkEnd w:id="0"/>
      <w:r w:rsidRPr="00273788">
        <w:rPr>
          <w:rFonts w:ascii="Calibri" w:hAnsi="Calibri" w:cs="Calibri"/>
          <w:b/>
          <w:bCs/>
          <w:sz w:val="20"/>
          <w:szCs w:val="20"/>
        </w:rPr>
        <w:t xml:space="preserve"> </w:t>
      </w:r>
      <w:r w:rsidRPr="003423A7">
        <w:rPr>
          <w:rFonts w:ascii="Calibri" w:hAnsi="Calibri" w:cs="Calibri"/>
          <w:b/>
          <w:bCs/>
          <w:sz w:val="20"/>
          <w:szCs w:val="20"/>
        </w:rPr>
        <w:t>ZZP.261.</w:t>
      </w:r>
      <w:r>
        <w:rPr>
          <w:rFonts w:ascii="Calibri" w:hAnsi="Calibri" w:cs="Calibri"/>
          <w:b/>
          <w:bCs/>
          <w:sz w:val="20"/>
          <w:szCs w:val="20"/>
        </w:rPr>
        <w:t>18</w:t>
      </w:r>
      <w:r w:rsidRPr="003423A7">
        <w:rPr>
          <w:rFonts w:ascii="Calibri" w:hAnsi="Calibri" w:cs="Calibri"/>
          <w:b/>
          <w:bCs/>
          <w:sz w:val="20"/>
          <w:szCs w:val="20"/>
        </w:rPr>
        <w:t>.202</w:t>
      </w:r>
      <w:r>
        <w:rPr>
          <w:rFonts w:ascii="Calibri" w:hAnsi="Calibri" w:cs="Calibri"/>
          <w:b/>
          <w:bCs/>
          <w:sz w:val="20"/>
          <w:szCs w:val="20"/>
        </w:rPr>
        <w:t>4</w:t>
      </w:r>
    </w:p>
    <w:p w14:paraId="63BA8FA4" w14:textId="77777777" w:rsidR="00115F6A" w:rsidRPr="001F0691" w:rsidRDefault="00115F6A" w:rsidP="00115F6A">
      <w:pPr>
        <w:rPr>
          <w:rFonts w:ascii="Calibri" w:eastAsia="Cambria" w:hAnsi="Calibri" w:cs="Calibri"/>
          <w:b/>
          <w:bCs/>
          <w:sz w:val="20"/>
          <w:szCs w:val="20"/>
        </w:rPr>
      </w:pPr>
    </w:p>
    <w:p w14:paraId="07255FAC" w14:textId="77777777" w:rsidR="00115F6A" w:rsidRPr="001F0691" w:rsidRDefault="00115F6A" w:rsidP="00115F6A">
      <w:pPr>
        <w:jc w:val="center"/>
        <w:rPr>
          <w:rFonts w:ascii="Calibri" w:eastAsia="Arial" w:hAnsi="Calibri" w:cs="Calibri"/>
          <w:b/>
          <w:bCs/>
          <w:sz w:val="20"/>
          <w:szCs w:val="20"/>
        </w:rPr>
      </w:pPr>
    </w:p>
    <w:p w14:paraId="3FD3FBD6" w14:textId="77777777" w:rsidR="00115F6A" w:rsidRPr="001F0691" w:rsidRDefault="00115F6A" w:rsidP="000A1972">
      <w:pPr>
        <w:spacing w:after="0" w:line="240" w:lineRule="auto"/>
        <w:jc w:val="center"/>
        <w:rPr>
          <w:rFonts w:ascii="Calibri" w:eastAsia="Arial" w:hAnsi="Calibri" w:cs="Calibri"/>
          <w:b/>
          <w:bCs/>
          <w:sz w:val="20"/>
          <w:szCs w:val="20"/>
        </w:rPr>
      </w:pPr>
    </w:p>
    <w:p w14:paraId="42711CFB" w14:textId="77777777" w:rsidR="00115F6A" w:rsidRPr="001F0691" w:rsidRDefault="00115F6A" w:rsidP="000A1972">
      <w:pPr>
        <w:spacing w:after="0" w:line="240" w:lineRule="auto"/>
        <w:jc w:val="center"/>
        <w:rPr>
          <w:rFonts w:ascii="Calibri" w:eastAsia="Arial" w:hAnsi="Calibri" w:cs="Calibri"/>
          <w:b/>
          <w:bCs/>
          <w:sz w:val="20"/>
          <w:szCs w:val="20"/>
        </w:rPr>
      </w:pPr>
      <w:r w:rsidRPr="001F0691">
        <w:rPr>
          <w:rFonts w:ascii="Calibri" w:hAnsi="Calibri" w:cs="Calibri"/>
          <w:b/>
          <w:bCs/>
          <w:sz w:val="20"/>
          <w:szCs w:val="20"/>
        </w:rPr>
        <w:t>SPECYFIKACJA WARUNKÓW ZAMÓWIENIA</w:t>
      </w:r>
    </w:p>
    <w:p w14:paraId="087193AB" w14:textId="77777777" w:rsidR="00115F6A" w:rsidRPr="001F0691" w:rsidRDefault="00115F6A" w:rsidP="000A1972">
      <w:pPr>
        <w:tabs>
          <w:tab w:val="center" w:pos="4592"/>
          <w:tab w:val="right" w:pos="9046"/>
        </w:tabs>
        <w:spacing w:after="0" w:line="240" w:lineRule="auto"/>
        <w:jc w:val="center"/>
        <w:rPr>
          <w:rStyle w:val="Hyperlink3"/>
          <w:rFonts w:ascii="Calibri" w:hAnsi="Calibri" w:cs="Calibri"/>
        </w:rPr>
      </w:pPr>
      <w:r w:rsidRPr="001F0691">
        <w:rPr>
          <w:rStyle w:val="Hyperlink3"/>
          <w:rFonts w:ascii="Calibri" w:hAnsi="Calibri" w:cs="Calibri"/>
        </w:rPr>
        <w:t>(SWZ)</w:t>
      </w:r>
    </w:p>
    <w:p w14:paraId="083AA95E" w14:textId="77777777" w:rsidR="00115F6A" w:rsidRPr="001F0691" w:rsidRDefault="00115F6A" w:rsidP="000A1972">
      <w:pPr>
        <w:spacing w:after="0" w:line="240" w:lineRule="auto"/>
        <w:jc w:val="center"/>
        <w:rPr>
          <w:rStyle w:val="Hyperlink3"/>
          <w:rFonts w:ascii="Calibri" w:hAnsi="Calibri" w:cs="Calibri"/>
        </w:rPr>
      </w:pPr>
      <w:r w:rsidRPr="001F0691">
        <w:rPr>
          <w:rFonts w:ascii="Calibri" w:hAnsi="Calibri" w:cs="Calibri"/>
          <w:b/>
          <w:bCs/>
          <w:sz w:val="20"/>
          <w:szCs w:val="20"/>
        </w:rPr>
        <w:t>TRYB PODSTAWOWY BEZ NEGOCJACJI</w:t>
      </w:r>
      <w:r w:rsidRPr="001F0691">
        <w:rPr>
          <w:rStyle w:val="Hyperlink3"/>
          <w:rFonts w:ascii="Calibri" w:hAnsi="Calibri" w:cs="Calibri"/>
        </w:rPr>
        <w:tab/>
      </w:r>
    </w:p>
    <w:p w14:paraId="4D802F00" w14:textId="77777777" w:rsidR="00115F6A" w:rsidRPr="001F0691" w:rsidRDefault="00115F6A" w:rsidP="000A1972">
      <w:pPr>
        <w:spacing w:after="0" w:line="240" w:lineRule="auto"/>
        <w:jc w:val="center"/>
        <w:rPr>
          <w:rFonts w:ascii="Calibri" w:eastAsia="Arial" w:hAnsi="Calibri" w:cs="Calibri"/>
          <w:b/>
          <w:bCs/>
          <w:sz w:val="20"/>
          <w:szCs w:val="20"/>
        </w:rPr>
      </w:pPr>
      <w:r w:rsidRPr="001F0691">
        <w:rPr>
          <w:rFonts w:ascii="Calibri" w:hAnsi="Calibri" w:cs="Calibri"/>
          <w:b/>
          <w:bCs/>
          <w:sz w:val="20"/>
          <w:szCs w:val="20"/>
        </w:rPr>
        <w:t xml:space="preserve">prowadzony zgodnie z postanowieniami ustawy z dnia 11 września 2019 r. </w:t>
      </w:r>
      <w:r w:rsidRPr="001F0691">
        <w:rPr>
          <w:rFonts w:ascii="Calibri" w:eastAsia="Arial" w:hAnsi="Calibri" w:cs="Calibri"/>
          <w:b/>
          <w:bCs/>
          <w:sz w:val="20"/>
          <w:szCs w:val="20"/>
        </w:rPr>
        <w:br/>
      </w:r>
      <w:r w:rsidRPr="001F0691">
        <w:rPr>
          <w:rFonts w:ascii="Calibri" w:hAnsi="Calibri" w:cs="Calibri"/>
          <w:b/>
          <w:bCs/>
          <w:sz w:val="20"/>
          <w:szCs w:val="20"/>
        </w:rPr>
        <w:t xml:space="preserve">Prawo zamówień publicznych ( tekst jedn. Dz.U. z </w:t>
      </w:r>
      <w:r>
        <w:rPr>
          <w:rFonts w:ascii="Calibri" w:hAnsi="Calibri" w:cs="Calibri"/>
          <w:b/>
          <w:bCs/>
          <w:sz w:val="20"/>
          <w:szCs w:val="20"/>
        </w:rPr>
        <w:t>2024</w:t>
      </w:r>
      <w:r w:rsidRPr="001F0691">
        <w:rPr>
          <w:rFonts w:ascii="Calibri" w:hAnsi="Calibri" w:cs="Calibri"/>
          <w:b/>
          <w:bCs/>
          <w:sz w:val="20"/>
          <w:szCs w:val="20"/>
        </w:rPr>
        <w:t xml:space="preserve"> r. poz. </w:t>
      </w:r>
      <w:r>
        <w:rPr>
          <w:rFonts w:ascii="Calibri" w:hAnsi="Calibri" w:cs="Calibri"/>
          <w:b/>
          <w:bCs/>
          <w:sz w:val="20"/>
          <w:szCs w:val="20"/>
        </w:rPr>
        <w:t>1320</w:t>
      </w:r>
      <w:r w:rsidRPr="001F0691">
        <w:rPr>
          <w:rFonts w:ascii="Calibri" w:hAnsi="Calibri" w:cs="Calibri"/>
          <w:b/>
          <w:bCs/>
          <w:sz w:val="20"/>
          <w:szCs w:val="20"/>
        </w:rPr>
        <w:t>)</w:t>
      </w:r>
    </w:p>
    <w:p w14:paraId="4997E126" w14:textId="77777777" w:rsidR="00115F6A" w:rsidRPr="001F0691" w:rsidRDefault="00115F6A" w:rsidP="000A1972">
      <w:pPr>
        <w:spacing w:after="0" w:line="240" w:lineRule="auto"/>
        <w:jc w:val="center"/>
        <w:rPr>
          <w:rFonts w:ascii="Calibri" w:hAnsi="Calibri" w:cs="Calibri"/>
          <w:b/>
          <w:bCs/>
          <w:sz w:val="20"/>
          <w:szCs w:val="20"/>
        </w:rPr>
      </w:pPr>
    </w:p>
    <w:p w14:paraId="62A559F3" w14:textId="77777777" w:rsidR="00115F6A" w:rsidRPr="001F0691" w:rsidRDefault="00115F6A" w:rsidP="000A1972">
      <w:pPr>
        <w:spacing w:after="0" w:line="240" w:lineRule="auto"/>
        <w:jc w:val="center"/>
        <w:rPr>
          <w:rFonts w:ascii="Calibri" w:eastAsia="Arial" w:hAnsi="Calibri" w:cs="Calibri"/>
          <w:b/>
          <w:bCs/>
          <w:sz w:val="20"/>
          <w:szCs w:val="20"/>
        </w:rPr>
      </w:pPr>
      <w:r w:rsidRPr="001F0691">
        <w:rPr>
          <w:rFonts w:ascii="Calibri" w:hAnsi="Calibri" w:cs="Calibri"/>
          <w:b/>
          <w:bCs/>
          <w:sz w:val="20"/>
          <w:szCs w:val="20"/>
        </w:rPr>
        <w:t>na dostawy pn.:</w:t>
      </w:r>
    </w:p>
    <w:p w14:paraId="7C78B5BC" w14:textId="77777777" w:rsidR="00115F6A" w:rsidRPr="004D5612" w:rsidRDefault="00115F6A" w:rsidP="000A1972">
      <w:pPr>
        <w:spacing w:after="0" w:line="240" w:lineRule="auto"/>
        <w:jc w:val="center"/>
        <w:rPr>
          <w:rFonts w:ascii="Calibri" w:eastAsia="Arial" w:hAnsi="Calibri" w:cs="Calibri"/>
          <w:b/>
          <w:bCs/>
          <w:sz w:val="20"/>
          <w:szCs w:val="20"/>
        </w:rPr>
      </w:pPr>
      <w:r>
        <w:rPr>
          <w:rFonts w:ascii="Calibri" w:eastAsia="Arial" w:hAnsi="Calibri" w:cs="Calibri"/>
          <w:b/>
          <w:bCs/>
          <w:sz w:val="20"/>
          <w:szCs w:val="20"/>
        </w:rPr>
        <w:t>„</w:t>
      </w:r>
      <w:r w:rsidRPr="004D5612">
        <w:rPr>
          <w:rFonts w:ascii="Calibri" w:eastAsia="Arial" w:hAnsi="Calibri" w:cs="Calibri"/>
          <w:b/>
          <w:bCs/>
          <w:sz w:val="20"/>
          <w:szCs w:val="20"/>
        </w:rPr>
        <w:t>Rozbudowa środowiska backupowego w PWM</w:t>
      </w:r>
      <w:r>
        <w:rPr>
          <w:rFonts w:ascii="Calibri" w:eastAsia="Arial" w:hAnsi="Calibri" w:cs="Calibri"/>
          <w:b/>
          <w:bCs/>
          <w:sz w:val="20"/>
          <w:szCs w:val="20"/>
        </w:rPr>
        <w:t>”</w:t>
      </w:r>
    </w:p>
    <w:p w14:paraId="3DE0F42B" w14:textId="77777777" w:rsidR="00115F6A" w:rsidRPr="000869DF" w:rsidRDefault="00115F6A" w:rsidP="00115F6A">
      <w:pPr>
        <w:jc w:val="center"/>
        <w:rPr>
          <w:rFonts w:ascii="Calibri" w:hAnsi="Calibri" w:cs="Calibri"/>
          <w:b/>
          <w:bCs/>
          <w:sz w:val="20"/>
          <w:szCs w:val="20"/>
        </w:rPr>
      </w:pPr>
    </w:p>
    <w:p w14:paraId="7A03EDA9" w14:textId="77777777" w:rsidR="00115F6A" w:rsidRPr="001F0691" w:rsidRDefault="00115F6A" w:rsidP="00115F6A">
      <w:pPr>
        <w:jc w:val="center"/>
        <w:rPr>
          <w:rFonts w:ascii="Calibri" w:hAnsi="Calibri" w:cs="Calibri"/>
          <w:b/>
          <w:bCs/>
          <w:sz w:val="20"/>
          <w:szCs w:val="20"/>
        </w:rPr>
      </w:pPr>
    </w:p>
    <w:p w14:paraId="03C156A6" w14:textId="77777777" w:rsidR="00115F6A" w:rsidRPr="001F0691" w:rsidRDefault="00115F6A" w:rsidP="00115F6A">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15F6A" w:rsidRPr="001F0691" w14:paraId="4A1BEAF5" w14:textId="77777777" w:rsidTr="00690943">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5C14C" w14:textId="77777777" w:rsidR="00115F6A" w:rsidRPr="001F0691" w:rsidRDefault="00115F6A" w:rsidP="00690943">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553C7" w14:textId="77777777" w:rsidR="00115F6A" w:rsidRPr="001F0691" w:rsidRDefault="00115F6A" w:rsidP="00690943">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Nazwa Części</w:t>
            </w:r>
          </w:p>
        </w:tc>
      </w:tr>
      <w:tr w:rsidR="00115F6A" w:rsidRPr="001F0691" w14:paraId="3B7C8BBF" w14:textId="77777777" w:rsidTr="00690943">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1A7E6" w14:textId="4E7B6386" w:rsidR="00115F6A" w:rsidRPr="001F0691" w:rsidRDefault="00115F6A" w:rsidP="00690943">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Część I</w:t>
            </w:r>
            <w:r>
              <w:rPr>
                <w:rFonts w:ascii="Calibri" w:hAnsi="Calibri" w:cs="Calibri"/>
                <w:b/>
                <w:bCs/>
                <w:sz w:val="20"/>
                <w:szCs w:val="20"/>
              </w:rPr>
              <w:t>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2F5CD" w14:textId="748E3CD2" w:rsidR="00115F6A" w:rsidRPr="001F0691" w:rsidRDefault="00115F6A" w:rsidP="00690943">
            <w:pPr>
              <w:pStyle w:val="Default"/>
              <w:widowControl w:val="0"/>
              <w:spacing w:line="276" w:lineRule="auto"/>
              <w:jc w:val="center"/>
              <w:rPr>
                <w:rFonts w:ascii="Calibri" w:hAnsi="Calibri" w:cs="Calibri"/>
                <w:sz w:val="20"/>
                <w:szCs w:val="20"/>
              </w:rPr>
            </w:pPr>
            <w:r>
              <w:rPr>
                <w:rFonts w:ascii="Calibri" w:hAnsi="Calibri" w:cs="Calibri"/>
                <w:b/>
                <w:bCs/>
                <w:sz w:val="20"/>
                <w:szCs w:val="20"/>
              </w:rPr>
              <w:t>Opis przedmiotu zamówienia (OPZ)</w:t>
            </w:r>
            <w:r w:rsidRPr="001F0691">
              <w:rPr>
                <w:rFonts w:ascii="Calibri" w:hAnsi="Calibri" w:cs="Calibri"/>
                <w:b/>
                <w:bCs/>
                <w:sz w:val="20"/>
                <w:szCs w:val="20"/>
              </w:rPr>
              <w:t xml:space="preserve"> </w:t>
            </w:r>
          </w:p>
        </w:tc>
      </w:tr>
    </w:tbl>
    <w:p w14:paraId="3409E2CC" w14:textId="77777777" w:rsidR="00115F6A" w:rsidRPr="001F0691" w:rsidRDefault="00115F6A" w:rsidP="00115F6A">
      <w:pPr>
        <w:widowControl w:val="0"/>
        <w:jc w:val="center"/>
        <w:rPr>
          <w:rFonts w:ascii="Calibri" w:eastAsia="Arial" w:hAnsi="Calibri" w:cs="Calibri"/>
          <w:sz w:val="20"/>
          <w:szCs w:val="20"/>
        </w:rPr>
      </w:pPr>
    </w:p>
    <w:p w14:paraId="7A4E7FBA" w14:textId="77777777" w:rsidR="00115F6A" w:rsidRPr="001F0691" w:rsidRDefault="00115F6A" w:rsidP="00115F6A">
      <w:pPr>
        <w:widowControl w:val="0"/>
        <w:ind w:left="216" w:hanging="216"/>
        <w:jc w:val="center"/>
        <w:rPr>
          <w:rFonts w:ascii="Calibri" w:eastAsia="Arial" w:hAnsi="Calibri" w:cs="Calibri"/>
          <w:sz w:val="20"/>
          <w:szCs w:val="20"/>
        </w:rPr>
      </w:pPr>
    </w:p>
    <w:p w14:paraId="3086F7AF" w14:textId="77777777" w:rsidR="00115F6A" w:rsidRPr="001F0691" w:rsidRDefault="00115F6A" w:rsidP="00115F6A">
      <w:pPr>
        <w:widowControl w:val="0"/>
        <w:ind w:left="108" w:hanging="108"/>
        <w:jc w:val="center"/>
        <w:rPr>
          <w:rFonts w:ascii="Calibri" w:eastAsia="Arial" w:hAnsi="Calibri" w:cs="Calibri"/>
          <w:sz w:val="20"/>
          <w:szCs w:val="20"/>
        </w:rPr>
      </w:pPr>
    </w:p>
    <w:p w14:paraId="44D8CAD1" w14:textId="77777777" w:rsidR="00115F6A" w:rsidRPr="001F0691" w:rsidRDefault="00115F6A" w:rsidP="00115F6A">
      <w:pPr>
        <w:widowControl w:val="0"/>
        <w:jc w:val="center"/>
        <w:rPr>
          <w:rFonts w:ascii="Calibri" w:eastAsia="Arial" w:hAnsi="Calibri" w:cs="Calibri"/>
          <w:sz w:val="20"/>
          <w:szCs w:val="20"/>
        </w:rPr>
      </w:pPr>
    </w:p>
    <w:p w14:paraId="4BE99063" w14:textId="77777777" w:rsidR="00115F6A" w:rsidRPr="001F0691" w:rsidRDefault="00115F6A" w:rsidP="00115F6A">
      <w:pPr>
        <w:spacing w:after="120"/>
        <w:rPr>
          <w:rFonts w:ascii="Calibri" w:eastAsia="Arial" w:hAnsi="Calibri" w:cs="Calibri"/>
          <w:sz w:val="20"/>
          <w:szCs w:val="20"/>
        </w:rPr>
      </w:pPr>
    </w:p>
    <w:p w14:paraId="5A550559" w14:textId="77777777" w:rsidR="00115F6A" w:rsidRPr="00136B0D" w:rsidRDefault="00115F6A" w:rsidP="00115F6A">
      <w:pPr>
        <w:spacing w:after="120"/>
        <w:rPr>
          <w:rFonts w:ascii="Calibri" w:eastAsia="Calibri" w:hAnsi="Calibri" w:cs="Calibri"/>
        </w:rPr>
      </w:pPr>
    </w:p>
    <w:p w14:paraId="00B2CBF9" w14:textId="081E9131" w:rsidR="00115F6A" w:rsidRDefault="00115F6A">
      <w:pPr>
        <w:suppressAutoHyphens w:val="0"/>
        <w:rPr>
          <w:rFonts w:asciiTheme="minorHAnsi" w:hAnsiTheme="minorHAnsi" w:cstheme="minorHAnsi"/>
          <w:b/>
          <w:bCs/>
          <w:color w:val="222222"/>
        </w:rPr>
      </w:pPr>
      <w:r>
        <w:rPr>
          <w:rFonts w:asciiTheme="minorHAnsi" w:hAnsiTheme="minorHAnsi" w:cstheme="minorHAnsi"/>
          <w:b/>
          <w:bCs/>
          <w:color w:val="222222"/>
        </w:rPr>
        <w:br w:type="page"/>
      </w:r>
    </w:p>
    <w:p w14:paraId="17B4BF19" w14:textId="77777777" w:rsidR="00115F6A" w:rsidRDefault="00115F6A" w:rsidP="000A1972">
      <w:pPr>
        <w:ind w:left="360"/>
        <w:rPr>
          <w:rFonts w:asciiTheme="minorHAnsi" w:hAnsiTheme="minorHAnsi" w:cstheme="minorHAnsi"/>
          <w:b/>
          <w:bCs/>
          <w:color w:val="222222"/>
        </w:rPr>
      </w:pPr>
    </w:p>
    <w:p w14:paraId="39AD73A6" w14:textId="77777777" w:rsidR="0072105D" w:rsidRPr="00180E70" w:rsidRDefault="0072105D" w:rsidP="00783D53">
      <w:pPr>
        <w:ind w:left="360"/>
        <w:jc w:val="center"/>
        <w:rPr>
          <w:rFonts w:asciiTheme="minorHAnsi" w:hAnsiTheme="minorHAnsi" w:cstheme="minorHAnsi"/>
          <w:b/>
          <w:bCs/>
          <w:u w:val="single"/>
        </w:rPr>
      </w:pPr>
      <w:r w:rsidRPr="00180E70">
        <w:rPr>
          <w:rFonts w:asciiTheme="minorHAnsi" w:hAnsiTheme="minorHAnsi" w:cstheme="minorHAnsi"/>
          <w:b/>
          <w:bCs/>
          <w:color w:val="222222"/>
          <w:u w:val="single"/>
        </w:rPr>
        <w:t>Opis Przedmiotu Zamówienia</w:t>
      </w:r>
    </w:p>
    <w:p w14:paraId="4E3A7CCC" w14:textId="77777777" w:rsidR="0072105D" w:rsidRPr="00180E70" w:rsidRDefault="0072105D" w:rsidP="00783D53">
      <w:pPr>
        <w:pStyle w:val="Akapitzlist"/>
        <w:numPr>
          <w:ilvl w:val="0"/>
          <w:numId w:val="25"/>
        </w:numPr>
        <w:jc w:val="both"/>
        <w:rPr>
          <w:rFonts w:asciiTheme="minorHAnsi" w:hAnsiTheme="minorHAnsi" w:cstheme="minorHAnsi"/>
          <w:b/>
          <w:bCs/>
        </w:rPr>
      </w:pPr>
      <w:r w:rsidRPr="00180E70">
        <w:rPr>
          <w:rFonts w:asciiTheme="minorHAnsi" w:hAnsiTheme="minorHAnsi" w:cstheme="minorHAnsi"/>
          <w:b/>
          <w:bCs/>
          <w:color w:val="222222"/>
        </w:rPr>
        <w:t>Wy</w:t>
      </w:r>
      <w:r w:rsidR="00A52104" w:rsidRPr="00180E70">
        <w:rPr>
          <w:rFonts w:asciiTheme="minorHAnsi" w:hAnsiTheme="minorHAnsi" w:cstheme="minorHAnsi"/>
          <w:b/>
          <w:bCs/>
          <w:color w:val="222222"/>
        </w:rPr>
        <w:t>magania formalne</w:t>
      </w:r>
    </w:p>
    <w:p w14:paraId="34D2819D" w14:textId="77777777" w:rsidR="0072105D" w:rsidRPr="00180E70" w:rsidRDefault="0072105D" w:rsidP="00783D53">
      <w:pPr>
        <w:pStyle w:val="Akapitzlist"/>
        <w:numPr>
          <w:ilvl w:val="0"/>
          <w:numId w:val="23"/>
        </w:numPr>
        <w:spacing w:after="0"/>
        <w:ind w:left="426"/>
        <w:jc w:val="both"/>
        <w:rPr>
          <w:rFonts w:asciiTheme="minorHAnsi" w:hAnsiTheme="minorHAnsi" w:cstheme="minorHAnsi"/>
        </w:rPr>
      </w:pPr>
      <w:r w:rsidRPr="00180E70">
        <w:rPr>
          <w:rFonts w:asciiTheme="minorHAnsi" w:hAnsiTheme="minorHAnsi" w:cstheme="minorHAnsi"/>
          <w:color w:val="222222"/>
        </w:rPr>
        <w:t>Sprzęt oraz licencje muszą pochodzić z oficjalnego kanału dystrybucyjnego dla Polski. Zamawiający zastrzega sobie możliwość weryfikacji dostawy u producenta.</w:t>
      </w:r>
    </w:p>
    <w:p w14:paraId="0AC34645" w14:textId="77777777" w:rsidR="005D2EE0" w:rsidRPr="00180E70" w:rsidRDefault="0072105D" w:rsidP="00783D53">
      <w:pPr>
        <w:pStyle w:val="Akapitzlist"/>
        <w:numPr>
          <w:ilvl w:val="0"/>
          <w:numId w:val="23"/>
        </w:numPr>
        <w:spacing w:after="0"/>
        <w:ind w:left="426"/>
        <w:jc w:val="both"/>
        <w:rPr>
          <w:rFonts w:asciiTheme="minorHAnsi" w:hAnsiTheme="minorHAnsi" w:cstheme="minorHAnsi"/>
        </w:rPr>
      </w:pPr>
      <w:r w:rsidRPr="00180E70">
        <w:rPr>
          <w:rFonts w:asciiTheme="minorHAnsi" w:hAnsiTheme="minorHAnsi" w:cstheme="minorHAnsi"/>
          <w:color w:val="222222"/>
        </w:rPr>
        <w:t>Wykonawca winien dokonać rejestracji sprzętu oraz licencji w serwisie producenta w imieniu Zamawiającego w terminie do 14 dni od daty dostawy potwierdzonej protokołem odbioru.</w:t>
      </w:r>
    </w:p>
    <w:p w14:paraId="006B7D91" w14:textId="0E1B21EF" w:rsidR="005D2EE0" w:rsidRDefault="005D2EE0" w:rsidP="00783D53">
      <w:pPr>
        <w:pStyle w:val="Akapitzlist"/>
        <w:numPr>
          <w:ilvl w:val="0"/>
          <w:numId w:val="23"/>
        </w:numPr>
        <w:spacing w:after="0"/>
        <w:ind w:left="426"/>
        <w:jc w:val="both"/>
        <w:rPr>
          <w:rFonts w:asciiTheme="minorHAnsi" w:hAnsiTheme="minorHAnsi" w:cstheme="minorHAnsi"/>
        </w:rPr>
      </w:pPr>
      <w:r w:rsidRPr="00180E70">
        <w:rPr>
          <w:rFonts w:asciiTheme="minorHAnsi" w:hAnsiTheme="minorHAnsi" w:cstheme="minorHAnsi"/>
        </w:rPr>
        <w:t xml:space="preserve">Zawarcia umowy i wystawienie faktury musi być zrealizowane nie później niż </w:t>
      </w:r>
      <w:r w:rsidR="00F5374C">
        <w:rPr>
          <w:rFonts w:asciiTheme="minorHAnsi" w:hAnsiTheme="minorHAnsi" w:cstheme="minorHAnsi"/>
        </w:rPr>
        <w:t>30</w:t>
      </w:r>
      <w:r w:rsidRPr="00180E70">
        <w:rPr>
          <w:rFonts w:asciiTheme="minorHAnsi" w:hAnsiTheme="minorHAnsi" w:cstheme="minorHAnsi"/>
        </w:rPr>
        <w:t xml:space="preserve"> grudnia 2024 r.</w:t>
      </w:r>
    </w:p>
    <w:p w14:paraId="36BCD581" w14:textId="77777777" w:rsidR="009F200B" w:rsidRPr="00180E70" w:rsidRDefault="009F200B" w:rsidP="00783D53">
      <w:pPr>
        <w:pStyle w:val="Akapitzlist"/>
        <w:numPr>
          <w:ilvl w:val="0"/>
          <w:numId w:val="23"/>
        </w:numPr>
        <w:spacing w:after="0"/>
        <w:ind w:left="426"/>
        <w:jc w:val="both"/>
        <w:rPr>
          <w:rFonts w:asciiTheme="minorHAnsi" w:hAnsiTheme="minorHAnsi" w:cstheme="minorHAnsi"/>
        </w:rPr>
      </w:pPr>
      <w:r w:rsidRPr="00180E70">
        <w:rPr>
          <w:rFonts w:asciiTheme="minorHAnsi" w:hAnsiTheme="minorHAnsi" w:cstheme="minorHAnsi"/>
          <w:color w:val="222222"/>
        </w:rPr>
        <w:t>Zamawiający jest w posiadaniu oprogramowania Commvault o CCID 1005A3 oraz biblioteki Quantum Scalar i3 o numerze seryjnym FQL1941048. Wszystkie dostarczone licencje oraz komponenty winny być kompatybilne z oprogramowaniem i sprzętem posiadanym przez Zamawiającego.</w:t>
      </w:r>
    </w:p>
    <w:p w14:paraId="055787B1" w14:textId="77777777" w:rsidR="00AD43AE" w:rsidRPr="009F200B" w:rsidRDefault="00AD43AE" w:rsidP="00783D53">
      <w:pPr>
        <w:pStyle w:val="Akapitzlist"/>
        <w:numPr>
          <w:ilvl w:val="0"/>
          <w:numId w:val="23"/>
        </w:numPr>
        <w:spacing w:after="0"/>
        <w:ind w:left="426"/>
        <w:jc w:val="both"/>
        <w:rPr>
          <w:rStyle w:val="BrakA"/>
          <w:rFonts w:asciiTheme="minorHAnsi" w:hAnsiTheme="minorHAnsi" w:cstheme="minorHAnsi"/>
        </w:rPr>
      </w:pPr>
      <w:r w:rsidRPr="009F200B">
        <w:rPr>
          <w:rFonts w:asciiTheme="minorHAnsi" w:hAnsiTheme="minorHAnsi" w:cstheme="minorHAnsi"/>
        </w:rPr>
        <w:t>Zamawiający</w:t>
      </w:r>
      <w:r w:rsidRPr="009F200B">
        <w:rPr>
          <w:rStyle w:val="BrakA"/>
          <w:rFonts w:eastAsia="Arial Unicode MS" w:cs="Arial Unicode MS"/>
        </w:rPr>
        <w:t xml:space="preserve"> </w:t>
      </w:r>
      <w:r w:rsidR="009F200B" w:rsidRPr="009F200B">
        <w:rPr>
          <w:rStyle w:val="BrakA"/>
          <w:rFonts w:eastAsia="Arial Unicode MS" w:cs="Arial Unicode MS"/>
        </w:rPr>
        <w:t xml:space="preserve">w zakresie pkt 3 „Serwery” </w:t>
      </w:r>
      <w:r w:rsidRPr="009F200B">
        <w:rPr>
          <w:rStyle w:val="BrakA"/>
          <w:rFonts w:eastAsia="Arial Unicode MS" w:cs="Arial Unicode MS"/>
        </w:rPr>
        <w:t>dopuszcza składanie ofert równoważnych. Każdy Wykonawca składający ofertę równoważną, zgodnie z postanowieniami ustawy PZP, jest obowiązany wykazać w treści przedkładanej przez siebie oferty, że oferowany przez niego przedmiot zamówienia spełnia konfiguracje, parametry techniczne i funkcjonalne oraz warunki wymagane określone w SWZ, bądź też przewiduje rozwiązania lepsze niż opisywane. Przez równoważność rozumie się to, że oferowane produkty muszą posiadać co najmniej te same konfiguracje, parametry techniczne i funkcjonalne oraz warunki wymagane na poziomie, co najmniej takim jak opisane w SWZ. Wykonawca zgodnie z przepisami ustawy PZP zobowiązany jest wykazać równoważność w treści składanej oferty. Przy oferowaniu rozwiązań innych niż opisane w SWZ, Wykonawca musi wykazać szczegółowo w treści oferty ich równoważność z</w:t>
      </w:r>
      <w:r w:rsidR="00783D53">
        <w:rPr>
          <w:rStyle w:val="BrakA"/>
          <w:rFonts w:eastAsia="Arial Unicode MS" w:cs="Arial Unicode MS"/>
        </w:rPr>
        <w:t> </w:t>
      </w:r>
      <w:r w:rsidRPr="009F200B">
        <w:rPr>
          <w:rStyle w:val="BrakA"/>
          <w:rFonts w:eastAsia="Arial Unicode MS" w:cs="Arial Unicode MS"/>
        </w:rPr>
        <w:t>warunkami i wymaganiami opisanymi w SWZ, przy czym zobowiązany jest dołączyć do oferty jego szczegółowe opisy przedstawiające konfiguracje, parametry techniczne i funkcjonalne oraz warunki pozwalające na ocenę zgodności oferowanych produktów z wymaganiami SWZ. W szczególności wymaga się od Wykonawcy podania nazwy producenta, nazwy oferowanego produktu oraz szczegółowego opisu jego konfiguracji, parametrów technicznych i</w:t>
      </w:r>
      <w:r w:rsidR="00783D53">
        <w:rPr>
          <w:rStyle w:val="BrakA"/>
          <w:rFonts w:eastAsia="Arial Unicode MS" w:cs="Arial Unicode MS"/>
        </w:rPr>
        <w:t> </w:t>
      </w:r>
      <w:r w:rsidRPr="009F200B">
        <w:rPr>
          <w:rStyle w:val="BrakA"/>
          <w:rFonts w:eastAsia="Arial Unicode MS" w:cs="Arial Unicode MS"/>
        </w:rPr>
        <w:t>funkcjonalnych oraz spełnienia wymaganych warunków (kompletne karty produktowe, prospekty, katalogi, foldery itp.).</w:t>
      </w:r>
    </w:p>
    <w:p w14:paraId="09FD375E" w14:textId="77777777" w:rsidR="00AD43AE" w:rsidRPr="001C18D1" w:rsidRDefault="00AD43AE" w:rsidP="00783D53">
      <w:pPr>
        <w:ind w:left="426"/>
        <w:jc w:val="both"/>
        <w:rPr>
          <w:rStyle w:val="BrakA"/>
          <w:rFonts w:eastAsia="Arial Unicode MS" w:cs="Arial Unicode MS"/>
        </w:rPr>
      </w:pPr>
      <w:r w:rsidRPr="001C18D1">
        <w:rPr>
          <w:rStyle w:val="BrakA"/>
          <w:rFonts w:eastAsia="Arial Unicode MS" w:cs="Arial Unicode MS"/>
        </w:rPr>
        <w:t>W przypadku wskazania w zapisach SWZ, nazw własnych, typów, modeli, symboli, itp., należy zapisy te rozumieć jako zapisy, którym towarzyszy sformułowanie „lub równoważny”.</w:t>
      </w:r>
    </w:p>
    <w:p w14:paraId="5241CF1D" w14:textId="77777777" w:rsidR="00AD43AE" w:rsidRPr="00AD43AE" w:rsidRDefault="00AD43AE" w:rsidP="00783D53">
      <w:pPr>
        <w:ind w:left="426"/>
        <w:jc w:val="both"/>
        <w:rPr>
          <w:rFonts w:eastAsia="Arial Unicode MS" w:cs="Arial Unicode MS"/>
        </w:rPr>
      </w:pPr>
      <w:r w:rsidRPr="001C18D1">
        <w:rPr>
          <w:rStyle w:val="BrakA"/>
          <w:rFonts w:eastAsia="Arial Unicode MS" w:cs="Arial Unicode MS"/>
        </w:rPr>
        <w:t xml:space="preserve">Zamawiający w zakresie pkt </w:t>
      </w:r>
      <w:r w:rsidR="009F200B">
        <w:rPr>
          <w:rStyle w:val="BrakA"/>
          <w:rFonts w:eastAsia="Arial Unicode MS" w:cs="Arial Unicode MS"/>
        </w:rPr>
        <w:t>1</w:t>
      </w:r>
      <w:r w:rsidRPr="001C18D1">
        <w:rPr>
          <w:rStyle w:val="BrakA"/>
          <w:rFonts w:eastAsia="Arial Unicode MS" w:cs="Arial Unicode MS"/>
        </w:rPr>
        <w:t xml:space="preserve"> </w:t>
      </w:r>
      <w:r w:rsidR="009F200B">
        <w:rPr>
          <w:rStyle w:val="BrakA"/>
          <w:rFonts w:eastAsia="Arial Unicode MS" w:cs="Arial Unicode MS"/>
        </w:rPr>
        <w:t>„System Commvault” oraz pkt 2</w:t>
      </w:r>
      <w:r w:rsidRPr="001C18D1">
        <w:rPr>
          <w:rStyle w:val="BrakA"/>
          <w:rFonts w:eastAsia="Arial Unicode MS" w:cs="Arial Unicode MS"/>
        </w:rPr>
        <w:t xml:space="preserve"> </w:t>
      </w:r>
      <w:r w:rsidR="009F200B">
        <w:rPr>
          <w:rStyle w:val="BrakA"/>
          <w:rFonts w:eastAsia="Arial Unicode MS" w:cs="Arial Unicode MS"/>
        </w:rPr>
        <w:t xml:space="preserve">„Biblioteka Quantum” </w:t>
      </w:r>
      <w:r w:rsidRPr="001C18D1">
        <w:rPr>
          <w:rStyle w:val="BrakA"/>
          <w:rFonts w:eastAsia="Arial Unicode MS" w:cs="Arial Unicode MS"/>
        </w:rPr>
        <w:t>nie dopuszcza oferowania produkt</w:t>
      </w:r>
      <w:r w:rsidR="009F200B">
        <w:rPr>
          <w:rStyle w:val="BrakA"/>
          <w:rFonts w:eastAsia="Arial Unicode MS" w:cs="Arial Unicode MS"/>
        </w:rPr>
        <w:t>ów</w:t>
      </w:r>
      <w:r w:rsidRPr="001C18D1">
        <w:rPr>
          <w:rStyle w:val="BrakA"/>
          <w:rFonts w:eastAsia="Arial Unicode MS" w:cs="Arial Unicode MS"/>
        </w:rPr>
        <w:t xml:space="preserve"> równoważn</w:t>
      </w:r>
      <w:r w:rsidR="009F200B">
        <w:rPr>
          <w:rStyle w:val="BrakA"/>
          <w:rFonts w:eastAsia="Arial Unicode MS" w:cs="Arial Unicode MS"/>
        </w:rPr>
        <w:t>ych</w:t>
      </w:r>
      <w:r w:rsidRPr="001C18D1">
        <w:rPr>
          <w:rStyle w:val="BrakA"/>
          <w:rFonts w:eastAsia="Arial Unicode MS" w:cs="Arial Unicode MS"/>
        </w:rPr>
        <w:t>, z uwagi na konieczność zachowania kompatybilności ze sprzętem i oprogramowaniem w posiadaniu Zamawiającego, jak również z</w:t>
      </w:r>
      <w:r w:rsidR="00783D53">
        <w:rPr>
          <w:rStyle w:val="BrakA"/>
          <w:rFonts w:eastAsia="Arial Unicode MS" w:cs="Arial Unicode MS"/>
        </w:rPr>
        <w:t> </w:t>
      </w:r>
      <w:r w:rsidRPr="001C18D1">
        <w:rPr>
          <w:rStyle w:val="BrakA"/>
          <w:rFonts w:eastAsia="Arial Unicode MS" w:cs="Arial Unicode MS"/>
        </w:rPr>
        <w:t>uwagi na brak alternatywnego oprogramowania spełniającego wymagania Zamawiającego.</w:t>
      </w:r>
    </w:p>
    <w:p w14:paraId="1A7A517F" w14:textId="77777777" w:rsidR="009F200B" w:rsidRPr="00180E70" w:rsidRDefault="009F200B" w:rsidP="00783D53">
      <w:pPr>
        <w:jc w:val="both"/>
        <w:rPr>
          <w:rFonts w:asciiTheme="minorHAnsi" w:hAnsiTheme="minorHAnsi" w:cstheme="minorHAnsi"/>
        </w:rPr>
      </w:pPr>
    </w:p>
    <w:p w14:paraId="61953FC3" w14:textId="77777777" w:rsidR="0072105D" w:rsidRPr="00180E70" w:rsidRDefault="00A52104" w:rsidP="00783D53">
      <w:pPr>
        <w:pStyle w:val="Akapitzlist"/>
        <w:numPr>
          <w:ilvl w:val="0"/>
          <w:numId w:val="25"/>
        </w:numPr>
        <w:jc w:val="both"/>
        <w:rPr>
          <w:rFonts w:asciiTheme="minorHAnsi" w:hAnsiTheme="minorHAnsi" w:cstheme="minorHAnsi"/>
          <w:b/>
          <w:bCs/>
          <w:color w:val="222222"/>
        </w:rPr>
      </w:pPr>
      <w:r w:rsidRPr="00180E70">
        <w:rPr>
          <w:rFonts w:asciiTheme="minorHAnsi" w:hAnsiTheme="minorHAnsi" w:cstheme="minorHAnsi"/>
          <w:b/>
          <w:bCs/>
          <w:color w:val="222222"/>
        </w:rPr>
        <w:t>Wymagania techniczne</w:t>
      </w:r>
    </w:p>
    <w:p w14:paraId="35BC18BF" w14:textId="77777777" w:rsidR="00C11B8E" w:rsidRPr="00180E70" w:rsidRDefault="0030404A" w:rsidP="00783D53">
      <w:pPr>
        <w:pStyle w:val="Akapitzlist"/>
        <w:numPr>
          <w:ilvl w:val="0"/>
          <w:numId w:val="26"/>
        </w:numPr>
        <w:jc w:val="both"/>
        <w:rPr>
          <w:rFonts w:asciiTheme="minorHAnsi" w:hAnsiTheme="minorHAnsi" w:cstheme="minorHAnsi"/>
          <w:b/>
          <w:bCs/>
          <w:sz w:val="28"/>
          <w:szCs w:val="28"/>
        </w:rPr>
      </w:pPr>
      <w:r w:rsidRPr="00180E70">
        <w:rPr>
          <w:rFonts w:asciiTheme="minorHAnsi" w:hAnsiTheme="minorHAnsi" w:cstheme="minorHAnsi"/>
          <w:b/>
          <w:bCs/>
          <w:sz w:val="28"/>
          <w:szCs w:val="28"/>
        </w:rPr>
        <w:t xml:space="preserve">System </w:t>
      </w:r>
      <w:r w:rsidR="003563A8" w:rsidRPr="00180E70">
        <w:rPr>
          <w:rFonts w:asciiTheme="minorHAnsi" w:hAnsiTheme="minorHAnsi" w:cstheme="minorHAnsi"/>
          <w:b/>
          <w:bCs/>
          <w:sz w:val="28"/>
          <w:szCs w:val="28"/>
        </w:rPr>
        <w:t>Commvault</w:t>
      </w:r>
    </w:p>
    <w:p w14:paraId="0C0E295D" w14:textId="77777777" w:rsidR="00C11B8E" w:rsidRPr="00180E70" w:rsidRDefault="003563A8" w:rsidP="00783D53">
      <w:pPr>
        <w:jc w:val="both"/>
        <w:rPr>
          <w:rFonts w:asciiTheme="minorHAnsi" w:hAnsiTheme="minorHAnsi" w:cstheme="minorHAnsi"/>
        </w:rPr>
      </w:pPr>
      <w:r w:rsidRPr="00180E70">
        <w:rPr>
          <w:rFonts w:asciiTheme="minorHAnsi" w:hAnsiTheme="minorHAnsi" w:cstheme="minorHAnsi"/>
        </w:rPr>
        <w:t>Zamawiający wymaga przedłużenia wsparcia na 36 miesięcy dla aktualnej instalacji Commvault oraz</w:t>
      </w:r>
      <w:r w:rsidR="00AD18A5" w:rsidRPr="00180E70">
        <w:rPr>
          <w:rFonts w:asciiTheme="minorHAnsi" w:hAnsiTheme="minorHAnsi" w:cstheme="minorHAnsi"/>
        </w:rPr>
        <w:t xml:space="preserve"> </w:t>
      </w:r>
      <w:r w:rsidRPr="00180E70">
        <w:rPr>
          <w:rFonts w:asciiTheme="minorHAnsi" w:hAnsiTheme="minorHAnsi" w:cstheme="minorHAnsi"/>
        </w:rPr>
        <w:t>rozbudowy istniejącego systemu kopii bezpieczeństwa Commvault CCID 1005A3 o poniższe licencje wraz ze wsparciem na 36 m</w:t>
      </w:r>
      <w:r w:rsidR="00180E70">
        <w:rPr>
          <w:rFonts w:asciiTheme="minorHAnsi" w:hAnsiTheme="minorHAnsi" w:cstheme="minorHAnsi"/>
        </w:rPr>
        <w:t>iesięcy</w:t>
      </w:r>
      <w:r w:rsidRPr="00180E70">
        <w:rPr>
          <w:rFonts w:asciiTheme="minorHAnsi" w:hAnsiTheme="minorHAnsi" w:cstheme="minorHAnsi"/>
        </w:rPr>
        <w:t>:</w:t>
      </w:r>
    </w:p>
    <w:tbl>
      <w:tblPr>
        <w:tblW w:w="5000" w:type="pct"/>
        <w:tblCellMar>
          <w:left w:w="10" w:type="dxa"/>
          <w:right w:w="10" w:type="dxa"/>
        </w:tblCellMar>
        <w:tblLook w:val="0000" w:firstRow="0" w:lastRow="0" w:firstColumn="0" w:lastColumn="0" w:noHBand="0" w:noVBand="0"/>
      </w:tblPr>
      <w:tblGrid>
        <w:gridCol w:w="1642"/>
        <w:gridCol w:w="7097"/>
        <w:gridCol w:w="611"/>
      </w:tblGrid>
      <w:tr w:rsidR="00DF2832" w:rsidRPr="00180E70" w14:paraId="2FA5F3AF" w14:textId="77777777" w:rsidTr="00DF2832">
        <w:trPr>
          <w:trHeight w:val="70"/>
        </w:trPr>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1622EF" w14:textId="0132388C" w:rsidR="00DF2832" w:rsidRPr="00180E70" w:rsidRDefault="00DF2832" w:rsidP="00DF2832">
            <w:pPr>
              <w:spacing w:after="0" w:line="240" w:lineRule="auto"/>
              <w:jc w:val="center"/>
              <w:rPr>
                <w:rFonts w:asciiTheme="minorHAnsi" w:eastAsia="Times New Roman" w:hAnsiTheme="minorHAnsi" w:cstheme="minorHAnsi"/>
                <w:color w:val="000000"/>
                <w:kern w:val="0"/>
                <w:lang w:eastAsia="pl-PL"/>
              </w:rPr>
            </w:pPr>
            <w:r>
              <w:rPr>
                <w:rFonts w:asciiTheme="minorHAnsi" w:eastAsia="Times New Roman" w:hAnsiTheme="minorHAnsi" w:cstheme="minorHAnsi"/>
                <w:color w:val="000000"/>
                <w:kern w:val="0"/>
                <w:lang w:eastAsia="pl-PL"/>
              </w:rPr>
              <w:lastRenderedPageBreak/>
              <w:t>Kod produktu</w:t>
            </w:r>
          </w:p>
        </w:tc>
        <w:tc>
          <w:tcPr>
            <w:tcW w:w="70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47093C" w14:textId="5DDDAC1F" w:rsidR="00DF2832" w:rsidRPr="00180E70" w:rsidRDefault="00DD71DF" w:rsidP="00DF2832">
            <w:pPr>
              <w:spacing w:after="0" w:line="240" w:lineRule="auto"/>
              <w:jc w:val="center"/>
              <w:rPr>
                <w:rFonts w:asciiTheme="minorHAnsi" w:eastAsia="Times New Roman" w:hAnsiTheme="minorHAnsi" w:cstheme="minorHAnsi"/>
                <w:color w:val="000000"/>
                <w:kern w:val="0"/>
                <w:lang w:eastAsia="pl-PL"/>
              </w:rPr>
            </w:pPr>
            <w:r>
              <w:rPr>
                <w:rFonts w:asciiTheme="minorHAnsi" w:eastAsia="Times New Roman" w:hAnsiTheme="minorHAnsi" w:cstheme="minorHAnsi"/>
                <w:color w:val="000000"/>
                <w:kern w:val="0"/>
                <w:lang w:eastAsia="pl-PL"/>
              </w:rPr>
              <w:t>Nazwa/o</w:t>
            </w:r>
            <w:r w:rsidR="00DF2832">
              <w:rPr>
                <w:rFonts w:asciiTheme="minorHAnsi" w:eastAsia="Times New Roman" w:hAnsiTheme="minorHAnsi" w:cstheme="minorHAnsi"/>
                <w:color w:val="000000"/>
                <w:kern w:val="0"/>
                <w:lang w:eastAsia="pl-PL"/>
              </w:rPr>
              <w:t>pis</w:t>
            </w:r>
          </w:p>
        </w:tc>
        <w:tc>
          <w:tcPr>
            <w:tcW w:w="61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3A178A" w14:textId="3407A135" w:rsidR="00DF2832" w:rsidRPr="00180E70" w:rsidRDefault="00DF2832" w:rsidP="00DF2832">
            <w:pPr>
              <w:spacing w:after="0" w:line="240" w:lineRule="auto"/>
              <w:jc w:val="center"/>
              <w:rPr>
                <w:rFonts w:asciiTheme="minorHAnsi" w:eastAsia="Times New Roman" w:hAnsiTheme="minorHAnsi" w:cstheme="minorHAnsi"/>
                <w:color w:val="000000"/>
                <w:kern w:val="0"/>
                <w:lang w:eastAsia="pl-PL"/>
              </w:rPr>
            </w:pPr>
            <w:r>
              <w:rPr>
                <w:rFonts w:asciiTheme="minorHAnsi" w:eastAsia="Times New Roman" w:hAnsiTheme="minorHAnsi" w:cstheme="minorHAnsi"/>
                <w:color w:val="000000"/>
                <w:kern w:val="0"/>
                <w:lang w:eastAsia="pl-PL"/>
              </w:rPr>
              <w:t>Ilość</w:t>
            </w:r>
          </w:p>
        </w:tc>
      </w:tr>
      <w:tr w:rsidR="00C11B8E" w:rsidRPr="00180E70" w14:paraId="2A007F4E" w14:textId="77777777" w:rsidTr="00DF2832">
        <w:trPr>
          <w:trHeight w:val="70"/>
        </w:trPr>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557D53"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r w:rsidRPr="00180E70">
              <w:rPr>
                <w:rFonts w:asciiTheme="minorHAnsi" w:eastAsia="Times New Roman" w:hAnsiTheme="minorHAnsi" w:cstheme="minorHAnsi"/>
                <w:color w:val="000000"/>
                <w:kern w:val="0"/>
                <w:lang w:eastAsia="pl-PL"/>
              </w:rPr>
              <w:t>CV-BKRC-C-OI</w:t>
            </w:r>
          </w:p>
        </w:tc>
        <w:tc>
          <w:tcPr>
            <w:tcW w:w="70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B596E4"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proofErr w:type="spellStart"/>
            <w:r w:rsidRPr="00180E70">
              <w:rPr>
                <w:rFonts w:asciiTheme="minorHAnsi" w:eastAsia="Times New Roman" w:hAnsiTheme="minorHAnsi" w:cstheme="minorHAnsi"/>
                <w:color w:val="000000"/>
                <w:kern w:val="0"/>
                <w:lang w:eastAsia="pl-PL"/>
              </w:rPr>
              <w:t>Commvault</w:t>
            </w:r>
            <w:proofErr w:type="spellEnd"/>
            <w:r w:rsidRPr="00180E70">
              <w:rPr>
                <w:rFonts w:asciiTheme="minorHAnsi" w:eastAsia="Times New Roman" w:hAnsiTheme="minorHAnsi" w:cstheme="minorHAnsi"/>
                <w:color w:val="000000"/>
                <w:kern w:val="0"/>
                <w:lang w:eastAsia="pl-PL"/>
              </w:rPr>
              <w:t xml:space="preserve"> </w:t>
            </w:r>
            <w:proofErr w:type="spellStart"/>
            <w:r w:rsidRPr="00180E70">
              <w:rPr>
                <w:rFonts w:asciiTheme="minorHAnsi" w:eastAsia="Times New Roman" w:hAnsiTheme="minorHAnsi" w:cstheme="minorHAnsi"/>
                <w:color w:val="000000"/>
                <w:kern w:val="0"/>
                <w:lang w:eastAsia="pl-PL"/>
              </w:rPr>
              <w:t>Cloud</w:t>
            </w:r>
            <w:proofErr w:type="spellEnd"/>
            <w:r w:rsidRPr="00180E70">
              <w:rPr>
                <w:rFonts w:asciiTheme="minorHAnsi" w:eastAsia="Times New Roman" w:hAnsiTheme="minorHAnsi" w:cstheme="minorHAnsi"/>
                <w:color w:val="000000"/>
                <w:kern w:val="0"/>
                <w:lang w:eastAsia="pl-PL"/>
              </w:rPr>
              <w:t xml:space="preserve"> Backup &amp; </w:t>
            </w:r>
            <w:proofErr w:type="spellStart"/>
            <w:r w:rsidRPr="00180E70">
              <w:rPr>
                <w:rFonts w:asciiTheme="minorHAnsi" w:eastAsia="Times New Roman" w:hAnsiTheme="minorHAnsi" w:cstheme="minorHAnsi"/>
                <w:color w:val="000000"/>
                <w:kern w:val="0"/>
                <w:lang w:eastAsia="pl-PL"/>
              </w:rPr>
              <w:t>Recovery</w:t>
            </w:r>
            <w:proofErr w:type="spellEnd"/>
            <w:r w:rsidRPr="00180E70">
              <w:rPr>
                <w:rFonts w:asciiTheme="minorHAnsi" w:eastAsia="Times New Roman" w:hAnsiTheme="minorHAnsi" w:cstheme="minorHAnsi"/>
                <w:color w:val="000000"/>
                <w:kern w:val="0"/>
                <w:lang w:eastAsia="pl-PL"/>
              </w:rPr>
              <w:t xml:space="preserve"> Software (500GB </w:t>
            </w:r>
            <w:proofErr w:type="spellStart"/>
            <w:r w:rsidRPr="00180E70">
              <w:rPr>
                <w:rFonts w:asciiTheme="minorHAnsi" w:eastAsia="Times New Roman" w:hAnsiTheme="minorHAnsi" w:cstheme="minorHAnsi"/>
                <w:color w:val="000000"/>
                <w:kern w:val="0"/>
                <w:lang w:eastAsia="pl-PL"/>
              </w:rPr>
              <w:t>Capped</w:t>
            </w:r>
            <w:proofErr w:type="spellEnd"/>
            <w:r w:rsidRPr="00180E70">
              <w:rPr>
                <w:rFonts w:asciiTheme="minorHAnsi" w:eastAsia="Times New Roman" w:hAnsiTheme="minorHAnsi" w:cstheme="minorHAnsi"/>
                <w:color w:val="000000"/>
                <w:kern w:val="0"/>
                <w:lang w:eastAsia="pl-PL"/>
              </w:rPr>
              <w:t xml:space="preserve"> Operating </w:t>
            </w:r>
            <w:proofErr w:type="spellStart"/>
            <w:r w:rsidRPr="00180E70">
              <w:rPr>
                <w:rFonts w:asciiTheme="minorHAnsi" w:eastAsia="Times New Roman" w:hAnsiTheme="minorHAnsi" w:cstheme="minorHAnsi"/>
                <w:color w:val="000000"/>
                <w:kern w:val="0"/>
                <w:lang w:eastAsia="pl-PL"/>
              </w:rPr>
              <w:t>Instance</w:t>
            </w:r>
            <w:proofErr w:type="spellEnd"/>
            <w:r w:rsidRPr="00180E70">
              <w:rPr>
                <w:rFonts w:asciiTheme="minorHAnsi" w:eastAsia="Times New Roman" w:hAnsiTheme="minorHAnsi" w:cstheme="minorHAnsi"/>
                <w:color w:val="000000"/>
                <w:kern w:val="0"/>
                <w:lang w:eastAsia="pl-PL"/>
              </w:rPr>
              <w:t xml:space="preserve">), Per Operating </w:t>
            </w:r>
            <w:proofErr w:type="spellStart"/>
            <w:r w:rsidRPr="00180E70">
              <w:rPr>
                <w:rFonts w:asciiTheme="minorHAnsi" w:eastAsia="Times New Roman" w:hAnsiTheme="minorHAnsi" w:cstheme="minorHAnsi"/>
                <w:color w:val="000000"/>
                <w:kern w:val="0"/>
                <w:lang w:eastAsia="pl-PL"/>
              </w:rPr>
              <w:t>Instance</w:t>
            </w:r>
            <w:proofErr w:type="spellEnd"/>
          </w:p>
        </w:tc>
        <w:tc>
          <w:tcPr>
            <w:tcW w:w="61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6A9C72"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r w:rsidRPr="00180E70">
              <w:rPr>
                <w:rFonts w:asciiTheme="minorHAnsi" w:eastAsia="Times New Roman" w:hAnsiTheme="minorHAnsi" w:cstheme="minorHAnsi"/>
                <w:color w:val="000000"/>
                <w:kern w:val="0"/>
                <w:lang w:eastAsia="pl-PL"/>
              </w:rPr>
              <w:t>5</w:t>
            </w:r>
          </w:p>
        </w:tc>
      </w:tr>
      <w:tr w:rsidR="00C11B8E" w:rsidRPr="00180E70" w14:paraId="21906922" w14:textId="77777777" w:rsidTr="00DF2832">
        <w:trPr>
          <w:trHeight w:val="70"/>
        </w:trPr>
        <w:tc>
          <w:tcPr>
            <w:tcW w:w="164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20AE85"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r w:rsidRPr="00180E70">
              <w:rPr>
                <w:rFonts w:asciiTheme="minorHAnsi" w:eastAsia="Times New Roman" w:hAnsiTheme="minorHAnsi" w:cstheme="minorHAnsi"/>
                <w:color w:val="000000"/>
                <w:kern w:val="0"/>
                <w:lang w:eastAsia="pl-PL"/>
              </w:rPr>
              <w:t>CV-BKRC-VM10</w:t>
            </w:r>
          </w:p>
        </w:tc>
        <w:tc>
          <w:tcPr>
            <w:tcW w:w="70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D426B1"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proofErr w:type="spellStart"/>
            <w:r w:rsidRPr="00180E70">
              <w:rPr>
                <w:rFonts w:asciiTheme="minorHAnsi" w:eastAsia="Times New Roman" w:hAnsiTheme="minorHAnsi" w:cstheme="minorHAnsi"/>
                <w:color w:val="000000"/>
                <w:kern w:val="0"/>
                <w:lang w:eastAsia="pl-PL"/>
              </w:rPr>
              <w:t>Commvault</w:t>
            </w:r>
            <w:proofErr w:type="spellEnd"/>
            <w:r w:rsidRPr="00180E70">
              <w:rPr>
                <w:rFonts w:asciiTheme="minorHAnsi" w:eastAsia="Times New Roman" w:hAnsiTheme="minorHAnsi" w:cstheme="minorHAnsi"/>
                <w:color w:val="000000"/>
                <w:kern w:val="0"/>
                <w:lang w:eastAsia="pl-PL"/>
              </w:rPr>
              <w:t xml:space="preserve"> </w:t>
            </w:r>
            <w:proofErr w:type="spellStart"/>
            <w:r w:rsidRPr="00180E70">
              <w:rPr>
                <w:rFonts w:asciiTheme="minorHAnsi" w:eastAsia="Times New Roman" w:hAnsiTheme="minorHAnsi" w:cstheme="minorHAnsi"/>
                <w:color w:val="000000"/>
                <w:kern w:val="0"/>
                <w:lang w:eastAsia="pl-PL"/>
              </w:rPr>
              <w:t>Cloud</w:t>
            </w:r>
            <w:proofErr w:type="spellEnd"/>
            <w:r w:rsidRPr="00180E70">
              <w:rPr>
                <w:rFonts w:asciiTheme="minorHAnsi" w:eastAsia="Times New Roman" w:hAnsiTheme="minorHAnsi" w:cstheme="minorHAnsi"/>
                <w:color w:val="000000"/>
                <w:kern w:val="0"/>
                <w:lang w:eastAsia="pl-PL"/>
              </w:rPr>
              <w:t xml:space="preserve"> Backup &amp; </w:t>
            </w:r>
            <w:proofErr w:type="spellStart"/>
            <w:r w:rsidRPr="00180E70">
              <w:rPr>
                <w:rFonts w:asciiTheme="minorHAnsi" w:eastAsia="Times New Roman" w:hAnsiTheme="minorHAnsi" w:cstheme="minorHAnsi"/>
                <w:color w:val="000000"/>
                <w:kern w:val="0"/>
                <w:lang w:eastAsia="pl-PL"/>
              </w:rPr>
              <w:t>Recovery</w:t>
            </w:r>
            <w:proofErr w:type="spellEnd"/>
            <w:r w:rsidRPr="00180E70">
              <w:rPr>
                <w:rFonts w:asciiTheme="minorHAnsi" w:eastAsia="Times New Roman" w:hAnsiTheme="minorHAnsi" w:cstheme="minorHAnsi"/>
                <w:color w:val="000000"/>
                <w:kern w:val="0"/>
                <w:lang w:eastAsia="pl-PL"/>
              </w:rPr>
              <w:t xml:space="preserve"> Software for Virtual </w:t>
            </w:r>
            <w:proofErr w:type="spellStart"/>
            <w:r w:rsidRPr="00180E70">
              <w:rPr>
                <w:rFonts w:asciiTheme="minorHAnsi" w:eastAsia="Times New Roman" w:hAnsiTheme="minorHAnsi" w:cstheme="minorHAnsi"/>
                <w:color w:val="000000"/>
                <w:kern w:val="0"/>
                <w:lang w:eastAsia="pl-PL"/>
              </w:rPr>
              <w:t>Machines</w:t>
            </w:r>
            <w:proofErr w:type="spellEnd"/>
            <w:r w:rsidRPr="00180E70">
              <w:rPr>
                <w:rFonts w:asciiTheme="minorHAnsi" w:eastAsia="Times New Roman" w:hAnsiTheme="minorHAnsi" w:cstheme="minorHAnsi"/>
                <w:color w:val="000000"/>
                <w:kern w:val="0"/>
                <w:lang w:eastAsia="pl-PL"/>
              </w:rPr>
              <w:t>, Per VM (10-Pack)</w:t>
            </w:r>
          </w:p>
        </w:tc>
        <w:tc>
          <w:tcPr>
            <w:tcW w:w="6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DD303D"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r w:rsidRPr="00180E70">
              <w:rPr>
                <w:rFonts w:asciiTheme="minorHAnsi" w:eastAsia="Times New Roman" w:hAnsiTheme="minorHAnsi" w:cstheme="minorHAnsi"/>
                <w:color w:val="000000"/>
                <w:kern w:val="0"/>
                <w:lang w:eastAsia="pl-PL"/>
              </w:rPr>
              <w:t>3</w:t>
            </w:r>
          </w:p>
        </w:tc>
      </w:tr>
      <w:tr w:rsidR="00C11B8E" w:rsidRPr="00180E70" w14:paraId="34A96DB7" w14:textId="77777777" w:rsidTr="00DF2832">
        <w:trPr>
          <w:trHeight w:val="70"/>
        </w:trPr>
        <w:tc>
          <w:tcPr>
            <w:tcW w:w="164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1DF014"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r w:rsidRPr="00180E70">
              <w:rPr>
                <w:rFonts w:asciiTheme="minorHAnsi" w:eastAsia="Times New Roman" w:hAnsiTheme="minorHAnsi" w:cstheme="minorHAnsi"/>
                <w:color w:val="000000"/>
                <w:kern w:val="0"/>
                <w:lang w:eastAsia="pl-PL"/>
              </w:rPr>
              <w:t>CV-BKRC-EP</w:t>
            </w:r>
          </w:p>
        </w:tc>
        <w:tc>
          <w:tcPr>
            <w:tcW w:w="70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9007FB"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proofErr w:type="spellStart"/>
            <w:r w:rsidRPr="00180E70">
              <w:rPr>
                <w:rFonts w:asciiTheme="minorHAnsi" w:eastAsia="Times New Roman" w:hAnsiTheme="minorHAnsi" w:cstheme="minorHAnsi"/>
                <w:color w:val="000000"/>
                <w:kern w:val="0"/>
                <w:lang w:eastAsia="pl-PL"/>
              </w:rPr>
              <w:t>Commvault</w:t>
            </w:r>
            <w:proofErr w:type="spellEnd"/>
            <w:r w:rsidRPr="00180E70">
              <w:rPr>
                <w:rFonts w:asciiTheme="minorHAnsi" w:eastAsia="Times New Roman" w:hAnsiTheme="minorHAnsi" w:cstheme="minorHAnsi"/>
                <w:color w:val="000000"/>
                <w:kern w:val="0"/>
                <w:lang w:eastAsia="pl-PL"/>
              </w:rPr>
              <w:t xml:space="preserve"> </w:t>
            </w:r>
            <w:proofErr w:type="spellStart"/>
            <w:r w:rsidRPr="00180E70">
              <w:rPr>
                <w:rFonts w:asciiTheme="minorHAnsi" w:eastAsia="Times New Roman" w:hAnsiTheme="minorHAnsi" w:cstheme="minorHAnsi"/>
                <w:color w:val="000000"/>
                <w:kern w:val="0"/>
                <w:lang w:eastAsia="pl-PL"/>
              </w:rPr>
              <w:t>Cloud</w:t>
            </w:r>
            <w:proofErr w:type="spellEnd"/>
            <w:r w:rsidRPr="00180E70">
              <w:rPr>
                <w:rFonts w:asciiTheme="minorHAnsi" w:eastAsia="Times New Roman" w:hAnsiTheme="minorHAnsi" w:cstheme="minorHAnsi"/>
                <w:color w:val="000000"/>
                <w:kern w:val="0"/>
                <w:lang w:eastAsia="pl-PL"/>
              </w:rPr>
              <w:t xml:space="preserve"> Backup &amp; </w:t>
            </w:r>
            <w:proofErr w:type="spellStart"/>
            <w:r w:rsidRPr="00180E70">
              <w:rPr>
                <w:rFonts w:asciiTheme="minorHAnsi" w:eastAsia="Times New Roman" w:hAnsiTheme="minorHAnsi" w:cstheme="minorHAnsi"/>
                <w:color w:val="000000"/>
                <w:kern w:val="0"/>
                <w:lang w:eastAsia="pl-PL"/>
              </w:rPr>
              <w:t>Recovery</w:t>
            </w:r>
            <w:proofErr w:type="spellEnd"/>
            <w:r w:rsidRPr="00180E70">
              <w:rPr>
                <w:rFonts w:asciiTheme="minorHAnsi" w:eastAsia="Times New Roman" w:hAnsiTheme="minorHAnsi" w:cstheme="minorHAnsi"/>
                <w:color w:val="000000"/>
                <w:kern w:val="0"/>
                <w:lang w:eastAsia="pl-PL"/>
              </w:rPr>
              <w:t xml:space="preserve"> Software for </w:t>
            </w:r>
            <w:proofErr w:type="spellStart"/>
            <w:r w:rsidRPr="00180E70">
              <w:rPr>
                <w:rFonts w:asciiTheme="minorHAnsi" w:eastAsia="Times New Roman" w:hAnsiTheme="minorHAnsi" w:cstheme="minorHAnsi"/>
                <w:color w:val="000000"/>
                <w:kern w:val="0"/>
                <w:lang w:eastAsia="pl-PL"/>
              </w:rPr>
              <w:t>Endpoint</w:t>
            </w:r>
            <w:proofErr w:type="spellEnd"/>
            <w:r w:rsidRPr="00180E70">
              <w:rPr>
                <w:rFonts w:asciiTheme="minorHAnsi" w:eastAsia="Times New Roman" w:hAnsiTheme="minorHAnsi" w:cstheme="minorHAnsi"/>
                <w:color w:val="000000"/>
                <w:kern w:val="0"/>
                <w:lang w:eastAsia="pl-PL"/>
              </w:rPr>
              <w:t xml:space="preserve"> </w:t>
            </w:r>
            <w:proofErr w:type="spellStart"/>
            <w:r w:rsidRPr="00180E70">
              <w:rPr>
                <w:rFonts w:asciiTheme="minorHAnsi" w:eastAsia="Times New Roman" w:hAnsiTheme="minorHAnsi" w:cstheme="minorHAnsi"/>
                <w:color w:val="000000"/>
                <w:kern w:val="0"/>
                <w:lang w:eastAsia="pl-PL"/>
              </w:rPr>
              <w:t>Users</w:t>
            </w:r>
            <w:proofErr w:type="spellEnd"/>
            <w:r w:rsidRPr="00180E70">
              <w:rPr>
                <w:rFonts w:asciiTheme="minorHAnsi" w:eastAsia="Times New Roman" w:hAnsiTheme="minorHAnsi" w:cstheme="minorHAnsi"/>
                <w:color w:val="000000"/>
                <w:kern w:val="0"/>
                <w:lang w:eastAsia="pl-PL"/>
              </w:rPr>
              <w:t>, Per User</w:t>
            </w:r>
          </w:p>
        </w:tc>
        <w:tc>
          <w:tcPr>
            <w:tcW w:w="6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8F046C"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r w:rsidRPr="00180E70">
              <w:rPr>
                <w:rFonts w:asciiTheme="minorHAnsi" w:eastAsia="Times New Roman" w:hAnsiTheme="minorHAnsi" w:cstheme="minorHAnsi"/>
                <w:color w:val="000000"/>
                <w:kern w:val="0"/>
                <w:lang w:eastAsia="pl-PL"/>
              </w:rPr>
              <w:t>10</w:t>
            </w:r>
          </w:p>
        </w:tc>
      </w:tr>
      <w:tr w:rsidR="00C11B8E" w:rsidRPr="00180E70" w14:paraId="75199990" w14:textId="77777777" w:rsidTr="00DF2832">
        <w:trPr>
          <w:trHeight w:val="70"/>
        </w:trPr>
        <w:tc>
          <w:tcPr>
            <w:tcW w:w="164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E2CE16"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r w:rsidRPr="00180E70">
              <w:rPr>
                <w:rFonts w:asciiTheme="minorHAnsi" w:eastAsia="Times New Roman" w:hAnsiTheme="minorHAnsi" w:cstheme="minorHAnsi"/>
                <w:color w:val="000000"/>
                <w:kern w:val="0"/>
                <w:lang w:eastAsia="pl-PL"/>
              </w:rPr>
              <w:t>CV-BKRC-MB</w:t>
            </w:r>
          </w:p>
        </w:tc>
        <w:tc>
          <w:tcPr>
            <w:tcW w:w="70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08FC35"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proofErr w:type="spellStart"/>
            <w:r w:rsidRPr="00180E70">
              <w:rPr>
                <w:rFonts w:asciiTheme="minorHAnsi" w:eastAsia="Times New Roman" w:hAnsiTheme="minorHAnsi" w:cstheme="minorHAnsi"/>
                <w:color w:val="000000"/>
                <w:kern w:val="0"/>
                <w:lang w:eastAsia="pl-PL"/>
              </w:rPr>
              <w:t>Commvault</w:t>
            </w:r>
            <w:proofErr w:type="spellEnd"/>
            <w:r w:rsidRPr="00180E70">
              <w:rPr>
                <w:rFonts w:asciiTheme="minorHAnsi" w:eastAsia="Times New Roman" w:hAnsiTheme="minorHAnsi" w:cstheme="minorHAnsi"/>
                <w:color w:val="000000"/>
                <w:kern w:val="0"/>
                <w:lang w:eastAsia="pl-PL"/>
              </w:rPr>
              <w:t xml:space="preserve"> </w:t>
            </w:r>
            <w:proofErr w:type="spellStart"/>
            <w:r w:rsidRPr="00180E70">
              <w:rPr>
                <w:rFonts w:asciiTheme="minorHAnsi" w:eastAsia="Times New Roman" w:hAnsiTheme="minorHAnsi" w:cstheme="minorHAnsi"/>
                <w:color w:val="000000"/>
                <w:kern w:val="0"/>
                <w:lang w:eastAsia="pl-PL"/>
              </w:rPr>
              <w:t>Cloud</w:t>
            </w:r>
            <w:proofErr w:type="spellEnd"/>
            <w:r w:rsidRPr="00180E70">
              <w:rPr>
                <w:rFonts w:asciiTheme="minorHAnsi" w:eastAsia="Times New Roman" w:hAnsiTheme="minorHAnsi" w:cstheme="minorHAnsi"/>
                <w:color w:val="000000"/>
                <w:kern w:val="0"/>
                <w:lang w:eastAsia="pl-PL"/>
              </w:rPr>
              <w:t xml:space="preserve"> Backup &amp; </w:t>
            </w:r>
            <w:proofErr w:type="spellStart"/>
            <w:r w:rsidRPr="00180E70">
              <w:rPr>
                <w:rFonts w:asciiTheme="minorHAnsi" w:eastAsia="Times New Roman" w:hAnsiTheme="minorHAnsi" w:cstheme="minorHAnsi"/>
                <w:color w:val="000000"/>
                <w:kern w:val="0"/>
                <w:lang w:eastAsia="pl-PL"/>
              </w:rPr>
              <w:t>Recovery</w:t>
            </w:r>
            <w:proofErr w:type="spellEnd"/>
            <w:r w:rsidRPr="00180E70">
              <w:rPr>
                <w:rFonts w:asciiTheme="minorHAnsi" w:eastAsia="Times New Roman" w:hAnsiTheme="minorHAnsi" w:cstheme="minorHAnsi"/>
                <w:color w:val="000000"/>
                <w:kern w:val="0"/>
                <w:lang w:eastAsia="pl-PL"/>
              </w:rPr>
              <w:t xml:space="preserve"> Software for Mail and </w:t>
            </w:r>
            <w:proofErr w:type="spellStart"/>
            <w:r w:rsidRPr="00180E70">
              <w:rPr>
                <w:rFonts w:asciiTheme="minorHAnsi" w:eastAsia="Times New Roman" w:hAnsiTheme="minorHAnsi" w:cstheme="minorHAnsi"/>
                <w:color w:val="000000"/>
                <w:kern w:val="0"/>
                <w:lang w:eastAsia="pl-PL"/>
              </w:rPr>
              <w:t>Cloud</w:t>
            </w:r>
            <w:proofErr w:type="spellEnd"/>
            <w:r w:rsidRPr="00180E70">
              <w:rPr>
                <w:rFonts w:asciiTheme="minorHAnsi" w:eastAsia="Times New Roman" w:hAnsiTheme="minorHAnsi" w:cstheme="minorHAnsi"/>
                <w:color w:val="000000"/>
                <w:kern w:val="0"/>
                <w:lang w:eastAsia="pl-PL"/>
              </w:rPr>
              <w:t xml:space="preserve"> Applications, Per User</w:t>
            </w:r>
          </w:p>
        </w:tc>
        <w:tc>
          <w:tcPr>
            <w:tcW w:w="6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C04B68" w14:textId="77777777" w:rsidR="00C11B8E" w:rsidRPr="00180E70" w:rsidRDefault="003563A8" w:rsidP="00783D53">
            <w:pPr>
              <w:spacing w:after="0" w:line="240" w:lineRule="auto"/>
              <w:jc w:val="both"/>
              <w:rPr>
                <w:rFonts w:asciiTheme="minorHAnsi" w:eastAsia="Times New Roman" w:hAnsiTheme="minorHAnsi" w:cstheme="minorHAnsi"/>
                <w:color w:val="000000"/>
                <w:kern w:val="0"/>
                <w:lang w:eastAsia="pl-PL"/>
              </w:rPr>
            </w:pPr>
            <w:r w:rsidRPr="00180E70">
              <w:rPr>
                <w:rFonts w:asciiTheme="minorHAnsi" w:eastAsia="Times New Roman" w:hAnsiTheme="minorHAnsi" w:cstheme="minorHAnsi"/>
                <w:color w:val="000000"/>
                <w:kern w:val="0"/>
                <w:lang w:eastAsia="pl-PL"/>
              </w:rPr>
              <w:t>10</w:t>
            </w:r>
          </w:p>
        </w:tc>
      </w:tr>
    </w:tbl>
    <w:p w14:paraId="72251FC5" w14:textId="77777777" w:rsidR="00C11B8E" w:rsidRPr="00180E70" w:rsidRDefault="00C11B8E" w:rsidP="00783D53">
      <w:pPr>
        <w:jc w:val="both"/>
        <w:rPr>
          <w:rFonts w:asciiTheme="minorHAnsi" w:hAnsiTheme="minorHAnsi" w:cstheme="minorHAnsi"/>
        </w:rPr>
      </w:pPr>
    </w:p>
    <w:p w14:paraId="1540CF84" w14:textId="77777777" w:rsidR="00C11B8E" w:rsidRPr="00180E70" w:rsidRDefault="003563A8" w:rsidP="00783D53">
      <w:pPr>
        <w:jc w:val="both"/>
        <w:rPr>
          <w:rFonts w:asciiTheme="minorHAnsi" w:hAnsiTheme="minorHAnsi" w:cstheme="minorHAnsi"/>
        </w:rPr>
      </w:pPr>
      <w:r w:rsidRPr="00180E70">
        <w:rPr>
          <w:rFonts w:asciiTheme="minorHAnsi" w:hAnsiTheme="minorHAnsi" w:cstheme="minorHAnsi"/>
        </w:rPr>
        <w:t>Wy</w:t>
      </w:r>
      <w:r w:rsidR="00A52104" w:rsidRPr="00180E70">
        <w:rPr>
          <w:rFonts w:asciiTheme="minorHAnsi" w:hAnsiTheme="minorHAnsi" w:cstheme="minorHAnsi"/>
        </w:rPr>
        <w:t>móg</w:t>
      </w:r>
      <w:r w:rsidRPr="00180E70">
        <w:rPr>
          <w:rFonts w:asciiTheme="minorHAnsi" w:hAnsiTheme="minorHAnsi" w:cstheme="minorHAnsi"/>
        </w:rPr>
        <w:t xml:space="preserve"> podstawow</w:t>
      </w:r>
      <w:r w:rsidR="00A52104" w:rsidRPr="00180E70">
        <w:rPr>
          <w:rFonts w:asciiTheme="minorHAnsi" w:hAnsiTheme="minorHAnsi" w:cstheme="minorHAnsi"/>
        </w:rPr>
        <w:t>y</w:t>
      </w:r>
      <w:r w:rsidRPr="00180E70">
        <w:rPr>
          <w:rFonts w:asciiTheme="minorHAnsi" w:hAnsiTheme="minorHAnsi" w:cstheme="minorHAnsi"/>
        </w:rPr>
        <w:t>:</w:t>
      </w:r>
      <w:r w:rsidR="00A52104" w:rsidRPr="00180E70">
        <w:rPr>
          <w:rFonts w:asciiTheme="minorHAnsi" w:hAnsiTheme="minorHAnsi" w:cstheme="minorHAnsi"/>
        </w:rPr>
        <w:t xml:space="preserve"> w</w:t>
      </w:r>
      <w:r w:rsidRPr="00180E70">
        <w:rPr>
          <w:rFonts w:asciiTheme="minorHAnsi" w:hAnsiTheme="minorHAnsi" w:cstheme="minorHAnsi"/>
        </w:rPr>
        <w:t>szystkie dostarczone licencje muszą być kompatybilne z oprogramowaniem Commvault</w:t>
      </w:r>
      <w:r w:rsidR="00AD43AE">
        <w:rPr>
          <w:rFonts w:asciiTheme="minorHAnsi" w:hAnsiTheme="minorHAnsi" w:cstheme="minorHAnsi"/>
        </w:rPr>
        <w:t xml:space="preserve">. </w:t>
      </w:r>
    </w:p>
    <w:p w14:paraId="7265B3AC" w14:textId="77777777" w:rsidR="00C11B8E" w:rsidRPr="00180E70" w:rsidRDefault="003563A8" w:rsidP="00783D53">
      <w:pPr>
        <w:pStyle w:val="Akapitzlist"/>
        <w:numPr>
          <w:ilvl w:val="0"/>
          <w:numId w:val="16"/>
        </w:numPr>
        <w:jc w:val="both"/>
        <w:rPr>
          <w:rFonts w:asciiTheme="minorHAnsi" w:hAnsiTheme="minorHAnsi" w:cstheme="minorHAnsi"/>
          <w:b/>
          <w:bCs/>
        </w:rPr>
      </w:pPr>
      <w:r w:rsidRPr="00180E70">
        <w:rPr>
          <w:rFonts w:asciiTheme="minorHAnsi" w:hAnsiTheme="minorHAnsi" w:cstheme="minorHAnsi"/>
          <w:b/>
          <w:bCs/>
        </w:rPr>
        <w:t>Opis licencji dla serwerów fizycznych</w:t>
      </w:r>
    </w:p>
    <w:p w14:paraId="42AABA95" w14:textId="77777777" w:rsidR="00C11B8E" w:rsidRPr="00180E70" w:rsidRDefault="003563A8" w:rsidP="00783D53">
      <w:pPr>
        <w:numPr>
          <w:ilvl w:val="0"/>
          <w:numId w:val="17"/>
        </w:numPr>
        <w:jc w:val="both"/>
        <w:rPr>
          <w:rFonts w:asciiTheme="minorHAnsi" w:hAnsiTheme="minorHAnsi" w:cstheme="minorHAnsi"/>
        </w:rPr>
      </w:pPr>
      <w:r w:rsidRPr="00180E70">
        <w:rPr>
          <w:rFonts w:asciiTheme="minorHAnsi" w:hAnsiTheme="minorHAnsi" w:cstheme="minorHAnsi"/>
        </w:rPr>
        <w:t xml:space="preserve">System musi wspierać backup (posiadać dedykowanego agenta backupowego) dla backupu zasobów plikowych, elementów systemu operacyjnego (np. System </w:t>
      </w:r>
      <w:proofErr w:type="spellStart"/>
      <w:r w:rsidRPr="00180E70">
        <w:rPr>
          <w:rFonts w:asciiTheme="minorHAnsi" w:hAnsiTheme="minorHAnsi" w:cstheme="minorHAnsi"/>
        </w:rPr>
        <w:t>State</w:t>
      </w:r>
      <w:proofErr w:type="spellEnd"/>
      <w:r w:rsidRPr="00180E70">
        <w:rPr>
          <w:rFonts w:asciiTheme="minorHAnsi" w:hAnsiTheme="minorHAnsi" w:cstheme="minorHAnsi"/>
        </w:rPr>
        <w:t xml:space="preserve"> dla systemów Windows) dla systemów operacyjnych klasy: Windows Server, Linux i Unix (minimum: AIX, Solaris, HP-UX)</w:t>
      </w:r>
    </w:p>
    <w:p w14:paraId="2AC4AB97" w14:textId="77777777" w:rsidR="00C11B8E" w:rsidRPr="00180E70" w:rsidRDefault="003563A8" w:rsidP="00783D53">
      <w:pPr>
        <w:numPr>
          <w:ilvl w:val="0"/>
          <w:numId w:val="17"/>
        </w:numPr>
        <w:jc w:val="both"/>
        <w:rPr>
          <w:rFonts w:asciiTheme="minorHAnsi" w:hAnsiTheme="minorHAnsi" w:cstheme="minorHAnsi"/>
        </w:rPr>
      </w:pPr>
      <w:r w:rsidRPr="00180E70">
        <w:rPr>
          <w:rFonts w:asciiTheme="minorHAnsi" w:hAnsiTheme="minorHAnsi" w:cstheme="minorHAnsi"/>
        </w:rPr>
        <w:t>System musi wspierać backup (posiadać dedykowanego agenta backupowego) dla backupu zasobów aplikacyjnych i bazodanowych (np. Oracle, Ms SQL, SAP) dla systemów operacyjnych klasy: Windows Server, Linux i Unix (minimum: AIX, Solaris, HP-UX)</w:t>
      </w:r>
    </w:p>
    <w:p w14:paraId="55F781F1" w14:textId="77777777" w:rsidR="00C11B8E" w:rsidRPr="00180E70" w:rsidRDefault="003563A8" w:rsidP="00783D53">
      <w:pPr>
        <w:numPr>
          <w:ilvl w:val="0"/>
          <w:numId w:val="17"/>
        </w:numPr>
        <w:jc w:val="both"/>
        <w:rPr>
          <w:rFonts w:asciiTheme="minorHAnsi" w:hAnsiTheme="minorHAnsi" w:cstheme="minorHAnsi"/>
        </w:rPr>
      </w:pPr>
      <w:r w:rsidRPr="00180E70">
        <w:rPr>
          <w:rFonts w:asciiTheme="minorHAnsi" w:hAnsiTheme="minorHAnsi" w:cstheme="minorHAnsi"/>
        </w:rPr>
        <w:t>Musi być możliwość składowania kopii backupowej na lokalnym (zarządzanym przez serwer) zasobie: dysk wewnętrzny, udział sieciowy, napęd taśmowy, VTL czy storage obiektowy</w:t>
      </w:r>
    </w:p>
    <w:p w14:paraId="1340DC56" w14:textId="77777777" w:rsidR="00C11B8E" w:rsidRPr="00180E70" w:rsidRDefault="003563A8" w:rsidP="00783D53">
      <w:pPr>
        <w:numPr>
          <w:ilvl w:val="0"/>
          <w:numId w:val="17"/>
        </w:numPr>
        <w:jc w:val="both"/>
        <w:rPr>
          <w:rFonts w:asciiTheme="minorHAnsi" w:hAnsiTheme="minorHAnsi" w:cstheme="minorHAnsi"/>
        </w:rPr>
      </w:pPr>
      <w:r w:rsidRPr="00180E70">
        <w:rPr>
          <w:rFonts w:asciiTheme="minorHAnsi" w:hAnsiTheme="minorHAnsi" w:cstheme="minorHAnsi"/>
        </w:rPr>
        <w:t>System musi pozwalać na zdalne i centralne zarządzanie komponentami backupowymi z konsoli administracyjnej o zakresie minimum:</w:t>
      </w:r>
    </w:p>
    <w:p w14:paraId="3A51844B" w14:textId="77777777" w:rsidR="00C11B8E" w:rsidRPr="00180E70" w:rsidRDefault="003563A8" w:rsidP="00783D53">
      <w:pPr>
        <w:numPr>
          <w:ilvl w:val="1"/>
          <w:numId w:val="2"/>
        </w:numPr>
        <w:jc w:val="both"/>
        <w:rPr>
          <w:rFonts w:asciiTheme="minorHAnsi" w:hAnsiTheme="minorHAnsi" w:cstheme="minorHAnsi"/>
        </w:rPr>
      </w:pPr>
      <w:r w:rsidRPr="00180E70">
        <w:rPr>
          <w:rFonts w:asciiTheme="minorHAnsi" w:hAnsiTheme="minorHAnsi" w:cstheme="minorHAnsi"/>
        </w:rPr>
        <w:t>Instalowanie agenta</w:t>
      </w:r>
    </w:p>
    <w:p w14:paraId="644CFBCC" w14:textId="77777777" w:rsidR="00C11B8E" w:rsidRPr="00180E70" w:rsidRDefault="003563A8" w:rsidP="00783D53">
      <w:pPr>
        <w:numPr>
          <w:ilvl w:val="1"/>
          <w:numId w:val="2"/>
        </w:numPr>
        <w:jc w:val="both"/>
        <w:rPr>
          <w:rFonts w:asciiTheme="minorHAnsi" w:hAnsiTheme="minorHAnsi" w:cstheme="minorHAnsi"/>
        </w:rPr>
      </w:pPr>
      <w:r w:rsidRPr="00180E70">
        <w:rPr>
          <w:rFonts w:asciiTheme="minorHAnsi" w:hAnsiTheme="minorHAnsi" w:cstheme="minorHAnsi"/>
        </w:rPr>
        <w:t>Modyfikacje komponentów (dodanie modułu, odinstalowanie modułu)</w:t>
      </w:r>
    </w:p>
    <w:p w14:paraId="7864B70B" w14:textId="77777777" w:rsidR="00C11B8E" w:rsidRPr="00180E70" w:rsidRDefault="003563A8" w:rsidP="00783D53">
      <w:pPr>
        <w:numPr>
          <w:ilvl w:val="1"/>
          <w:numId w:val="2"/>
        </w:numPr>
        <w:jc w:val="both"/>
        <w:rPr>
          <w:rFonts w:asciiTheme="minorHAnsi" w:hAnsiTheme="minorHAnsi" w:cstheme="minorHAnsi"/>
        </w:rPr>
      </w:pPr>
      <w:r w:rsidRPr="00180E70">
        <w:rPr>
          <w:rFonts w:asciiTheme="minorHAnsi" w:hAnsiTheme="minorHAnsi" w:cstheme="minorHAnsi"/>
        </w:rPr>
        <w:t>Pełne odinstalowanie agenta</w:t>
      </w:r>
    </w:p>
    <w:p w14:paraId="4ACF1D74" w14:textId="77777777" w:rsidR="00C11B8E" w:rsidRPr="00180E70" w:rsidRDefault="003563A8" w:rsidP="00783D53">
      <w:pPr>
        <w:numPr>
          <w:ilvl w:val="1"/>
          <w:numId w:val="2"/>
        </w:numPr>
        <w:jc w:val="both"/>
        <w:rPr>
          <w:rFonts w:asciiTheme="minorHAnsi" w:hAnsiTheme="minorHAnsi" w:cstheme="minorHAnsi"/>
        </w:rPr>
      </w:pPr>
      <w:r w:rsidRPr="00180E70">
        <w:rPr>
          <w:rFonts w:asciiTheme="minorHAnsi" w:hAnsiTheme="minorHAnsi" w:cstheme="minorHAnsi"/>
        </w:rPr>
        <w:t>Monitorowanie l</w:t>
      </w:r>
      <w:r w:rsidR="00A52104" w:rsidRPr="00180E70">
        <w:rPr>
          <w:rFonts w:asciiTheme="minorHAnsi" w:hAnsiTheme="minorHAnsi" w:cstheme="minorHAnsi"/>
        </w:rPr>
        <w:t>o</w:t>
      </w:r>
      <w:r w:rsidRPr="00180E70">
        <w:rPr>
          <w:rFonts w:asciiTheme="minorHAnsi" w:hAnsiTheme="minorHAnsi" w:cstheme="minorHAnsi"/>
        </w:rPr>
        <w:t>gów backupowych z modułów backupowych</w:t>
      </w:r>
    </w:p>
    <w:p w14:paraId="06A9B9BF" w14:textId="77777777" w:rsidR="00C11B8E" w:rsidRPr="00180E70" w:rsidRDefault="003563A8" w:rsidP="00783D53">
      <w:pPr>
        <w:numPr>
          <w:ilvl w:val="1"/>
          <w:numId w:val="2"/>
        </w:numPr>
        <w:jc w:val="both"/>
        <w:rPr>
          <w:rFonts w:asciiTheme="minorHAnsi" w:hAnsiTheme="minorHAnsi" w:cstheme="minorHAnsi"/>
        </w:rPr>
      </w:pPr>
      <w:r w:rsidRPr="00180E70">
        <w:rPr>
          <w:rFonts w:asciiTheme="minorHAnsi" w:hAnsiTheme="minorHAnsi" w:cstheme="minorHAnsi"/>
        </w:rPr>
        <w:t>Zarządzanie ustawieniami komunikacyjnymi dla agenta</w:t>
      </w:r>
    </w:p>
    <w:p w14:paraId="38477641" w14:textId="77777777" w:rsidR="00C11B8E" w:rsidRPr="00180E70" w:rsidRDefault="003563A8" w:rsidP="00783D53">
      <w:pPr>
        <w:numPr>
          <w:ilvl w:val="1"/>
          <w:numId w:val="2"/>
        </w:numPr>
        <w:jc w:val="both"/>
        <w:rPr>
          <w:rFonts w:asciiTheme="minorHAnsi" w:hAnsiTheme="minorHAnsi" w:cstheme="minorHAnsi"/>
        </w:rPr>
      </w:pPr>
      <w:r w:rsidRPr="00180E70">
        <w:rPr>
          <w:rFonts w:asciiTheme="minorHAnsi" w:hAnsiTheme="minorHAnsi" w:cstheme="minorHAnsi"/>
        </w:rPr>
        <w:t>Restartem komponentów</w:t>
      </w:r>
    </w:p>
    <w:p w14:paraId="2890795A" w14:textId="77777777" w:rsidR="00C11B8E" w:rsidRPr="00180E70" w:rsidRDefault="003563A8" w:rsidP="00783D53">
      <w:pPr>
        <w:numPr>
          <w:ilvl w:val="1"/>
          <w:numId w:val="2"/>
        </w:numPr>
        <w:jc w:val="both"/>
        <w:rPr>
          <w:rFonts w:asciiTheme="minorHAnsi" w:hAnsiTheme="minorHAnsi" w:cstheme="minorHAnsi"/>
        </w:rPr>
      </w:pPr>
      <w:r w:rsidRPr="00180E70">
        <w:rPr>
          <w:rFonts w:asciiTheme="minorHAnsi" w:hAnsiTheme="minorHAnsi" w:cstheme="minorHAnsi"/>
        </w:rPr>
        <w:t>Definiowaniem właściciela serwera dla celów tzw</w:t>
      </w:r>
      <w:r w:rsidR="0030404A" w:rsidRPr="00180E70">
        <w:rPr>
          <w:rFonts w:asciiTheme="minorHAnsi" w:hAnsiTheme="minorHAnsi" w:cstheme="minorHAnsi"/>
        </w:rPr>
        <w:t>.</w:t>
      </w:r>
      <w:r w:rsidRPr="00180E70">
        <w:rPr>
          <w:rFonts w:asciiTheme="minorHAnsi" w:hAnsiTheme="minorHAnsi" w:cstheme="minorHAnsi"/>
        </w:rPr>
        <w:t xml:space="preserve"> </w:t>
      </w:r>
      <w:proofErr w:type="spellStart"/>
      <w:r w:rsidRPr="00180E70">
        <w:rPr>
          <w:rFonts w:asciiTheme="minorHAnsi" w:hAnsiTheme="minorHAnsi" w:cstheme="minorHAnsi"/>
        </w:rPr>
        <w:t>priva</w:t>
      </w:r>
      <w:r w:rsidR="0030404A" w:rsidRPr="00180E70">
        <w:rPr>
          <w:rFonts w:asciiTheme="minorHAnsi" w:hAnsiTheme="minorHAnsi" w:cstheme="minorHAnsi"/>
        </w:rPr>
        <w:t>te</w:t>
      </w:r>
      <w:proofErr w:type="spellEnd"/>
      <w:r w:rsidRPr="00180E70">
        <w:rPr>
          <w:rFonts w:asciiTheme="minorHAnsi" w:hAnsiTheme="minorHAnsi" w:cstheme="minorHAnsi"/>
        </w:rPr>
        <w:t xml:space="preserve"> data a więc zabezpieczenia przed odtwarzaniem danych dla innych użytkowników</w:t>
      </w:r>
    </w:p>
    <w:p w14:paraId="498C2E16" w14:textId="77777777" w:rsidR="00C11B8E" w:rsidRPr="00180E70" w:rsidRDefault="00C11B8E" w:rsidP="00783D53">
      <w:pPr>
        <w:jc w:val="both"/>
        <w:rPr>
          <w:rFonts w:asciiTheme="minorHAnsi" w:hAnsiTheme="minorHAnsi" w:cstheme="minorHAnsi"/>
        </w:rPr>
      </w:pPr>
    </w:p>
    <w:p w14:paraId="21D0EB45" w14:textId="77777777" w:rsidR="00C11B8E" w:rsidRPr="00180E70" w:rsidRDefault="003563A8" w:rsidP="00783D53">
      <w:pPr>
        <w:pStyle w:val="Akapitzlist"/>
        <w:numPr>
          <w:ilvl w:val="0"/>
          <w:numId w:val="16"/>
        </w:numPr>
        <w:jc w:val="both"/>
        <w:rPr>
          <w:rFonts w:asciiTheme="minorHAnsi" w:hAnsiTheme="minorHAnsi" w:cstheme="minorHAnsi"/>
          <w:b/>
          <w:bCs/>
        </w:rPr>
      </w:pPr>
      <w:r w:rsidRPr="00180E70">
        <w:rPr>
          <w:rFonts w:asciiTheme="minorHAnsi" w:hAnsiTheme="minorHAnsi" w:cstheme="minorHAnsi"/>
          <w:b/>
          <w:bCs/>
        </w:rPr>
        <w:t>Opis licencji dla maszyn wirtualnych:</w:t>
      </w:r>
    </w:p>
    <w:p w14:paraId="66DE7168" w14:textId="77777777" w:rsidR="00C11B8E" w:rsidRPr="00180E70" w:rsidRDefault="003563A8" w:rsidP="00783D53">
      <w:pPr>
        <w:numPr>
          <w:ilvl w:val="0"/>
          <w:numId w:val="4"/>
        </w:numPr>
        <w:jc w:val="both"/>
        <w:rPr>
          <w:rFonts w:asciiTheme="minorHAnsi" w:hAnsiTheme="minorHAnsi" w:cstheme="minorHAnsi"/>
        </w:rPr>
      </w:pPr>
      <w:r w:rsidRPr="00180E70">
        <w:rPr>
          <w:rFonts w:asciiTheme="minorHAnsi" w:hAnsiTheme="minorHAnsi" w:cstheme="minorHAnsi"/>
        </w:rPr>
        <w:t xml:space="preserve">System musi wspierać backup całych maszyn wirtualnych/kontenerów dla czołowych rozwiązań </w:t>
      </w:r>
      <w:proofErr w:type="spellStart"/>
      <w:r w:rsidRPr="00180E70">
        <w:rPr>
          <w:rFonts w:asciiTheme="minorHAnsi" w:hAnsiTheme="minorHAnsi" w:cstheme="minorHAnsi"/>
        </w:rPr>
        <w:t>wirtualizacyjnych</w:t>
      </w:r>
      <w:proofErr w:type="spellEnd"/>
      <w:r w:rsidRPr="00180E70">
        <w:rPr>
          <w:rFonts w:asciiTheme="minorHAnsi" w:hAnsiTheme="minorHAnsi" w:cstheme="minorHAnsi"/>
        </w:rPr>
        <w:t xml:space="preserve">, kontenerowych i chmurowych: </w:t>
      </w:r>
    </w:p>
    <w:p w14:paraId="7EB19D96" w14:textId="77777777" w:rsidR="00C11B8E" w:rsidRPr="00180E70" w:rsidRDefault="003563A8" w:rsidP="00783D53">
      <w:pPr>
        <w:numPr>
          <w:ilvl w:val="0"/>
          <w:numId w:val="5"/>
        </w:numPr>
        <w:jc w:val="both"/>
        <w:rPr>
          <w:rFonts w:asciiTheme="minorHAnsi" w:hAnsiTheme="minorHAnsi" w:cstheme="minorHAnsi"/>
        </w:rPr>
      </w:pPr>
      <w:proofErr w:type="spellStart"/>
      <w:r w:rsidRPr="00180E70">
        <w:rPr>
          <w:rFonts w:asciiTheme="minorHAnsi" w:hAnsiTheme="minorHAnsi" w:cstheme="minorHAnsi"/>
        </w:rPr>
        <w:t>Alibaba</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Cloud</w:t>
      </w:r>
      <w:proofErr w:type="spellEnd"/>
      <w:r w:rsidRPr="00180E70">
        <w:rPr>
          <w:rFonts w:asciiTheme="minorHAnsi" w:hAnsiTheme="minorHAnsi" w:cstheme="minorHAnsi"/>
        </w:rPr>
        <w:t xml:space="preserve"> </w:t>
      </w:r>
    </w:p>
    <w:p w14:paraId="7EF77887" w14:textId="77777777" w:rsidR="00C11B8E" w:rsidRPr="00180E70" w:rsidRDefault="003563A8" w:rsidP="00783D53">
      <w:pPr>
        <w:numPr>
          <w:ilvl w:val="0"/>
          <w:numId w:val="5"/>
        </w:numPr>
        <w:jc w:val="both"/>
        <w:rPr>
          <w:rFonts w:asciiTheme="minorHAnsi" w:hAnsiTheme="minorHAnsi" w:cstheme="minorHAnsi"/>
        </w:rPr>
      </w:pPr>
      <w:r w:rsidRPr="00180E70">
        <w:rPr>
          <w:rFonts w:asciiTheme="minorHAnsi" w:hAnsiTheme="minorHAnsi" w:cstheme="minorHAnsi"/>
        </w:rPr>
        <w:lastRenderedPageBreak/>
        <w:t xml:space="preserve">Amazon </w:t>
      </w:r>
    </w:p>
    <w:p w14:paraId="76D7C8C1" w14:textId="77777777" w:rsidR="00C11B8E" w:rsidRPr="00180E70" w:rsidRDefault="003563A8" w:rsidP="00783D53">
      <w:pPr>
        <w:numPr>
          <w:ilvl w:val="0"/>
          <w:numId w:val="5"/>
        </w:numPr>
        <w:jc w:val="both"/>
        <w:rPr>
          <w:rFonts w:asciiTheme="minorHAnsi" w:hAnsiTheme="minorHAnsi" w:cstheme="minorHAnsi"/>
        </w:rPr>
      </w:pPr>
      <w:proofErr w:type="spellStart"/>
      <w:r w:rsidRPr="00180E70">
        <w:rPr>
          <w:rFonts w:asciiTheme="minorHAnsi" w:hAnsiTheme="minorHAnsi" w:cstheme="minorHAnsi"/>
        </w:rPr>
        <w:t>Citrix</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Xen</w:t>
      </w:r>
      <w:proofErr w:type="spellEnd"/>
      <w:r w:rsidRPr="00180E70">
        <w:rPr>
          <w:rFonts w:asciiTheme="minorHAnsi" w:hAnsiTheme="minorHAnsi" w:cstheme="minorHAnsi"/>
        </w:rPr>
        <w:t xml:space="preserve"> </w:t>
      </w:r>
    </w:p>
    <w:p w14:paraId="4F3D7BBD" w14:textId="77777777" w:rsidR="00C11B8E" w:rsidRPr="00180E70" w:rsidRDefault="003563A8" w:rsidP="00783D53">
      <w:pPr>
        <w:numPr>
          <w:ilvl w:val="0"/>
          <w:numId w:val="5"/>
        </w:numPr>
        <w:jc w:val="both"/>
        <w:rPr>
          <w:rFonts w:asciiTheme="minorHAnsi" w:hAnsiTheme="minorHAnsi" w:cstheme="minorHAnsi"/>
        </w:rPr>
      </w:pPr>
      <w:r w:rsidRPr="00180E70">
        <w:rPr>
          <w:rFonts w:asciiTheme="minorHAnsi" w:hAnsiTheme="minorHAnsi" w:cstheme="minorHAnsi"/>
        </w:rPr>
        <w:t xml:space="preserve">Google </w:t>
      </w:r>
      <w:proofErr w:type="spellStart"/>
      <w:r w:rsidRPr="00180E70">
        <w:rPr>
          <w:rFonts w:asciiTheme="minorHAnsi" w:hAnsiTheme="minorHAnsi" w:cstheme="minorHAnsi"/>
        </w:rPr>
        <w:t>Cloud</w:t>
      </w:r>
      <w:proofErr w:type="spellEnd"/>
      <w:r w:rsidRPr="00180E70">
        <w:rPr>
          <w:rFonts w:asciiTheme="minorHAnsi" w:hAnsiTheme="minorHAnsi" w:cstheme="minorHAnsi"/>
        </w:rPr>
        <w:t xml:space="preserve"> Platform </w:t>
      </w:r>
    </w:p>
    <w:p w14:paraId="04C0E398" w14:textId="77777777" w:rsidR="00C11B8E" w:rsidRPr="00180E70" w:rsidRDefault="003563A8" w:rsidP="00783D53">
      <w:pPr>
        <w:numPr>
          <w:ilvl w:val="0"/>
          <w:numId w:val="5"/>
        </w:numPr>
        <w:jc w:val="both"/>
        <w:rPr>
          <w:rFonts w:asciiTheme="minorHAnsi" w:hAnsiTheme="minorHAnsi" w:cstheme="minorHAnsi"/>
        </w:rPr>
      </w:pPr>
      <w:proofErr w:type="spellStart"/>
      <w:r w:rsidRPr="00180E70">
        <w:rPr>
          <w:rFonts w:asciiTheme="minorHAnsi" w:hAnsiTheme="minorHAnsi" w:cstheme="minorHAnsi"/>
        </w:rPr>
        <w:t>Huawei</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FusionCompute</w:t>
      </w:r>
      <w:proofErr w:type="spellEnd"/>
      <w:r w:rsidRPr="00180E70">
        <w:rPr>
          <w:rFonts w:asciiTheme="minorHAnsi" w:hAnsiTheme="minorHAnsi" w:cstheme="minorHAnsi"/>
        </w:rPr>
        <w:t xml:space="preserve"> </w:t>
      </w:r>
    </w:p>
    <w:p w14:paraId="76E80134" w14:textId="77777777" w:rsidR="00C11B8E" w:rsidRPr="00180E70" w:rsidRDefault="003563A8" w:rsidP="00783D53">
      <w:pPr>
        <w:numPr>
          <w:ilvl w:val="0"/>
          <w:numId w:val="5"/>
        </w:numPr>
        <w:jc w:val="both"/>
        <w:rPr>
          <w:rFonts w:asciiTheme="minorHAnsi" w:hAnsiTheme="minorHAnsi" w:cstheme="minorHAnsi"/>
        </w:rPr>
      </w:pPr>
      <w:r w:rsidRPr="00180E70">
        <w:rPr>
          <w:rFonts w:asciiTheme="minorHAnsi" w:hAnsiTheme="minorHAnsi" w:cstheme="minorHAnsi"/>
        </w:rPr>
        <w:t xml:space="preserve">Microsoft </w:t>
      </w:r>
      <w:proofErr w:type="spellStart"/>
      <w:r w:rsidRPr="00180E70">
        <w:rPr>
          <w:rFonts w:asciiTheme="minorHAnsi" w:hAnsiTheme="minorHAnsi" w:cstheme="minorHAnsi"/>
        </w:rPr>
        <w:t>Azure</w:t>
      </w:r>
      <w:proofErr w:type="spellEnd"/>
      <w:r w:rsidRPr="00180E70">
        <w:rPr>
          <w:rFonts w:asciiTheme="minorHAnsi" w:hAnsiTheme="minorHAnsi" w:cstheme="minorHAnsi"/>
        </w:rPr>
        <w:t xml:space="preserve"> </w:t>
      </w:r>
    </w:p>
    <w:p w14:paraId="3D831091" w14:textId="77777777" w:rsidR="00C11B8E" w:rsidRPr="00180E70" w:rsidRDefault="003563A8" w:rsidP="00783D53">
      <w:pPr>
        <w:numPr>
          <w:ilvl w:val="0"/>
          <w:numId w:val="5"/>
        </w:numPr>
        <w:jc w:val="both"/>
        <w:rPr>
          <w:rFonts w:asciiTheme="minorHAnsi" w:hAnsiTheme="minorHAnsi" w:cstheme="minorHAnsi"/>
        </w:rPr>
      </w:pPr>
      <w:r w:rsidRPr="00180E70">
        <w:rPr>
          <w:rFonts w:asciiTheme="minorHAnsi" w:hAnsiTheme="minorHAnsi" w:cstheme="minorHAnsi"/>
        </w:rPr>
        <w:t>Microsoft </w:t>
      </w:r>
      <w:proofErr w:type="spellStart"/>
      <w:r w:rsidRPr="00180E70">
        <w:rPr>
          <w:rFonts w:asciiTheme="minorHAnsi" w:hAnsiTheme="minorHAnsi" w:cstheme="minorHAnsi"/>
        </w:rPr>
        <w:t>Azure</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Stack</w:t>
      </w:r>
      <w:proofErr w:type="spellEnd"/>
      <w:r w:rsidRPr="00180E70">
        <w:rPr>
          <w:rFonts w:asciiTheme="minorHAnsi" w:hAnsiTheme="minorHAnsi" w:cstheme="minorHAnsi"/>
        </w:rPr>
        <w:t xml:space="preserve"> Hub </w:t>
      </w:r>
    </w:p>
    <w:p w14:paraId="681F5B12" w14:textId="77777777" w:rsidR="00C11B8E" w:rsidRPr="00180E70" w:rsidRDefault="003563A8" w:rsidP="00783D53">
      <w:pPr>
        <w:numPr>
          <w:ilvl w:val="0"/>
          <w:numId w:val="5"/>
        </w:numPr>
        <w:jc w:val="both"/>
        <w:rPr>
          <w:rFonts w:asciiTheme="minorHAnsi" w:hAnsiTheme="minorHAnsi" w:cstheme="minorHAnsi"/>
        </w:rPr>
      </w:pPr>
      <w:r w:rsidRPr="00180E70">
        <w:rPr>
          <w:rFonts w:asciiTheme="minorHAnsi" w:hAnsiTheme="minorHAnsi" w:cstheme="minorHAnsi"/>
        </w:rPr>
        <w:t xml:space="preserve">Microsoft </w:t>
      </w:r>
      <w:proofErr w:type="spellStart"/>
      <w:r w:rsidRPr="00180E70">
        <w:rPr>
          <w:rFonts w:asciiTheme="minorHAnsi" w:hAnsiTheme="minorHAnsi" w:cstheme="minorHAnsi"/>
        </w:rPr>
        <w:t>Azure</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Stack</w:t>
      </w:r>
      <w:proofErr w:type="spellEnd"/>
      <w:r w:rsidRPr="00180E70">
        <w:rPr>
          <w:rFonts w:asciiTheme="minorHAnsi" w:hAnsiTheme="minorHAnsi" w:cstheme="minorHAnsi"/>
        </w:rPr>
        <w:t xml:space="preserve"> HCI </w:t>
      </w:r>
    </w:p>
    <w:p w14:paraId="15F5BDEC" w14:textId="77777777" w:rsidR="00C11B8E" w:rsidRPr="00180E70" w:rsidRDefault="003563A8" w:rsidP="00783D53">
      <w:pPr>
        <w:numPr>
          <w:ilvl w:val="0"/>
          <w:numId w:val="5"/>
        </w:numPr>
        <w:jc w:val="both"/>
        <w:rPr>
          <w:rFonts w:asciiTheme="minorHAnsi" w:hAnsiTheme="minorHAnsi" w:cstheme="minorHAnsi"/>
        </w:rPr>
      </w:pPr>
      <w:r w:rsidRPr="00180E70">
        <w:rPr>
          <w:rFonts w:asciiTheme="minorHAnsi" w:hAnsiTheme="minorHAnsi" w:cstheme="minorHAnsi"/>
        </w:rPr>
        <w:t xml:space="preserve">Microsoft Hyper-V </w:t>
      </w:r>
    </w:p>
    <w:p w14:paraId="0F83CE4B" w14:textId="77777777" w:rsidR="00C11B8E" w:rsidRPr="00180E70" w:rsidRDefault="003563A8" w:rsidP="00783D53">
      <w:pPr>
        <w:numPr>
          <w:ilvl w:val="0"/>
          <w:numId w:val="5"/>
        </w:numPr>
        <w:jc w:val="both"/>
        <w:rPr>
          <w:rFonts w:asciiTheme="minorHAnsi" w:hAnsiTheme="minorHAnsi" w:cstheme="minorHAnsi"/>
        </w:rPr>
      </w:pPr>
      <w:proofErr w:type="spellStart"/>
      <w:r w:rsidRPr="00180E70">
        <w:rPr>
          <w:rFonts w:asciiTheme="minorHAnsi" w:hAnsiTheme="minorHAnsi" w:cstheme="minorHAnsi"/>
        </w:rPr>
        <w:t>Kubernetes</w:t>
      </w:r>
      <w:proofErr w:type="spellEnd"/>
      <w:r w:rsidRPr="00180E70">
        <w:rPr>
          <w:rFonts w:asciiTheme="minorHAnsi" w:hAnsiTheme="minorHAnsi" w:cstheme="minorHAnsi"/>
        </w:rPr>
        <w:t xml:space="preserve"> </w:t>
      </w:r>
    </w:p>
    <w:p w14:paraId="4E8DD8A1" w14:textId="77777777" w:rsidR="00C11B8E" w:rsidRPr="00180E70" w:rsidRDefault="003563A8" w:rsidP="00783D53">
      <w:pPr>
        <w:numPr>
          <w:ilvl w:val="0"/>
          <w:numId w:val="5"/>
        </w:numPr>
        <w:jc w:val="both"/>
        <w:rPr>
          <w:rFonts w:asciiTheme="minorHAnsi" w:hAnsiTheme="minorHAnsi" w:cstheme="minorHAnsi"/>
        </w:rPr>
      </w:pPr>
      <w:proofErr w:type="spellStart"/>
      <w:r w:rsidRPr="00180E70">
        <w:rPr>
          <w:rFonts w:asciiTheme="minorHAnsi" w:hAnsiTheme="minorHAnsi" w:cstheme="minorHAnsi"/>
        </w:rPr>
        <w:t>Nutanix</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Acropolis</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Hypervisor</w:t>
      </w:r>
      <w:proofErr w:type="spellEnd"/>
      <w:r w:rsidRPr="00180E70">
        <w:rPr>
          <w:rFonts w:asciiTheme="minorHAnsi" w:hAnsiTheme="minorHAnsi" w:cstheme="minorHAnsi"/>
        </w:rPr>
        <w:t xml:space="preserve"> (AHV) </w:t>
      </w:r>
    </w:p>
    <w:p w14:paraId="32BC79F9" w14:textId="77777777" w:rsidR="00C11B8E" w:rsidRPr="00180E70" w:rsidRDefault="003563A8" w:rsidP="00783D53">
      <w:pPr>
        <w:numPr>
          <w:ilvl w:val="0"/>
          <w:numId w:val="5"/>
        </w:numPr>
        <w:jc w:val="both"/>
        <w:rPr>
          <w:rFonts w:asciiTheme="minorHAnsi" w:hAnsiTheme="minorHAnsi" w:cstheme="minorHAnsi"/>
        </w:rPr>
      </w:pPr>
      <w:proofErr w:type="spellStart"/>
      <w:r w:rsidRPr="00180E70">
        <w:rPr>
          <w:rFonts w:asciiTheme="minorHAnsi" w:hAnsiTheme="minorHAnsi" w:cstheme="minorHAnsi"/>
        </w:rPr>
        <w:t>OpenStack</w:t>
      </w:r>
      <w:proofErr w:type="spellEnd"/>
      <w:r w:rsidRPr="00180E70">
        <w:rPr>
          <w:rFonts w:asciiTheme="minorHAnsi" w:hAnsiTheme="minorHAnsi" w:cstheme="minorHAnsi"/>
        </w:rPr>
        <w:t xml:space="preserve"> </w:t>
      </w:r>
    </w:p>
    <w:p w14:paraId="03A00500" w14:textId="77777777" w:rsidR="00C11B8E" w:rsidRPr="00180E70" w:rsidRDefault="003563A8" w:rsidP="00783D53">
      <w:pPr>
        <w:numPr>
          <w:ilvl w:val="0"/>
          <w:numId w:val="5"/>
        </w:numPr>
        <w:jc w:val="both"/>
        <w:rPr>
          <w:rFonts w:asciiTheme="minorHAnsi" w:hAnsiTheme="minorHAnsi" w:cstheme="minorHAnsi"/>
        </w:rPr>
      </w:pPr>
      <w:r w:rsidRPr="00180E70">
        <w:rPr>
          <w:rFonts w:asciiTheme="minorHAnsi" w:hAnsiTheme="minorHAnsi" w:cstheme="minorHAnsi"/>
        </w:rPr>
        <w:t xml:space="preserve">Oracle </w:t>
      </w:r>
      <w:proofErr w:type="spellStart"/>
      <w:r w:rsidRPr="00180E70">
        <w:rPr>
          <w:rFonts w:asciiTheme="minorHAnsi" w:hAnsiTheme="minorHAnsi" w:cstheme="minorHAnsi"/>
        </w:rPr>
        <w:t>Cloud</w:t>
      </w:r>
      <w:proofErr w:type="spellEnd"/>
      <w:r w:rsidRPr="00180E70">
        <w:rPr>
          <w:rFonts w:asciiTheme="minorHAnsi" w:hAnsiTheme="minorHAnsi" w:cstheme="minorHAnsi"/>
        </w:rPr>
        <w:t xml:space="preserve"> Classic </w:t>
      </w:r>
    </w:p>
    <w:p w14:paraId="2CEC85AD" w14:textId="77777777" w:rsidR="00C11B8E" w:rsidRPr="00180E70" w:rsidRDefault="003563A8" w:rsidP="00783D53">
      <w:pPr>
        <w:numPr>
          <w:ilvl w:val="0"/>
          <w:numId w:val="5"/>
        </w:numPr>
        <w:jc w:val="both"/>
        <w:rPr>
          <w:rFonts w:asciiTheme="minorHAnsi" w:hAnsiTheme="minorHAnsi" w:cstheme="minorHAnsi"/>
        </w:rPr>
      </w:pPr>
      <w:r w:rsidRPr="00180E70">
        <w:rPr>
          <w:rFonts w:asciiTheme="minorHAnsi" w:hAnsiTheme="minorHAnsi" w:cstheme="minorHAnsi"/>
        </w:rPr>
        <w:t xml:space="preserve">Oracle </w:t>
      </w:r>
      <w:proofErr w:type="spellStart"/>
      <w:r w:rsidRPr="00180E70">
        <w:rPr>
          <w:rFonts w:asciiTheme="minorHAnsi" w:hAnsiTheme="minorHAnsi" w:cstheme="minorHAnsi"/>
        </w:rPr>
        <w:t>Cloud</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Infrastructure</w:t>
      </w:r>
      <w:proofErr w:type="spellEnd"/>
      <w:r w:rsidRPr="00180E70">
        <w:rPr>
          <w:rFonts w:asciiTheme="minorHAnsi" w:hAnsiTheme="minorHAnsi" w:cstheme="minorHAnsi"/>
        </w:rPr>
        <w:t xml:space="preserve"> </w:t>
      </w:r>
    </w:p>
    <w:p w14:paraId="08D10BED" w14:textId="77777777" w:rsidR="00C11B8E" w:rsidRPr="00180E70" w:rsidRDefault="003563A8" w:rsidP="00783D53">
      <w:pPr>
        <w:numPr>
          <w:ilvl w:val="0"/>
          <w:numId w:val="5"/>
        </w:numPr>
        <w:jc w:val="both"/>
        <w:rPr>
          <w:rFonts w:asciiTheme="minorHAnsi" w:hAnsiTheme="minorHAnsi" w:cstheme="minorHAnsi"/>
        </w:rPr>
      </w:pPr>
      <w:r w:rsidRPr="00180E70">
        <w:rPr>
          <w:rFonts w:asciiTheme="minorHAnsi" w:hAnsiTheme="minorHAnsi" w:cstheme="minorHAnsi"/>
        </w:rPr>
        <w:t xml:space="preserve">Oracle VM </w:t>
      </w:r>
    </w:p>
    <w:p w14:paraId="56C340EA" w14:textId="77777777" w:rsidR="00C11B8E" w:rsidRPr="00180E70" w:rsidRDefault="003563A8" w:rsidP="00783D53">
      <w:pPr>
        <w:numPr>
          <w:ilvl w:val="0"/>
          <w:numId w:val="5"/>
        </w:numPr>
        <w:jc w:val="both"/>
        <w:rPr>
          <w:rFonts w:asciiTheme="minorHAnsi" w:hAnsiTheme="minorHAnsi" w:cstheme="minorHAnsi"/>
        </w:rPr>
      </w:pPr>
      <w:r w:rsidRPr="00180E70">
        <w:rPr>
          <w:rFonts w:asciiTheme="minorHAnsi" w:hAnsiTheme="minorHAnsi" w:cstheme="minorHAnsi"/>
        </w:rPr>
        <w:t xml:space="preserve">Red </w:t>
      </w:r>
      <w:proofErr w:type="spellStart"/>
      <w:r w:rsidRPr="00180E70">
        <w:rPr>
          <w:rFonts w:asciiTheme="minorHAnsi" w:hAnsiTheme="minorHAnsi" w:cstheme="minorHAnsi"/>
        </w:rPr>
        <w:t>Hat</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OpenShift</w:t>
      </w:r>
      <w:proofErr w:type="spellEnd"/>
    </w:p>
    <w:p w14:paraId="1B9E253B" w14:textId="77777777" w:rsidR="00C11B8E" w:rsidRPr="00180E70" w:rsidRDefault="003563A8" w:rsidP="00783D53">
      <w:pPr>
        <w:numPr>
          <w:ilvl w:val="0"/>
          <w:numId w:val="5"/>
        </w:numPr>
        <w:jc w:val="both"/>
        <w:rPr>
          <w:rFonts w:asciiTheme="minorHAnsi" w:hAnsiTheme="minorHAnsi" w:cstheme="minorHAnsi"/>
        </w:rPr>
      </w:pPr>
      <w:r w:rsidRPr="00180E70">
        <w:rPr>
          <w:rFonts w:asciiTheme="minorHAnsi" w:hAnsiTheme="minorHAnsi" w:cstheme="minorHAnsi"/>
        </w:rPr>
        <w:t xml:space="preserve">Red </w:t>
      </w:r>
      <w:proofErr w:type="spellStart"/>
      <w:r w:rsidRPr="00180E70">
        <w:rPr>
          <w:rFonts w:asciiTheme="minorHAnsi" w:hAnsiTheme="minorHAnsi" w:cstheme="minorHAnsi"/>
        </w:rPr>
        <w:t>Hat</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Virtualization</w:t>
      </w:r>
      <w:proofErr w:type="spellEnd"/>
      <w:r w:rsidRPr="00180E70">
        <w:rPr>
          <w:rFonts w:asciiTheme="minorHAnsi" w:hAnsiTheme="minorHAnsi" w:cstheme="minorHAnsi"/>
        </w:rPr>
        <w:t xml:space="preserve"> </w:t>
      </w:r>
    </w:p>
    <w:p w14:paraId="1D070235" w14:textId="77777777" w:rsidR="00C11B8E" w:rsidRPr="00180E70" w:rsidRDefault="003563A8" w:rsidP="00783D53">
      <w:pPr>
        <w:numPr>
          <w:ilvl w:val="0"/>
          <w:numId w:val="5"/>
        </w:numPr>
        <w:jc w:val="both"/>
        <w:rPr>
          <w:rFonts w:asciiTheme="minorHAnsi" w:hAnsiTheme="minorHAnsi" w:cstheme="minorHAnsi"/>
        </w:rPr>
      </w:pPr>
      <w:proofErr w:type="spellStart"/>
      <w:r w:rsidRPr="00180E70">
        <w:rPr>
          <w:rFonts w:asciiTheme="minorHAnsi" w:hAnsiTheme="minorHAnsi" w:cstheme="minorHAnsi"/>
        </w:rPr>
        <w:t>vCloud</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Director</w:t>
      </w:r>
      <w:proofErr w:type="spellEnd"/>
      <w:r w:rsidRPr="00180E70">
        <w:rPr>
          <w:rFonts w:asciiTheme="minorHAnsi" w:hAnsiTheme="minorHAnsi" w:cstheme="minorHAnsi"/>
        </w:rPr>
        <w:t xml:space="preserve"> </w:t>
      </w:r>
    </w:p>
    <w:p w14:paraId="30EC6074" w14:textId="77777777" w:rsidR="00C11B8E" w:rsidRPr="00180E70" w:rsidRDefault="003563A8" w:rsidP="00783D53">
      <w:pPr>
        <w:numPr>
          <w:ilvl w:val="0"/>
          <w:numId w:val="5"/>
        </w:numPr>
        <w:jc w:val="both"/>
        <w:rPr>
          <w:rFonts w:asciiTheme="minorHAnsi" w:hAnsiTheme="minorHAnsi" w:cstheme="minorHAnsi"/>
        </w:rPr>
      </w:pPr>
      <w:proofErr w:type="spellStart"/>
      <w:r w:rsidRPr="00180E70">
        <w:rPr>
          <w:rFonts w:asciiTheme="minorHAnsi" w:hAnsiTheme="minorHAnsi" w:cstheme="minorHAnsi"/>
        </w:rPr>
        <w:t>VMware</w:t>
      </w:r>
      <w:proofErr w:type="spellEnd"/>
      <w:r w:rsidRPr="00180E70">
        <w:rPr>
          <w:rFonts w:asciiTheme="minorHAnsi" w:hAnsiTheme="minorHAnsi" w:cstheme="minorHAnsi"/>
        </w:rPr>
        <w:t xml:space="preserve"> </w:t>
      </w:r>
    </w:p>
    <w:p w14:paraId="773D1AA1" w14:textId="77777777" w:rsidR="00C11B8E" w:rsidRPr="00180E70" w:rsidRDefault="003563A8" w:rsidP="00783D53">
      <w:pPr>
        <w:jc w:val="both"/>
        <w:rPr>
          <w:rFonts w:asciiTheme="minorHAnsi" w:hAnsiTheme="minorHAnsi" w:cstheme="minorHAnsi"/>
        </w:rPr>
      </w:pPr>
      <w:r w:rsidRPr="00180E70">
        <w:rPr>
          <w:rFonts w:asciiTheme="minorHAnsi" w:hAnsiTheme="minorHAnsi" w:cstheme="minorHAnsi"/>
        </w:rPr>
        <w:t xml:space="preserve">To znaczy musi posiadać dedykowany komponent do backupu minimum całej maszyny wirtualnej/kontenera/aplikacji/wolumenu bez konieczności instalowania agenta wewnątrz np. maszyny z możliwością </w:t>
      </w:r>
      <w:proofErr w:type="spellStart"/>
      <w:r w:rsidRPr="00180E70">
        <w:rPr>
          <w:rFonts w:asciiTheme="minorHAnsi" w:hAnsiTheme="minorHAnsi" w:cstheme="minorHAnsi"/>
        </w:rPr>
        <w:t>granualnego</w:t>
      </w:r>
      <w:proofErr w:type="spellEnd"/>
      <w:r w:rsidRPr="00180E70">
        <w:rPr>
          <w:rFonts w:asciiTheme="minorHAnsi" w:hAnsiTheme="minorHAnsi" w:cstheme="minorHAnsi"/>
        </w:rPr>
        <w:t xml:space="preserve"> odtwarzania pojedynczych plików. </w:t>
      </w:r>
    </w:p>
    <w:p w14:paraId="7E33802E" w14:textId="77777777" w:rsidR="00C11B8E" w:rsidRPr="00180E70" w:rsidRDefault="003563A8" w:rsidP="00783D53">
      <w:pPr>
        <w:numPr>
          <w:ilvl w:val="0"/>
          <w:numId w:val="4"/>
        </w:numPr>
        <w:jc w:val="both"/>
        <w:rPr>
          <w:rFonts w:asciiTheme="minorHAnsi" w:hAnsiTheme="minorHAnsi" w:cstheme="minorHAnsi"/>
        </w:rPr>
      </w:pPr>
      <w:r w:rsidRPr="00180E70">
        <w:rPr>
          <w:rFonts w:asciiTheme="minorHAnsi" w:hAnsiTheme="minorHAnsi" w:cstheme="minorHAnsi"/>
        </w:rPr>
        <w:t>Dla maszyn wirtualnych musi być możliwość zainstalowania agenta plikowego i bazodanowego dla zabezpieczenia zasobów z wewnątrz maszyny wirtualnej – funkcjonalność ta musi być zawarta dla wszystkich wymagan</w:t>
      </w:r>
      <w:r w:rsidR="00A52104" w:rsidRPr="00180E70">
        <w:rPr>
          <w:rFonts w:asciiTheme="minorHAnsi" w:hAnsiTheme="minorHAnsi" w:cstheme="minorHAnsi"/>
        </w:rPr>
        <w:t>y</w:t>
      </w:r>
      <w:r w:rsidRPr="00180E70">
        <w:rPr>
          <w:rFonts w:asciiTheme="minorHAnsi" w:hAnsiTheme="minorHAnsi" w:cstheme="minorHAnsi"/>
        </w:rPr>
        <w:t xml:space="preserve">ch wirtualizatorów i być w cenie rozwiązania. </w:t>
      </w:r>
    </w:p>
    <w:p w14:paraId="18C961EB" w14:textId="77777777" w:rsidR="00C11B8E" w:rsidRPr="00180E70" w:rsidRDefault="003563A8" w:rsidP="00783D53">
      <w:pPr>
        <w:numPr>
          <w:ilvl w:val="0"/>
          <w:numId w:val="4"/>
        </w:numPr>
        <w:jc w:val="both"/>
        <w:rPr>
          <w:rFonts w:asciiTheme="minorHAnsi" w:hAnsiTheme="minorHAnsi" w:cstheme="minorHAnsi"/>
        </w:rPr>
      </w:pPr>
      <w:r w:rsidRPr="00180E70">
        <w:rPr>
          <w:rFonts w:asciiTheme="minorHAnsi" w:hAnsiTheme="minorHAnsi" w:cstheme="minorHAnsi"/>
        </w:rPr>
        <w:t>Przy odtwarzaniu danych środowisk kontenerowych musi istnieć możliwość selekcji zasobów podlegającym odtworzeniu</w:t>
      </w:r>
    </w:p>
    <w:p w14:paraId="00BE3BEF" w14:textId="77777777" w:rsidR="00C11B8E" w:rsidRPr="00180E70" w:rsidRDefault="003563A8" w:rsidP="00783D53">
      <w:pPr>
        <w:numPr>
          <w:ilvl w:val="0"/>
          <w:numId w:val="4"/>
        </w:numPr>
        <w:jc w:val="both"/>
        <w:rPr>
          <w:rFonts w:asciiTheme="minorHAnsi" w:hAnsiTheme="minorHAnsi" w:cstheme="minorHAnsi"/>
        </w:rPr>
      </w:pPr>
      <w:r w:rsidRPr="00180E70">
        <w:rPr>
          <w:rFonts w:asciiTheme="minorHAnsi" w:hAnsiTheme="minorHAnsi" w:cstheme="minorHAnsi"/>
        </w:rPr>
        <w:t>Dla backupu i odtwarzania środowisk wirtualnych opartych o Vmware musi być możliwość wyboru różnych transportów: SAN, Hot-</w:t>
      </w:r>
      <w:proofErr w:type="spellStart"/>
      <w:r w:rsidRPr="00180E70">
        <w:rPr>
          <w:rFonts w:asciiTheme="minorHAnsi" w:hAnsiTheme="minorHAnsi" w:cstheme="minorHAnsi"/>
        </w:rPr>
        <w:t>add</w:t>
      </w:r>
      <w:proofErr w:type="spellEnd"/>
      <w:r w:rsidRPr="00180E70">
        <w:rPr>
          <w:rFonts w:asciiTheme="minorHAnsi" w:hAnsiTheme="minorHAnsi" w:cstheme="minorHAnsi"/>
        </w:rPr>
        <w:t xml:space="preserve">, NBD, SSL, NAS -  gdzie transport NAS pozwala na bezpośredni odczyt i zapis danych maszyny wirtualnej z urządzenia NAS </w:t>
      </w:r>
    </w:p>
    <w:p w14:paraId="1D0DDED9" w14:textId="77777777" w:rsidR="00C11B8E" w:rsidRPr="00180E70" w:rsidRDefault="003563A8" w:rsidP="00783D53">
      <w:pPr>
        <w:numPr>
          <w:ilvl w:val="0"/>
          <w:numId w:val="4"/>
        </w:numPr>
        <w:jc w:val="both"/>
        <w:rPr>
          <w:rFonts w:asciiTheme="minorHAnsi" w:hAnsiTheme="minorHAnsi" w:cstheme="minorHAnsi"/>
        </w:rPr>
      </w:pPr>
      <w:r w:rsidRPr="00180E70">
        <w:rPr>
          <w:rFonts w:asciiTheme="minorHAnsi" w:hAnsiTheme="minorHAnsi" w:cstheme="minorHAnsi"/>
        </w:rPr>
        <w:t>System musi zapewniać automatyczne wykrywanie i dodawanie do polityki backupu nowych maszyn wirtualnych.</w:t>
      </w:r>
    </w:p>
    <w:p w14:paraId="382AE5F4" w14:textId="77777777" w:rsidR="00C11B8E" w:rsidRPr="00180E70" w:rsidRDefault="003563A8" w:rsidP="00783D53">
      <w:pPr>
        <w:numPr>
          <w:ilvl w:val="0"/>
          <w:numId w:val="4"/>
        </w:numPr>
        <w:jc w:val="both"/>
        <w:rPr>
          <w:rFonts w:asciiTheme="minorHAnsi" w:hAnsiTheme="minorHAnsi" w:cstheme="minorHAnsi"/>
        </w:rPr>
      </w:pPr>
      <w:r w:rsidRPr="00180E70">
        <w:rPr>
          <w:rFonts w:asciiTheme="minorHAnsi" w:hAnsiTheme="minorHAnsi" w:cstheme="minorHAnsi"/>
        </w:rPr>
        <w:lastRenderedPageBreak/>
        <w:t>System musi umożliwiać odzyskanie i uruchomienie maszyn wirtualnych z kopii zapasowej bez oczekiwania na pełne przywrócenie maszyny wirtualnej minimum dla Vmware i Hyper-V.</w:t>
      </w:r>
    </w:p>
    <w:p w14:paraId="60C48CAE" w14:textId="77777777" w:rsidR="00C11B8E" w:rsidRPr="00180E70" w:rsidRDefault="003563A8" w:rsidP="00783D53">
      <w:pPr>
        <w:numPr>
          <w:ilvl w:val="0"/>
          <w:numId w:val="4"/>
        </w:numPr>
        <w:jc w:val="both"/>
        <w:rPr>
          <w:rFonts w:asciiTheme="minorHAnsi" w:hAnsiTheme="minorHAnsi" w:cstheme="minorHAnsi"/>
        </w:rPr>
      </w:pPr>
      <w:r w:rsidRPr="00180E70">
        <w:rPr>
          <w:rFonts w:asciiTheme="minorHAnsi" w:hAnsiTheme="minorHAnsi" w:cstheme="minorHAnsi"/>
        </w:rPr>
        <w:t xml:space="preserve">System musi umożliwiać konwertowanie maszyn wirtualnych pomiędzy </w:t>
      </w:r>
      <w:proofErr w:type="spellStart"/>
      <w:r w:rsidRPr="00180E70">
        <w:rPr>
          <w:rFonts w:asciiTheme="minorHAnsi" w:hAnsiTheme="minorHAnsi" w:cstheme="minorHAnsi"/>
        </w:rPr>
        <w:t>wirtualizatorami</w:t>
      </w:r>
      <w:proofErr w:type="spellEnd"/>
      <w:r w:rsidRPr="00180E70">
        <w:rPr>
          <w:rFonts w:asciiTheme="minorHAnsi" w:hAnsiTheme="minorHAnsi" w:cstheme="minorHAnsi"/>
        </w:rPr>
        <w:t>, minimum:</w:t>
      </w:r>
    </w:p>
    <w:p w14:paraId="6F55D8DB" w14:textId="77777777" w:rsidR="00C11B8E" w:rsidRPr="00180E70" w:rsidRDefault="003563A8" w:rsidP="00783D53">
      <w:pPr>
        <w:numPr>
          <w:ilvl w:val="1"/>
          <w:numId w:val="4"/>
        </w:numPr>
        <w:jc w:val="both"/>
        <w:rPr>
          <w:rFonts w:asciiTheme="minorHAnsi" w:hAnsiTheme="minorHAnsi" w:cstheme="minorHAnsi"/>
        </w:rPr>
      </w:pPr>
      <w:r w:rsidRPr="00180E70">
        <w:rPr>
          <w:rFonts w:asciiTheme="minorHAnsi" w:hAnsiTheme="minorHAnsi" w:cstheme="minorHAnsi"/>
        </w:rPr>
        <w:t xml:space="preserve">Vmware do: Hyper-V, </w:t>
      </w:r>
      <w:proofErr w:type="spellStart"/>
      <w:r w:rsidRPr="00180E70">
        <w:rPr>
          <w:rFonts w:asciiTheme="minorHAnsi" w:hAnsiTheme="minorHAnsi" w:cstheme="minorHAnsi"/>
        </w:rPr>
        <w:t>Azure</w:t>
      </w:r>
      <w:proofErr w:type="spellEnd"/>
      <w:r w:rsidRPr="00180E70">
        <w:rPr>
          <w:rFonts w:asciiTheme="minorHAnsi" w:hAnsiTheme="minorHAnsi" w:cstheme="minorHAnsi"/>
        </w:rPr>
        <w:t xml:space="preserve">, Amazon, Google </w:t>
      </w:r>
      <w:proofErr w:type="spellStart"/>
      <w:r w:rsidRPr="00180E70">
        <w:rPr>
          <w:rFonts w:asciiTheme="minorHAnsi" w:hAnsiTheme="minorHAnsi" w:cstheme="minorHAnsi"/>
        </w:rPr>
        <w:t>Cloud</w:t>
      </w:r>
      <w:proofErr w:type="spellEnd"/>
      <w:r w:rsidRPr="00180E70">
        <w:rPr>
          <w:rFonts w:asciiTheme="minorHAnsi" w:hAnsiTheme="minorHAnsi" w:cstheme="minorHAnsi"/>
        </w:rPr>
        <w:t xml:space="preserve"> Platform, </w:t>
      </w:r>
      <w:proofErr w:type="spellStart"/>
      <w:r w:rsidRPr="00180E70">
        <w:rPr>
          <w:rFonts w:asciiTheme="minorHAnsi" w:hAnsiTheme="minorHAnsi" w:cstheme="minorHAnsi"/>
        </w:rPr>
        <w:t>Openstack</w:t>
      </w:r>
      <w:proofErr w:type="spellEnd"/>
      <w:r w:rsidRPr="00180E70">
        <w:rPr>
          <w:rFonts w:asciiTheme="minorHAnsi" w:hAnsiTheme="minorHAnsi" w:cstheme="minorHAnsi"/>
        </w:rPr>
        <w:t xml:space="preserve">, Oracle </w:t>
      </w:r>
      <w:proofErr w:type="spellStart"/>
      <w:r w:rsidRPr="00180E70">
        <w:rPr>
          <w:rFonts w:asciiTheme="minorHAnsi" w:hAnsiTheme="minorHAnsi" w:cstheme="minorHAnsi"/>
        </w:rPr>
        <w:t>Cloud</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Infrastructure</w:t>
      </w:r>
      <w:proofErr w:type="spellEnd"/>
    </w:p>
    <w:p w14:paraId="4B6D4E1B" w14:textId="77777777" w:rsidR="00C11B8E" w:rsidRPr="00180E70" w:rsidRDefault="003563A8" w:rsidP="00783D53">
      <w:pPr>
        <w:numPr>
          <w:ilvl w:val="1"/>
          <w:numId w:val="4"/>
        </w:numPr>
        <w:jc w:val="both"/>
        <w:rPr>
          <w:rFonts w:asciiTheme="minorHAnsi" w:hAnsiTheme="minorHAnsi" w:cstheme="minorHAnsi"/>
        </w:rPr>
      </w:pPr>
      <w:r w:rsidRPr="00180E70">
        <w:rPr>
          <w:rFonts w:asciiTheme="minorHAnsi" w:hAnsiTheme="minorHAnsi" w:cstheme="minorHAnsi"/>
        </w:rPr>
        <w:t xml:space="preserve">Hyper-V do: </w:t>
      </w:r>
      <w:proofErr w:type="spellStart"/>
      <w:r w:rsidRPr="00180E70">
        <w:rPr>
          <w:rFonts w:asciiTheme="minorHAnsi" w:hAnsiTheme="minorHAnsi" w:cstheme="minorHAnsi"/>
        </w:rPr>
        <w:t>Azure</w:t>
      </w:r>
      <w:proofErr w:type="spellEnd"/>
      <w:r w:rsidRPr="00180E70">
        <w:rPr>
          <w:rFonts w:asciiTheme="minorHAnsi" w:hAnsiTheme="minorHAnsi" w:cstheme="minorHAnsi"/>
        </w:rPr>
        <w:t>, Amazon, Vmware</w:t>
      </w:r>
    </w:p>
    <w:p w14:paraId="3B5A4816" w14:textId="77777777" w:rsidR="00C11B8E" w:rsidRPr="00180E70" w:rsidRDefault="003563A8" w:rsidP="00783D53">
      <w:pPr>
        <w:numPr>
          <w:ilvl w:val="1"/>
          <w:numId w:val="4"/>
        </w:numPr>
        <w:jc w:val="both"/>
        <w:rPr>
          <w:rFonts w:asciiTheme="minorHAnsi" w:hAnsiTheme="minorHAnsi" w:cstheme="minorHAnsi"/>
        </w:rPr>
      </w:pPr>
      <w:r w:rsidRPr="00180E70">
        <w:rPr>
          <w:rFonts w:asciiTheme="minorHAnsi" w:hAnsiTheme="minorHAnsi" w:cstheme="minorHAnsi"/>
        </w:rPr>
        <w:t xml:space="preserve">Amazon do: </w:t>
      </w:r>
      <w:proofErr w:type="spellStart"/>
      <w:r w:rsidRPr="00180E70">
        <w:rPr>
          <w:rFonts w:asciiTheme="minorHAnsi" w:hAnsiTheme="minorHAnsi" w:cstheme="minorHAnsi"/>
        </w:rPr>
        <w:t>Azure</w:t>
      </w:r>
      <w:proofErr w:type="spellEnd"/>
      <w:r w:rsidRPr="00180E70">
        <w:rPr>
          <w:rFonts w:asciiTheme="minorHAnsi" w:hAnsiTheme="minorHAnsi" w:cstheme="minorHAnsi"/>
        </w:rPr>
        <w:t>, Vmware</w:t>
      </w:r>
    </w:p>
    <w:p w14:paraId="118C4B83" w14:textId="77777777" w:rsidR="00C11B8E" w:rsidRPr="00180E70" w:rsidRDefault="003563A8" w:rsidP="00783D53">
      <w:pPr>
        <w:numPr>
          <w:ilvl w:val="1"/>
          <w:numId w:val="4"/>
        </w:numPr>
        <w:jc w:val="both"/>
        <w:rPr>
          <w:rFonts w:asciiTheme="minorHAnsi" w:hAnsiTheme="minorHAnsi" w:cstheme="minorHAnsi"/>
        </w:rPr>
      </w:pPr>
      <w:proofErr w:type="spellStart"/>
      <w:r w:rsidRPr="00180E70">
        <w:rPr>
          <w:rFonts w:asciiTheme="minorHAnsi" w:hAnsiTheme="minorHAnsi" w:cstheme="minorHAnsi"/>
        </w:rPr>
        <w:t>Azure</w:t>
      </w:r>
      <w:proofErr w:type="spellEnd"/>
      <w:r w:rsidRPr="00180E70">
        <w:rPr>
          <w:rFonts w:asciiTheme="minorHAnsi" w:hAnsiTheme="minorHAnsi" w:cstheme="minorHAnsi"/>
        </w:rPr>
        <w:t xml:space="preserve"> do: Amazon, Hyper-V, Vmware</w:t>
      </w:r>
    </w:p>
    <w:p w14:paraId="4E399A0F" w14:textId="77777777" w:rsidR="00C11B8E" w:rsidRPr="00180E70" w:rsidRDefault="00A52104" w:rsidP="00783D53">
      <w:pPr>
        <w:ind w:left="720"/>
        <w:jc w:val="both"/>
        <w:rPr>
          <w:rFonts w:asciiTheme="minorHAnsi" w:hAnsiTheme="minorHAnsi" w:cstheme="minorHAnsi"/>
        </w:rPr>
      </w:pPr>
      <w:r w:rsidRPr="00180E70">
        <w:rPr>
          <w:rFonts w:asciiTheme="minorHAnsi" w:hAnsiTheme="minorHAnsi" w:cstheme="minorHAnsi"/>
        </w:rPr>
        <w:t>c</w:t>
      </w:r>
      <w:r w:rsidR="003563A8" w:rsidRPr="00180E70">
        <w:rPr>
          <w:rFonts w:asciiTheme="minorHAnsi" w:hAnsiTheme="minorHAnsi" w:cstheme="minorHAnsi"/>
        </w:rPr>
        <w:t xml:space="preserve">o oznacza, iż w przypadku odtwarzania </w:t>
      </w:r>
      <w:proofErr w:type="spellStart"/>
      <w:r w:rsidR="003563A8" w:rsidRPr="00180E70">
        <w:rPr>
          <w:rFonts w:asciiTheme="minorHAnsi" w:hAnsiTheme="minorHAnsi" w:cstheme="minorHAnsi"/>
        </w:rPr>
        <w:t>zbackupowanej</w:t>
      </w:r>
      <w:proofErr w:type="spellEnd"/>
      <w:r w:rsidR="003563A8" w:rsidRPr="00180E70">
        <w:rPr>
          <w:rFonts w:asciiTheme="minorHAnsi" w:hAnsiTheme="minorHAnsi" w:cstheme="minorHAnsi"/>
        </w:rPr>
        <w:t xml:space="preserve"> maszyny wirtualnej istnieje możliwość wybrania innego wirtualizatora jako miejsce odtwarzania i uruchomienia odtworzonej maszyny wirtualnej.</w:t>
      </w:r>
    </w:p>
    <w:p w14:paraId="12D81781" w14:textId="77777777" w:rsidR="00C11B8E" w:rsidRPr="00180E70" w:rsidRDefault="003563A8" w:rsidP="00783D53">
      <w:pPr>
        <w:numPr>
          <w:ilvl w:val="0"/>
          <w:numId w:val="4"/>
        </w:numPr>
        <w:jc w:val="both"/>
        <w:rPr>
          <w:rFonts w:asciiTheme="minorHAnsi" w:hAnsiTheme="minorHAnsi" w:cstheme="minorHAnsi"/>
        </w:rPr>
      </w:pPr>
      <w:r w:rsidRPr="00180E70">
        <w:rPr>
          <w:rFonts w:asciiTheme="minorHAnsi" w:hAnsiTheme="minorHAnsi" w:cstheme="minorHAnsi"/>
        </w:rPr>
        <w:t>System musi wspierać mechanizm CBT (</w:t>
      </w:r>
      <w:proofErr w:type="spellStart"/>
      <w:r w:rsidRPr="00180E70">
        <w:rPr>
          <w:rFonts w:asciiTheme="minorHAnsi" w:hAnsiTheme="minorHAnsi" w:cstheme="minorHAnsi"/>
        </w:rPr>
        <w:t>change</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block</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tracking</w:t>
      </w:r>
      <w:proofErr w:type="spellEnd"/>
      <w:r w:rsidRPr="00180E70">
        <w:rPr>
          <w:rFonts w:asciiTheme="minorHAnsi" w:hAnsiTheme="minorHAnsi" w:cstheme="minorHAnsi"/>
        </w:rPr>
        <w:t>) minimum dla Vmware i Hyper-V</w:t>
      </w:r>
    </w:p>
    <w:p w14:paraId="070A727A" w14:textId="77777777" w:rsidR="00C11B8E" w:rsidRPr="00180E70" w:rsidRDefault="003563A8" w:rsidP="00783D53">
      <w:pPr>
        <w:numPr>
          <w:ilvl w:val="0"/>
          <w:numId w:val="4"/>
        </w:numPr>
        <w:jc w:val="both"/>
        <w:rPr>
          <w:rFonts w:asciiTheme="minorHAnsi" w:hAnsiTheme="minorHAnsi" w:cstheme="minorHAnsi"/>
        </w:rPr>
      </w:pPr>
      <w:r w:rsidRPr="00180E70">
        <w:rPr>
          <w:rFonts w:asciiTheme="minorHAnsi" w:hAnsiTheme="minorHAnsi" w:cstheme="minorHAnsi"/>
        </w:rPr>
        <w:t xml:space="preserve">System musi umożliwiać konwersję </w:t>
      </w:r>
      <w:proofErr w:type="spellStart"/>
      <w:r w:rsidRPr="00180E70">
        <w:rPr>
          <w:rFonts w:asciiTheme="minorHAnsi" w:hAnsiTheme="minorHAnsi" w:cstheme="minorHAnsi"/>
        </w:rPr>
        <w:t>zbackupowanego</w:t>
      </w:r>
      <w:proofErr w:type="spellEnd"/>
      <w:r w:rsidRPr="00180E70">
        <w:rPr>
          <w:rFonts w:asciiTheme="minorHAnsi" w:hAnsiTheme="minorHAnsi" w:cstheme="minorHAnsi"/>
        </w:rPr>
        <w:t xml:space="preserve"> serwera Windows i Linux do maszyny wirtualnej w środowisku: </w:t>
      </w:r>
    </w:p>
    <w:p w14:paraId="36D67828" w14:textId="77777777" w:rsidR="00C11B8E" w:rsidRPr="00180E70" w:rsidRDefault="003563A8" w:rsidP="00783D53">
      <w:pPr>
        <w:numPr>
          <w:ilvl w:val="1"/>
          <w:numId w:val="4"/>
        </w:numPr>
        <w:jc w:val="both"/>
        <w:rPr>
          <w:rFonts w:asciiTheme="minorHAnsi" w:hAnsiTheme="minorHAnsi" w:cstheme="minorHAnsi"/>
        </w:rPr>
      </w:pPr>
      <w:r w:rsidRPr="00180E70">
        <w:rPr>
          <w:rFonts w:asciiTheme="minorHAnsi" w:hAnsiTheme="minorHAnsi" w:cstheme="minorHAnsi"/>
        </w:rPr>
        <w:t>Hyper-V</w:t>
      </w:r>
    </w:p>
    <w:p w14:paraId="5CCC5518" w14:textId="77777777" w:rsidR="00C11B8E" w:rsidRPr="00180E70" w:rsidRDefault="003563A8" w:rsidP="00783D53">
      <w:pPr>
        <w:numPr>
          <w:ilvl w:val="1"/>
          <w:numId w:val="4"/>
        </w:numPr>
        <w:jc w:val="both"/>
        <w:rPr>
          <w:rFonts w:asciiTheme="minorHAnsi" w:hAnsiTheme="minorHAnsi" w:cstheme="minorHAnsi"/>
        </w:rPr>
      </w:pPr>
      <w:r w:rsidRPr="00180E70">
        <w:rPr>
          <w:rFonts w:asciiTheme="minorHAnsi" w:hAnsiTheme="minorHAnsi" w:cstheme="minorHAnsi"/>
        </w:rPr>
        <w:t>Vmware</w:t>
      </w:r>
    </w:p>
    <w:p w14:paraId="25E96D43" w14:textId="77777777" w:rsidR="00C11B8E" w:rsidRPr="00180E70" w:rsidRDefault="003563A8" w:rsidP="00783D53">
      <w:pPr>
        <w:numPr>
          <w:ilvl w:val="0"/>
          <w:numId w:val="4"/>
        </w:numPr>
        <w:jc w:val="both"/>
        <w:rPr>
          <w:rFonts w:asciiTheme="minorHAnsi" w:hAnsiTheme="minorHAnsi" w:cstheme="minorHAnsi"/>
        </w:rPr>
      </w:pPr>
      <w:r w:rsidRPr="00180E70">
        <w:rPr>
          <w:rFonts w:asciiTheme="minorHAnsi" w:hAnsiTheme="minorHAnsi" w:cstheme="minorHAnsi"/>
        </w:rPr>
        <w:t xml:space="preserve">Możliwość (jako opcja) synchronizacji maszyn wirtualnych Vmware do środowiska Amazon, </w:t>
      </w:r>
      <w:proofErr w:type="spellStart"/>
      <w:r w:rsidRPr="00180E70">
        <w:rPr>
          <w:rFonts w:asciiTheme="minorHAnsi" w:hAnsiTheme="minorHAnsi" w:cstheme="minorHAnsi"/>
        </w:rPr>
        <w:t>Azure</w:t>
      </w:r>
      <w:proofErr w:type="spellEnd"/>
      <w:r w:rsidRPr="00180E70">
        <w:rPr>
          <w:rFonts w:asciiTheme="minorHAnsi" w:hAnsiTheme="minorHAnsi" w:cstheme="minorHAnsi"/>
        </w:rPr>
        <w:t>, Hyper-V, Vmware celem budowy rozwiązania DR (</w:t>
      </w:r>
      <w:proofErr w:type="spellStart"/>
      <w:r w:rsidRPr="00180E70">
        <w:rPr>
          <w:rFonts w:asciiTheme="minorHAnsi" w:hAnsiTheme="minorHAnsi" w:cstheme="minorHAnsi"/>
        </w:rPr>
        <w:t>Disaster</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Recovery</w:t>
      </w:r>
      <w:proofErr w:type="spellEnd"/>
      <w:r w:rsidRPr="00180E70">
        <w:rPr>
          <w:rFonts w:asciiTheme="minorHAnsi" w:hAnsiTheme="minorHAnsi" w:cstheme="minorHAnsi"/>
        </w:rPr>
        <w:t>) z funkcjonalnościami:</w:t>
      </w:r>
    </w:p>
    <w:p w14:paraId="07115A44" w14:textId="77777777" w:rsidR="00C11B8E" w:rsidRPr="00180E70" w:rsidRDefault="003563A8" w:rsidP="00783D53">
      <w:pPr>
        <w:numPr>
          <w:ilvl w:val="1"/>
          <w:numId w:val="4"/>
        </w:numPr>
        <w:jc w:val="both"/>
        <w:rPr>
          <w:rFonts w:asciiTheme="minorHAnsi" w:hAnsiTheme="minorHAnsi" w:cstheme="minorHAnsi"/>
        </w:rPr>
      </w:pPr>
      <w:proofErr w:type="spellStart"/>
      <w:r w:rsidRPr="00180E70">
        <w:rPr>
          <w:rFonts w:asciiTheme="minorHAnsi" w:hAnsiTheme="minorHAnsi" w:cstheme="minorHAnsi"/>
        </w:rPr>
        <w:t>Failover</w:t>
      </w:r>
      <w:proofErr w:type="spellEnd"/>
      <w:r w:rsidRPr="00180E70">
        <w:rPr>
          <w:rFonts w:asciiTheme="minorHAnsi" w:hAnsiTheme="minorHAnsi" w:cstheme="minorHAnsi"/>
        </w:rPr>
        <w:t xml:space="preserve"> (planowane i niezaplanowane/awaryjne)</w:t>
      </w:r>
    </w:p>
    <w:p w14:paraId="3FC09BA6" w14:textId="77777777" w:rsidR="00C11B8E" w:rsidRPr="00180E70" w:rsidRDefault="003563A8" w:rsidP="00783D53">
      <w:pPr>
        <w:numPr>
          <w:ilvl w:val="1"/>
          <w:numId w:val="4"/>
        </w:numPr>
        <w:jc w:val="both"/>
        <w:rPr>
          <w:rFonts w:asciiTheme="minorHAnsi" w:hAnsiTheme="minorHAnsi" w:cstheme="minorHAnsi"/>
        </w:rPr>
      </w:pPr>
      <w:proofErr w:type="spellStart"/>
      <w:r w:rsidRPr="00180E70">
        <w:rPr>
          <w:rFonts w:asciiTheme="minorHAnsi" w:hAnsiTheme="minorHAnsi" w:cstheme="minorHAnsi"/>
        </w:rPr>
        <w:t>Failback</w:t>
      </w:r>
      <w:proofErr w:type="spellEnd"/>
    </w:p>
    <w:p w14:paraId="5B200AF1" w14:textId="77777777" w:rsidR="00C11B8E" w:rsidRPr="00180E70" w:rsidRDefault="003563A8" w:rsidP="00783D53">
      <w:pPr>
        <w:numPr>
          <w:ilvl w:val="0"/>
          <w:numId w:val="4"/>
        </w:numPr>
        <w:jc w:val="both"/>
        <w:rPr>
          <w:rFonts w:asciiTheme="minorHAnsi" w:hAnsiTheme="minorHAnsi" w:cstheme="minorHAnsi"/>
        </w:rPr>
      </w:pPr>
      <w:r w:rsidRPr="00180E70">
        <w:rPr>
          <w:rFonts w:asciiTheme="minorHAnsi" w:hAnsiTheme="minorHAnsi" w:cstheme="minorHAnsi"/>
        </w:rPr>
        <w:t>System (jako opcja) musi oferować rozbudowę o funkcjonalność przeszukiwania i analizy zasobów plikowych dla maszyn wirtualnych (minimum Vmware) całość działać związanych musi odbywać się na kopiach backupowych maszyn wirtualnych a nie na środowisku produkcyjnym</w:t>
      </w:r>
    </w:p>
    <w:p w14:paraId="77509F02" w14:textId="77777777" w:rsidR="00C11B8E" w:rsidRPr="00180E70" w:rsidRDefault="00C11B8E" w:rsidP="00783D53">
      <w:pPr>
        <w:jc w:val="both"/>
        <w:rPr>
          <w:rFonts w:asciiTheme="minorHAnsi" w:hAnsiTheme="minorHAnsi" w:cstheme="minorHAnsi"/>
        </w:rPr>
      </w:pPr>
    </w:p>
    <w:p w14:paraId="6AF0F94C" w14:textId="77777777" w:rsidR="00C11B8E" w:rsidRPr="00180E70" w:rsidRDefault="003563A8" w:rsidP="00783D53">
      <w:pPr>
        <w:pStyle w:val="Akapitzlist"/>
        <w:numPr>
          <w:ilvl w:val="0"/>
          <w:numId w:val="16"/>
        </w:numPr>
        <w:jc w:val="both"/>
        <w:rPr>
          <w:rFonts w:asciiTheme="minorHAnsi" w:hAnsiTheme="minorHAnsi" w:cstheme="minorHAnsi"/>
          <w:b/>
          <w:bCs/>
        </w:rPr>
      </w:pPr>
      <w:r w:rsidRPr="00180E70">
        <w:rPr>
          <w:rFonts w:asciiTheme="minorHAnsi" w:hAnsiTheme="minorHAnsi" w:cstheme="minorHAnsi"/>
          <w:b/>
          <w:bCs/>
        </w:rPr>
        <w:t>Opis licencji dla stacji roboczych:</w:t>
      </w:r>
    </w:p>
    <w:p w14:paraId="3998D644"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t>System musi zapewniać backup laptopów i desktopów – funkcjonalność ta musi być w pełni zintegrowana z systemem</w:t>
      </w:r>
      <w:r w:rsidR="0039644F" w:rsidRPr="00180E70">
        <w:rPr>
          <w:rFonts w:asciiTheme="minorHAnsi" w:hAnsiTheme="minorHAnsi" w:cstheme="minorHAnsi"/>
        </w:rPr>
        <w:t xml:space="preserve"> (</w:t>
      </w:r>
      <w:r w:rsidRPr="00180E70">
        <w:rPr>
          <w:rFonts w:asciiTheme="minorHAnsi" w:hAnsiTheme="minorHAnsi" w:cstheme="minorHAnsi"/>
        </w:rPr>
        <w:t>ta sama konsola, to samo repozytorium danych, ta sama deduplikacja</w:t>
      </w:r>
      <w:r w:rsidR="0039644F" w:rsidRPr="00180E70">
        <w:rPr>
          <w:rFonts w:asciiTheme="minorHAnsi" w:hAnsiTheme="minorHAnsi" w:cstheme="minorHAnsi"/>
        </w:rPr>
        <w:t>,</w:t>
      </w:r>
      <w:r w:rsidRPr="00180E70">
        <w:rPr>
          <w:rFonts w:asciiTheme="minorHAnsi" w:hAnsiTheme="minorHAnsi" w:cstheme="minorHAnsi"/>
        </w:rPr>
        <w:t xml:space="preserve"> te same komponenty backupowe</w:t>
      </w:r>
      <w:r w:rsidR="0039644F" w:rsidRPr="00180E70">
        <w:rPr>
          <w:rFonts w:asciiTheme="minorHAnsi" w:hAnsiTheme="minorHAnsi" w:cstheme="minorHAnsi"/>
        </w:rPr>
        <w:t>), i korzystać ze</w:t>
      </w:r>
      <w:r w:rsidRPr="00180E70">
        <w:rPr>
          <w:rFonts w:asciiTheme="minorHAnsi" w:hAnsiTheme="minorHAnsi" w:cstheme="minorHAnsi"/>
        </w:rPr>
        <w:t xml:space="preserve"> wspóln</w:t>
      </w:r>
      <w:r w:rsidR="0039644F" w:rsidRPr="00180E70">
        <w:rPr>
          <w:rFonts w:asciiTheme="minorHAnsi" w:hAnsiTheme="minorHAnsi" w:cstheme="minorHAnsi"/>
        </w:rPr>
        <w:t>ej</w:t>
      </w:r>
      <w:r w:rsidRPr="00180E70">
        <w:rPr>
          <w:rFonts w:asciiTheme="minorHAnsi" w:hAnsiTheme="minorHAnsi" w:cstheme="minorHAnsi"/>
        </w:rPr>
        <w:t xml:space="preserve"> domen</w:t>
      </w:r>
      <w:r w:rsidR="0039644F" w:rsidRPr="00180E70">
        <w:rPr>
          <w:rFonts w:asciiTheme="minorHAnsi" w:hAnsiTheme="minorHAnsi" w:cstheme="minorHAnsi"/>
        </w:rPr>
        <w:t>y</w:t>
      </w:r>
      <w:r w:rsidRPr="00180E70">
        <w:rPr>
          <w:rFonts w:asciiTheme="minorHAnsi" w:hAnsiTheme="minorHAnsi" w:cstheme="minorHAnsi"/>
        </w:rPr>
        <w:t xml:space="preserve"> backupow</w:t>
      </w:r>
      <w:r w:rsidR="0039644F" w:rsidRPr="00180E70">
        <w:rPr>
          <w:rFonts w:asciiTheme="minorHAnsi" w:hAnsiTheme="minorHAnsi" w:cstheme="minorHAnsi"/>
        </w:rPr>
        <w:t>ej</w:t>
      </w:r>
      <w:r w:rsidRPr="00180E70">
        <w:rPr>
          <w:rFonts w:asciiTheme="minorHAnsi" w:hAnsiTheme="minorHAnsi" w:cstheme="minorHAnsi"/>
        </w:rPr>
        <w:t xml:space="preserve"> z innymi obszarami backupowymi jak: backup maszyn wirtualnych czy aplikacji i baz danych.</w:t>
      </w:r>
    </w:p>
    <w:p w14:paraId="3760B9B5"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t>Portal samoobsługowy musi być dostępny poprzez dowolną przeglądarkę sieci Internet minimum: Edge, Chrome, Opera, Mozilla, Safari</w:t>
      </w:r>
    </w:p>
    <w:p w14:paraId="14C127C7"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t xml:space="preserve">Logowanie do portalu samoobsługowego za pomocą SSO (Single </w:t>
      </w:r>
      <w:proofErr w:type="spellStart"/>
      <w:r w:rsidRPr="00180E70">
        <w:rPr>
          <w:rFonts w:asciiTheme="minorHAnsi" w:hAnsiTheme="minorHAnsi" w:cstheme="minorHAnsi"/>
        </w:rPr>
        <w:t>Sign</w:t>
      </w:r>
      <w:proofErr w:type="spellEnd"/>
      <w:r w:rsidRPr="00180E70">
        <w:rPr>
          <w:rFonts w:asciiTheme="minorHAnsi" w:hAnsiTheme="minorHAnsi" w:cstheme="minorHAnsi"/>
        </w:rPr>
        <w:t>-On) z wykorzystaniem SAML i AD</w:t>
      </w:r>
    </w:p>
    <w:p w14:paraId="511FBAA9"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lastRenderedPageBreak/>
        <w:t>System musi umożliwiać backup laptopów czy desktopów z systemami Windows, Linux i</w:t>
      </w:r>
      <w:r w:rsidR="00783D53">
        <w:rPr>
          <w:rFonts w:asciiTheme="minorHAnsi" w:hAnsiTheme="minorHAnsi" w:cstheme="minorHAnsi"/>
        </w:rPr>
        <w:t> </w:t>
      </w:r>
      <w:r w:rsidRPr="00180E70">
        <w:rPr>
          <w:rFonts w:asciiTheme="minorHAnsi" w:hAnsiTheme="minorHAnsi" w:cstheme="minorHAnsi"/>
        </w:rPr>
        <w:t>Macintosh</w:t>
      </w:r>
    </w:p>
    <w:p w14:paraId="4948B62B"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t xml:space="preserve">Dostęp do danych </w:t>
      </w:r>
      <w:proofErr w:type="spellStart"/>
      <w:r w:rsidRPr="00180E70">
        <w:rPr>
          <w:rFonts w:asciiTheme="minorHAnsi" w:hAnsiTheme="minorHAnsi" w:cstheme="minorHAnsi"/>
        </w:rPr>
        <w:t>zbackupowanych</w:t>
      </w:r>
      <w:proofErr w:type="spellEnd"/>
      <w:r w:rsidRPr="00180E70">
        <w:rPr>
          <w:rFonts w:asciiTheme="minorHAnsi" w:hAnsiTheme="minorHAnsi" w:cstheme="minorHAnsi"/>
        </w:rPr>
        <w:t xml:space="preserve"> z laptopów czy desktopów musi być możliwy z urządzeń mobilnych poprzez dedykowanego klienta minimum dla IOS</w:t>
      </w:r>
    </w:p>
    <w:p w14:paraId="0581621F"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t>Dla backupu laptopów i desktopów system backupowy musi oferować dedykowanego agenta, który pozwala skonfigurować zadanie backupowe tak by było wykonane w przedziale czasowym bez podawania konkretnej daty czy czasu jego uruchomienia, agent nie może tworzyć kopii danych na lokalnych zasobach stacji/laptopa.</w:t>
      </w:r>
    </w:p>
    <w:p w14:paraId="4F9DF236"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t>System musi zapewniać współdzielenie plików pochodzących z backupu laptopów i des</w:t>
      </w:r>
      <w:r w:rsidR="00783D53">
        <w:rPr>
          <w:rFonts w:asciiTheme="minorHAnsi" w:hAnsiTheme="minorHAnsi" w:cstheme="minorHAnsi"/>
        </w:rPr>
        <w:t>k</w:t>
      </w:r>
      <w:r w:rsidRPr="00180E70">
        <w:rPr>
          <w:rFonts w:asciiTheme="minorHAnsi" w:hAnsiTheme="minorHAnsi" w:cstheme="minorHAnsi"/>
        </w:rPr>
        <w:t>topów z</w:t>
      </w:r>
      <w:r w:rsidR="00783D53">
        <w:rPr>
          <w:rFonts w:asciiTheme="minorHAnsi" w:hAnsiTheme="minorHAnsi" w:cstheme="minorHAnsi"/>
        </w:rPr>
        <w:t> </w:t>
      </w:r>
      <w:r w:rsidRPr="00180E70">
        <w:rPr>
          <w:rFonts w:asciiTheme="minorHAnsi" w:hAnsiTheme="minorHAnsi" w:cstheme="minorHAnsi"/>
        </w:rPr>
        <w:t>użytkownikami z domeny AD oraz z użytkownikami spoza domeny czy organizacji.</w:t>
      </w:r>
    </w:p>
    <w:p w14:paraId="7961EF3C"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t>Każdy użytkownik desktopa czy laptopa musi posiadać możliwość (konsola samoobsługowa) zarządzania własnymi danymi, minimalna oczekiwana funkcjonalność to:</w:t>
      </w:r>
    </w:p>
    <w:p w14:paraId="3D23C709" w14:textId="77777777" w:rsidR="00C11B8E" w:rsidRPr="00180E70" w:rsidRDefault="003563A8" w:rsidP="00783D53">
      <w:pPr>
        <w:numPr>
          <w:ilvl w:val="2"/>
          <w:numId w:val="19"/>
        </w:numPr>
        <w:ind w:left="1560" w:hanging="425"/>
        <w:jc w:val="both"/>
        <w:rPr>
          <w:rFonts w:asciiTheme="minorHAnsi" w:hAnsiTheme="minorHAnsi" w:cstheme="minorHAnsi"/>
        </w:rPr>
      </w:pPr>
      <w:r w:rsidRPr="00180E70">
        <w:rPr>
          <w:rFonts w:asciiTheme="minorHAnsi" w:hAnsiTheme="minorHAnsi" w:cstheme="minorHAnsi"/>
        </w:rPr>
        <w:t>Odtwarzanie własnych danych</w:t>
      </w:r>
    </w:p>
    <w:p w14:paraId="20977006" w14:textId="77777777" w:rsidR="00C11B8E" w:rsidRPr="00180E70" w:rsidRDefault="003563A8" w:rsidP="00783D53">
      <w:pPr>
        <w:numPr>
          <w:ilvl w:val="2"/>
          <w:numId w:val="19"/>
        </w:numPr>
        <w:ind w:left="1560" w:hanging="425"/>
        <w:jc w:val="both"/>
        <w:rPr>
          <w:rFonts w:asciiTheme="minorHAnsi" w:hAnsiTheme="minorHAnsi" w:cstheme="minorHAnsi"/>
        </w:rPr>
      </w:pPr>
      <w:r w:rsidRPr="00180E70">
        <w:rPr>
          <w:rFonts w:asciiTheme="minorHAnsi" w:hAnsiTheme="minorHAnsi" w:cstheme="minorHAnsi"/>
        </w:rPr>
        <w:t>Uruchomienie backupu</w:t>
      </w:r>
    </w:p>
    <w:p w14:paraId="6CB16228" w14:textId="77777777" w:rsidR="00C11B8E" w:rsidRPr="00180E70" w:rsidRDefault="003563A8" w:rsidP="00783D53">
      <w:pPr>
        <w:numPr>
          <w:ilvl w:val="2"/>
          <w:numId w:val="19"/>
        </w:numPr>
        <w:ind w:left="1560" w:hanging="425"/>
        <w:jc w:val="both"/>
        <w:rPr>
          <w:rFonts w:asciiTheme="minorHAnsi" w:hAnsiTheme="minorHAnsi" w:cstheme="minorHAnsi"/>
        </w:rPr>
      </w:pPr>
      <w:r w:rsidRPr="00180E70">
        <w:rPr>
          <w:rFonts w:asciiTheme="minorHAnsi" w:hAnsiTheme="minorHAnsi" w:cstheme="minorHAnsi"/>
        </w:rPr>
        <w:t>Wstrzymanie backupu</w:t>
      </w:r>
    </w:p>
    <w:p w14:paraId="6C0F7969" w14:textId="77777777" w:rsidR="00C11B8E" w:rsidRPr="00180E70" w:rsidRDefault="003563A8" w:rsidP="00783D53">
      <w:pPr>
        <w:numPr>
          <w:ilvl w:val="2"/>
          <w:numId w:val="19"/>
        </w:numPr>
        <w:ind w:left="1560" w:hanging="425"/>
        <w:jc w:val="both"/>
        <w:rPr>
          <w:rFonts w:asciiTheme="minorHAnsi" w:hAnsiTheme="minorHAnsi" w:cstheme="minorHAnsi"/>
        </w:rPr>
      </w:pPr>
      <w:r w:rsidRPr="00180E70">
        <w:rPr>
          <w:rFonts w:asciiTheme="minorHAnsi" w:hAnsiTheme="minorHAnsi" w:cstheme="minorHAnsi"/>
        </w:rPr>
        <w:t>Możliwość zdefiniowania innego okna backupowego</w:t>
      </w:r>
    </w:p>
    <w:p w14:paraId="28B1AC1B" w14:textId="77777777" w:rsidR="00C11B8E" w:rsidRPr="00180E70" w:rsidRDefault="003563A8" w:rsidP="00783D53">
      <w:pPr>
        <w:numPr>
          <w:ilvl w:val="2"/>
          <w:numId w:val="19"/>
        </w:numPr>
        <w:ind w:left="1560" w:hanging="425"/>
        <w:jc w:val="both"/>
        <w:rPr>
          <w:rFonts w:asciiTheme="minorHAnsi" w:hAnsiTheme="minorHAnsi" w:cstheme="minorHAnsi"/>
        </w:rPr>
      </w:pPr>
      <w:r w:rsidRPr="00180E70">
        <w:rPr>
          <w:rFonts w:asciiTheme="minorHAnsi" w:hAnsiTheme="minorHAnsi" w:cstheme="minorHAnsi"/>
        </w:rPr>
        <w:t xml:space="preserve">Możliwość monitorowania postępu działania zadania </w:t>
      </w:r>
    </w:p>
    <w:p w14:paraId="43243E22" w14:textId="77777777" w:rsidR="00C11B8E" w:rsidRPr="00180E70" w:rsidRDefault="003563A8" w:rsidP="00783D53">
      <w:pPr>
        <w:numPr>
          <w:ilvl w:val="2"/>
          <w:numId w:val="19"/>
        </w:numPr>
        <w:ind w:left="1560" w:hanging="425"/>
        <w:jc w:val="both"/>
        <w:rPr>
          <w:rFonts w:asciiTheme="minorHAnsi" w:hAnsiTheme="minorHAnsi" w:cstheme="minorHAnsi"/>
        </w:rPr>
      </w:pPr>
      <w:r w:rsidRPr="00180E70">
        <w:rPr>
          <w:rFonts w:asciiTheme="minorHAnsi" w:hAnsiTheme="minorHAnsi" w:cstheme="minorHAnsi"/>
        </w:rPr>
        <w:t>Możliwość przeglądania danych z stacji roboczej czy laptopa poprzez dedykowanego klienta dla urządzeń mobilnych, a więc użytkownik posiadający jedynie urządzenie mobilne może nie tylko odczytywać dane z backupowej kopi, ale także udostępniać je innym użytkownikom</w:t>
      </w:r>
    </w:p>
    <w:p w14:paraId="60706C46" w14:textId="77777777" w:rsidR="00C11B8E" w:rsidRPr="00180E70" w:rsidRDefault="003563A8" w:rsidP="00783D53">
      <w:pPr>
        <w:numPr>
          <w:ilvl w:val="2"/>
          <w:numId w:val="19"/>
        </w:numPr>
        <w:ind w:left="1560" w:hanging="425"/>
        <w:jc w:val="both"/>
        <w:rPr>
          <w:rFonts w:asciiTheme="minorHAnsi" w:hAnsiTheme="minorHAnsi" w:cstheme="minorHAnsi"/>
        </w:rPr>
      </w:pPr>
      <w:r w:rsidRPr="00180E70">
        <w:rPr>
          <w:rFonts w:asciiTheme="minorHAnsi" w:hAnsiTheme="minorHAnsi" w:cstheme="minorHAnsi"/>
        </w:rPr>
        <w:t xml:space="preserve">Jeśli użytkownik jest poza siedzibą firmy - korzysta jedynie z dostępu do internetu do przeglądania danych </w:t>
      </w:r>
      <w:proofErr w:type="spellStart"/>
      <w:r w:rsidRPr="00180E70">
        <w:rPr>
          <w:rFonts w:asciiTheme="minorHAnsi" w:hAnsiTheme="minorHAnsi" w:cstheme="minorHAnsi"/>
        </w:rPr>
        <w:t>zbackupowanych</w:t>
      </w:r>
      <w:proofErr w:type="spellEnd"/>
      <w:r w:rsidRPr="00180E70">
        <w:rPr>
          <w:rFonts w:asciiTheme="minorHAnsi" w:hAnsiTheme="minorHAnsi" w:cstheme="minorHAnsi"/>
        </w:rPr>
        <w:t xml:space="preserve"> i ich odtwarzania czy udostępniania nie jest potrzebne żadne dodatkowe połączenie VPN</w:t>
      </w:r>
    </w:p>
    <w:p w14:paraId="53F6B609"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t>Zabezpieczenie przed kradzieżą</w:t>
      </w:r>
      <w:r w:rsidR="0039644F" w:rsidRPr="00180E70">
        <w:rPr>
          <w:rFonts w:asciiTheme="minorHAnsi" w:hAnsiTheme="minorHAnsi" w:cstheme="minorHAnsi"/>
        </w:rPr>
        <w:t>:</w:t>
      </w:r>
      <w:r w:rsidRPr="00180E70">
        <w:rPr>
          <w:rFonts w:asciiTheme="minorHAnsi" w:hAnsiTheme="minorHAnsi" w:cstheme="minorHAnsi"/>
        </w:rPr>
        <w:t xml:space="preserve"> system musi posiadać możliwość zdalnego zaszyfrowania danych w przypadku kradzieży laptopa, to znaczy iż w przypadku utraty urządzenia administrator lub użytkownik włącza opcję szyfrującą i jeśli urządzenie pojawi się w sieci  wtenczas automatycznie dane zostaną zaszyfrowane</w:t>
      </w:r>
    </w:p>
    <w:p w14:paraId="3AB253BB"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t>Możliwość archiwizowania danych plikowych na stacji roboczej: jeśli dane pliki spełniają kryteria archiwizacyjne to dany pliki zostaje skasowany albo zamieniony na skrót (</w:t>
      </w:r>
      <w:proofErr w:type="spellStart"/>
      <w:r w:rsidRPr="00180E70">
        <w:rPr>
          <w:rFonts w:asciiTheme="minorHAnsi" w:hAnsiTheme="minorHAnsi" w:cstheme="minorHAnsi"/>
        </w:rPr>
        <w:t>stub</w:t>
      </w:r>
      <w:proofErr w:type="spellEnd"/>
      <w:r w:rsidRPr="00180E70">
        <w:rPr>
          <w:rFonts w:asciiTheme="minorHAnsi" w:hAnsiTheme="minorHAnsi" w:cstheme="minorHAnsi"/>
        </w:rPr>
        <w:t>)</w:t>
      </w:r>
    </w:p>
    <w:p w14:paraId="66430C51"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t>Zabezpieczenie przed wyciekiem danych: system musi oferować mechanizm zabezpieczający dane przed odtwarzaniem jeśli wykonuje je ktoś inny niż właściciel, tak więc administrator systemu backupowego pomimo swoich uprawnień może rekonfigurować ustawienia, monitorować działanie agenta ale nie może uruchomić procesu odtwarzania gdyż nie jest właścicielem laptopa czy desktopa</w:t>
      </w:r>
    </w:p>
    <w:p w14:paraId="353C6208" w14:textId="77777777" w:rsidR="00C11B8E" w:rsidRPr="00180E70" w:rsidRDefault="003563A8" w:rsidP="00783D53">
      <w:pPr>
        <w:numPr>
          <w:ilvl w:val="0"/>
          <w:numId w:val="6"/>
        </w:numPr>
        <w:jc w:val="both"/>
        <w:rPr>
          <w:rFonts w:asciiTheme="minorHAnsi" w:hAnsiTheme="minorHAnsi" w:cstheme="minorHAnsi"/>
        </w:rPr>
      </w:pPr>
      <w:r w:rsidRPr="00180E70">
        <w:rPr>
          <w:rFonts w:asciiTheme="minorHAnsi" w:hAnsiTheme="minorHAnsi" w:cstheme="minorHAnsi"/>
        </w:rPr>
        <w:lastRenderedPageBreak/>
        <w:t xml:space="preserve">Możliwość (jako opcja) włączenie </w:t>
      </w:r>
      <w:proofErr w:type="spellStart"/>
      <w:r w:rsidRPr="00180E70">
        <w:rPr>
          <w:rFonts w:asciiTheme="minorHAnsi" w:hAnsiTheme="minorHAnsi" w:cstheme="minorHAnsi"/>
        </w:rPr>
        <w:t>pełnokontekstowego</w:t>
      </w:r>
      <w:proofErr w:type="spellEnd"/>
      <w:r w:rsidRPr="00180E70">
        <w:rPr>
          <w:rFonts w:asciiTheme="minorHAnsi" w:hAnsiTheme="minorHAnsi" w:cstheme="minorHAnsi"/>
        </w:rPr>
        <w:t xml:space="preserve"> indeksowania danych </w:t>
      </w:r>
      <w:proofErr w:type="spellStart"/>
      <w:r w:rsidRPr="00180E70">
        <w:rPr>
          <w:rFonts w:asciiTheme="minorHAnsi" w:hAnsiTheme="minorHAnsi" w:cstheme="minorHAnsi"/>
        </w:rPr>
        <w:t>backupowanych</w:t>
      </w:r>
      <w:proofErr w:type="spellEnd"/>
      <w:r w:rsidRPr="00180E70">
        <w:rPr>
          <w:rFonts w:asciiTheme="minorHAnsi" w:hAnsiTheme="minorHAnsi" w:cstheme="minorHAnsi"/>
        </w:rPr>
        <w:t xml:space="preserve"> z stacji roboczych celem wyszukiwania danych wra</w:t>
      </w:r>
      <w:r w:rsidR="0030404A" w:rsidRPr="00180E70">
        <w:rPr>
          <w:rFonts w:asciiTheme="minorHAnsi" w:hAnsiTheme="minorHAnsi" w:cstheme="minorHAnsi"/>
        </w:rPr>
        <w:t>ż</w:t>
      </w:r>
      <w:r w:rsidRPr="00180E70">
        <w:rPr>
          <w:rFonts w:asciiTheme="minorHAnsi" w:hAnsiTheme="minorHAnsi" w:cstheme="minorHAnsi"/>
        </w:rPr>
        <w:t>liwych</w:t>
      </w:r>
      <w:r w:rsidR="0030404A" w:rsidRPr="00180E70">
        <w:rPr>
          <w:rFonts w:asciiTheme="minorHAnsi" w:hAnsiTheme="minorHAnsi" w:cstheme="minorHAnsi"/>
        </w:rPr>
        <w:t>.</w:t>
      </w:r>
    </w:p>
    <w:p w14:paraId="6889A83E" w14:textId="77777777" w:rsidR="00C11B8E" w:rsidRPr="00180E70" w:rsidRDefault="00C11B8E" w:rsidP="00783D53">
      <w:pPr>
        <w:jc w:val="both"/>
        <w:rPr>
          <w:rFonts w:asciiTheme="minorHAnsi" w:hAnsiTheme="minorHAnsi" w:cstheme="minorHAnsi"/>
        </w:rPr>
      </w:pPr>
    </w:p>
    <w:p w14:paraId="04083C7A" w14:textId="77777777" w:rsidR="00DC121E" w:rsidRPr="00180E70" w:rsidRDefault="00DC121E" w:rsidP="00783D53">
      <w:pPr>
        <w:pStyle w:val="Akapitzlist"/>
        <w:numPr>
          <w:ilvl w:val="0"/>
          <w:numId w:val="16"/>
        </w:numPr>
        <w:jc w:val="both"/>
        <w:rPr>
          <w:rFonts w:asciiTheme="minorHAnsi" w:hAnsiTheme="minorHAnsi" w:cstheme="minorHAnsi"/>
          <w:b/>
          <w:bCs/>
        </w:rPr>
      </w:pPr>
      <w:r w:rsidRPr="00180E70">
        <w:rPr>
          <w:rFonts w:asciiTheme="minorHAnsi" w:hAnsiTheme="minorHAnsi" w:cstheme="minorHAnsi"/>
          <w:b/>
          <w:bCs/>
        </w:rPr>
        <w:t>Opis licencji dla pakietów oprogramowania biurowego:</w:t>
      </w:r>
    </w:p>
    <w:p w14:paraId="4B04C1A7" w14:textId="77777777" w:rsidR="00C11B8E" w:rsidRPr="00180E70" w:rsidRDefault="00DC121E" w:rsidP="00783D53">
      <w:pPr>
        <w:numPr>
          <w:ilvl w:val="0"/>
          <w:numId w:val="20"/>
        </w:numPr>
        <w:jc w:val="both"/>
        <w:rPr>
          <w:rFonts w:asciiTheme="minorHAnsi" w:hAnsiTheme="minorHAnsi" w:cstheme="minorHAnsi"/>
        </w:rPr>
      </w:pPr>
      <w:r w:rsidRPr="00180E70">
        <w:rPr>
          <w:rFonts w:asciiTheme="minorHAnsi" w:hAnsiTheme="minorHAnsi" w:cstheme="minorHAnsi"/>
        </w:rPr>
        <w:t>System musi mieć możliwość</w:t>
      </w:r>
      <w:r w:rsidR="003563A8" w:rsidRPr="00180E70">
        <w:rPr>
          <w:rFonts w:asciiTheme="minorHAnsi" w:hAnsiTheme="minorHAnsi" w:cstheme="minorHAnsi"/>
        </w:rPr>
        <w:t xml:space="preserve"> backupu i odtwarzania (jako opcja) dedykowanym agentem dokumentów i maili dla Office 365 z:</w:t>
      </w:r>
    </w:p>
    <w:p w14:paraId="1085F964" w14:textId="77777777" w:rsidR="00C11B8E" w:rsidRPr="00180E70" w:rsidRDefault="003563A8" w:rsidP="00783D53">
      <w:pPr>
        <w:pStyle w:val="Akapitzlist"/>
        <w:numPr>
          <w:ilvl w:val="1"/>
          <w:numId w:val="9"/>
        </w:numPr>
        <w:jc w:val="both"/>
        <w:rPr>
          <w:rFonts w:asciiTheme="minorHAnsi" w:hAnsiTheme="minorHAnsi" w:cstheme="minorHAnsi"/>
        </w:rPr>
      </w:pPr>
      <w:r w:rsidRPr="00180E70">
        <w:rPr>
          <w:rFonts w:asciiTheme="minorHAnsi" w:hAnsiTheme="minorHAnsi" w:cstheme="minorHAnsi"/>
        </w:rPr>
        <w:t>SharePoint Online</w:t>
      </w:r>
      <w:r w:rsidR="00DC121E" w:rsidRPr="00180E70">
        <w:rPr>
          <w:rFonts w:asciiTheme="minorHAnsi" w:hAnsiTheme="minorHAnsi" w:cstheme="minorHAnsi"/>
        </w:rPr>
        <w:t xml:space="preserve">: </w:t>
      </w:r>
      <w:r w:rsidRPr="00180E70">
        <w:rPr>
          <w:rFonts w:asciiTheme="minorHAnsi" w:hAnsiTheme="minorHAnsi" w:cstheme="minorHAnsi"/>
        </w:rPr>
        <w:t>Dokumenty,</w:t>
      </w:r>
      <w:r w:rsidR="00DC121E" w:rsidRPr="00180E70">
        <w:rPr>
          <w:rFonts w:asciiTheme="minorHAnsi" w:hAnsiTheme="minorHAnsi" w:cstheme="minorHAnsi"/>
        </w:rPr>
        <w:t xml:space="preserve"> </w:t>
      </w:r>
      <w:r w:rsidRPr="00180E70">
        <w:rPr>
          <w:rFonts w:asciiTheme="minorHAnsi" w:hAnsiTheme="minorHAnsi" w:cstheme="minorHAnsi"/>
        </w:rPr>
        <w:t xml:space="preserve">Site i </w:t>
      </w:r>
      <w:proofErr w:type="spellStart"/>
      <w:r w:rsidRPr="00180E70">
        <w:rPr>
          <w:rFonts w:asciiTheme="minorHAnsi" w:hAnsiTheme="minorHAnsi" w:cstheme="minorHAnsi"/>
        </w:rPr>
        <w:t>subsite</w:t>
      </w:r>
      <w:proofErr w:type="spellEnd"/>
      <w:r w:rsidRPr="00180E70">
        <w:rPr>
          <w:rFonts w:asciiTheme="minorHAnsi" w:hAnsiTheme="minorHAnsi" w:cstheme="minorHAnsi"/>
        </w:rPr>
        <w:t>,</w:t>
      </w:r>
      <w:r w:rsidR="00DC121E" w:rsidRPr="00180E70">
        <w:rPr>
          <w:rFonts w:asciiTheme="minorHAnsi" w:hAnsiTheme="minorHAnsi" w:cstheme="minorHAnsi"/>
        </w:rPr>
        <w:t xml:space="preserve"> </w:t>
      </w:r>
      <w:r w:rsidRPr="00180E70">
        <w:rPr>
          <w:rFonts w:asciiTheme="minorHAnsi" w:hAnsiTheme="minorHAnsi" w:cstheme="minorHAnsi"/>
        </w:rPr>
        <w:t>Projekty PWA</w:t>
      </w:r>
      <w:r w:rsidR="00DC121E" w:rsidRPr="00180E70">
        <w:rPr>
          <w:rFonts w:asciiTheme="minorHAnsi" w:hAnsiTheme="minorHAnsi" w:cstheme="minorHAnsi"/>
        </w:rPr>
        <w:t xml:space="preserve">, </w:t>
      </w:r>
      <w:r w:rsidRPr="00180E70">
        <w:rPr>
          <w:rFonts w:asciiTheme="minorHAnsi" w:hAnsiTheme="minorHAnsi" w:cstheme="minorHAnsi"/>
        </w:rPr>
        <w:t>Biblioteki</w:t>
      </w:r>
      <w:r w:rsidR="00DC121E" w:rsidRPr="00180E70">
        <w:rPr>
          <w:rFonts w:asciiTheme="minorHAnsi" w:hAnsiTheme="minorHAnsi" w:cstheme="minorHAnsi"/>
        </w:rPr>
        <w:t xml:space="preserve">, </w:t>
      </w:r>
      <w:r w:rsidRPr="00180E70">
        <w:rPr>
          <w:rFonts w:asciiTheme="minorHAnsi" w:hAnsiTheme="minorHAnsi" w:cstheme="minorHAnsi"/>
        </w:rPr>
        <w:t>Listy, strony, uprawnienia, fora, wersje, szablony, ustawienia i widoki</w:t>
      </w:r>
    </w:p>
    <w:p w14:paraId="7EBD1D02" w14:textId="77777777" w:rsidR="00C11B8E" w:rsidRPr="00180E70" w:rsidRDefault="003563A8" w:rsidP="00783D53">
      <w:pPr>
        <w:pStyle w:val="Akapitzlist"/>
        <w:numPr>
          <w:ilvl w:val="1"/>
          <w:numId w:val="10"/>
        </w:numPr>
        <w:jc w:val="both"/>
        <w:rPr>
          <w:rFonts w:asciiTheme="minorHAnsi" w:hAnsiTheme="minorHAnsi" w:cstheme="minorHAnsi"/>
        </w:rPr>
      </w:pPr>
      <w:r w:rsidRPr="00180E70">
        <w:rPr>
          <w:rFonts w:asciiTheme="minorHAnsi" w:hAnsiTheme="minorHAnsi" w:cstheme="minorHAnsi"/>
        </w:rPr>
        <w:t>Exchange Online</w:t>
      </w:r>
      <w:r w:rsidR="00DC121E" w:rsidRPr="00180E70">
        <w:rPr>
          <w:rFonts w:asciiTheme="minorHAnsi" w:hAnsiTheme="minorHAnsi" w:cstheme="minorHAnsi"/>
        </w:rPr>
        <w:t xml:space="preserve">: </w:t>
      </w:r>
      <w:r w:rsidRPr="00180E70">
        <w:rPr>
          <w:rFonts w:asciiTheme="minorHAnsi" w:hAnsiTheme="minorHAnsi" w:cstheme="minorHAnsi"/>
        </w:rPr>
        <w:t>Wiadomości,</w:t>
      </w:r>
      <w:r w:rsidR="00DC121E" w:rsidRPr="00180E70">
        <w:rPr>
          <w:rFonts w:asciiTheme="minorHAnsi" w:hAnsiTheme="minorHAnsi" w:cstheme="minorHAnsi"/>
        </w:rPr>
        <w:t xml:space="preserve"> </w:t>
      </w:r>
      <w:r w:rsidRPr="00180E70">
        <w:rPr>
          <w:rFonts w:asciiTheme="minorHAnsi" w:hAnsiTheme="minorHAnsi" w:cstheme="minorHAnsi"/>
        </w:rPr>
        <w:t>Kalendarze,</w:t>
      </w:r>
      <w:r w:rsidR="00DC121E" w:rsidRPr="00180E70">
        <w:rPr>
          <w:rFonts w:asciiTheme="minorHAnsi" w:hAnsiTheme="minorHAnsi" w:cstheme="minorHAnsi"/>
        </w:rPr>
        <w:t xml:space="preserve"> </w:t>
      </w:r>
      <w:r w:rsidRPr="00180E70">
        <w:rPr>
          <w:rFonts w:asciiTheme="minorHAnsi" w:hAnsiTheme="minorHAnsi" w:cstheme="minorHAnsi"/>
        </w:rPr>
        <w:t>Kontakty,</w:t>
      </w:r>
      <w:r w:rsidR="00DC121E" w:rsidRPr="00180E70">
        <w:rPr>
          <w:rFonts w:asciiTheme="minorHAnsi" w:hAnsiTheme="minorHAnsi" w:cstheme="minorHAnsi"/>
        </w:rPr>
        <w:t xml:space="preserve"> </w:t>
      </w:r>
      <w:r w:rsidRPr="00180E70">
        <w:rPr>
          <w:rFonts w:asciiTheme="minorHAnsi" w:hAnsiTheme="minorHAnsi" w:cstheme="minorHAnsi"/>
        </w:rPr>
        <w:t>Zadania,</w:t>
      </w:r>
      <w:r w:rsidR="00DC121E" w:rsidRPr="00180E70">
        <w:rPr>
          <w:rFonts w:asciiTheme="minorHAnsi" w:hAnsiTheme="minorHAnsi" w:cstheme="minorHAnsi"/>
        </w:rPr>
        <w:t xml:space="preserve"> </w:t>
      </w:r>
      <w:r w:rsidRPr="00180E70">
        <w:rPr>
          <w:rFonts w:asciiTheme="minorHAnsi" w:hAnsiTheme="minorHAnsi" w:cstheme="minorHAnsi"/>
        </w:rPr>
        <w:t>Skrzynki (</w:t>
      </w:r>
      <w:proofErr w:type="spellStart"/>
      <w:r w:rsidRPr="00180E70">
        <w:rPr>
          <w:rFonts w:asciiTheme="minorHAnsi" w:hAnsiTheme="minorHAnsi" w:cstheme="minorHAnsi"/>
        </w:rPr>
        <w:t>primary</w:t>
      </w:r>
      <w:proofErr w:type="spellEnd"/>
      <w:r w:rsidRPr="00180E70">
        <w:rPr>
          <w:rFonts w:asciiTheme="minorHAnsi" w:hAnsiTheme="minorHAnsi" w:cstheme="minorHAnsi"/>
        </w:rPr>
        <w:t xml:space="preserve">, Archive, </w:t>
      </w:r>
      <w:proofErr w:type="spellStart"/>
      <w:r w:rsidRPr="00180E70">
        <w:rPr>
          <w:rFonts w:asciiTheme="minorHAnsi" w:hAnsiTheme="minorHAnsi" w:cstheme="minorHAnsi"/>
        </w:rPr>
        <w:t>Group</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Shared</w:t>
      </w:r>
      <w:proofErr w:type="spellEnd"/>
      <w:r w:rsidRPr="00180E70">
        <w:rPr>
          <w:rFonts w:asciiTheme="minorHAnsi" w:hAnsiTheme="minorHAnsi" w:cstheme="minorHAnsi"/>
        </w:rPr>
        <w:t>, Public folder, Team)</w:t>
      </w:r>
    </w:p>
    <w:p w14:paraId="380ED1F5" w14:textId="77777777" w:rsidR="00C11B8E" w:rsidRPr="00180E70" w:rsidRDefault="003563A8" w:rsidP="00783D53">
      <w:pPr>
        <w:pStyle w:val="Akapitzlist"/>
        <w:numPr>
          <w:ilvl w:val="1"/>
          <w:numId w:val="11"/>
        </w:numPr>
        <w:jc w:val="both"/>
        <w:rPr>
          <w:rFonts w:asciiTheme="minorHAnsi" w:hAnsiTheme="minorHAnsi" w:cstheme="minorHAnsi"/>
        </w:rPr>
      </w:pPr>
      <w:r w:rsidRPr="00180E70">
        <w:rPr>
          <w:rFonts w:asciiTheme="minorHAnsi" w:hAnsiTheme="minorHAnsi" w:cstheme="minorHAnsi"/>
        </w:rPr>
        <w:t>OneDrive</w:t>
      </w:r>
      <w:r w:rsidR="00DC121E" w:rsidRPr="00180E70">
        <w:rPr>
          <w:rFonts w:asciiTheme="minorHAnsi" w:hAnsiTheme="minorHAnsi" w:cstheme="minorHAnsi"/>
        </w:rPr>
        <w:t xml:space="preserve">: </w:t>
      </w:r>
      <w:r w:rsidRPr="00180E70">
        <w:rPr>
          <w:rFonts w:asciiTheme="minorHAnsi" w:hAnsiTheme="minorHAnsi" w:cstheme="minorHAnsi"/>
        </w:rPr>
        <w:t>Pliki</w:t>
      </w:r>
      <w:r w:rsidR="00DC121E" w:rsidRPr="00180E70">
        <w:rPr>
          <w:rFonts w:asciiTheme="minorHAnsi" w:hAnsiTheme="minorHAnsi" w:cstheme="minorHAnsi"/>
        </w:rPr>
        <w:t xml:space="preserve">, </w:t>
      </w:r>
      <w:r w:rsidRPr="00180E70">
        <w:rPr>
          <w:rFonts w:asciiTheme="minorHAnsi" w:hAnsiTheme="minorHAnsi" w:cstheme="minorHAnsi"/>
        </w:rPr>
        <w:t>Foldery</w:t>
      </w:r>
      <w:r w:rsidR="00DC121E" w:rsidRPr="00180E70">
        <w:rPr>
          <w:rFonts w:asciiTheme="minorHAnsi" w:hAnsiTheme="minorHAnsi" w:cstheme="minorHAnsi"/>
        </w:rPr>
        <w:t xml:space="preserve">, </w:t>
      </w:r>
      <w:r w:rsidRPr="00180E70">
        <w:rPr>
          <w:rFonts w:asciiTheme="minorHAnsi" w:hAnsiTheme="minorHAnsi" w:cstheme="minorHAnsi"/>
        </w:rPr>
        <w:t>Konta</w:t>
      </w:r>
      <w:r w:rsidR="00DC121E" w:rsidRPr="00180E70">
        <w:rPr>
          <w:rFonts w:asciiTheme="minorHAnsi" w:hAnsiTheme="minorHAnsi" w:cstheme="minorHAnsi"/>
        </w:rPr>
        <w:t xml:space="preserve">, </w:t>
      </w:r>
      <w:r w:rsidRPr="00180E70">
        <w:rPr>
          <w:rFonts w:asciiTheme="minorHAnsi" w:hAnsiTheme="minorHAnsi" w:cstheme="minorHAnsi"/>
        </w:rPr>
        <w:t>Pliki OneNote</w:t>
      </w:r>
      <w:r w:rsidR="00DC121E" w:rsidRPr="00180E70">
        <w:rPr>
          <w:rFonts w:asciiTheme="minorHAnsi" w:hAnsiTheme="minorHAnsi" w:cstheme="minorHAnsi"/>
        </w:rPr>
        <w:t xml:space="preserve">, </w:t>
      </w:r>
      <w:r w:rsidRPr="00180E70">
        <w:rPr>
          <w:rFonts w:asciiTheme="minorHAnsi" w:hAnsiTheme="minorHAnsi" w:cstheme="minorHAnsi"/>
        </w:rPr>
        <w:t>Pliki współdzielone w chatach prywatnych</w:t>
      </w:r>
    </w:p>
    <w:p w14:paraId="2B998423" w14:textId="77777777" w:rsidR="00C11B8E" w:rsidRPr="00180E70" w:rsidRDefault="003563A8" w:rsidP="00783D53">
      <w:pPr>
        <w:pStyle w:val="Akapitzlist"/>
        <w:numPr>
          <w:ilvl w:val="0"/>
          <w:numId w:val="12"/>
        </w:numPr>
        <w:jc w:val="both"/>
        <w:rPr>
          <w:rFonts w:asciiTheme="minorHAnsi" w:hAnsiTheme="minorHAnsi" w:cstheme="minorHAnsi"/>
        </w:rPr>
      </w:pPr>
      <w:proofErr w:type="spellStart"/>
      <w:r w:rsidRPr="00180E70">
        <w:rPr>
          <w:rFonts w:asciiTheme="minorHAnsi" w:hAnsiTheme="minorHAnsi" w:cstheme="minorHAnsi"/>
        </w:rPr>
        <w:t>Teams</w:t>
      </w:r>
      <w:proofErr w:type="spellEnd"/>
      <w:r w:rsidR="00DC121E" w:rsidRPr="00180E70">
        <w:rPr>
          <w:rFonts w:asciiTheme="minorHAnsi" w:hAnsiTheme="minorHAnsi" w:cstheme="minorHAnsi"/>
        </w:rPr>
        <w:t>:</w:t>
      </w:r>
      <w:r w:rsidRPr="00180E70">
        <w:rPr>
          <w:rFonts w:asciiTheme="minorHAnsi" w:hAnsiTheme="minorHAnsi" w:cstheme="minorHAnsi"/>
        </w:rPr>
        <w:t xml:space="preserve"> prywatne, publiczne, org-</w:t>
      </w:r>
      <w:proofErr w:type="spellStart"/>
      <w:r w:rsidRPr="00180E70">
        <w:rPr>
          <w:rFonts w:asciiTheme="minorHAnsi" w:hAnsiTheme="minorHAnsi" w:cstheme="minorHAnsi"/>
        </w:rPr>
        <w:t>wide</w:t>
      </w:r>
      <w:proofErr w:type="spellEnd"/>
      <w:r w:rsidRPr="00180E70">
        <w:rPr>
          <w:rFonts w:asciiTheme="minorHAnsi" w:hAnsiTheme="minorHAnsi" w:cstheme="minorHAnsi"/>
        </w:rPr>
        <w:t>,</w:t>
      </w:r>
      <w:r w:rsidR="00DC121E" w:rsidRPr="00180E70">
        <w:rPr>
          <w:rFonts w:asciiTheme="minorHAnsi" w:hAnsiTheme="minorHAnsi" w:cstheme="minorHAnsi"/>
        </w:rPr>
        <w:t xml:space="preserve"> </w:t>
      </w:r>
      <w:r w:rsidRPr="00180E70">
        <w:rPr>
          <w:rFonts w:asciiTheme="minorHAnsi" w:hAnsiTheme="minorHAnsi" w:cstheme="minorHAnsi"/>
        </w:rPr>
        <w:t>Kanały: regularne, prywatne, współdzielone, posty, zakładki</w:t>
      </w:r>
      <w:r w:rsidR="00DC121E" w:rsidRPr="00180E70">
        <w:rPr>
          <w:rFonts w:asciiTheme="minorHAnsi" w:hAnsiTheme="minorHAnsi" w:cstheme="minorHAnsi"/>
        </w:rPr>
        <w:t xml:space="preserve">, </w:t>
      </w:r>
      <w:r w:rsidRPr="00180E70">
        <w:rPr>
          <w:rFonts w:asciiTheme="minorHAnsi" w:hAnsiTheme="minorHAnsi" w:cstheme="minorHAnsi"/>
        </w:rPr>
        <w:t xml:space="preserve">Zakładki: posty, pliki, </w:t>
      </w:r>
      <w:proofErr w:type="spellStart"/>
      <w:r w:rsidRPr="00180E70">
        <w:rPr>
          <w:rFonts w:asciiTheme="minorHAnsi" w:hAnsiTheme="minorHAnsi" w:cstheme="minorHAnsi"/>
        </w:rPr>
        <w:t>wiki</w:t>
      </w:r>
      <w:proofErr w:type="spellEnd"/>
      <w:r w:rsidRPr="00180E70">
        <w:rPr>
          <w:rFonts w:asciiTheme="minorHAnsi" w:hAnsiTheme="minorHAnsi" w:cstheme="minorHAnsi"/>
        </w:rPr>
        <w:t>, strony</w:t>
      </w:r>
      <w:r w:rsidR="00D864F4" w:rsidRPr="00180E70">
        <w:rPr>
          <w:rFonts w:asciiTheme="minorHAnsi" w:hAnsiTheme="minorHAnsi" w:cstheme="minorHAnsi"/>
        </w:rPr>
        <w:t xml:space="preserve">, </w:t>
      </w:r>
      <w:r w:rsidRPr="00180E70">
        <w:rPr>
          <w:rFonts w:asciiTheme="minorHAnsi" w:hAnsiTheme="minorHAnsi" w:cstheme="minorHAnsi"/>
        </w:rPr>
        <w:t>Posty: konwersacje, odpowiedzi</w:t>
      </w:r>
      <w:r w:rsidR="00D864F4" w:rsidRPr="00180E70">
        <w:rPr>
          <w:rFonts w:asciiTheme="minorHAnsi" w:hAnsiTheme="minorHAnsi" w:cstheme="minorHAnsi"/>
        </w:rPr>
        <w:t xml:space="preserve">, </w:t>
      </w:r>
      <w:r w:rsidRPr="00180E70">
        <w:rPr>
          <w:rFonts w:asciiTheme="minorHAnsi" w:hAnsiTheme="minorHAnsi" w:cstheme="minorHAnsi"/>
        </w:rPr>
        <w:t>Pliki kanałów oraz OneNote</w:t>
      </w:r>
      <w:r w:rsidR="00D864F4" w:rsidRPr="00180E70">
        <w:rPr>
          <w:rFonts w:asciiTheme="minorHAnsi" w:hAnsiTheme="minorHAnsi" w:cstheme="minorHAnsi"/>
        </w:rPr>
        <w:t xml:space="preserve">, </w:t>
      </w:r>
      <w:r w:rsidRPr="00180E70">
        <w:rPr>
          <w:rFonts w:asciiTheme="minorHAnsi" w:hAnsiTheme="minorHAnsi" w:cstheme="minorHAnsi"/>
        </w:rPr>
        <w:t>Ruch pocztowy SMTP</w:t>
      </w:r>
    </w:p>
    <w:p w14:paraId="3B6F0E47" w14:textId="77777777" w:rsidR="00C11B8E" w:rsidRPr="00180E70" w:rsidRDefault="00D864F4" w:rsidP="00783D53">
      <w:pPr>
        <w:numPr>
          <w:ilvl w:val="0"/>
          <w:numId w:val="20"/>
        </w:numPr>
        <w:jc w:val="both"/>
        <w:rPr>
          <w:rFonts w:asciiTheme="minorHAnsi" w:hAnsiTheme="minorHAnsi" w:cstheme="minorHAnsi"/>
        </w:rPr>
      </w:pPr>
      <w:r w:rsidRPr="00180E70">
        <w:rPr>
          <w:rFonts w:asciiTheme="minorHAnsi" w:hAnsiTheme="minorHAnsi" w:cstheme="minorHAnsi"/>
        </w:rPr>
        <w:t>System musi mieć m</w:t>
      </w:r>
      <w:r w:rsidR="003563A8" w:rsidRPr="00180E70">
        <w:rPr>
          <w:rFonts w:asciiTheme="minorHAnsi" w:hAnsiTheme="minorHAnsi" w:cstheme="minorHAnsi"/>
        </w:rPr>
        <w:t xml:space="preserve">ożliwość </w:t>
      </w:r>
      <w:proofErr w:type="spellStart"/>
      <w:r w:rsidR="003563A8" w:rsidRPr="00180E70">
        <w:rPr>
          <w:rFonts w:asciiTheme="minorHAnsi" w:hAnsiTheme="minorHAnsi" w:cstheme="minorHAnsi"/>
        </w:rPr>
        <w:t>pełnokontekstowego</w:t>
      </w:r>
      <w:proofErr w:type="spellEnd"/>
      <w:r w:rsidR="003563A8" w:rsidRPr="00180E70">
        <w:rPr>
          <w:rFonts w:asciiTheme="minorHAnsi" w:hAnsiTheme="minorHAnsi" w:cstheme="minorHAnsi"/>
        </w:rPr>
        <w:t xml:space="preserve"> indeksowania i wyszukiwania treści (eDiscovery i </w:t>
      </w:r>
      <w:proofErr w:type="spellStart"/>
      <w:r w:rsidR="003563A8" w:rsidRPr="00180E70">
        <w:rPr>
          <w:rFonts w:asciiTheme="minorHAnsi" w:hAnsiTheme="minorHAnsi" w:cstheme="minorHAnsi"/>
        </w:rPr>
        <w:t>Compliance</w:t>
      </w:r>
      <w:proofErr w:type="spellEnd"/>
      <w:r w:rsidR="003563A8" w:rsidRPr="00180E70">
        <w:rPr>
          <w:rFonts w:asciiTheme="minorHAnsi" w:hAnsiTheme="minorHAnsi" w:cstheme="minorHAnsi"/>
        </w:rPr>
        <w:t xml:space="preserve"> </w:t>
      </w:r>
      <w:proofErr w:type="spellStart"/>
      <w:r w:rsidR="003563A8" w:rsidRPr="00180E70">
        <w:rPr>
          <w:rFonts w:asciiTheme="minorHAnsi" w:hAnsiTheme="minorHAnsi" w:cstheme="minorHAnsi"/>
        </w:rPr>
        <w:t>Search</w:t>
      </w:r>
      <w:proofErr w:type="spellEnd"/>
      <w:r w:rsidR="003563A8" w:rsidRPr="00180E70">
        <w:rPr>
          <w:rFonts w:asciiTheme="minorHAnsi" w:hAnsiTheme="minorHAnsi" w:cstheme="minorHAnsi"/>
        </w:rPr>
        <w:t xml:space="preserve">) z danych </w:t>
      </w:r>
      <w:proofErr w:type="spellStart"/>
      <w:r w:rsidR="003563A8" w:rsidRPr="00180E70">
        <w:rPr>
          <w:rFonts w:asciiTheme="minorHAnsi" w:hAnsiTheme="minorHAnsi" w:cstheme="minorHAnsi"/>
        </w:rPr>
        <w:t>backupowanych</w:t>
      </w:r>
      <w:proofErr w:type="spellEnd"/>
      <w:r w:rsidR="003563A8" w:rsidRPr="00180E70">
        <w:rPr>
          <w:rFonts w:asciiTheme="minorHAnsi" w:hAnsiTheme="minorHAnsi" w:cstheme="minorHAnsi"/>
        </w:rPr>
        <w:t xml:space="preserve"> z:</w:t>
      </w:r>
    </w:p>
    <w:p w14:paraId="2E839249" w14:textId="77777777" w:rsidR="00C11B8E" w:rsidRPr="00180E70" w:rsidRDefault="003563A8" w:rsidP="00783D53">
      <w:pPr>
        <w:pStyle w:val="Akapitzlist"/>
        <w:numPr>
          <w:ilvl w:val="0"/>
          <w:numId w:val="12"/>
        </w:numPr>
        <w:jc w:val="both"/>
        <w:rPr>
          <w:rFonts w:asciiTheme="minorHAnsi" w:hAnsiTheme="minorHAnsi" w:cstheme="minorHAnsi"/>
        </w:rPr>
      </w:pPr>
      <w:r w:rsidRPr="00180E70">
        <w:rPr>
          <w:rFonts w:asciiTheme="minorHAnsi" w:hAnsiTheme="minorHAnsi" w:cstheme="minorHAnsi"/>
        </w:rPr>
        <w:t xml:space="preserve">Skrzynek pocztowych (Exchange </w:t>
      </w:r>
      <w:proofErr w:type="spellStart"/>
      <w:r w:rsidRPr="00180E70">
        <w:rPr>
          <w:rFonts w:asciiTheme="minorHAnsi" w:hAnsiTheme="minorHAnsi" w:cstheme="minorHAnsi"/>
        </w:rPr>
        <w:t>onpremis</w:t>
      </w:r>
      <w:proofErr w:type="spellEnd"/>
      <w:r w:rsidRPr="00180E70">
        <w:rPr>
          <w:rFonts w:asciiTheme="minorHAnsi" w:hAnsiTheme="minorHAnsi" w:cstheme="minorHAnsi"/>
        </w:rPr>
        <w:t>)</w:t>
      </w:r>
    </w:p>
    <w:p w14:paraId="088FC1DB" w14:textId="77777777" w:rsidR="00C11B8E" w:rsidRPr="00180E70" w:rsidRDefault="003563A8" w:rsidP="00783D53">
      <w:pPr>
        <w:pStyle w:val="Akapitzlist"/>
        <w:numPr>
          <w:ilvl w:val="0"/>
          <w:numId w:val="12"/>
        </w:numPr>
        <w:jc w:val="both"/>
        <w:rPr>
          <w:rFonts w:asciiTheme="minorHAnsi" w:hAnsiTheme="minorHAnsi" w:cstheme="minorHAnsi"/>
        </w:rPr>
      </w:pPr>
      <w:r w:rsidRPr="00180E70">
        <w:rPr>
          <w:rFonts w:asciiTheme="minorHAnsi" w:hAnsiTheme="minorHAnsi" w:cstheme="minorHAnsi"/>
        </w:rPr>
        <w:t xml:space="preserve">Skrzynek </w:t>
      </w:r>
      <w:proofErr w:type="spellStart"/>
      <w:r w:rsidRPr="00180E70">
        <w:rPr>
          <w:rFonts w:asciiTheme="minorHAnsi" w:hAnsiTheme="minorHAnsi" w:cstheme="minorHAnsi"/>
        </w:rPr>
        <w:t>journalingowych</w:t>
      </w:r>
      <w:proofErr w:type="spellEnd"/>
      <w:r w:rsidRPr="00180E70">
        <w:rPr>
          <w:rFonts w:asciiTheme="minorHAnsi" w:hAnsiTheme="minorHAnsi" w:cstheme="minorHAnsi"/>
        </w:rPr>
        <w:t xml:space="preserve"> (Exchange </w:t>
      </w:r>
      <w:proofErr w:type="spellStart"/>
      <w:r w:rsidRPr="00180E70">
        <w:rPr>
          <w:rFonts w:asciiTheme="minorHAnsi" w:hAnsiTheme="minorHAnsi" w:cstheme="minorHAnsi"/>
        </w:rPr>
        <w:t>onpremis</w:t>
      </w:r>
      <w:proofErr w:type="spellEnd"/>
      <w:r w:rsidRPr="00180E70">
        <w:rPr>
          <w:rFonts w:asciiTheme="minorHAnsi" w:hAnsiTheme="minorHAnsi" w:cstheme="minorHAnsi"/>
        </w:rPr>
        <w:t>)</w:t>
      </w:r>
    </w:p>
    <w:p w14:paraId="0E0C9F0A" w14:textId="77777777" w:rsidR="00C11B8E" w:rsidRPr="00180E70" w:rsidRDefault="003563A8" w:rsidP="00783D53">
      <w:pPr>
        <w:pStyle w:val="Akapitzlist"/>
        <w:numPr>
          <w:ilvl w:val="0"/>
          <w:numId w:val="12"/>
        </w:numPr>
        <w:jc w:val="both"/>
        <w:rPr>
          <w:rFonts w:asciiTheme="minorHAnsi" w:hAnsiTheme="minorHAnsi" w:cstheme="minorHAnsi"/>
        </w:rPr>
      </w:pPr>
      <w:r w:rsidRPr="00180E70">
        <w:rPr>
          <w:rFonts w:asciiTheme="minorHAnsi" w:hAnsiTheme="minorHAnsi" w:cstheme="minorHAnsi"/>
        </w:rPr>
        <w:t>Ruchu pocztowego SMTP</w:t>
      </w:r>
    </w:p>
    <w:p w14:paraId="153E0A1E" w14:textId="77777777" w:rsidR="00C11B8E" w:rsidRPr="00180E70" w:rsidRDefault="003563A8" w:rsidP="00783D53">
      <w:pPr>
        <w:pStyle w:val="Akapitzlist"/>
        <w:numPr>
          <w:ilvl w:val="0"/>
          <w:numId w:val="12"/>
        </w:numPr>
        <w:jc w:val="both"/>
        <w:rPr>
          <w:rFonts w:asciiTheme="minorHAnsi" w:hAnsiTheme="minorHAnsi" w:cstheme="minorHAnsi"/>
        </w:rPr>
      </w:pPr>
      <w:r w:rsidRPr="00180E70">
        <w:rPr>
          <w:rFonts w:asciiTheme="minorHAnsi" w:hAnsiTheme="minorHAnsi" w:cstheme="minorHAnsi"/>
        </w:rPr>
        <w:t>Exchange Online</w:t>
      </w:r>
    </w:p>
    <w:p w14:paraId="0816DF51" w14:textId="77777777" w:rsidR="00C11B8E" w:rsidRPr="00180E70" w:rsidRDefault="003563A8" w:rsidP="00783D53">
      <w:pPr>
        <w:pStyle w:val="Akapitzlist"/>
        <w:numPr>
          <w:ilvl w:val="0"/>
          <w:numId w:val="12"/>
        </w:numPr>
        <w:jc w:val="both"/>
        <w:rPr>
          <w:rFonts w:asciiTheme="minorHAnsi" w:hAnsiTheme="minorHAnsi" w:cstheme="minorHAnsi"/>
        </w:rPr>
      </w:pPr>
      <w:r w:rsidRPr="00180E70">
        <w:rPr>
          <w:rFonts w:asciiTheme="minorHAnsi" w:hAnsiTheme="minorHAnsi" w:cstheme="minorHAnsi"/>
        </w:rPr>
        <w:t>SharePoint Online</w:t>
      </w:r>
    </w:p>
    <w:p w14:paraId="7081E5AA" w14:textId="77777777" w:rsidR="00C11B8E" w:rsidRPr="00180E70" w:rsidRDefault="00C11B8E" w:rsidP="00783D53">
      <w:pPr>
        <w:jc w:val="both"/>
        <w:rPr>
          <w:rFonts w:asciiTheme="minorHAnsi" w:hAnsiTheme="minorHAnsi" w:cstheme="minorHAnsi"/>
        </w:rPr>
      </w:pPr>
    </w:p>
    <w:p w14:paraId="42549049" w14:textId="77777777" w:rsidR="00C11B8E" w:rsidRPr="00180E70" w:rsidRDefault="0030404A" w:rsidP="00783D53">
      <w:pPr>
        <w:pStyle w:val="Akapitzlist"/>
        <w:numPr>
          <w:ilvl w:val="0"/>
          <w:numId w:val="26"/>
        </w:numPr>
        <w:jc w:val="both"/>
        <w:rPr>
          <w:rFonts w:asciiTheme="minorHAnsi" w:hAnsiTheme="minorHAnsi" w:cstheme="minorHAnsi"/>
          <w:b/>
          <w:bCs/>
          <w:sz w:val="28"/>
          <w:szCs w:val="28"/>
        </w:rPr>
      </w:pPr>
      <w:r w:rsidRPr="00180E70">
        <w:rPr>
          <w:rFonts w:asciiTheme="minorHAnsi" w:hAnsiTheme="minorHAnsi" w:cstheme="minorHAnsi"/>
          <w:b/>
          <w:bCs/>
          <w:sz w:val="28"/>
          <w:szCs w:val="28"/>
        </w:rPr>
        <w:t xml:space="preserve">Biblioteka </w:t>
      </w:r>
      <w:r w:rsidR="003563A8" w:rsidRPr="00180E70">
        <w:rPr>
          <w:rFonts w:asciiTheme="minorHAnsi" w:hAnsiTheme="minorHAnsi" w:cstheme="minorHAnsi"/>
          <w:b/>
          <w:bCs/>
          <w:sz w:val="28"/>
          <w:szCs w:val="28"/>
        </w:rPr>
        <w:t>Quantum</w:t>
      </w:r>
    </w:p>
    <w:p w14:paraId="41301F27" w14:textId="77777777" w:rsidR="00C11B8E" w:rsidRPr="00180E70" w:rsidRDefault="003563A8" w:rsidP="00783D53">
      <w:pPr>
        <w:pStyle w:val="Akapitzlist"/>
        <w:numPr>
          <w:ilvl w:val="0"/>
          <w:numId w:val="21"/>
        </w:numPr>
        <w:ind w:left="284"/>
        <w:jc w:val="both"/>
        <w:rPr>
          <w:rFonts w:asciiTheme="minorHAnsi" w:hAnsiTheme="minorHAnsi" w:cstheme="minorHAnsi"/>
        </w:rPr>
      </w:pPr>
      <w:r w:rsidRPr="00180E70">
        <w:rPr>
          <w:rFonts w:asciiTheme="minorHAnsi" w:hAnsiTheme="minorHAnsi" w:cstheme="minorHAnsi"/>
        </w:rPr>
        <w:t xml:space="preserve">Zamawiający wymaga odnowienia </w:t>
      </w:r>
      <w:r w:rsidR="009F200B">
        <w:rPr>
          <w:rFonts w:asciiTheme="minorHAnsi" w:hAnsiTheme="minorHAnsi" w:cstheme="minorHAnsi"/>
        </w:rPr>
        <w:t>wsparcia</w:t>
      </w:r>
      <w:r w:rsidRPr="00180E70">
        <w:rPr>
          <w:rFonts w:asciiTheme="minorHAnsi" w:hAnsiTheme="minorHAnsi" w:cstheme="minorHAnsi"/>
        </w:rPr>
        <w:t xml:space="preserve"> dla aktualnego systemu na 36 miesięcy oraz rozbudowy istniejącego systemu kopii bezpieczeństwa Quantum Scalar i3 o numerze seryjnym FQL1941048 o poniższe elementy fizyczne, licencje i wsparcie serwisowe na 36 miesięcy:</w:t>
      </w:r>
    </w:p>
    <w:tbl>
      <w:tblPr>
        <w:tblW w:w="5000" w:type="pct"/>
        <w:tblCellMar>
          <w:left w:w="10" w:type="dxa"/>
          <w:right w:w="10" w:type="dxa"/>
        </w:tblCellMar>
        <w:tblLook w:val="0000" w:firstRow="0" w:lastRow="0" w:firstColumn="0" w:lastColumn="0" w:noHBand="0" w:noVBand="0"/>
      </w:tblPr>
      <w:tblGrid>
        <w:gridCol w:w="1601"/>
        <w:gridCol w:w="7062"/>
        <w:gridCol w:w="687"/>
      </w:tblGrid>
      <w:tr w:rsidR="00DD71DF" w:rsidRPr="00180E70" w14:paraId="52A763EA" w14:textId="77777777" w:rsidTr="00F67DAC">
        <w:trPr>
          <w:trHeight w:val="510"/>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A10FB" w14:textId="106C6141" w:rsidR="00DD71DF" w:rsidRPr="00180E70" w:rsidRDefault="00DD71DF" w:rsidP="00DD71DF">
            <w:pPr>
              <w:spacing w:after="0" w:line="240" w:lineRule="auto"/>
              <w:jc w:val="center"/>
              <w:rPr>
                <w:rFonts w:asciiTheme="minorHAnsi" w:hAnsiTheme="minorHAnsi" w:cstheme="minorHAnsi"/>
              </w:rPr>
            </w:pPr>
            <w:r>
              <w:rPr>
                <w:rFonts w:asciiTheme="minorHAnsi" w:eastAsia="Times New Roman" w:hAnsiTheme="minorHAnsi" w:cstheme="minorHAnsi"/>
                <w:color w:val="000000"/>
                <w:kern w:val="0"/>
                <w:lang w:eastAsia="pl-PL"/>
              </w:rPr>
              <w:t>Kod produktu</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A2AB4" w14:textId="28DBB86E" w:rsidR="00DD71DF" w:rsidRPr="00180E70" w:rsidRDefault="00DD71DF" w:rsidP="00DD71DF">
            <w:pPr>
              <w:spacing w:after="0" w:line="240" w:lineRule="auto"/>
              <w:jc w:val="center"/>
              <w:rPr>
                <w:rFonts w:asciiTheme="minorHAnsi" w:hAnsiTheme="minorHAnsi" w:cstheme="minorHAnsi"/>
              </w:rPr>
            </w:pPr>
            <w:r>
              <w:rPr>
                <w:rFonts w:asciiTheme="minorHAnsi" w:eastAsia="Times New Roman" w:hAnsiTheme="minorHAnsi" w:cstheme="minorHAnsi"/>
                <w:color w:val="000000"/>
                <w:kern w:val="0"/>
                <w:lang w:eastAsia="pl-PL"/>
              </w:rPr>
              <w:t>Nazwa/opis</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4F3BE" w14:textId="103F282F" w:rsidR="00DD71DF" w:rsidRPr="00180E70" w:rsidRDefault="00DD71DF" w:rsidP="00DD71DF">
            <w:pPr>
              <w:spacing w:after="0" w:line="240" w:lineRule="auto"/>
              <w:jc w:val="center"/>
              <w:rPr>
                <w:rFonts w:asciiTheme="minorHAnsi" w:hAnsiTheme="minorHAnsi" w:cstheme="minorHAnsi"/>
              </w:rPr>
            </w:pPr>
            <w:r>
              <w:rPr>
                <w:rFonts w:asciiTheme="minorHAnsi" w:eastAsia="Times New Roman" w:hAnsiTheme="minorHAnsi" w:cstheme="minorHAnsi"/>
                <w:color w:val="000000"/>
                <w:kern w:val="0"/>
                <w:lang w:eastAsia="pl-PL"/>
              </w:rPr>
              <w:t>Ilość</w:t>
            </w:r>
          </w:p>
        </w:tc>
      </w:tr>
      <w:tr w:rsidR="00C11B8E" w:rsidRPr="00180E70" w14:paraId="74ED8F4A" w14:textId="77777777" w:rsidTr="00DF2832">
        <w:trPr>
          <w:trHeight w:val="510"/>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04D0"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LSC33-ATDX-L8NA</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DA41D"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Quantum Scalar i3 IBM LTO-8 Tape Drive Module, Half Height, 6Gb SAS, Single mini-SAS-HD 8644 Port</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DAC74"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1</w:t>
            </w:r>
          </w:p>
        </w:tc>
      </w:tr>
      <w:tr w:rsidR="00C11B8E" w:rsidRPr="00180E70" w14:paraId="1F6B1825" w14:textId="77777777" w:rsidTr="00DF2832">
        <w:trPr>
          <w:trHeight w:val="255"/>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1014"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LSC33-ALAV-001A</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8B564"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Quantum Scalar i3 Active Vault License</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3AD45"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1</w:t>
            </w:r>
          </w:p>
        </w:tc>
      </w:tr>
      <w:tr w:rsidR="00C11B8E" w:rsidRPr="00180E70" w14:paraId="34139537" w14:textId="77777777" w:rsidTr="00DF2832">
        <w:trPr>
          <w:trHeight w:val="255"/>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0261"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LSC33-ALSE-001A</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3341"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Quantum Scalar i3 25-Slot Capacity on Demand Upgrade License</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D33A9"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3</w:t>
            </w:r>
          </w:p>
        </w:tc>
      </w:tr>
      <w:tr w:rsidR="00C11B8E" w:rsidRPr="00180E70" w14:paraId="1F552CCA" w14:textId="77777777" w:rsidTr="00DF2832">
        <w:trPr>
          <w:trHeight w:val="510"/>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2902"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lastRenderedPageBreak/>
              <w:t>MR-L8MQN-BC</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1D40"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 xml:space="preserve">Quantum data cartridge, LTO Ultrium 8 (LTO-8), pre-labeled. </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8ECE7"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100</w:t>
            </w:r>
          </w:p>
        </w:tc>
      </w:tr>
      <w:tr w:rsidR="00C11B8E" w:rsidRPr="00180E70" w14:paraId="1D8860C4" w14:textId="77777777" w:rsidTr="00DF2832">
        <w:trPr>
          <w:trHeight w:val="510"/>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2E"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MR-LUCQN-BC</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9F25D"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 xml:space="preserve">Quantum cleaning cartridge, LTO Ultrium Universal, pre-labeled. </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AB89"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4</w:t>
            </w:r>
          </w:p>
        </w:tc>
      </w:tr>
      <w:tr w:rsidR="00C11B8E" w:rsidRPr="00180E70" w14:paraId="28FE863C" w14:textId="77777777" w:rsidTr="00DF2832">
        <w:trPr>
          <w:trHeight w:val="510"/>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5094F"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SSC33-RLSE-CB11-S4E</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2E7D4"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Quantum Scalar i3, 25-Slot Upgrade; Support Plan, Bronze (5x9xNBD CRU); annual, zone 1</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7878"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9</w:t>
            </w:r>
          </w:p>
        </w:tc>
      </w:tr>
      <w:tr w:rsidR="00C11B8E" w:rsidRPr="00180E70" w14:paraId="5569C675" w14:textId="77777777" w:rsidTr="00DF2832">
        <w:trPr>
          <w:trHeight w:val="510"/>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08230"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SSC33-RTDX-CB11-S4E</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55D6"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Quantum Scalar i3 Library, Tape Drive Module, Half Height; Support Plan, Bronze (5x9xNBD CRU); annual, zone 1</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C9E3" w14:textId="77777777" w:rsidR="00C11B8E" w:rsidRPr="00180E70" w:rsidRDefault="003563A8" w:rsidP="00783D53">
            <w:pPr>
              <w:spacing w:after="0" w:line="240" w:lineRule="auto"/>
              <w:jc w:val="both"/>
              <w:rPr>
                <w:rFonts w:asciiTheme="minorHAnsi" w:hAnsiTheme="minorHAnsi" w:cstheme="minorHAnsi"/>
              </w:rPr>
            </w:pPr>
            <w:r w:rsidRPr="00180E70">
              <w:rPr>
                <w:rFonts w:asciiTheme="minorHAnsi" w:hAnsiTheme="minorHAnsi" w:cstheme="minorHAnsi"/>
              </w:rPr>
              <w:t>3</w:t>
            </w:r>
          </w:p>
        </w:tc>
      </w:tr>
      <w:tr w:rsidR="00DF2832" w:rsidRPr="00180E70" w14:paraId="2340AB39" w14:textId="77777777" w:rsidTr="00DF2832">
        <w:trPr>
          <w:trHeight w:val="510"/>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ABC30" w14:textId="6B0474AD" w:rsidR="00DF2832" w:rsidRPr="00180E70" w:rsidRDefault="00DF2832" w:rsidP="00DF2832">
            <w:pPr>
              <w:spacing w:after="0" w:line="240" w:lineRule="auto"/>
              <w:jc w:val="both"/>
              <w:rPr>
                <w:rFonts w:asciiTheme="minorHAnsi" w:hAnsiTheme="minorHAnsi" w:cstheme="minorHAnsi"/>
              </w:rPr>
            </w:pPr>
            <w:r w:rsidRPr="00180E70">
              <w:rPr>
                <w:rFonts w:asciiTheme="minorHAnsi" w:hAnsiTheme="minorHAnsi" w:cstheme="minorHAnsi"/>
              </w:rPr>
              <w:t>SSC33-RSC0-CB11-S4E</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6CB5" w14:textId="24FCFA93" w:rsidR="00DF2832" w:rsidRPr="00180E70" w:rsidRDefault="00DF2832" w:rsidP="00DF2832">
            <w:pPr>
              <w:spacing w:after="0" w:line="240" w:lineRule="auto"/>
              <w:jc w:val="both"/>
              <w:rPr>
                <w:rFonts w:asciiTheme="minorHAnsi" w:hAnsiTheme="minorHAnsi" w:cstheme="minorHAnsi"/>
              </w:rPr>
            </w:pPr>
            <w:r w:rsidRPr="00180E70">
              <w:rPr>
                <w:rFonts w:asciiTheme="minorHAnsi" w:hAnsiTheme="minorHAnsi" w:cstheme="minorHAnsi"/>
              </w:rPr>
              <w:t xml:space="preserve">Quantum Scalar i3 Library, 3U Control Module, 25 licensed slots, no tape </w:t>
            </w:r>
            <w:proofErr w:type="spellStart"/>
            <w:r w:rsidRPr="00180E70">
              <w:rPr>
                <w:rFonts w:asciiTheme="minorHAnsi" w:hAnsiTheme="minorHAnsi" w:cstheme="minorHAnsi"/>
              </w:rPr>
              <w:t>drives</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Support</w:t>
            </w:r>
            <w:proofErr w:type="spellEnd"/>
            <w:r w:rsidRPr="00180E70">
              <w:rPr>
                <w:rFonts w:asciiTheme="minorHAnsi" w:hAnsiTheme="minorHAnsi" w:cstheme="minorHAnsi"/>
              </w:rPr>
              <w:t xml:space="preserve"> Plan, </w:t>
            </w:r>
            <w:proofErr w:type="spellStart"/>
            <w:r w:rsidRPr="00180E70">
              <w:rPr>
                <w:rFonts w:asciiTheme="minorHAnsi" w:hAnsiTheme="minorHAnsi" w:cstheme="minorHAnsi"/>
              </w:rPr>
              <w:t>Bronze</w:t>
            </w:r>
            <w:proofErr w:type="spellEnd"/>
            <w:r w:rsidRPr="00180E70">
              <w:rPr>
                <w:rFonts w:asciiTheme="minorHAnsi" w:hAnsiTheme="minorHAnsi" w:cstheme="minorHAnsi"/>
              </w:rPr>
              <w:t xml:space="preserve"> (5x9xNBD CRU); </w:t>
            </w:r>
            <w:proofErr w:type="spellStart"/>
            <w:r w:rsidRPr="00180E70">
              <w:rPr>
                <w:rFonts w:asciiTheme="minorHAnsi" w:hAnsiTheme="minorHAnsi" w:cstheme="minorHAnsi"/>
              </w:rPr>
              <w:t>Uplift</w:t>
            </w:r>
            <w:proofErr w:type="spellEnd"/>
            <w:r w:rsidRPr="00180E70">
              <w:rPr>
                <w:rFonts w:asciiTheme="minorHAnsi" w:hAnsiTheme="minorHAnsi" w:cstheme="minorHAnsi"/>
              </w:rPr>
              <w:t>/</w:t>
            </w:r>
            <w:proofErr w:type="spellStart"/>
            <w:r w:rsidRPr="00180E70">
              <w:rPr>
                <w:rFonts w:asciiTheme="minorHAnsi" w:hAnsiTheme="minorHAnsi" w:cstheme="minorHAnsi"/>
              </w:rPr>
              <w:t>Renewal</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zone</w:t>
            </w:r>
            <w:proofErr w:type="spellEnd"/>
            <w:r w:rsidRPr="00180E70">
              <w:rPr>
                <w:rFonts w:asciiTheme="minorHAnsi" w:hAnsiTheme="minorHAnsi" w:cstheme="minorHAnsi"/>
              </w:rPr>
              <w:t xml:space="preserve"> 1</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12B8D" w14:textId="18259845" w:rsidR="00DF2832" w:rsidRPr="00180E70" w:rsidRDefault="00DF2832" w:rsidP="00DF2832">
            <w:pPr>
              <w:spacing w:after="0" w:line="240" w:lineRule="auto"/>
              <w:jc w:val="both"/>
              <w:rPr>
                <w:rFonts w:asciiTheme="minorHAnsi" w:hAnsiTheme="minorHAnsi" w:cstheme="minorHAnsi"/>
              </w:rPr>
            </w:pPr>
            <w:r w:rsidRPr="00180E70">
              <w:rPr>
                <w:rFonts w:asciiTheme="minorHAnsi" w:hAnsiTheme="minorHAnsi" w:cstheme="minorHAnsi"/>
              </w:rPr>
              <w:t>1</w:t>
            </w:r>
          </w:p>
        </w:tc>
      </w:tr>
      <w:tr w:rsidR="00DF2832" w:rsidRPr="00180E70" w14:paraId="1DEF4444" w14:textId="77777777" w:rsidTr="00DF2832">
        <w:trPr>
          <w:trHeight w:val="510"/>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6BDF" w14:textId="754F51C0" w:rsidR="00DF2832" w:rsidRPr="00180E70" w:rsidRDefault="00DF2832" w:rsidP="00DF2832">
            <w:pPr>
              <w:spacing w:after="0" w:line="240" w:lineRule="auto"/>
              <w:jc w:val="both"/>
              <w:rPr>
                <w:rFonts w:asciiTheme="minorHAnsi" w:hAnsiTheme="minorHAnsi" w:cstheme="minorHAnsi"/>
              </w:rPr>
            </w:pPr>
            <w:r w:rsidRPr="00180E70">
              <w:rPr>
                <w:rFonts w:asciiTheme="minorHAnsi" w:hAnsiTheme="minorHAnsi" w:cstheme="minorHAnsi"/>
              </w:rPr>
              <w:t>SSC33-RTDX-CB11-S4E</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80C67" w14:textId="7F0025E9" w:rsidR="00DF2832" w:rsidRPr="00180E70" w:rsidRDefault="00DF2832" w:rsidP="00DF2832">
            <w:pPr>
              <w:spacing w:after="0" w:line="240" w:lineRule="auto"/>
              <w:jc w:val="both"/>
              <w:rPr>
                <w:rFonts w:asciiTheme="minorHAnsi" w:hAnsiTheme="minorHAnsi" w:cstheme="minorHAnsi"/>
              </w:rPr>
            </w:pPr>
            <w:r w:rsidRPr="00180E70">
              <w:rPr>
                <w:rFonts w:asciiTheme="minorHAnsi" w:hAnsiTheme="minorHAnsi" w:cstheme="minorHAnsi"/>
              </w:rPr>
              <w:t xml:space="preserve">Quantum Scalar i3 Library, Tape Drive Module, Half </w:t>
            </w:r>
            <w:proofErr w:type="spellStart"/>
            <w:r w:rsidRPr="00180E70">
              <w:rPr>
                <w:rFonts w:asciiTheme="minorHAnsi" w:hAnsiTheme="minorHAnsi" w:cstheme="minorHAnsi"/>
              </w:rPr>
              <w:t>Height</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Support</w:t>
            </w:r>
            <w:proofErr w:type="spellEnd"/>
            <w:r w:rsidRPr="00180E70">
              <w:rPr>
                <w:rFonts w:asciiTheme="minorHAnsi" w:hAnsiTheme="minorHAnsi" w:cstheme="minorHAnsi"/>
              </w:rPr>
              <w:t xml:space="preserve"> Plan, </w:t>
            </w:r>
            <w:proofErr w:type="spellStart"/>
            <w:r w:rsidRPr="00180E70">
              <w:rPr>
                <w:rFonts w:asciiTheme="minorHAnsi" w:hAnsiTheme="minorHAnsi" w:cstheme="minorHAnsi"/>
              </w:rPr>
              <w:t>Bronze</w:t>
            </w:r>
            <w:proofErr w:type="spellEnd"/>
            <w:r w:rsidRPr="00180E70">
              <w:rPr>
                <w:rFonts w:asciiTheme="minorHAnsi" w:hAnsiTheme="minorHAnsi" w:cstheme="minorHAnsi"/>
              </w:rPr>
              <w:t xml:space="preserve"> (5x9xNBD CRU); </w:t>
            </w:r>
            <w:proofErr w:type="spellStart"/>
            <w:r w:rsidRPr="00180E70">
              <w:rPr>
                <w:rFonts w:asciiTheme="minorHAnsi" w:hAnsiTheme="minorHAnsi" w:cstheme="minorHAnsi"/>
              </w:rPr>
              <w:t>Uplift</w:t>
            </w:r>
            <w:proofErr w:type="spellEnd"/>
            <w:r w:rsidRPr="00180E70">
              <w:rPr>
                <w:rFonts w:asciiTheme="minorHAnsi" w:hAnsiTheme="minorHAnsi" w:cstheme="minorHAnsi"/>
              </w:rPr>
              <w:t>/</w:t>
            </w:r>
            <w:proofErr w:type="spellStart"/>
            <w:r w:rsidRPr="00180E70">
              <w:rPr>
                <w:rFonts w:asciiTheme="minorHAnsi" w:hAnsiTheme="minorHAnsi" w:cstheme="minorHAnsi"/>
              </w:rPr>
              <w:t>Renewal</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zone</w:t>
            </w:r>
            <w:proofErr w:type="spellEnd"/>
            <w:r w:rsidRPr="00180E70">
              <w:rPr>
                <w:rFonts w:asciiTheme="minorHAnsi" w:hAnsiTheme="minorHAnsi" w:cstheme="minorHAnsi"/>
              </w:rPr>
              <w:t xml:space="preserve"> 1</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7C5A" w14:textId="43BB62E4" w:rsidR="00DF2832" w:rsidRPr="00180E70" w:rsidRDefault="00DF2832" w:rsidP="00DF2832">
            <w:pPr>
              <w:spacing w:after="0" w:line="240" w:lineRule="auto"/>
              <w:jc w:val="both"/>
              <w:rPr>
                <w:rFonts w:asciiTheme="minorHAnsi" w:hAnsiTheme="minorHAnsi" w:cstheme="minorHAnsi"/>
              </w:rPr>
            </w:pPr>
            <w:r w:rsidRPr="00180E70">
              <w:rPr>
                <w:rFonts w:asciiTheme="minorHAnsi" w:hAnsiTheme="minorHAnsi" w:cstheme="minorHAnsi"/>
              </w:rPr>
              <w:t>2</w:t>
            </w:r>
          </w:p>
        </w:tc>
      </w:tr>
    </w:tbl>
    <w:p w14:paraId="55EF4ACC" w14:textId="77777777" w:rsidR="00C11B8E" w:rsidRPr="00180E70" w:rsidRDefault="00C11B8E" w:rsidP="00783D53">
      <w:pPr>
        <w:jc w:val="both"/>
        <w:rPr>
          <w:rFonts w:asciiTheme="minorHAnsi" w:hAnsiTheme="minorHAnsi" w:cstheme="minorHAnsi"/>
        </w:rPr>
      </w:pPr>
    </w:p>
    <w:p w14:paraId="34A069A1" w14:textId="77777777" w:rsidR="00C11B8E" w:rsidRPr="00180E70" w:rsidRDefault="003563A8" w:rsidP="00783D53">
      <w:pPr>
        <w:pStyle w:val="Akapitzlist"/>
        <w:numPr>
          <w:ilvl w:val="0"/>
          <w:numId w:val="21"/>
        </w:numPr>
        <w:ind w:left="284"/>
        <w:jc w:val="both"/>
        <w:rPr>
          <w:rFonts w:asciiTheme="minorHAnsi" w:hAnsiTheme="minorHAnsi" w:cstheme="minorHAnsi"/>
        </w:rPr>
      </w:pPr>
      <w:r w:rsidRPr="00180E70">
        <w:rPr>
          <w:rFonts w:asciiTheme="minorHAnsi" w:hAnsiTheme="minorHAnsi" w:cstheme="minorHAnsi"/>
        </w:rPr>
        <w:t>Rozbudowa wymaga dostarczenia:</w:t>
      </w:r>
    </w:p>
    <w:p w14:paraId="0901191D" w14:textId="77777777" w:rsidR="00C11B8E" w:rsidRPr="00180E70" w:rsidRDefault="003563A8" w:rsidP="00783D53">
      <w:pPr>
        <w:pStyle w:val="Akapitzlist"/>
        <w:numPr>
          <w:ilvl w:val="0"/>
          <w:numId w:val="13"/>
        </w:numPr>
        <w:jc w:val="both"/>
        <w:rPr>
          <w:rFonts w:asciiTheme="minorHAnsi" w:hAnsiTheme="minorHAnsi" w:cstheme="minorHAnsi"/>
        </w:rPr>
      </w:pPr>
      <w:r w:rsidRPr="00180E70">
        <w:rPr>
          <w:rFonts w:asciiTheme="minorHAnsi" w:hAnsiTheme="minorHAnsi" w:cstheme="minorHAnsi"/>
        </w:rPr>
        <w:t>Napędu taśmowego klasy LTO-8 połowy wysokości z interfejsem SAS 6GbE,</w:t>
      </w:r>
    </w:p>
    <w:p w14:paraId="0A2D15ED" w14:textId="77777777" w:rsidR="00C11B8E" w:rsidRPr="00180E70" w:rsidRDefault="003563A8" w:rsidP="00783D53">
      <w:pPr>
        <w:pStyle w:val="Akapitzlist"/>
        <w:numPr>
          <w:ilvl w:val="0"/>
          <w:numId w:val="13"/>
        </w:numPr>
        <w:jc w:val="both"/>
        <w:rPr>
          <w:rFonts w:asciiTheme="minorHAnsi" w:hAnsiTheme="minorHAnsi" w:cstheme="minorHAnsi"/>
        </w:rPr>
      </w:pPr>
      <w:r w:rsidRPr="00180E70">
        <w:rPr>
          <w:rFonts w:asciiTheme="minorHAnsi" w:hAnsiTheme="minorHAnsi" w:cstheme="minorHAnsi"/>
        </w:rPr>
        <w:t>Fizycznego modułu rozszerzeń 3U ze 50 slotami na taśmy oraz 3 miejscami na napędy taśmowe,</w:t>
      </w:r>
    </w:p>
    <w:p w14:paraId="7EAED4E6" w14:textId="77777777" w:rsidR="00C11B8E" w:rsidRPr="00180E70" w:rsidRDefault="003563A8" w:rsidP="00783D53">
      <w:pPr>
        <w:pStyle w:val="Akapitzlist"/>
        <w:numPr>
          <w:ilvl w:val="0"/>
          <w:numId w:val="13"/>
        </w:numPr>
        <w:jc w:val="both"/>
        <w:rPr>
          <w:rFonts w:asciiTheme="minorHAnsi" w:hAnsiTheme="minorHAnsi" w:cstheme="minorHAnsi"/>
        </w:rPr>
      </w:pPr>
      <w:r w:rsidRPr="00180E70">
        <w:rPr>
          <w:rFonts w:asciiTheme="minorHAnsi" w:hAnsiTheme="minorHAnsi" w:cstheme="minorHAnsi"/>
        </w:rPr>
        <w:t>Dodatkowej licencji na 75 slotów aktywnych,</w:t>
      </w:r>
    </w:p>
    <w:p w14:paraId="142A776A" w14:textId="77777777" w:rsidR="00C11B8E" w:rsidRPr="00180E70" w:rsidRDefault="003563A8" w:rsidP="00783D53">
      <w:pPr>
        <w:pStyle w:val="Akapitzlist"/>
        <w:numPr>
          <w:ilvl w:val="0"/>
          <w:numId w:val="13"/>
        </w:numPr>
        <w:jc w:val="both"/>
        <w:rPr>
          <w:rFonts w:asciiTheme="minorHAnsi" w:hAnsiTheme="minorHAnsi" w:cstheme="minorHAnsi"/>
        </w:rPr>
      </w:pPr>
      <w:r w:rsidRPr="00180E70">
        <w:rPr>
          <w:rFonts w:asciiTheme="minorHAnsi" w:hAnsiTheme="minorHAnsi" w:cstheme="minorHAnsi"/>
        </w:rPr>
        <w:t>Licencji na Active Vault zabezpieczającej środowisko przed ransomware,</w:t>
      </w:r>
    </w:p>
    <w:p w14:paraId="3C33DABA" w14:textId="77777777" w:rsidR="00C11B8E" w:rsidRPr="00180E70" w:rsidRDefault="003563A8" w:rsidP="00783D53">
      <w:pPr>
        <w:pStyle w:val="Akapitzlist"/>
        <w:numPr>
          <w:ilvl w:val="0"/>
          <w:numId w:val="13"/>
        </w:numPr>
        <w:jc w:val="both"/>
        <w:rPr>
          <w:rFonts w:asciiTheme="minorHAnsi" w:hAnsiTheme="minorHAnsi" w:cstheme="minorHAnsi"/>
        </w:rPr>
      </w:pPr>
      <w:r w:rsidRPr="00180E70">
        <w:rPr>
          <w:rFonts w:asciiTheme="minorHAnsi" w:hAnsiTheme="minorHAnsi" w:cstheme="minorHAnsi"/>
        </w:rPr>
        <w:t>100 nośników taśmowych klasy LTO8 wielokrotnego zapisu,</w:t>
      </w:r>
    </w:p>
    <w:p w14:paraId="2C5AD468" w14:textId="77777777" w:rsidR="00C11B8E" w:rsidRPr="00180E70" w:rsidRDefault="003563A8" w:rsidP="00783D53">
      <w:pPr>
        <w:pStyle w:val="Akapitzlist"/>
        <w:numPr>
          <w:ilvl w:val="0"/>
          <w:numId w:val="13"/>
        </w:numPr>
        <w:jc w:val="both"/>
        <w:rPr>
          <w:rFonts w:asciiTheme="minorHAnsi" w:hAnsiTheme="minorHAnsi" w:cstheme="minorHAnsi"/>
        </w:rPr>
      </w:pPr>
      <w:r w:rsidRPr="00180E70">
        <w:rPr>
          <w:rFonts w:asciiTheme="minorHAnsi" w:hAnsiTheme="minorHAnsi" w:cstheme="minorHAnsi"/>
        </w:rPr>
        <w:t>4 nośniki taśmowe z funkcją czyszczenia napędu.</w:t>
      </w:r>
    </w:p>
    <w:p w14:paraId="33937485" w14:textId="77777777" w:rsidR="00C11B8E" w:rsidRDefault="00C11B8E" w:rsidP="00783D53">
      <w:pPr>
        <w:jc w:val="both"/>
        <w:rPr>
          <w:rFonts w:asciiTheme="minorHAnsi" w:hAnsiTheme="minorHAnsi" w:cstheme="minorHAnsi"/>
        </w:rPr>
      </w:pPr>
    </w:p>
    <w:p w14:paraId="3AE9EAE2" w14:textId="77777777" w:rsidR="00277CA4" w:rsidRDefault="00277CA4" w:rsidP="00783D53">
      <w:pPr>
        <w:jc w:val="both"/>
        <w:rPr>
          <w:rFonts w:asciiTheme="minorHAnsi" w:hAnsiTheme="minorHAnsi" w:cstheme="minorHAnsi"/>
        </w:rPr>
      </w:pPr>
    </w:p>
    <w:p w14:paraId="00766DCD" w14:textId="77777777" w:rsidR="00DD71DF" w:rsidRDefault="00DD71DF" w:rsidP="00783D53">
      <w:pPr>
        <w:jc w:val="both"/>
        <w:rPr>
          <w:rFonts w:asciiTheme="minorHAnsi" w:hAnsiTheme="minorHAnsi" w:cstheme="minorHAnsi"/>
        </w:rPr>
      </w:pPr>
    </w:p>
    <w:p w14:paraId="3AE4AE67" w14:textId="77777777" w:rsidR="00277CA4" w:rsidRPr="00180E70" w:rsidRDefault="00277CA4" w:rsidP="00783D53">
      <w:pPr>
        <w:jc w:val="both"/>
        <w:rPr>
          <w:rFonts w:asciiTheme="minorHAnsi" w:hAnsiTheme="minorHAnsi" w:cstheme="minorHAnsi"/>
        </w:rPr>
      </w:pPr>
    </w:p>
    <w:p w14:paraId="72037823" w14:textId="77777777" w:rsidR="00C11B8E" w:rsidRPr="00180E70" w:rsidRDefault="003563A8" w:rsidP="00783D53">
      <w:pPr>
        <w:pStyle w:val="Akapitzlist"/>
        <w:numPr>
          <w:ilvl w:val="0"/>
          <w:numId w:val="26"/>
        </w:numPr>
        <w:jc w:val="both"/>
        <w:rPr>
          <w:rFonts w:asciiTheme="minorHAnsi" w:hAnsiTheme="minorHAnsi" w:cstheme="minorHAnsi"/>
          <w:b/>
          <w:bCs/>
          <w:sz w:val="28"/>
          <w:szCs w:val="28"/>
        </w:rPr>
      </w:pPr>
      <w:r w:rsidRPr="00180E70">
        <w:rPr>
          <w:rFonts w:asciiTheme="minorHAnsi" w:hAnsiTheme="minorHAnsi" w:cstheme="minorHAnsi"/>
          <w:b/>
          <w:bCs/>
          <w:sz w:val="28"/>
          <w:szCs w:val="28"/>
        </w:rPr>
        <w:t>Serwer</w:t>
      </w:r>
      <w:r w:rsidR="009F200B">
        <w:rPr>
          <w:rFonts w:asciiTheme="minorHAnsi" w:hAnsiTheme="minorHAnsi" w:cstheme="minorHAnsi"/>
          <w:b/>
          <w:bCs/>
          <w:sz w:val="28"/>
          <w:szCs w:val="28"/>
        </w:rPr>
        <w:t>y</w:t>
      </w:r>
      <w:r w:rsidR="00522725" w:rsidRPr="00180E70">
        <w:rPr>
          <w:rFonts w:asciiTheme="minorHAnsi" w:hAnsiTheme="minorHAnsi" w:cstheme="minorHAnsi"/>
          <w:b/>
          <w:bCs/>
          <w:sz w:val="28"/>
          <w:szCs w:val="28"/>
        </w:rPr>
        <w:t xml:space="preserve"> – 2 sztuki</w:t>
      </w:r>
    </w:p>
    <w:tbl>
      <w:tblPr>
        <w:tblW w:w="9680" w:type="dxa"/>
        <w:tblCellMar>
          <w:left w:w="70" w:type="dxa"/>
          <w:right w:w="70" w:type="dxa"/>
        </w:tblCellMar>
        <w:tblLook w:val="04A0" w:firstRow="1" w:lastRow="0" w:firstColumn="1" w:lastColumn="0" w:noHBand="0" w:noVBand="1"/>
      </w:tblPr>
      <w:tblGrid>
        <w:gridCol w:w="1720"/>
        <w:gridCol w:w="7960"/>
      </w:tblGrid>
      <w:tr w:rsidR="009D5DB8" w:rsidRPr="009D5DB8" w14:paraId="0DC16480" w14:textId="77777777" w:rsidTr="009D5DB8">
        <w:trPr>
          <w:cantSplit/>
          <w:trHeight w:val="780"/>
        </w:trPr>
        <w:tc>
          <w:tcPr>
            <w:tcW w:w="1720" w:type="dxa"/>
            <w:tcBorders>
              <w:top w:val="single" w:sz="4" w:space="0" w:color="auto"/>
              <w:left w:val="single" w:sz="4" w:space="0" w:color="auto"/>
              <w:bottom w:val="nil"/>
              <w:right w:val="single" w:sz="4" w:space="0" w:color="auto"/>
            </w:tcBorders>
            <w:shd w:val="clear" w:color="auto" w:fill="auto"/>
            <w:vAlign w:val="center"/>
            <w:hideMark/>
          </w:tcPr>
          <w:p w14:paraId="0A24C4F0" w14:textId="77777777" w:rsidR="009D5DB8" w:rsidRPr="009D5DB8" w:rsidRDefault="009D5DB8" w:rsidP="00783D53">
            <w:pPr>
              <w:suppressAutoHyphens w:val="0"/>
              <w:autoSpaceDN/>
              <w:spacing w:after="0" w:line="240" w:lineRule="auto"/>
              <w:jc w:val="both"/>
              <w:rPr>
                <w:rFonts w:ascii="Calibri" w:eastAsia="Times New Roman" w:hAnsi="Calibri" w:cs="Calibri"/>
                <w:b/>
                <w:bCs/>
                <w:kern w:val="0"/>
                <w:sz w:val="20"/>
                <w:szCs w:val="20"/>
                <w:lang w:eastAsia="pl-PL"/>
              </w:rPr>
            </w:pPr>
            <w:r w:rsidRPr="009D5DB8">
              <w:rPr>
                <w:rFonts w:ascii="Calibri" w:eastAsia="Times New Roman" w:hAnsi="Calibri" w:cs="Calibri"/>
                <w:b/>
                <w:bCs/>
                <w:kern w:val="0"/>
                <w:sz w:val="20"/>
                <w:lang w:eastAsia="pl-PL"/>
              </w:rPr>
              <w:t>Nazwa elementu, parametru lub cechy</w:t>
            </w:r>
          </w:p>
        </w:tc>
        <w:tc>
          <w:tcPr>
            <w:tcW w:w="7960" w:type="dxa"/>
            <w:tcBorders>
              <w:top w:val="single" w:sz="4" w:space="0" w:color="auto"/>
              <w:left w:val="nil"/>
              <w:bottom w:val="nil"/>
              <w:right w:val="single" w:sz="4" w:space="0" w:color="auto"/>
            </w:tcBorders>
            <w:shd w:val="clear" w:color="auto" w:fill="auto"/>
            <w:vAlign w:val="center"/>
            <w:hideMark/>
          </w:tcPr>
          <w:p w14:paraId="3FA3E628" w14:textId="77777777" w:rsidR="009D5DB8" w:rsidRPr="009D5DB8" w:rsidRDefault="009D5DB8" w:rsidP="00783D53">
            <w:pPr>
              <w:suppressAutoHyphens w:val="0"/>
              <w:autoSpaceDN/>
              <w:spacing w:after="0" w:line="240" w:lineRule="auto"/>
              <w:jc w:val="both"/>
              <w:rPr>
                <w:rFonts w:ascii="Calibri" w:eastAsia="Times New Roman" w:hAnsi="Calibri" w:cs="Calibri"/>
                <w:b/>
                <w:bCs/>
                <w:kern w:val="0"/>
                <w:sz w:val="20"/>
                <w:szCs w:val="20"/>
                <w:lang w:eastAsia="pl-PL"/>
              </w:rPr>
            </w:pPr>
            <w:r w:rsidRPr="009D5DB8">
              <w:rPr>
                <w:rFonts w:ascii="Calibri" w:eastAsia="Times New Roman" w:hAnsi="Calibri" w:cs="Calibri"/>
                <w:b/>
                <w:bCs/>
                <w:kern w:val="0"/>
                <w:sz w:val="20"/>
                <w:lang w:eastAsia="pl-PL"/>
              </w:rPr>
              <w:t>Opis wymagań Serwerów</w:t>
            </w:r>
          </w:p>
        </w:tc>
      </w:tr>
      <w:tr w:rsidR="009D5DB8" w:rsidRPr="009D5DB8" w14:paraId="34C79E63" w14:textId="77777777" w:rsidTr="009D5DB8">
        <w:trPr>
          <w:cantSplit/>
          <w:trHeight w:val="525"/>
        </w:trPr>
        <w:tc>
          <w:tcPr>
            <w:tcW w:w="1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393F6B"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Obudowa</w:t>
            </w:r>
          </w:p>
        </w:tc>
        <w:tc>
          <w:tcPr>
            <w:tcW w:w="7960" w:type="dxa"/>
            <w:tcBorders>
              <w:top w:val="single" w:sz="8" w:space="0" w:color="auto"/>
              <w:left w:val="nil"/>
              <w:bottom w:val="single" w:sz="8" w:space="0" w:color="auto"/>
              <w:right w:val="single" w:sz="8" w:space="0" w:color="auto"/>
            </w:tcBorders>
            <w:shd w:val="clear" w:color="auto" w:fill="auto"/>
            <w:vAlign w:val="center"/>
            <w:hideMark/>
          </w:tcPr>
          <w:p w14:paraId="6242B932"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Do instalacji w szafie Rack 19", wysokość nie więcej niż 2U, z zestawem szyn do mocowania w szafie i wysuwania do celów serwisowych. Zainstalowane ramię do zarządzania kablami. </w:t>
            </w:r>
          </w:p>
        </w:tc>
      </w:tr>
      <w:tr w:rsidR="009D5DB8" w:rsidRPr="009D5DB8" w14:paraId="053773AA" w14:textId="77777777" w:rsidTr="009D5DB8">
        <w:trPr>
          <w:cantSplit/>
          <w:trHeight w:val="1545"/>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69141308"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Procesor</w:t>
            </w:r>
          </w:p>
        </w:tc>
        <w:tc>
          <w:tcPr>
            <w:tcW w:w="7960" w:type="dxa"/>
            <w:tcBorders>
              <w:top w:val="nil"/>
              <w:left w:val="nil"/>
              <w:bottom w:val="single" w:sz="8" w:space="0" w:color="auto"/>
              <w:right w:val="single" w:sz="8" w:space="0" w:color="auto"/>
            </w:tcBorders>
            <w:shd w:val="clear" w:color="auto" w:fill="auto"/>
            <w:vAlign w:val="center"/>
            <w:hideMark/>
          </w:tcPr>
          <w:p w14:paraId="422AF64B"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Architektura x86, maksymalny TDP dla procesora – maksymalnie 150W. Wymagana ilość rdzeni dla procesora – 12. Minimalna częstotliwość pracy procesora 2.4GHz. Minimalna ilość kanałów procesora – 8. Ilość kości pamięci na kanał – 2. Wynik wydajności procesora dla proponowanego serwera nie powinien być ni</w:t>
            </w:r>
            <w:r w:rsidR="00180E70" w:rsidRPr="00180E70">
              <w:rPr>
                <w:rFonts w:ascii="Calibri" w:eastAsia="Times New Roman" w:hAnsi="Calibri" w:cs="Calibri"/>
                <w:color w:val="000000"/>
                <w:kern w:val="0"/>
                <w:sz w:val="20"/>
                <w:lang w:eastAsia="pl-PL"/>
              </w:rPr>
              <w:t>ż</w:t>
            </w:r>
            <w:r w:rsidRPr="009D5DB8">
              <w:rPr>
                <w:rFonts w:ascii="Calibri" w:eastAsia="Times New Roman" w:hAnsi="Calibri" w:cs="Calibri"/>
                <w:color w:val="000000"/>
                <w:kern w:val="0"/>
                <w:sz w:val="20"/>
                <w:lang w:eastAsia="pl-PL"/>
              </w:rPr>
              <w:t xml:space="preserve">szy niż 240 punkty </w:t>
            </w:r>
            <w:proofErr w:type="spellStart"/>
            <w:r w:rsidRPr="009D5DB8">
              <w:rPr>
                <w:rFonts w:ascii="Calibri" w:eastAsia="Times New Roman" w:hAnsi="Calibri" w:cs="Calibri"/>
                <w:color w:val="000000"/>
                <w:kern w:val="0"/>
                <w:sz w:val="20"/>
                <w:lang w:eastAsia="pl-PL"/>
              </w:rPr>
              <w:t>base</w:t>
            </w:r>
            <w:proofErr w:type="spellEnd"/>
            <w:r w:rsidRPr="009D5DB8">
              <w:rPr>
                <w:rFonts w:ascii="Calibri" w:eastAsia="Times New Roman" w:hAnsi="Calibri" w:cs="Calibri"/>
                <w:color w:val="000000"/>
                <w:kern w:val="0"/>
                <w:sz w:val="20"/>
                <w:lang w:eastAsia="pl-PL"/>
              </w:rPr>
              <w:t xml:space="preserve"> w teście  </w:t>
            </w:r>
            <w:proofErr w:type="spellStart"/>
            <w:r w:rsidRPr="009D5DB8">
              <w:rPr>
                <w:rFonts w:ascii="Calibri" w:eastAsia="Times New Roman" w:hAnsi="Calibri" w:cs="Calibri"/>
                <w:color w:val="000000"/>
                <w:kern w:val="0"/>
                <w:sz w:val="20"/>
                <w:lang w:eastAsia="pl-PL"/>
              </w:rPr>
              <w:t>SPECrate</w:t>
            </w:r>
            <w:proofErr w:type="spellEnd"/>
            <w:r w:rsidRPr="009D5DB8">
              <w:rPr>
                <w:rFonts w:ascii="Calibri" w:eastAsia="Times New Roman" w:hAnsi="Calibri" w:cs="Calibri"/>
                <w:color w:val="000000"/>
                <w:kern w:val="0"/>
                <w:sz w:val="20"/>
                <w:lang w:eastAsia="pl-PL"/>
              </w:rPr>
              <w:t xml:space="preserve"> 2017 </w:t>
            </w:r>
            <w:proofErr w:type="spellStart"/>
            <w:r w:rsidRPr="009D5DB8">
              <w:rPr>
                <w:rFonts w:ascii="Calibri" w:eastAsia="Times New Roman" w:hAnsi="Calibri" w:cs="Calibri"/>
                <w:color w:val="000000"/>
                <w:kern w:val="0"/>
                <w:sz w:val="20"/>
                <w:lang w:eastAsia="pl-PL"/>
              </w:rPr>
              <w:t>Integer</w:t>
            </w:r>
            <w:proofErr w:type="spellEnd"/>
            <w:r w:rsidRPr="009D5DB8">
              <w:rPr>
                <w:rFonts w:ascii="Calibri" w:eastAsia="Times New Roman" w:hAnsi="Calibri" w:cs="Calibri"/>
                <w:color w:val="000000"/>
                <w:kern w:val="0"/>
                <w:sz w:val="20"/>
                <w:lang w:eastAsia="pl-PL"/>
              </w:rPr>
              <w:t>, opublikowanym przez SPEC.org (www.spec.org) dla konfiguracji dwuprocesorowej.</w:t>
            </w:r>
          </w:p>
        </w:tc>
      </w:tr>
      <w:tr w:rsidR="009D5DB8" w:rsidRPr="009D5DB8" w14:paraId="0E33C12E" w14:textId="77777777" w:rsidTr="009D5DB8">
        <w:trPr>
          <w:cantSplit/>
          <w:trHeight w:val="315"/>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3B5D011F"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 xml:space="preserve">Liczba procesorów </w:t>
            </w:r>
          </w:p>
        </w:tc>
        <w:tc>
          <w:tcPr>
            <w:tcW w:w="7960" w:type="dxa"/>
            <w:tcBorders>
              <w:top w:val="nil"/>
              <w:left w:val="nil"/>
              <w:bottom w:val="single" w:sz="8" w:space="0" w:color="auto"/>
              <w:right w:val="single" w:sz="8" w:space="0" w:color="auto"/>
            </w:tcBorders>
            <w:shd w:val="clear" w:color="auto" w:fill="auto"/>
            <w:vAlign w:val="center"/>
            <w:hideMark/>
          </w:tcPr>
          <w:p w14:paraId="7A00DD39"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1</w:t>
            </w:r>
          </w:p>
        </w:tc>
      </w:tr>
      <w:tr w:rsidR="009D5DB8" w:rsidRPr="009D5DB8" w14:paraId="65897E59" w14:textId="77777777" w:rsidTr="009D5DB8">
        <w:trPr>
          <w:cantSplit/>
          <w:trHeight w:val="780"/>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7286C3B8"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lastRenderedPageBreak/>
              <w:t>Płyta główna</w:t>
            </w:r>
          </w:p>
        </w:tc>
        <w:tc>
          <w:tcPr>
            <w:tcW w:w="7960" w:type="dxa"/>
            <w:tcBorders>
              <w:top w:val="nil"/>
              <w:left w:val="nil"/>
              <w:bottom w:val="single" w:sz="8" w:space="0" w:color="auto"/>
              <w:right w:val="single" w:sz="8" w:space="0" w:color="auto"/>
            </w:tcBorders>
            <w:shd w:val="clear" w:color="auto" w:fill="auto"/>
            <w:vAlign w:val="center"/>
            <w:hideMark/>
          </w:tcPr>
          <w:p w14:paraId="370F6B05"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Płyta główna dedykowana do pracy w serwerach, wyprodukowana przez producenta serwera z możliwością zainstalowania minimum dwóch procesorów wykonujących 64-bitowe instrukcje </w:t>
            </w:r>
          </w:p>
        </w:tc>
      </w:tr>
      <w:tr w:rsidR="009D5DB8" w:rsidRPr="009D5DB8" w14:paraId="053FA64C" w14:textId="77777777" w:rsidTr="009D5DB8">
        <w:trPr>
          <w:cantSplit/>
          <w:trHeight w:val="510"/>
        </w:trPr>
        <w:tc>
          <w:tcPr>
            <w:tcW w:w="1720" w:type="dxa"/>
            <w:vMerge w:val="restart"/>
            <w:tcBorders>
              <w:top w:val="nil"/>
              <w:left w:val="single" w:sz="8" w:space="0" w:color="auto"/>
              <w:bottom w:val="single" w:sz="8" w:space="0" w:color="000000"/>
              <w:right w:val="single" w:sz="4" w:space="0" w:color="auto"/>
            </w:tcBorders>
            <w:shd w:val="clear" w:color="auto" w:fill="auto"/>
            <w:vAlign w:val="center"/>
            <w:hideMark/>
          </w:tcPr>
          <w:p w14:paraId="66C10CDF"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Pamięć operacyjna</w:t>
            </w:r>
          </w:p>
        </w:tc>
        <w:tc>
          <w:tcPr>
            <w:tcW w:w="7960" w:type="dxa"/>
            <w:tcBorders>
              <w:top w:val="nil"/>
              <w:left w:val="nil"/>
              <w:bottom w:val="single" w:sz="4" w:space="0" w:color="auto"/>
              <w:right w:val="single" w:sz="8" w:space="0" w:color="auto"/>
            </w:tcBorders>
            <w:shd w:val="clear" w:color="auto" w:fill="auto"/>
            <w:vAlign w:val="center"/>
            <w:hideMark/>
          </w:tcPr>
          <w:p w14:paraId="1717C079"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Zainstalowane minimum 128GB pamięci RAM o częstotliwości 4800MHz. Pamięć zainstalowana w kościach min 32Gb. </w:t>
            </w:r>
          </w:p>
        </w:tc>
      </w:tr>
      <w:tr w:rsidR="009D5DB8" w:rsidRPr="009D5DB8" w14:paraId="61B95C8A" w14:textId="77777777" w:rsidTr="009D5DB8">
        <w:trPr>
          <w:trHeight w:val="315"/>
        </w:trPr>
        <w:tc>
          <w:tcPr>
            <w:tcW w:w="1720" w:type="dxa"/>
            <w:vMerge/>
            <w:tcBorders>
              <w:top w:val="nil"/>
              <w:left w:val="single" w:sz="8" w:space="0" w:color="auto"/>
              <w:bottom w:val="single" w:sz="8" w:space="0" w:color="000000"/>
              <w:right w:val="single" w:sz="4" w:space="0" w:color="auto"/>
            </w:tcBorders>
            <w:vAlign w:val="center"/>
            <w:hideMark/>
          </w:tcPr>
          <w:p w14:paraId="75DB57E5"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8" w:space="0" w:color="auto"/>
              <w:right w:val="single" w:sz="8" w:space="0" w:color="auto"/>
            </w:tcBorders>
            <w:shd w:val="clear" w:color="auto" w:fill="auto"/>
            <w:vAlign w:val="center"/>
            <w:hideMark/>
          </w:tcPr>
          <w:p w14:paraId="7AC7E56C"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Minimum 32 </w:t>
            </w:r>
            <w:proofErr w:type="spellStart"/>
            <w:r w:rsidRPr="009D5DB8">
              <w:rPr>
                <w:rFonts w:ascii="Calibri" w:eastAsia="Times New Roman" w:hAnsi="Calibri" w:cs="Calibri"/>
                <w:color w:val="000000"/>
                <w:kern w:val="0"/>
                <w:sz w:val="20"/>
                <w:lang w:eastAsia="pl-PL"/>
              </w:rPr>
              <w:t>sloty</w:t>
            </w:r>
            <w:proofErr w:type="spellEnd"/>
            <w:r w:rsidRPr="009D5DB8">
              <w:rPr>
                <w:rFonts w:ascii="Calibri" w:eastAsia="Times New Roman" w:hAnsi="Calibri" w:cs="Calibri"/>
                <w:color w:val="000000"/>
                <w:kern w:val="0"/>
                <w:sz w:val="20"/>
                <w:lang w:eastAsia="pl-PL"/>
              </w:rPr>
              <w:t xml:space="preserve"> na pamięć. Możliwość rozbudowy do 8TB RAM. </w:t>
            </w:r>
          </w:p>
        </w:tc>
      </w:tr>
      <w:tr w:rsidR="009D5DB8" w:rsidRPr="009D5DB8" w14:paraId="1139BD23" w14:textId="77777777" w:rsidTr="009D5DB8">
        <w:trPr>
          <w:cantSplit/>
          <w:trHeight w:val="525"/>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1F200129"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Zabezpieczenie pamięci</w:t>
            </w:r>
          </w:p>
        </w:tc>
        <w:tc>
          <w:tcPr>
            <w:tcW w:w="7960" w:type="dxa"/>
            <w:tcBorders>
              <w:top w:val="nil"/>
              <w:left w:val="nil"/>
              <w:bottom w:val="single" w:sz="8" w:space="0" w:color="auto"/>
              <w:right w:val="single" w:sz="8" w:space="0" w:color="auto"/>
            </w:tcBorders>
            <w:shd w:val="clear" w:color="auto" w:fill="auto"/>
            <w:vAlign w:val="center"/>
            <w:hideMark/>
          </w:tcPr>
          <w:p w14:paraId="29D9525F"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ECC, SDDC, ADDDC, Memory Mirroring </w:t>
            </w:r>
          </w:p>
        </w:tc>
      </w:tr>
      <w:tr w:rsidR="009D5DB8" w:rsidRPr="009D5DB8" w14:paraId="77A7AE21" w14:textId="77777777" w:rsidTr="009D5DB8">
        <w:trPr>
          <w:cantSplit/>
          <w:trHeight w:val="510"/>
        </w:trPr>
        <w:tc>
          <w:tcPr>
            <w:tcW w:w="1720" w:type="dxa"/>
            <w:vMerge w:val="restart"/>
            <w:tcBorders>
              <w:top w:val="nil"/>
              <w:left w:val="single" w:sz="8" w:space="0" w:color="auto"/>
              <w:bottom w:val="single" w:sz="8" w:space="0" w:color="000000"/>
              <w:right w:val="single" w:sz="4" w:space="0" w:color="auto"/>
            </w:tcBorders>
            <w:shd w:val="clear" w:color="auto" w:fill="auto"/>
            <w:vAlign w:val="center"/>
            <w:hideMark/>
          </w:tcPr>
          <w:p w14:paraId="6F19AB26"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Procesor Graficzny</w:t>
            </w:r>
          </w:p>
        </w:tc>
        <w:tc>
          <w:tcPr>
            <w:tcW w:w="7960" w:type="dxa"/>
            <w:tcBorders>
              <w:top w:val="nil"/>
              <w:left w:val="nil"/>
              <w:bottom w:val="single" w:sz="4" w:space="0" w:color="auto"/>
              <w:right w:val="single" w:sz="8" w:space="0" w:color="auto"/>
            </w:tcBorders>
            <w:shd w:val="clear" w:color="auto" w:fill="auto"/>
            <w:vAlign w:val="center"/>
            <w:hideMark/>
          </w:tcPr>
          <w:p w14:paraId="46C7BCED"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Zintegrowana karta graficzna z minimum 16MB pamięci osiągająca rozdzielczość </w:t>
            </w:r>
            <w:r w:rsidR="00392EA7">
              <w:rPr>
                <w:rFonts w:ascii="Calibri" w:eastAsia="Times New Roman" w:hAnsi="Calibri" w:cs="Calibri"/>
                <w:color w:val="000000"/>
                <w:kern w:val="0"/>
                <w:sz w:val="20"/>
                <w:lang w:eastAsia="pl-PL"/>
              </w:rPr>
              <w:t xml:space="preserve">min. </w:t>
            </w:r>
            <w:r w:rsidRPr="009D5DB8">
              <w:rPr>
                <w:rFonts w:ascii="Calibri" w:eastAsia="Times New Roman" w:hAnsi="Calibri" w:cs="Calibri"/>
                <w:color w:val="000000"/>
                <w:kern w:val="0"/>
                <w:sz w:val="20"/>
                <w:lang w:eastAsia="pl-PL"/>
              </w:rPr>
              <w:t xml:space="preserve">1920x1200 przy 60 </w:t>
            </w:r>
            <w:proofErr w:type="spellStart"/>
            <w:r w:rsidRPr="009D5DB8">
              <w:rPr>
                <w:rFonts w:ascii="Calibri" w:eastAsia="Times New Roman" w:hAnsi="Calibri" w:cs="Calibri"/>
                <w:color w:val="000000"/>
                <w:kern w:val="0"/>
                <w:sz w:val="20"/>
                <w:lang w:eastAsia="pl-PL"/>
              </w:rPr>
              <w:t>Hz</w:t>
            </w:r>
            <w:proofErr w:type="spellEnd"/>
            <w:r w:rsidRPr="009D5DB8">
              <w:rPr>
                <w:rFonts w:ascii="Calibri" w:eastAsia="Times New Roman" w:hAnsi="Calibri" w:cs="Calibri"/>
                <w:color w:val="000000"/>
                <w:kern w:val="0"/>
                <w:sz w:val="20"/>
                <w:lang w:eastAsia="pl-PL"/>
              </w:rPr>
              <w:t>.</w:t>
            </w:r>
          </w:p>
        </w:tc>
      </w:tr>
      <w:tr w:rsidR="009D5DB8" w:rsidRPr="009D5DB8" w14:paraId="32BE5876" w14:textId="77777777" w:rsidTr="009D5DB8">
        <w:trPr>
          <w:trHeight w:val="525"/>
        </w:trPr>
        <w:tc>
          <w:tcPr>
            <w:tcW w:w="1720" w:type="dxa"/>
            <w:vMerge/>
            <w:tcBorders>
              <w:top w:val="nil"/>
              <w:left w:val="single" w:sz="8" w:space="0" w:color="auto"/>
              <w:bottom w:val="single" w:sz="8" w:space="0" w:color="000000"/>
              <w:right w:val="single" w:sz="4" w:space="0" w:color="auto"/>
            </w:tcBorders>
            <w:vAlign w:val="center"/>
            <w:hideMark/>
          </w:tcPr>
          <w:p w14:paraId="76D0269D"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8" w:space="0" w:color="auto"/>
              <w:right w:val="single" w:sz="8" w:space="0" w:color="auto"/>
            </w:tcBorders>
            <w:shd w:val="clear" w:color="auto" w:fill="auto"/>
            <w:vAlign w:val="center"/>
            <w:hideMark/>
          </w:tcPr>
          <w:p w14:paraId="2A665457"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1 port VGA na tylnym panelu. Możliwość zainstalowania drugiego portu VGA na przednim panelu serwera. </w:t>
            </w:r>
          </w:p>
        </w:tc>
      </w:tr>
      <w:tr w:rsidR="009D5DB8" w:rsidRPr="009D5DB8" w14:paraId="1C0DA847" w14:textId="77777777" w:rsidTr="009D5DB8">
        <w:trPr>
          <w:cantSplit/>
          <w:trHeight w:val="300"/>
        </w:trPr>
        <w:tc>
          <w:tcPr>
            <w:tcW w:w="1720" w:type="dxa"/>
            <w:vMerge w:val="restart"/>
            <w:tcBorders>
              <w:top w:val="nil"/>
              <w:left w:val="single" w:sz="8" w:space="0" w:color="auto"/>
              <w:bottom w:val="single" w:sz="8" w:space="0" w:color="000000"/>
              <w:right w:val="single" w:sz="4" w:space="0" w:color="auto"/>
            </w:tcBorders>
            <w:shd w:val="clear" w:color="auto" w:fill="auto"/>
            <w:vAlign w:val="center"/>
            <w:hideMark/>
          </w:tcPr>
          <w:p w14:paraId="4B546BF3"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Rozbudowa dysków</w:t>
            </w:r>
          </w:p>
        </w:tc>
        <w:tc>
          <w:tcPr>
            <w:tcW w:w="7960" w:type="dxa"/>
            <w:tcBorders>
              <w:top w:val="nil"/>
              <w:left w:val="nil"/>
              <w:bottom w:val="single" w:sz="4" w:space="0" w:color="auto"/>
              <w:right w:val="single" w:sz="8" w:space="0" w:color="auto"/>
            </w:tcBorders>
            <w:shd w:val="clear" w:color="auto" w:fill="auto"/>
            <w:vAlign w:val="center"/>
            <w:hideMark/>
          </w:tcPr>
          <w:p w14:paraId="00BE3541"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W chwili dostawy serwer musi posiadać zainstalowane </w:t>
            </w:r>
          </w:p>
        </w:tc>
      </w:tr>
      <w:tr w:rsidR="009D5DB8" w:rsidRPr="009D5DB8" w14:paraId="4434DF99"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52FD5EF8"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5D3137C1" w14:textId="77777777" w:rsidR="009D5DB8" w:rsidRPr="009D5DB8" w:rsidRDefault="009D5DB8" w:rsidP="00783D53">
            <w:pPr>
              <w:suppressAutoHyphens w:val="0"/>
              <w:autoSpaceDN/>
              <w:spacing w:after="0" w:line="240" w:lineRule="auto"/>
              <w:ind w:firstLineChars="22" w:firstLine="44"/>
              <w:jc w:val="both"/>
              <w:rPr>
                <w:rFonts w:ascii="Symbol" w:eastAsia="Times New Roman" w:hAnsi="Symbol"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9D5DB8">
              <w:rPr>
                <w:rFonts w:ascii="Times New Roman" w:eastAsia="Times New Roman" w:hAnsi="Times New Roman"/>
                <w:color w:val="000000"/>
                <w:kern w:val="0"/>
                <w:sz w:val="14"/>
                <w:szCs w:val="14"/>
                <w:lang w:eastAsia="pl-PL"/>
              </w:rPr>
              <w:t xml:space="preserve">         </w:t>
            </w:r>
            <w:r w:rsidRPr="009D5DB8">
              <w:rPr>
                <w:rFonts w:ascii="Calibri" w:eastAsia="Times New Roman" w:hAnsi="Calibri" w:cs="Calibri"/>
                <w:color w:val="000000"/>
                <w:kern w:val="0"/>
                <w:sz w:val="20"/>
                <w:szCs w:val="20"/>
                <w:lang w:eastAsia="pl-PL"/>
              </w:rPr>
              <w:t>Min</w:t>
            </w:r>
            <w:r w:rsidRPr="00180E70">
              <w:rPr>
                <w:rFonts w:ascii="Calibri" w:eastAsia="Times New Roman" w:hAnsi="Calibri" w:cs="Calibri"/>
                <w:color w:val="000000"/>
                <w:kern w:val="0"/>
                <w:sz w:val="20"/>
                <w:szCs w:val="20"/>
                <w:lang w:eastAsia="pl-PL"/>
              </w:rPr>
              <w:t>.</w:t>
            </w:r>
            <w:r w:rsidRPr="009D5DB8">
              <w:rPr>
                <w:rFonts w:ascii="Calibri" w:eastAsia="Times New Roman" w:hAnsi="Calibri" w:cs="Calibri"/>
                <w:color w:val="000000"/>
                <w:kern w:val="0"/>
                <w:sz w:val="20"/>
                <w:szCs w:val="20"/>
                <w:lang w:eastAsia="pl-PL"/>
              </w:rPr>
              <w:t xml:space="preserve"> siedemnaście dysków NL SAS 3,5” o pojemności min</w:t>
            </w:r>
            <w:r w:rsidRPr="00180E70">
              <w:rPr>
                <w:rFonts w:ascii="Calibri" w:eastAsia="Times New Roman" w:hAnsi="Calibri" w:cs="Calibri"/>
                <w:color w:val="000000"/>
                <w:kern w:val="0"/>
                <w:sz w:val="20"/>
                <w:szCs w:val="20"/>
                <w:lang w:eastAsia="pl-PL"/>
              </w:rPr>
              <w:t>.</w:t>
            </w:r>
            <w:r w:rsidRPr="009D5DB8">
              <w:rPr>
                <w:rFonts w:ascii="Calibri" w:eastAsia="Times New Roman" w:hAnsi="Calibri" w:cs="Calibri"/>
                <w:color w:val="000000"/>
                <w:kern w:val="0"/>
                <w:sz w:val="20"/>
                <w:szCs w:val="20"/>
                <w:lang w:eastAsia="pl-PL"/>
              </w:rPr>
              <w:t xml:space="preserve"> 14TB każdy </w:t>
            </w:r>
          </w:p>
        </w:tc>
      </w:tr>
      <w:tr w:rsidR="009D5DB8" w:rsidRPr="009D5DB8" w14:paraId="1FFBC34D"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3B72CD6B"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E3F5DBC" w14:textId="77777777" w:rsidR="009D5DB8" w:rsidRPr="009D5DB8" w:rsidRDefault="009D5DB8" w:rsidP="00783D53">
            <w:pPr>
              <w:suppressAutoHyphens w:val="0"/>
              <w:autoSpaceDN/>
              <w:spacing w:after="0" w:line="240" w:lineRule="auto"/>
              <w:ind w:firstLineChars="22" w:firstLine="44"/>
              <w:jc w:val="both"/>
              <w:rPr>
                <w:rFonts w:ascii="Symbol" w:eastAsia="Times New Roman" w:hAnsi="Symbol"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9D5DB8">
              <w:rPr>
                <w:rFonts w:ascii="Times New Roman" w:eastAsia="Times New Roman" w:hAnsi="Times New Roman"/>
                <w:color w:val="000000"/>
                <w:kern w:val="0"/>
                <w:sz w:val="14"/>
                <w:szCs w:val="14"/>
                <w:lang w:eastAsia="pl-PL"/>
              </w:rPr>
              <w:t xml:space="preserve">         </w:t>
            </w:r>
            <w:r w:rsidRPr="009D5DB8">
              <w:rPr>
                <w:rFonts w:ascii="Calibri" w:eastAsia="Times New Roman" w:hAnsi="Calibri" w:cs="Calibri"/>
                <w:color w:val="000000"/>
                <w:kern w:val="0"/>
                <w:sz w:val="20"/>
                <w:szCs w:val="20"/>
                <w:lang w:eastAsia="pl-PL"/>
              </w:rPr>
              <w:t>Min</w:t>
            </w:r>
            <w:r w:rsidRPr="00180E70">
              <w:rPr>
                <w:rFonts w:ascii="Calibri" w:eastAsia="Times New Roman" w:hAnsi="Calibri" w:cs="Calibri"/>
                <w:color w:val="000000"/>
                <w:kern w:val="0"/>
                <w:sz w:val="20"/>
                <w:szCs w:val="20"/>
                <w:lang w:eastAsia="pl-PL"/>
              </w:rPr>
              <w:t>.</w:t>
            </w:r>
            <w:r w:rsidRPr="009D5DB8">
              <w:rPr>
                <w:rFonts w:ascii="Calibri" w:eastAsia="Times New Roman" w:hAnsi="Calibri" w:cs="Calibri"/>
                <w:color w:val="000000"/>
                <w:kern w:val="0"/>
                <w:sz w:val="20"/>
                <w:szCs w:val="20"/>
                <w:lang w:eastAsia="pl-PL"/>
              </w:rPr>
              <w:t xml:space="preserve"> trzy dyski SSD 3,5” o pojemności minimum 1.9TB każdy. Parametr DWDP dysku nie mniej niż 4. </w:t>
            </w:r>
          </w:p>
        </w:tc>
      </w:tr>
      <w:tr w:rsidR="009D5DB8" w:rsidRPr="009D5DB8" w14:paraId="04AB1F40"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188017D3"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051EABA2"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Serwer w momencie dostawy musi posiadać możl</w:t>
            </w:r>
            <w:r w:rsidRPr="00180E70">
              <w:rPr>
                <w:rFonts w:ascii="Calibri" w:eastAsia="Times New Roman" w:hAnsi="Calibri" w:cs="Calibri"/>
                <w:color w:val="000000"/>
                <w:kern w:val="0"/>
                <w:sz w:val="20"/>
                <w:szCs w:val="20"/>
                <w:lang w:eastAsia="pl-PL"/>
              </w:rPr>
              <w:t>i</w:t>
            </w:r>
            <w:r w:rsidRPr="009D5DB8">
              <w:rPr>
                <w:rFonts w:ascii="Calibri" w:eastAsia="Times New Roman" w:hAnsi="Calibri" w:cs="Calibri"/>
                <w:color w:val="000000"/>
                <w:kern w:val="0"/>
                <w:sz w:val="20"/>
                <w:szCs w:val="20"/>
                <w:lang w:eastAsia="pl-PL"/>
              </w:rPr>
              <w:t>wość zainstalowania minimum 20 dysków 3,5” SAS / SATA</w:t>
            </w:r>
          </w:p>
        </w:tc>
      </w:tr>
      <w:tr w:rsidR="009D5DB8" w:rsidRPr="009D5DB8" w14:paraId="6E171A42"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33DA92F9"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63452130"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Wymagana możliwość instalacji minimum dysków M.2 zabezpieczonych sprzętowym </w:t>
            </w:r>
            <w:r w:rsidR="00180E70" w:rsidRPr="00180E70">
              <w:rPr>
                <w:rFonts w:ascii="Calibri" w:eastAsia="Times New Roman" w:hAnsi="Calibri" w:cs="Calibri"/>
                <w:color w:val="000000"/>
                <w:kern w:val="0"/>
                <w:sz w:val="20"/>
                <w:lang w:eastAsia="pl-PL"/>
              </w:rPr>
              <w:t>RAID</w:t>
            </w:r>
            <w:r w:rsidRPr="009D5DB8">
              <w:rPr>
                <w:rFonts w:ascii="Calibri" w:eastAsia="Times New Roman" w:hAnsi="Calibri" w:cs="Calibri"/>
                <w:color w:val="000000"/>
                <w:kern w:val="0"/>
                <w:sz w:val="20"/>
                <w:lang w:eastAsia="pl-PL"/>
              </w:rPr>
              <w:t xml:space="preserve">. Nie dopuszcza się rozwiązania, w którym dyski M.2 zajmują którykolwiek ze slotów </w:t>
            </w:r>
            <w:proofErr w:type="spellStart"/>
            <w:r w:rsidRPr="009D5DB8">
              <w:rPr>
                <w:rFonts w:ascii="Calibri" w:eastAsia="Times New Roman" w:hAnsi="Calibri" w:cs="Calibri"/>
                <w:color w:val="000000"/>
                <w:kern w:val="0"/>
                <w:sz w:val="20"/>
                <w:lang w:eastAsia="pl-PL"/>
              </w:rPr>
              <w:t>PCIe</w:t>
            </w:r>
            <w:proofErr w:type="spellEnd"/>
            <w:r w:rsidRPr="009D5DB8">
              <w:rPr>
                <w:rFonts w:ascii="Calibri" w:eastAsia="Times New Roman" w:hAnsi="Calibri" w:cs="Calibri"/>
                <w:color w:val="000000"/>
                <w:kern w:val="0"/>
                <w:sz w:val="20"/>
                <w:lang w:eastAsia="pl-PL"/>
              </w:rPr>
              <w:t>.</w:t>
            </w:r>
          </w:p>
        </w:tc>
      </w:tr>
      <w:tr w:rsidR="009D5DB8" w:rsidRPr="009D5DB8" w14:paraId="392DCD65" w14:textId="77777777" w:rsidTr="009D5DB8">
        <w:trPr>
          <w:trHeight w:val="315"/>
        </w:trPr>
        <w:tc>
          <w:tcPr>
            <w:tcW w:w="1720" w:type="dxa"/>
            <w:vMerge/>
            <w:tcBorders>
              <w:top w:val="nil"/>
              <w:left w:val="single" w:sz="8" w:space="0" w:color="auto"/>
              <w:bottom w:val="single" w:sz="8" w:space="0" w:color="000000"/>
              <w:right w:val="single" w:sz="4" w:space="0" w:color="auto"/>
            </w:tcBorders>
            <w:vAlign w:val="center"/>
            <w:hideMark/>
          </w:tcPr>
          <w:p w14:paraId="07573E6E"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8" w:space="0" w:color="auto"/>
              <w:right w:val="single" w:sz="8" w:space="0" w:color="auto"/>
            </w:tcBorders>
            <w:shd w:val="clear" w:color="auto" w:fill="auto"/>
            <w:vAlign w:val="center"/>
            <w:hideMark/>
          </w:tcPr>
          <w:p w14:paraId="3902BD88"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Wymagany jest wewnętrzny slot na kartę Micro SD. </w:t>
            </w:r>
          </w:p>
        </w:tc>
      </w:tr>
      <w:tr w:rsidR="009D5DB8" w:rsidRPr="009D5DB8" w14:paraId="74655AFC" w14:textId="77777777" w:rsidTr="009D5DB8">
        <w:trPr>
          <w:cantSplit/>
          <w:trHeight w:val="1020"/>
        </w:trPr>
        <w:tc>
          <w:tcPr>
            <w:tcW w:w="1720" w:type="dxa"/>
            <w:vMerge w:val="restart"/>
            <w:tcBorders>
              <w:top w:val="nil"/>
              <w:left w:val="single" w:sz="8" w:space="0" w:color="auto"/>
              <w:bottom w:val="single" w:sz="8" w:space="0" w:color="000000"/>
              <w:right w:val="single" w:sz="4" w:space="0" w:color="auto"/>
            </w:tcBorders>
            <w:shd w:val="clear" w:color="auto" w:fill="auto"/>
            <w:vAlign w:val="center"/>
            <w:hideMark/>
          </w:tcPr>
          <w:p w14:paraId="2D2D5E01"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Kontroler dyskowy</w:t>
            </w:r>
          </w:p>
        </w:tc>
        <w:tc>
          <w:tcPr>
            <w:tcW w:w="7960" w:type="dxa"/>
            <w:tcBorders>
              <w:top w:val="nil"/>
              <w:left w:val="nil"/>
              <w:bottom w:val="single" w:sz="4" w:space="0" w:color="auto"/>
              <w:right w:val="single" w:sz="8" w:space="0" w:color="auto"/>
            </w:tcBorders>
            <w:shd w:val="clear" w:color="auto" w:fill="auto"/>
            <w:vAlign w:val="center"/>
            <w:hideMark/>
          </w:tcPr>
          <w:p w14:paraId="407C1CB0"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Zainstalowany sprzętowy kontroler SAS 12Gb który będzie miał możliwość obsługi wszystkich 20 zatok dyskowych. Dopuszcza się wykorzystanie kontrolera wraz z </w:t>
            </w:r>
            <w:proofErr w:type="spellStart"/>
            <w:r w:rsidRPr="009D5DB8">
              <w:rPr>
                <w:rFonts w:ascii="Calibri" w:eastAsia="Times New Roman" w:hAnsi="Calibri" w:cs="Calibri"/>
                <w:color w:val="000000"/>
                <w:kern w:val="0"/>
                <w:sz w:val="20"/>
                <w:szCs w:val="20"/>
                <w:lang w:eastAsia="pl-PL"/>
              </w:rPr>
              <w:t>expanderem</w:t>
            </w:r>
            <w:proofErr w:type="spellEnd"/>
            <w:r w:rsidRPr="009D5DB8">
              <w:rPr>
                <w:rFonts w:ascii="Calibri" w:eastAsia="Times New Roman" w:hAnsi="Calibri" w:cs="Calibri"/>
                <w:color w:val="000000"/>
                <w:kern w:val="0"/>
                <w:sz w:val="20"/>
                <w:szCs w:val="20"/>
                <w:lang w:eastAsia="pl-PL"/>
              </w:rPr>
              <w:t xml:space="preserve"> SAS.  Kontroler musi posiadać 4GB pamięci Flash. Kontroler musi obsługiwać poziomy RAID - 0/1/10/5/50/6/60.</w:t>
            </w:r>
          </w:p>
        </w:tc>
      </w:tr>
      <w:tr w:rsidR="009D5DB8" w:rsidRPr="009D5DB8" w14:paraId="2FC9531B" w14:textId="77777777" w:rsidTr="009D5DB8">
        <w:trPr>
          <w:trHeight w:val="525"/>
        </w:trPr>
        <w:tc>
          <w:tcPr>
            <w:tcW w:w="1720" w:type="dxa"/>
            <w:vMerge/>
            <w:tcBorders>
              <w:top w:val="nil"/>
              <w:left w:val="single" w:sz="8" w:space="0" w:color="auto"/>
              <w:bottom w:val="single" w:sz="8" w:space="0" w:color="000000"/>
              <w:right w:val="single" w:sz="4" w:space="0" w:color="auto"/>
            </w:tcBorders>
            <w:vAlign w:val="center"/>
            <w:hideMark/>
          </w:tcPr>
          <w:p w14:paraId="6F606796"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8" w:space="0" w:color="auto"/>
              <w:right w:val="single" w:sz="8" w:space="0" w:color="auto"/>
            </w:tcBorders>
            <w:shd w:val="clear" w:color="auto" w:fill="auto"/>
            <w:vAlign w:val="center"/>
            <w:hideMark/>
          </w:tcPr>
          <w:p w14:paraId="6072D103"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Zainstalowana jedna dwuportowa karta HBA SAS 12Gb ze złączami SFF-8644. Do karty dołączone dwa  2 metrowe kable SAS o złączach SFF8644 – SFF8644</w:t>
            </w:r>
          </w:p>
        </w:tc>
      </w:tr>
      <w:tr w:rsidR="009D5DB8" w:rsidRPr="009D5DB8" w14:paraId="35B09161" w14:textId="77777777" w:rsidTr="009D5DB8">
        <w:trPr>
          <w:cantSplit/>
          <w:trHeight w:val="525"/>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598605AE"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Zasilacz</w:t>
            </w:r>
          </w:p>
        </w:tc>
        <w:tc>
          <w:tcPr>
            <w:tcW w:w="7960" w:type="dxa"/>
            <w:tcBorders>
              <w:top w:val="nil"/>
              <w:left w:val="nil"/>
              <w:bottom w:val="single" w:sz="8" w:space="0" w:color="auto"/>
              <w:right w:val="single" w:sz="8" w:space="0" w:color="auto"/>
            </w:tcBorders>
            <w:shd w:val="clear" w:color="auto" w:fill="auto"/>
            <w:vAlign w:val="center"/>
            <w:hideMark/>
          </w:tcPr>
          <w:p w14:paraId="0594BA02"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Minimum dwa redundantne zasilacze o mocy minimum 1100W z certyfikatem minimum </w:t>
            </w:r>
            <w:r w:rsidRPr="00180E70">
              <w:rPr>
                <w:rFonts w:ascii="Calibri" w:eastAsia="Times New Roman" w:hAnsi="Calibri" w:cs="Calibri"/>
                <w:color w:val="000000"/>
                <w:kern w:val="0"/>
                <w:sz w:val="20"/>
                <w:lang w:eastAsia="pl-PL"/>
              </w:rPr>
              <w:br/>
            </w:r>
            <w:proofErr w:type="spellStart"/>
            <w:r w:rsidRPr="009D5DB8">
              <w:rPr>
                <w:rFonts w:ascii="Calibri" w:eastAsia="Times New Roman" w:hAnsi="Calibri" w:cs="Calibri"/>
                <w:color w:val="000000"/>
                <w:kern w:val="0"/>
                <w:sz w:val="20"/>
                <w:lang w:eastAsia="pl-PL"/>
              </w:rPr>
              <w:t>Tit</w:t>
            </w:r>
            <w:r w:rsidRPr="00180E70">
              <w:rPr>
                <w:rFonts w:ascii="Calibri" w:eastAsia="Times New Roman" w:hAnsi="Calibri" w:cs="Calibri"/>
                <w:color w:val="000000"/>
                <w:kern w:val="0"/>
                <w:sz w:val="20"/>
                <w:lang w:eastAsia="pl-PL"/>
              </w:rPr>
              <w:t>an</w:t>
            </w:r>
            <w:r w:rsidRPr="009D5DB8">
              <w:rPr>
                <w:rFonts w:ascii="Calibri" w:eastAsia="Times New Roman" w:hAnsi="Calibri" w:cs="Calibri"/>
                <w:color w:val="000000"/>
                <w:kern w:val="0"/>
                <w:sz w:val="20"/>
                <w:lang w:eastAsia="pl-PL"/>
              </w:rPr>
              <w:t>ium</w:t>
            </w:r>
            <w:proofErr w:type="spellEnd"/>
            <w:r w:rsidRPr="009D5DB8">
              <w:rPr>
                <w:rFonts w:ascii="Calibri" w:eastAsia="Times New Roman" w:hAnsi="Calibri" w:cs="Calibri"/>
                <w:color w:val="000000"/>
                <w:kern w:val="0"/>
                <w:sz w:val="20"/>
                <w:lang w:eastAsia="pl-PL"/>
              </w:rPr>
              <w:t xml:space="preserve">. </w:t>
            </w:r>
          </w:p>
        </w:tc>
      </w:tr>
      <w:tr w:rsidR="009D5DB8" w:rsidRPr="009D5DB8" w14:paraId="216D4463" w14:textId="77777777" w:rsidTr="009D5DB8">
        <w:trPr>
          <w:cantSplit/>
          <w:trHeight w:val="525"/>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51C607FC"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Interfejsy sieciowe</w:t>
            </w:r>
          </w:p>
        </w:tc>
        <w:tc>
          <w:tcPr>
            <w:tcW w:w="7960" w:type="dxa"/>
            <w:tcBorders>
              <w:top w:val="nil"/>
              <w:left w:val="nil"/>
              <w:bottom w:val="single" w:sz="8" w:space="0" w:color="auto"/>
              <w:right w:val="single" w:sz="8" w:space="0" w:color="auto"/>
            </w:tcBorders>
            <w:shd w:val="clear" w:color="auto" w:fill="auto"/>
            <w:vAlign w:val="center"/>
            <w:hideMark/>
          </w:tcPr>
          <w:p w14:paraId="352D2EE8"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Zainstalowane dwuportowa karta 10/25Gb SFP28 wraz z dedykowanymi wkładkami SFP+ SR 10Gb. Karta nie może zajmować żadnego ze slotów </w:t>
            </w:r>
            <w:proofErr w:type="spellStart"/>
            <w:r w:rsidRPr="009D5DB8">
              <w:rPr>
                <w:rFonts w:ascii="Calibri" w:eastAsia="Times New Roman" w:hAnsi="Calibri" w:cs="Calibri"/>
                <w:color w:val="000000"/>
                <w:kern w:val="0"/>
                <w:sz w:val="20"/>
                <w:lang w:eastAsia="pl-PL"/>
              </w:rPr>
              <w:t>PCIe</w:t>
            </w:r>
            <w:proofErr w:type="spellEnd"/>
            <w:r w:rsidRPr="009D5DB8">
              <w:rPr>
                <w:rFonts w:ascii="Calibri" w:eastAsia="Times New Roman" w:hAnsi="Calibri" w:cs="Calibri"/>
                <w:color w:val="000000"/>
                <w:kern w:val="0"/>
                <w:sz w:val="20"/>
                <w:lang w:eastAsia="pl-PL"/>
              </w:rPr>
              <w:t xml:space="preserve">.  </w:t>
            </w:r>
          </w:p>
        </w:tc>
      </w:tr>
      <w:tr w:rsidR="009D5DB8" w:rsidRPr="009D5DB8" w14:paraId="7BFB4DB2" w14:textId="77777777" w:rsidTr="009D5DB8">
        <w:trPr>
          <w:cantSplit/>
          <w:trHeight w:val="300"/>
        </w:trPr>
        <w:tc>
          <w:tcPr>
            <w:tcW w:w="1720" w:type="dxa"/>
            <w:vMerge w:val="restart"/>
            <w:tcBorders>
              <w:top w:val="nil"/>
              <w:left w:val="single" w:sz="8" w:space="0" w:color="auto"/>
              <w:bottom w:val="single" w:sz="8" w:space="0" w:color="000000"/>
              <w:right w:val="single" w:sz="4" w:space="0" w:color="auto"/>
            </w:tcBorders>
            <w:shd w:val="clear" w:color="auto" w:fill="auto"/>
            <w:vAlign w:val="center"/>
            <w:hideMark/>
          </w:tcPr>
          <w:p w14:paraId="77E55617"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 xml:space="preserve">Dodatkowe </w:t>
            </w:r>
            <w:proofErr w:type="spellStart"/>
            <w:r w:rsidRPr="009D5DB8">
              <w:rPr>
                <w:rFonts w:ascii="Calibri" w:eastAsia="Times New Roman" w:hAnsi="Calibri" w:cs="Calibri"/>
                <w:b/>
                <w:bCs/>
                <w:color w:val="000000"/>
                <w:kern w:val="0"/>
                <w:sz w:val="20"/>
                <w:lang w:eastAsia="pl-PL"/>
              </w:rPr>
              <w:t>sloty</w:t>
            </w:r>
            <w:proofErr w:type="spellEnd"/>
            <w:r w:rsidRPr="009D5DB8">
              <w:rPr>
                <w:rFonts w:ascii="Calibri" w:eastAsia="Times New Roman" w:hAnsi="Calibri" w:cs="Calibri"/>
                <w:b/>
                <w:bCs/>
                <w:color w:val="000000"/>
                <w:kern w:val="0"/>
                <w:sz w:val="20"/>
                <w:lang w:eastAsia="pl-PL"/>
              </w:rPr>
              <w:t xml:space="preserve"> I/O</w:t>
            </w:r>
          </w:p>
        </w:tc>
        <w:tc>
          <w:tcPr>
            <w:tcW w:w="7960" w:type="dxa"/>
            <w:tcBorders>
              <w:top w:val="nil"/>
              <w:left w:val="nil"/>
              <w:bottom w:val="single" w:sz="4" w:space="0" w:color="auto"/>
              <w:right w:val="single" w:sz="8" w:space="0" w:color="auto"/>
            </w:tcBorders>
            <w:shd w:val="clear" w:color="auto" w:fill="auto"/>
            <w:vAlign w:val="center"/>
            <w:hideMark/>
          </w:tcPr>
          <w:p w14:paraId="34249F2D"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Serwer w momencie dostawy musi posiadać 2 </w:t>
            </w:r>
            <w:proofErr w:type="spellStart"/>
            <w:r w:rsidRPr="009D5DB8">
              <w:rPr>
                <w:rFonts w:ascii="Calibri" w:eastAsia="Times New Roman" w:hAnsi="Calibri" w:cs="Calibri"/>
                <w:color w:val="000000"/>
                <w:kern w:val="0"/>
                <w:sz w:val="20"/>
                <w:lang w:eastAsia="pl-PL"/>
              </w:rPr>
              <w:t>sloty</w:t>
            </w:r>
            <w:proofErr w:type="spellEnd"/>
            <w:r w:rsidRPr="009D5DB8">
              <w:rPr>
                <w:rFonts w:ascii="Calibri" w:eastAsia="Times New Roman" w:hAnsi="Calibri" w:cs="Calibri"/>
                <w:color w:val="000000"/>
                <w:kern w:val="0"/>
                <w:sz w:val="20"/>
                <w:lang w:eastAsia="pl-PL"/>
              </w:rPr>
              <w:t xml:space="preserve"> </w:t>
            </w:r>
            <w:proofErr w:type="spellStart"/>
            <w:r w:rsidRPr="009D5DB8">
              <w:rPr>
                <w:rFonts w:ascii="Calibri" w:eastAsia="Times New Roman" w:hAnsi="Calibri" w:cs="Calibri"/>
                <w:color w:val="000000"/>
                <w:kern w:val="0"/>
                <w:sz w:val="20"/>
                <w:lang w:eastAsia="pl-PL"/>
              </w:rPr>
              <w:t>PCIe</w:t>
            </w:r>
            <w:proofErr w:type="spellEnd"/>
            <w:r w:rsidRPr="009D5DB8">
              <w:rPr>
                <w:rFonts w:ascii="Calibri" w:eastAsia="Times New Roman" w:hAnsi="Calibri" w:cs="Calibri"/>
                <w:color w:val="000000"/>
                <w:kern w:val="0"/>
                <w:sz w:val="20"/>
                <w:lang w:eastAsia="pl-PL"/>
              </w:rPr>
              <w:t xml:space="preserve"> 4.0 x16.</w:t>
            </w:r>
          </w:p>
        </w:tc>
      </w:tr>
      <w:tr w:rsidR="009D5DB8" w:rsidRPr="009D5DB8" w14:paraId="3840DEDB" w14:textId="77777777" w:rsidTr="009D5DB8">
        <w:trPr>
          <w:trHeight w:val="315"/>
        </w:trPr>
        <w:tc>
          <w:tcPr>
            <w:tcW w:w="1720" w:type="dxa"/>
            <w:vMerge/>
            <w:tcBorders>
              <w:top w:val="nil"/>
              <w:left w:val="single" w:sz="8" w:space="0" w:color="auto"/>
              <w:bottom w:val="single" w:sz="8" w:space="0" w:color="000000"/>
              <w:right w:val="single" w:sz="4" w:space="0" w:color="auto"/>
            </w:tcBorders>
            <w:vAlign w:val="center"/>
            <w:hideMark/>
          </w:tcPr>
          <w:p w14:paraId="72E0A963"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8" w:space="0" w:color="auto"/>
              <w:right w:val="single" w:sz="8" w:space="0" w:color="auto"/>
            </w:tcBorders>
            <w:shd w:val="clear" w:color="auto" w:fill="auto"/>
            <w:vAlign w:val="center"/>
            <w:hideMark/>
          </w:tcPr>
          <w:p w14:paraId="2FCF2165"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Serwer musi posiadać jeden slot OCP 3.0 na potrzeby </w:t>
            </w:r>
            <w:proofErr w:type="spellStart"/>
            <w:r w:rsidRPr="009D5DB8">
              <w:rPr>
                <w:rFonts w:ascii="Calibri" w:eastAsia="Times New Roman" w:hAnsi="Calibri" w:cs="Calibri"/>
                <w:color w:val="000000"/>
                <w:kern w:val="0"/>
                <w:sz w:val="20"/>
                <w:lang w:eastAsia="pl-PL"/>
              </w:rPr>
              <w:t>instalcji</w:t>
            </w:r>
            <w:proofErr w:type="spellEnd"/>
            <w:r w:rsidRPr="009D5DB8">
              <w:rPr>
                <w:rFonts w:ascii="Calibri" w:eastAsia="Times New Roman" w:hAnsi="Calibri" w:cs="Calibri"/>
                <w:color w:val="000000"/>
                <w:kern w:val="0"/>
                <w:sz w:val="20"/>
                <w:lang w:eastAsia="pl-PL"/>
              </w:rPr>
              <w:t xml:space="preserve"> karty sieciowej. </w:t>
            </w:r>
          </w:p>
        </w:tc>
      </w:tr>
      <w:tr w:rsidR="009D5DB8" w:rsidRPr="009D5DB8" w14:paraId="275CD313" w14:textId="77777777" w:rsidTr="009D5DB8">
        <w:trPr>
          <w:cantSplit/>
          <w:trHeight w:val="510"/>
        </w:trPr>
        <w:tc>
          <w:tcPr>
            <w:tcW w:w="1720" w:type="dxa"/>
            <w:vMerge w:val="restart"/>
            <w:tcBorders>
              <w:top w:val="nil"/>
              <w:left w:val="single" w:sz="8" w:space="0" w:color="auto"/>
              <w:bottom w:val="single" w:sz="8" w:space="0" w:color="000000"/>
              <w:right w:val="single" w:sz="4" w:space="0" w:color="auto"/>
            </w:tcBorders>
            <w:shd w:val="clear" w:color="auto" w:fill="auto"/>
            <w:vAlign w:val="center"/>
            <w:hideMark/>
          </w:tcPr>
          <w:p w14:paraId="2BB2561F"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Dodatkowe porty</w:t>
            </w:r>
          </w:p>
        </w:tc>
        <w:tc>
          <w:tcPr>
            <w:tcW w:w="7960" w:type="dxa"/>
            <w:tcBorders>
              <w:top w:val="nil"/>
              <w:left w:val="nil"/>
              <w:bottom w:val="single" w:sz="4" w:space="0" w:color="auto"/>
              <w:right w:val="single" w:sz="8" w:space="0" w:color="auto"/>
            </w:tcBorders>
            <w:shd w:val="clear" w:color="auto" w:fill="auto"/>
            <w:vAlign w:val="center"/>
            <w:hideMark/>
          </w:tcPr>
          <w:p w14:paraId="739E9F94" w14:textId="77777777" w:rsidR="009D5DB8" w:rsidRPr="009D5DB8" w:rsidRDefault="009D5DB8" w:rsidP="00783D53">
            <w:pPr>
              <w:suppressAutoHyphens w:val="0"/>
              <w:autoSpaceDN/>
              <w:spacing w:after="0" w:line="240" w:lineRule="auto"/>
              <w:jc w:val="both"/>
              <w:rPr>
                <w:rFonts w:ascii="Symbol" w:eastAsia="Times New Roman" w:hAnsi="Symbol"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9D5DB8">
              <w:rPr>
                <w:rFonts w:ascii="Times New Roman" w:eastAsia="Times New Roman" w:hAnsi="Times New Roman"/>
                <w:color w:val="000000"/>
                <w:kern w:val="0"/>
                <w:sz w:val="14"/>
                <w:szCs w:val="14"/>
                <w:lang w:eastAsia="pl-PL"/>
              </w:rPr>
              <w:t xml:space="preserve">   </w:t>
            </w:r>
            <w:r w:rsidRPr="009D5DB8">
              <w:rPr>
                <w:rFonts w:ascii="Calibri" w:eastAsia="Times New Roman" w:hAnsi="Calibri" w:cs="Calibri"/>
                <w:color w:val="000000"/>
                <w:kern w:val="0"/>
                <w:sz w:val="20"/>
                <w:szCs w:val="20"/>
                <w:lang w:eastAsia="pl-PL"/>
              </w:rPr>
              <w:t>z przodu obudowy: 1x USB 3.2, 1x USB 2.0 (z możliwością zarządzania serwerem), możliwość instalacji portu VGA</w:t>
            </w:r>
          </w:p>
        </w:tc>
      </w:tr>
      <w:tr w:rsidR="009D5DB8" w:rsidRPr="009D5DB8" w14:paraId="4FB6AF8A"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2F1A3F5E"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1CFDCD38" w14:textId="77777777" w:rsidR="009D5DB8" w:rsidRPr="009D5DB8" w:rsidRDefault="009D5DB8" w:rsidP="00783D53">
            <w:pPr>
              <w:suppressAutoHyphens w:val="0"/>
              <w:autoSpaceDN/>
              <w:spacing w:after="0" w:line="240" w:lineRule="auto"/>
              <w:jc w:val="both"/>
              <w:rPr>
                <w:rFonts w:ascii="Symbol" w:eastAsia="Times New Roman" w:hAnsi="Symbol"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9D5DB8">
              <w:rPr>
                <w:rFonts w:ascii="Times New Roman" w:eastAsia="Times New Roman" w:hAnsi="Times New Roman"/>
                <w:color w:val="000000"/>
                <w:kern w:val="0"/>
                <w:sz w:val="14"/>
                <w:szCs w:val="14"/>
                <w:lang w:eastAsia="pl-PL"/>
              </w:rPr>
              <w:t xml:space="preserve">   </w:t>
            </w:r>
            <w:r w:rsidRPr="009D5DB8">
              <w:rPr>
                <w:rFonts w:ascii="Calibri" w:eastAsia="Times New Roman" w:hAnsi="Calibri" w:cs="Calibri"/>
                <w:color w:val="000000"/>
                <w:kern w:val="0"/>
                <w:sz w:val="20"/>
                <w:szCs w:val="20"/>
                <w:lang w:eastAsia="pl-PL"/>
              </w:rPr>
              <w:t xml:space="preserve">z tyłu obudowy: 3x USB 3.2,  1x VGA, 1x RJ-45 do zarządzania serwerem. Możliwość instalacji portu DB9. </w:t>
            </w:r>
          </w:p>
        </w:tc>
      </w:tr>
      <w:tr w:rsidR="009D5DB8" w:rsidRPr="009D5DB8" w14:paraId="033092D7"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2E7924F0"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788AE2ED" w14:textId="77777777" w:rsidR="009D5DB8" w:rsidRPr="009D5DB8" w:rsidRDefault="009D5DB8" w:rsidP="00783D53">
            <w:pPr>
              <w:suppressAutoHyphens w:val="0"/>
              <w:autoSpaceDN/>
              <w:spacing w:after="0" w:line="240" w:lineRule="auto"/>
              <w:jc w:val="both"/>
              <w:rPr>
                <w:rFonts w:ascii="Symbol" w:eastAsia="Times New Roman" w:hAnsi="Symbol"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9D5DB8">
              <w:rPr>
                <w:rFonts w:ascii="Times New Roman" w:eastAsia="Times New Roman" w:hAnsi="Times New Roman"/>
                <w:color w:val="000000"/>
                <w:kern w:val="0"/>
                <w:sz w:val="14"/>
                <w:szCs w:val="14"/>
                <w:lang w:eastAsia="pl-PL"/>
              </w:rPr>
              <w:t xml:space="preserve">   </w:t>
            </w:r>
            <w:r w:rsidRPr="009D5DB8">
              <w:rPr>
                <w:rFonts w:ascii="Calibri" w:eastAsia="Times New Roman" w:hAnsi="Calibri" w:cs="Calibri"/>
                <w:color w:val="000000"/>
                <w:kern w:val="0"/>
                <w:sz w:val="20"/>
                <w:szCs w:val="20"/>
                <w:lang w:eastAsia="pl-PL"/>
              </w:rPr>
              <w:t>wewnątrz obudowy: 1x USB 3.2</w:t>
            </w:r>
          </w:p>
        </w:tc>
      </w:tr>
      <w:tr w:rsidR="009D5DB8" w:rsidRPr="009D5DB8" w14:paraId="5B3476F0" w14:textId="77777777" w:rsidTr="009D5DB8">
        <w:trPr>
          <w:trHeight w:val="765"/>
        </w:trPr>
        <w:tc>
          <w:tcPr>
            <w:tcW w:w="1720" w:type="dxa"/>
            <w:vMerge/>
            <w:tcBorders>
              <w:top w:val="nil"/>
              <w:left w:val="single" w:sz="8" w:space="0" w:color="auto"/>
              <w:bottom w:val="single" w:sz="8" w:space="0" w:color="000000"/>
              <w:right w:val="single" w:sz="4" w:space="0" w:color="auto"/>
            </w:tcBorders>
            <w:vAlign w:val="center"/>
            <w:hideMark/>
          </w:tcPr>
          <w:p w14:paraId="797DF594"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704326CD" w14:textId="77777777" w:rsidR="009D5DB8" w:rsidRPr="009D5DB8" w:rsidRDefault="009D5DB8" w:rsidP="00783D53">
            <w:pPr>
              <w:suppressAutoHyphens w:val="0"/>
              <w:autoSpaceDN/>
              <w:spacing w:after="0" w:line="240" w:lineRule="auto"/>
              <w:ind w:firstLine="44"/>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Wszystkie tylne porty USB, port RJ-45 służący do zarządzania, tylny port VGA, wewnętrzny port USB, wewnętrzny port na kartę Micro SD powinny być umieszczone na osobnej dedykowanej płytce I/O, którą łączy się bezpośrednio z płytą główną serwera.</w:t>
            </w:r>
          </w:p>
        </w:tc>
      </w:tr>
      <w:tr w:rsidR="009D5DB8" w:rsidRPr="009D5DB8" w14:paraId="7DAEA449" w14:textId="77777777" w:rsidTr="009D5DB8">
        <w:trPr>
          <w:trHeight w:val="525"/>
        </w:trPr>
        <w:tc>
          <w:tcPr>
            <w:tcW w:w="1720" w:type="dxa"/>
            <w:vMerge/>
            <w:tcBorders>
              <w:top w:val="nil"/>
              <w:left w:val="single" w:sz="8" w:space="0" w:color="auto"/>
              <w:bottom w:val="single" w:sz="8" w:space="0" w:color="000000"/>
              <w:right w:val="single" w:sz="4" w:space="0" w:color="auto"/>
            </w:tcBorders>
            <w:vAlign w:val="center"/>
            <w:hideMark/>
          </w:tcPr>
          <w:p w14:paraId="06C3C7C2"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8" w:space="0" w:color="auto"/>
              <w:right w:val="single" w:sz="8" w:space="0" w:color="auto"/>
            </w:tcBorders>
            <w:shd w:val="clear" w:color="auto" w:fill="auto"/>
            <w:vAlign w:val="center"/>
            <w:hideMark/>
          </w:tcPr>
          <w:p w14:paraId="1FD3068A" w14:textId="77777777" w:rsidR="009D5DB8" w:rsidRPr="009D5DB8" w:rsidRDefault="009D5DB8" w:rsidP="00783D53">
            <w:pPr>
              <w:suppressAutoHyphens w:val="0"/>
              <w:autoSpaceDN/>
              <w:spacing w:after="0" w:line="240" w:lineRule="auto"/>
              <w:ind w:firstLine="44"/>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Możliwość instalacji dodatkowego redundantnego portu RJ45 </w:t>
            </w:r>
            <w:r w:rsidR="00392EA7">
              <w:rPr>
                <w:rFonts w:ascii="Calibri" w:eastAsia="Times New Roman" w:hAnsi="Calibri" w:cs="Calibri"/>
                <w:color w:val="000000"/>
                <w:kern w:val="0"/>
                <w:sz w:val="20"/>
                <w:szCs w:val="20"/>
                <w:lang w:eastAsia="pl-PL"/>
              </w:rPr>
              <w:t>służącego</w:t>
            </w:r>
            <w:r w:rsidRPr="009D5DB8">
              <w:rPr>
                <w:rFonts w:ascii="Calibri" w:eastAsia="Times New Roman" w:hAnsi="Calibri" w:cs="Calibri"/>
                <w:color w:val="000000"/>
                <w:kern w:val="0"/>
                <w:sz w:val="20"/>
                <w:szCs w:val="20"/>
                <w:lang w:eastAsia="pl-PL"/>
              </w:rPr>
              <w:t xml:space="preserve"> do zarządzania, w slocie OCP zamiast karty sieciowej. </w:t>
            </w:r>
          </w:p>
        </w:tc>
      </w:tr>
      <w:tr w:rsidR="009D5DB8" w:rsidRPr="009D5DB8" w14:paraId="66A8215A" w14:textId="77777777" w:rsidTr="009D5DB8">
        <w:trPr>
          <w:cantSplit/>
          <w:trHeight w:val="315"/>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2FE181A7"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Chłodzenie</w:t>
            </w:r>
          </w:p>
        </w:tc>
        <w:tc>
          <w:tcPr>
            <w:tcW w:w="7960" w:type="dxa"/>
            <w:tcBorders>
              <w:top w:val="nil"/>
              <w:left w:val="nil"/>
              <w:bottom w:val="single" w:sz="8" w:space="0" w:color="auto"/>
              <w:right w:val="single" w:sz="8" w:space="0" w:color="auto"/>
            </w:tcBorders>
            <w:shd w:val="clear" w:color="auto" w:fill="auto"/>
            <w:vAlign w:val="center"/>
            <w:hideMark/>
          </w:tcPr>
          <w:p w14:paraId="7937A454" w14:textId="77777777" w:rsidR="009D5DB8" w:rsidRPr="009D5DB8" w:rsidRDefault="009D5DB8" w:rsidP="00783D53">
            <w:pPr>
              <w:suppressAutoHyphens w:val="0"/>
              <w:autoSpaceDN/>
              <w:spacing w:after="0" w:line="240" w:lineRule="auto"/>
              <w:ind w:firstLine="44"/>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Wentylatory wspierające wymianę Hot-Swap, zamontowane nadmiarowo minimum N+1</w:t>
            </w:r>
          </w:p>
        </w:tc>
      </w:tr>
      <w:tr w:rsidR="009D5DB8" w:rsidRPr="009D5DB8" w14:paraId="4EC77BA1" w14:textId="77777777" w:rsidTr="009D5DB8">
        <w:trPr>
          <w:cantSplit/>
          <w:trHeight w:val="1020"/>
        </w:trPr>
        <w:tc>
          <w:tcPr>
            <w:tcW w:w="1720" w:type="dxa"/>
            <w:vMerge w:val="restart"/>
            <w:tcBorders>
              <w:top w:val="nil"/>
              <w:left w:val="single" w:sz="8" w:space="0" w:color="auto"/>
              <w:bottom w:val="single" w:sz="8" w:space="0" w:color="000000"/>
              <w:right w:val="single" w:sz="4" w:space="0" w:color="auto"/>
            </w:tcBorders>
            <w:shd w:val="clear" w:color="auto" w:fill="auto"/>
            <w:vAlign w:val="center"/>
            <w:hideMark/>
          </w:tcPr>
          <w:p w14:paraId="5B1456D4"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lastRenderedPageBreak/>
              <w:t>Zarządzanie</w:t>
            </w:r>
          </w:p>
        </w:tc>
        <w:tc>
          <w:tcPr>
            <w:tcW w:w="7960" w:type="dxa"/>
            <w:tcBorders>
              <w:top w:val="nil"/>
              <w:left w:val="nil"/>
              <w:bottom w:val="single" w:sz="4" w:space="0" w:color="auto"/>
              <w:right w:val="single" w:sz="8" w:space="0" w:color="auto"/>
            </w:tcBorders>
            <w:shd w:val="clear" w:color="auto" w:fill="auto"/>
            <w:vAlign w:val="center"/>
            <w:hideMark/>
          </w:tcPr>
          <w:p w14:paraId="3653FAC0" w14:textId="77777777" w:rsidR="009D5DB8" w:rsidRPr="009D5DB8" w:rsidRDefault="009D5DB8" w:rsidP="00783D53">
            <w:pPr>
              <w:suppressAutoHyphens w:val="0"/>
              <w:autoSpaceDN/>
              <w:spacing w:after="0" w:line="240" w:lineRule="auto"/>
              <w:ind w:firstLine="44"/>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Wymagany wbudowany sprzętowy kontroler zdalnego zarządzania, który musi być umieszczony na osobnej dedykowanej płytce I/O (wspomnianej w sekcji Dodatkowe Porty). Płytka I/O musi posiadać swój własny min. 2 rdzeniowy procesor o taktowaniu min. 1.2GHz. </w:t>
            </w:r>
          </w:p>
        </w:tc>
      </w:tr>
      <w:tr w:rsidR="009D5DB8" w:rsidRPr="009D5DB8" w14:paraId="1E3766B9"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55DEAE32"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5ACDA4C8" w14:textId="77777777" w:rsidR="009D5DB8" w:rsidRPr="009D5DB8" w:rsidRDefault="009D5DB8" w:rsidP="00783D53">
            <w:pPr>
              <w:suppressAutoHyphens w:val="0"/>
              <w:autoSpaceDN/>
              <w:spacing w:after="0" w:line="240" w:lineRule="auto"/>
              <w:jc w:val="both"/>
              <w:rPr>
                <w:rFonts w:ascii="Symbol" w:eastAsia="Times New Roman" w:hAnsi="Symbol"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Pr="009D5DB8">
              <w:rPr>
                <w:rFonts w:ascii="Calibri" w:eastAsia="Times New Roman" w:hAnsi="Calibri" w:cs="Calibri"/>
                <w:color w:val="000000"/>
                <w:kern w:val="0"/>
                <w:sz w:val="20"/>
                <w:szCs w:val="20"/>
                <w:lang w:eastAsia="pl-PL"/>
              </w:rPr>
              <w:t>Monitoring stanu systemu (komponenty objęte monitoringiem to przynajmniej: CPU, pamięć RAM, dyski, karty PCI, zasilacze, wentylatory, płyta główna</w:t>
            </w:r>
          </w:p>
        </w:tc>
      </w:tr>
      <w:tr w:rsidR="009D5DB8" w:rsidRPr="009D5DB8" w14:paraId="2DE764B1" w14:textId="77777777" w:rsidTr="009D5DB8">
        <w:trPr>
          <w:trHeight w:val="765"/>
        </w:trPr>
        <w:tc>
          <w:tcPr>
            <w:tcW w:w="1720" w:type="dxa"/>
            <w:vMerge/>
            <w:tcBorders>
              <w:top w:val="nil"/>
              <w:left w:val="single" w:sz="8" w:space="0" w:color="auto"/>
              <w:bottom w:val="single" w:sz="8" w:space="0" w:color="000000"/>
              <w:right w:val="single" w:sz="4" w:space="0" w:color="auto"/>
            </w:tcBorders>
            <w:vAlign w:val="center"/>
            <w:hideMark/>
          </w:tcPr>
          <w:p w14:paraId="4E6C876C"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4940743" w14:textId="77777777" w:rsidR="009D5DB8" w:rsidRPr="009D5DB8" w:rsidRDefault="009D5DB8" w:rsidP="00783D53">
            <w:pPr>
              <w:suppressAutoHyphens w:val="0"/>
              <w:autoSpaceDN/>
              <w:spacing w:after="0" w:line="240" w:lineRule="auto"/>
              <w:jc w:val="both"/>
              <w:rPr>
                <w:rFonts w:asciiTheme="minorHAnsi" w:eastAsia="Times New Roman" w:hAnsiTheme="minorHAnsi" w:cstheme="minorHAns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Pr="009D5DB8">
              <w:rPr>
                <w:rFonts w:asciiTheme="minorHAnsi" w:eastAsia="Times New Roman" w:hAnsiTheme="minorHAnsi" w:cstheme="minorHAnsi"/>
                <w:color w:val="000000"/>
                <w:kern w:val="0"/>
                <w:sz w:val="20"/>
                <w:szCs w:val="20"/>
                <w:lang w:eastAsia="pl-PL"/>
              </w:rPr>
              <w:t xml:space="preserve">Pozyskanie </w:t>
            </w:r>
            <w:r w:rsidR="00392EA7">
              <w:rPr>
                <w:rFonts w:asciiTheme="minorHAnsi" w:eastAsia="Times New Roman" w:hAnsiTheme="minorHAnsi" w:cstheme="minorHAnsi"/>
                <w:color w:val="000000"/>
                <w:kern w:val="0"/>
                <w:sz w:val="20"/>
                <w:szCs w:val="20"/>
                <w:lang w:eastAsia="pl-PL"/>
              </w:rPr>
              <w:t>następujących</w:t>
            </w:r>
            <w:r w:rsidRPr="009D5DB8">
              <w:rPr>
                <w:rFonts w:asciiTheme="minorHAnsi" w:eastAsia="Times New Roman" w:hAnsiTheme="minorHAnsi" w:cstheme="minorHAnsi"/>
                <w:color w:val="000000"/>
                <w:kern w:val="0"/>
                <w:sz w:val="20"/>
                <w:szCs w:val="20"/>
                <w:lang w:eastAsia="pl-PL"/>
              </w:rPr>
              <w:t xml:space="preserve"> informacji o serwerze: nazwa, typ i model, numer seryjny, nazwa systemu, wersja UEFI oraz BMC, adres </w:t>
            </w:r>
            <w:proofErr w:type="spellStart"/>
            <w:r w:rsidRPr="009D5DB8">
              <w:rPr>
                <w:rFonts w:asciiTheme="minorHAnsi" w:eastAsia="Times New Roman" w:hAnsiTheme="minorHAnsi" w:cstheme="minorHAnsi"/>
                <w:color w:val="000000"/>
                <w:kern w:val="0"/>
                <w:sz w:val="20"/>
                <w:szCs w:val="20"/>
                <w:lang w:eastAsia="pl-PL"/>
              </w:rPr>
              <w:t>ip</w:t>
            </w:r>
            <w:proofErr w:type="spellEnd"/>
            <w:r w:rsidRPr="009D5DB8">
              <w:rPr>
                <w:rFonts w:asciiTheme="minorHAnsi" w:eastAsia="Times New Roman" w:hAnsiTheme="minorHAnsi" w:cstheme="minorHAnsi"/>
                <w:color w:val="000000"/>
                <w:kern w:val="0"/>
                <w:sz w:val="20"/>
                <w:szCs w:val="20"/>
                <w:lang w:eastAsia="pl-PL"/>
              </w:rPr>
              <w:t xml:space="preserve"> karty </w:t>
            </w:r>
            <w:r w:rsidR="00392EA7">
              <w:rPr>
                <w:rFonts w:asciiTheme="minorHAnsi" w:eastAsia="Times New Roman" w:hAnsiTheme="minorHAnsi" w:cstheme="minorHAnsi"/>
                <w:color w:val="000000"/>
                <w:kern w:val="0"/>
                <w:sz w:val="20"/>
                <w:szCs w:val="20"/>
                <w:lang w:eastAsia="pl-PL"/>
              </w:rPr>
              <w:t>zarządzającej,</w:t>
            </w:r>
            <w:r w:rsidRPr="009D5DB8">
              <w:rPr>
                <w:rFonts w:asciiTheme="minorHAnsi" w:eastAsia="Times New Roman" w:hAnsiTheme="minorHAnsi" w:cstheme="minorHAnsi"/>
                <w:color w:val="000000"/>
                <w:kern w:val="0"/>
                <w:sz w:val="20"/>
                <w:szCs w:val="20"/>
                <w:lang w:eastAsia="pl-PL"/>
              </w:rPr>
              <w:t xml:space="preserve"> utylizacja cpu, utylizacja pamięci oraz </w:t>
            </w:r>
            <w:r w:rsidR="00392EA7">
              <w:rPr>
                <w:rFonts w:asciiTheme="minorHAnsi" w:eastAsia="Times New Roman" w:hAnsiTheme="minorHAnsi" w:cstheme="minorHAnsi"/>
                <w:color w:val="000000"/>
                <w:kern w:val="0"/>
                <w:sz w:val="20"/>
                <w:szCs w:val="20"/>
                <w:lang w:eastAsia="pl-PL"/>
              </w:rPr>
              <w:t>komponentów</w:t>
            </w:r>
            <w:r w:rsidRPr="009D5DB8">
              <w:rPr>
                <w:rFonts w:asciiTheme="minorHAnsi" w:eastAsia="Times New Roman" w:hAnsiTheme="minorHAnsi" w:cstheme="minorHAnsi"/>
                <w:color w:val="000000"/>
                <w:kern w:val="0"/>
                <w:sz w:val="20"/>
                <w:szCs w:val="20"/>
                <w:lang w:eastAsia="pl-PL"/>
              </w:rPr>
              <w:t xml:space="preserve"> I/O, lokalizacja</w:t>
            </w:r>
          </w:p>
        </w:tc>
      </w:tr>
      <w:tr w:rsidR="009D5DB8" w:rsidRPr="009D5DB8" w14:paraId="07BC7B1D" w14:textId="77777777" w:rsidTr="009D5DB8">
        <w:trPr>
          <w:trHeight w:val="765"/>
        </w:trPr>
        <w:tc>
          <w:tcPr>
            <w:tcW w:w="1720" w:type="dxa"/>
            <w:vMerge/>
            <w:tcBorders>
              <w:top w:val="nil"/>
              <w:left w:val="single" w:sz="8" w:space="0" w:color="auto"/>
              <w:bottom w:val="single" w:sz="8" w:space="0" w:color="000000"/>
              <w:right w:val="single" w:sz="4" w:space="0" w:color="auto"/>
            </w:tcBorders>
            <w:vAlign w:val="center"/>
            <w:hideMark/>
          </w:tcPr>
          <w:p w14:paraId="210E9B7E"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486FE54C" w14:textId="77777777" w:rsidR="009D5DB8" w:rsidRPr="009D5DB8" w:rsidRDefault="009D5DB8" w:rsidP="00783D53">
            <w:pPr>
              <w:suppressAutoHyphens w:val="0"/>
              <w:autoSpaceDN/>
              <w:spacing w:after="0" w:line="240" w:lineRule="auto"/>
              <w:jc w:val="both"/>
              <w:rPr>
                <w:rFonts w:ascii="Symbol" w:eastAsia="Times New Roman" w:hAnsi="Symbol"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Pr="009D5DB8">
              <w:rPr>
                <w:rFonts w:ascii="Calibri" w:eastAsia="Times New Roman" w:hAnsi="Calibri" w:cs="Calibri"/>
                <w:color w:val="000000"/>
                <w:kern w:val="0"/>
                <w:sz w:val="20"/>
                <w:szCs w:val="20"/>
                <w:lang w:eastAsia="pl-PL"/>
              </w:rPr>
              <w:t xml:space="preserve">Logowanie zdarzeń systemowych oraz związanych z działaniami użytkownika. Każdy dziennik zdarzeń powinien mieć możliwość zapisu co najmniej 1024 rekordów. </w:t>
            </w:r>
          </w:p>
        </w:tc>
      </w:tr>
      <w:tr w:rsidR="009D5DB8" w:rsidRPr="009D5DB8" w14:paraId="4D4F2E1D" w14:textId="77777777" w:rsidTr="009D5DB8">
        <w:trPr>
          <w:trHeight w:val="765"/>
        </w:trPr>
        <w:tc>
          <w:tcPr>
            <w:tcW w:w="1720" w:type="dxa"/>
            <w:vMerge/>
            <w:tcBorders>
              <w:top w:val="nil"/>
              <w:left w:val="single" w:sz="8" w:space="0" w:color="auto"/>
              <w:bottom w:val="single" w:sz="8" w:space="0" w:color="000000"/>
              <w:right w:val="single" w:sz="4" w:space="0" w:color="auto"/>
            </w:tcBorders>
            <w:vAlign w:val="center"/>
            <w:hideMark/>
          </w:tcPr>
          <w:p w14:paraId="64CBCD97"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799B13B0" w14:textId="77777777" w:rsidR="009D5DB8" w:rsidRPr="009D5DB8" w:rsidRDefault="009D5DB8" w:rsidP="00783D53">
            <w:pPr>
              <w:suppressAutoHyphens w:val="0"/>
              <w:autoSpaceDN/>
              <w:spacing w:after="0" w:line="240" w:lineRule="auto"/>
              <w:jc w:val="both"/>
              <w:rPr>
                <w:rFonts w:ascii="Symbol" w:eastAsia="Times New Roman" w:hAnsi="Symbol"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Pr="009D5DB8">
              <w:rPr>
                <w:rFonts w:ascii="Calibri" w:eastAsia="Times New Roman" w:hAnsi="Calibri" w:cs="Calibri"/>
                <w:color w:val="000000"/>
                <w:kern w:val="0"/>
                <w:sz w:val="20"/>
                <w:szCs w:val="20"/>
                <w:lang w:eastAsia="pl-PL"/>
              </w:rPr>
              <w:t>Logowanie zdarzeń związanych z utrzymaniem systemu jak upgrade firmware, zmiana/instalacja sprzętu. System powinien umożliwiać zapisanie minimum 250 zdarzeń.</w:t>
            </w:r>
          </w:p>
        </w:tc>
      </w:tr>
      <w:tr w:rsidR="009D5DB8" w:rsidRPr="009D5DB8" w14:paraId="3BAF8578"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71A8ED04"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7899B487" w14:textId="77777777" w:rsidR="009D5DB8" w:rsidRPr="009D5DB8" w:rsidRDefault="009D5DB8" w:rsidP="00783D53">
            <w:pPr>
              <w:suppressAutoHyphens w:val="0"/>
              <w:autoSpaceDN/>
              <w:spacing w:after="0" w:line="240" w:lineRule="auto"/>
              <w:jc w:val="both"/>
              <w:rPr>
                <w:rFonts w:ascii="Symbol" w:eastAsia="Times New Roman" w:hAnsi="Symbol"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392EA7">
              <w:rPr>
                <w:rFonts w:ascii="Calibri" w:eastAsia="Times New Roman" w:hAnsi="Calibri" w:cs="Calibri"/>
                <w:color w:val="000000"/>
                <w:kern w:val="0"/>
                <w:sz w:val="20"/>
                <w:szCs w:val="20"/>
                <w:lang w:eastAsia="pl-PL"/>
              </w:rPr>
              <w:t>Wysyłanie</w:t>
            </w:r>
            <w:r w:rsidRPr="009D5DB8">
              <w:rPr>
                <w:rFonts w:ascii="Calibri" w:eastAsia="Times New Roman" w:hAnsi="Calibri" w:cs="Calibri"/>
                <w:color w:val="000000"/>
                <w:kern w:val="0"/>
                <w:sz w:val="20"/>
                <w:szCs w:val="20"/>
                <w:lang w:eastAsia="pl-PL"/>
              </w:rPr>
              <w:t xml:space="preserve"> określonych zdarzeń poprzez SMTP oraz SNMPv3</w:t>
            </w:r>
          </w:p>
        </w:tc>
      </w:tr>
      <w:tr w:rsidR="009D5DB8" w:rsidRPr="009D5DB8" w14:paraId="69AC33F8"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57A0321F"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7AFADD2"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Update systemowego firmware</w:t>
            </w:r>
          </w:p>
        </w:tc>
      </w:tr>
      <w:tr w:rsidR="009D5DB8" w:rsidRPr="009D5DB8" w14:paraId="059BD32D"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0E529367"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10ED95E3"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Monitoring i możliwość ograniczenia poboru prądu</w:t>
            </w:r>
          </w:p>
        </w:tc>
      </w:tr>
      <w:tr w:rsidR="009D5DB8" w:rsidRPr="009D5DB8" w14:paraId="5063A0B2"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4601112E"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1FCF584"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 xml:space="preserve">Zdalne włączanie/wyłączanie/restart </w:t>
            </w:r>
          </w:p>
        </w:tc>
      </w:tr>
      <w:tr w:rsidR="009D5DB8" w:rsidRPr="009D5DB8" w14:paraId="14463BE4"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19189B0B"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6000A852"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Zapis video zdalnych sesji</w:t>
            </w:r>
          </w:p>
        </w:tc>
      </w:tr>
      <w:tr w:rsidR="009D5DB8" w:rsidRPr="009D5DB8" w14:paraId="5B04D9BE"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65745518"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AF16D8F"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Podmontowanie lokalnych medi</w:t>
            </w:r>
            <w:r w:rsidR="00392EA7">
              <w:rPr>
                <w:rFonts w:ascii="Calibri" w:eastAsia="Times New Roman" w:hAnsi="Calibri" w:cs="Calibri"/>
                <w:color w:val="000000"/>
                <w:kern w:val="0"/>
                <w:sz w:val="20"/>
                <w:szCs w:val="20"/>
                <w:lang w:eastAsia="pl-PL"/>
              </w:rPr>
              <w:t>ó</w:t>
            </w:r>
            <w:r w:rsidR="009D5DB8" w:rsidRPr="009D5DB8">
              <w:rPr>
                <w:rFonts w:ascii="Calibri" w:eastAsia="Times New Roman" w:hAnsi="Calibri" w:cs="Calibri"/>
                <w:color w:val="000000"/>
                <w:kern w:val="0"/>
                <w:sz w:val="20"/>
                <w:szCs w:val="20"/>
                <w:lang w:eastAsia="pl-PL"/>
              </w:rPr>
              <w:t xml:space="preserve">w z wykorzystaniem Java </w:t>
            </w:r>
            <w:r w:rsidR="00392EA7">
              <w:rPr>
                <w:rFonts w:ascii="Calibri" w:eastAsia="Times New Roman" w:hAnsi="Calibri" w:cs="Calibri"/>
                <w:color w:val="000000"/>
                <w:kern w:val="0"/>
                <w:sz w:val="20"/>
                <w:szCs w:val="20"/>
                <w:lang w:eastAsia="pl-PL"/>
              </w:rPr>
              <w:t>C</w:t>
            </w:r>
            <w:r w:rsidR="009D5DB8" w:rsidRPr="009D5DB8">
              <w:rPr>
                <w:rFonts w:ascii="Calibri" w:eastAsia="Times New Roman" w:hAnsi="Calibri" w:cs="Calibri"/>
                <w:color w:val="000000"/>
                <w:kern w:val="0"/>
                <w:sz w:val="20"/>
                <w:szCs w:val="20"/>
                <w:lang w:eastAsia="pl-PL"/>
              </w:rPr>
              <w:t>lient</w:t>
            </w:r>
          </w:p>
        </w:tc>
      </w:tr>
      <w:tr w:rsidR="009D5DB8" w:rsidRPr="009D5DB8" w14:paraId="755BFC7C"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64224336"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11794BC2"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 xml:space="preserve">Przekierowanie </w:t>
            </w:r>
            <w:r w:rsidR="00392EA7">
              <w:rPr>
                <w:rFonts w:ascii="Calibri" w:eastAsia="Times New Roman" w:hAnsi="Calibri" w:cs="Calibri"/>
                <w:color w:val="000000"/>
                <w:kern w:val="0"/>
                <w:sz w:val="20"/>
                <w:szCs w:val="20"/>
                <w:lang w:eastAsia="pl-PL"/>
              </w:rPr>
              <w:t>konsoli</w:t>
            </w:r>
            <w:r w:rsidR="009D5DB8" w:rsidRPr="009D5DB8">
              <w:rPr>
                <w:rFonts w:ascii="Calibri" w:eastAsia="Times New Roman" w:hAnsi="Calibri" w:cs="Calibri"/>
                <w:color w:val="000000"/>
                <w:kern w:val="0"/>
                <w:sz w:val="20"/>
                <w:szCs w:val="20"/>
                <w:lang w:eastAsia="pl-PL"/>
              </w:rPr>
              <w:t xml:space="preserve"> szeregowej przez IPMI</w:t>
            </w:r>
          </w:p>
        </w:tc>
      </w:tr>
      <w:tr w:rsidR="009D5DB8" w:rsidRPr="009D5DB8" w14:paraId="15476D54"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64F204ED"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3B3D6E2"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Zrzut ekranu w momencie zawieszenia systemu</w:t>
            </w:r>
          </w:p>
        </w:tc>
      </w:tr>
      <w:tr w:rsidR="009D5DB8" w:rsidRPr="009D5DB8" w14:paraId="1B11CA24"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7039DF18"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773082AB"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 xml:space="preserve">Możliwość przejęcia zdalnego ekranu </w:t>
            </w:r>
          </w:p>
        </w:tc>
      </w:tr>
      <w:tr w:rsidR="009D5DB8" w:rsidRPr="009D5DB8" w14:paraId="4C631550"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14848FD6"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C8EC688"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Możliwość zdalnej instalacji systemu operacyjnego</w:t>
            </w:r>
          </w:p>
        </w:tc>
      </w:tr>
      <w:tr w:rsidR="009D5DB8" w:rsidRPr="009D5DB8" w14:paraId="51F7EBE5"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103589F6"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70FA6B6B"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 xml:space="preserve">Alerty </w:t>
            </w:r>
            <w:proofErr w:type="spellStart"/>
            <w:r w:rsidR="009D5DB8" w:rsidRPr="009D5DB8">
              <w:rPr>
                <w:rFonts w:ascii="Calibri" w:eastAsia="Times New Roman" w:hAnsi="Calibri" w:cs="Calibri"/>
                <w:color w:val="000000"/>
                <w:kern w:val="0"/>
                <w:sz w:val="20"/>
                <w:szCs w:val="20"/>
                <w:lang w:eastAsia="pl-PL"/>
              </w:rPr>
              <w:t>Syslog</w:t>
            </w:r>
            <w:proofErr w:type="spellEnd"/>
          </w:p>
        </w:tc>
      </w:tr>
      <w:tr w:rsidR="009D5DB8" w:rsidRPr="009D5DB8" w14:paraId="4DBD6A18"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2F218C21"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509A2F5"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Przekierowanie konsoli szeregowej przez SSH</w:t>
            </w:r>
          </w:p>
        </w:tc>
      </w:tr>
      <w:tr w:rsidR="009D5DB8" w:rsidRPr="009D5DB8" w14:paraId="6565EFDD"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769BF36E"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57D6C58F"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 xml:space="preserve">Wyświetlanie danych aktualnych I historycznych dla użycia energii oraz temperatury serwera </w:t>
            </w:r>
          </w:p>
        </w:tc>
      </w:tr>
      <w:tr w:rsidR="009D5DB8" w:rsidRPr="009D5DB8" w14:paraId="00D6C600"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12AFE73A"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01464BCE"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Możliwość mapowania obrazów ISO z lokalnego dysku operatora</w:t>
            </w:r>
          </w:p>
        </w:tc>
      </w:tr>
      <w:tr w:rsidR="009D5DB8" w:rsidRPr="009D5DB8" w14:paraId="028BA8BB"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4A76AF43"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462E8AB2"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Możliwość mapowania obrazów ISO przez HTTPS, SFTP, CIFS oraz NFS</w:t>
            </w:r>
          </w:p>
        </w:tc>
      </w:tr>
      <w:tr w:rsidR="009D5DB8" w:rsidRPr="009D5DB8" w14:paraId="76C455BA"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42D4CE26"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78F554D5"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Możliwość jednoczesnej pracy do 6 użytkowników przez wirtualną konsolę</w:t>
            </w:r>
          </w:p>
        </w:tc>
      </w:tr>
      <w:tr w:rsidR="009D5DB8" w:rsidRPr="009D5DB8" w14:paraId="7DB66F34"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6519C591"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28BD3567"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wspierane protokoły/interfejsy: IPMI v2.0, SNMP v3, CIM, DCMI v1.5, REST API</w:t>
            </w:r>
          </w:p>
        </w:tc>
      </w:tr>
      <w:tr w:rsidR="009D5DB8" w:rsidRPr="009D5DB8" w14:paraId="4C8D4590" w14:textId="77777777" w:rsidTr="009D5DB8">
        <w:trPr>
          <w:trHeight w:val="1275"/>
        </w:trPr>
        <w:tc>
          <w:tcPr>
            <w:tcW w:w="1720" w:type="dxa"/>
            <w:vMerge/>
            <w:tcBorders>
              <w:top w:val="nil"/>
              <w:left w:val="single" w:sz="8" w:space="0" w:color="auto"/>
              <w:bottom w:val="single" w:sz="8" w:space="0" w:color="000000"/>
              <w:right w:val="single" w:sz="4" w:space="0" w:color="auto"/>
            </w:tcBorders>
            <w:vAlign w:val="center"/>
            <w:hideMark/>
          </w:tcPr>
          <w:p w14:paraId="5AD52655"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E2C823D"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Wymaga się możliwości wykorzystania frontowego portu USB do celów serwisowych (komunikacja portu z karta zarządzającą) bez możliwości uzyskania jakiejkolwiek funkcjonalności na poziomie zainstalowanego systemu operacyjnego. Funkcjonalność ta musi być realizowana na poziomie sprzętowym i musi być niezależna od zainstalowanego systemu operacyjnego.</w:t>
            </w:r>
          </w:p>
        </w:tc>
      </w:tr>
      <w:tr w:rsidR="009D5DB8" w:rsidRPr="009D5DB8" w14:paraId="25A4084E" w14:textId="77777777" w:rsidTr="009D5DB8">
        <w:trPr>
          <w:trHeight w:val="1020"/>
        </w:trPr>
        <w:tc>
          <w:tcPr>
            <w:tcW w:w="1720" w:type="dxa"/>
            <w:vMerge/>
            <w:tcBorders>
              <w:top w:val="nil"/>
              <w:left w:val="single" w:sz="8" w:space="0" w:color="auto"/>
              <w:bottom w:val="single" w:sz="8" w:space="0" w:color="000000"/>
              <w:right w:val="single" w:sz="4" w:space="0" w:color="auto"/>
            </w:tcBorders>
            <w:vAlign w:val="center"/>
            <w:hideMark/>
          </w:tcPr>
          <w:p w14:paraId="62B27243"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72D66315"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Kontroler zarządzania musi posiadać 4Gb wewnętrznej pamięci (dopuszcza się zastosowanie karty Micro SD w celu uzyskania tej pojemności). Pamięć kontrolera zarządzania musi pełnić funkcję RDOC (Remote Disc on Card) oraz musi umożliwiać przechowywanie plików firmware.</w:t>
            </w:r>
          </w:p>
        </w:tc>
      </w:tr>
      <w:tr w:rsidR="009D5DB8" w:rsidRPr="009D5DB8" w14:paraId="6F0FC617"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20DF4C90"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188FAF1"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 xml:space="preserve">Monitorowanie zmian sprzętowych w celu wykrycia nieoczekiwanych zmian. Po wykryciu zmiany zapis w logu serwera lub uniemożliwienie </w:t>
            </w:r>
            <w:proofErr w:type="spellStart"/>
            <w:r w:rsidR="009D5DB8" w:rsidRPr="009D5DB8">
              <w:rPr>
                <w:rFonts w:ascii="Calibri" w:eastAsia="Times New Roman" w:hAnsi="Calibri" w:cs="Calibri"/>
                <w:color w:val="000000"/>
                <w:kern w:val="0"/>
                <w:sz w:val="20"/>
                <w:szCs w:val="20"/>
                <w:lang w:eastAsia="pl-PL"/>
              </w:rPr>
              <w:t>boot’u</w:t>
            </w:r>
            <w:proofErr w:type="spellEnd"/>
            <w:r w:rsidR="009D5DB8" w:rsidRPr="009D5DB8">
              <w:rPr>
                <w:rFonts w:ascii="Calibri" w:eastAsia="Times New Roman" w:hAnsi="Calibri" w:cs="Calibri"/>
                <w:color w:val="000000"/>
                <w:kern w:val="0"/>
                <w:sz w:val="20"/>
                <w:szCs w:val="20"/>
                <w:lang w:eastAsia="pl-PL"/>
              </w:rPr>
              <w:t xml:space="preserve">. </w:t>
            </w:r>
          </w:p>
        </w:tc>
      </w:tr>
      <w:tr w:rsidR="009D5DB8" w:rsidRPr="009D5DB8" w14:paraId="7326415F"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4B2F58B1"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726A4D59"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 xml:space="preserve">Możliwość synchronizacji konfiguracji i poziomów firmware pomiędzy serwerami. </w:t>
            </w:r>
          </w:p>
        </w:tc>
      </w:tr>
      <w:tr w:rsidR="009D5DB8" w:rsidRPr="009D5DB8" w14:paraId="6B334E9A" w14:textId="77777777" w:rsidTr="009D5DB8">
        <w:trPr>
          <w:trHeight w:val="765"/>
        </w:trPr>
        <w:tc>
          <w:tcPr>
            <w:tcW w:w="1720" w:type="dxa"/>
            <w:vMerge/>
            <w:tcBorders>
              <w:top w:val="nil"/>
              <w:left w:val="single" w:sz="8" w:space="0" w:color="auto"/>
              <w:bottom w:val="single" w:sz="8" w:space="0" w:color="000000"/>
              <w:right w:val="single" w:sz="4" w:space="0" w:color="auto"/>
            </w:tcBorders>
            <w:vAlign w:val="center"/>
            <w:hideMark/>
          </w:tcPr>
          <w:p w14:paraId="1DA6C509"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21E1B6EC" w14:textId="77777777" w:rsidR="009D5DB8" w:rsidRPr="009D5DB8" w:rsidRDefault="00783D53"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Symbol" w:eastAsia="Times New Roman" w:hAnsi="Symbol" w:cs="Calibri"/>
                <w:color w:val="000000"/>
                <w:kern w:val="0"/>
                <w:sz w:val="20"/>
                <w:szCs w:val="20"/>
                <w:lang w:eastAsia="pl-PL"/>
              </w:rPr>
              <w:t>·</w:t>
            </w:r>
            <w:r w:rsidRPr="00180E70">
              <w:rPr>
                <w:rFonts w:ascii="Symbol" w:eastAsia="Times New Roman" w:hAnsi="Symbol" w:cs="Calibri"/>
                <w:color w:val="000000"/>
                <w:kern w:val="0"/>
                <w:sz w:val="20"/>
                <w:szCs w:val="20"/>
                <w:lang w:eastAsia="pl-PL"/>
              </w:rPr>
              <w:t xml:space="preserve">  </w:t>
            </w:r>
            <w:r w:rsidR="009D5DB8" w:rsidRPr="009D5DB8">
              <w:rPr>
                <w:rFonts w:ascii="Calibri" w:eastAsia="Times New Roman" w:hAnsi="Calibri" w:cs="Calibri"/>
                <w:color w:val="000000"/>
                <w:kern w:val="0"/>
                <w:sz w:val="20"/>
                <w:szCs w:val="20"/>
                <w:lang w:eastAsia="pl-PL"/>
              </w:rPr>
              <w:t xml:space="preserve">Możliwość monitorowania i zarządzania grupą serwerów z poziomu kontrolera zarządzania pojedynczego serwera. Ilość serwerów możliwych do zarządzania – minimum 200. </w:t>
            </w:r>
          </w:p>
        </w:tc>
      </w:tr>
      <w:tr w:rsidR="009D5DB8" w:rsidRPr="009D5DB8" w14:paraId="427B7C7C"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2A5B661A"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0F68CC8A"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Wraz z serwerem powinno zostać dostarczone dodatkowe oprogramowanie zarządzające umożliwiające:</w:t>
            </w:r>
          </w:p>
        </w:tc>
      </w:tr>
      <w:tr w:rsidR="009D5DB8" w:rsidRPr="009D5DB8" w14:paraId="42D3DC9B"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16637D49"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01CA2401"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zarz</w:t>
            </w:r>
            <w:r w:rsidR="00392EA7">
              <w:rPr>
                <w:rFonts w:ascii="Calibri" w:eastAsia="Times New Roman" w:hAnsi="Calibri" w:cs="Calibri"/>
                <w:color w:val="000000"/>
                <w:kern w:val="0"/>
                <w:sz w:val="20"/>
                <w:szCs w:val="20"/>
                <w:lang w:eastAsia="pl-PL"/>
              </w:rPr>
              <w:t>ą</w:t>
            </w:r>
            <w:r w:rsidRPr="009D5DB8">
              <w:rPr>
                <w:rFonts w:ascii="Calibri" w:eastAsia="Times New Roman" w:hAnsi="Calibri" w:cs="Calibri"/>
                <w:color w:val="000000"/>
                <w:kern w:val="0"/>
                <w:sz w:val="20"/>
                <w:szCs w:val="20"/>
                <w:lang w:eastAsia="pl-PL"/>
              </w:rPr>
              <w:t>dzanie infrastruktur</w:t>
            </w:r>
            <w:r w:rsidR="00392EA7">
              <w:rPr>
                <w:rFonts w:ascii="Calibri" w:eastAsia="Times New Roman" w:hAnsi="Calibri" w:cs="Calibri"/>
                <w:color w:val="000000"/>
                <w:kern w:val="0"/>
                <w:sz w:val="20"/>
                <w:szCs w:val="20"/>
                <w:lang w:eastAsia="pl-PL"/>
              </w:rPr>
              <w:t>ą</w:t>
            </w:r>
            <w:r w:rsidRPr="009D5DB8">
              <w:rPr>
                <w:rFonts w:ascii="Calibri" w:eastAsia="Times New Roman" w:hAnsi="Calibri" w:cs="Calibri"/>
                <w:color w:val="000000"/>
                <w:kern w:val="0"/>
                <w:sz w:val="20"/>
                <w:szCs w:val="20"/>
                <w:lang w:eastAsia="pl-PL"/>
              </w:rPr>
              <w:t xml:space="preserve"> serwerów</w:t>
            </w:r>
            <w:r w:rsidR="00392EA7">
              <w:rPr>
                <w:rFonts w:ascii="Calibri" w:eastAsia="Times New Roman" w:hAnsi="Calibri" w:cs="Calibri"/>
                <w:color w:val="000000"/>
                <w:kern w:val="0"/>
                <w:sz w:val="20"/>
                <w:szCs w:val="20"/>
                <w:lang w:eastAsia="pl-PL"/>
              </w:rPr>
              <w:t xml:space="preserve"> </w:t>
            </w:r>
            <w:r w:rsidRPr="009D5DB8">
              <w:rPr>
                <w:rFonts w:ascii="Calibri" w:eastAsia="Times New Roman" w:hAnsi="Calibri" w:cs="Calibri"/>
                <w:color w:val="000000"/>
                <w:kern w:val="0"/>
                <w:sz w:val="20"/>
                <w:szCs w:val="20"/>
                <w:lang w:eastAsia="pl-PL"/>
              </w:rPr>
              <w:t>i storage bez udziału dedykowanego agenta</w:t>
            </w:r>
          </w:p>
        </w:tc>
      </w:tr>
      <w:tr w:rsidR="009D5DB8" w:rsidRPr="009D5DB8" w14:paraId="5F384275"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54C30086"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57F7F9D5"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przedstawianie graficznej reprezentacji zarządzanych urządzeń</w:t>
            </w:r>
          </w:p>
        </w:tc>
      </w:tr>
      <w:tr w:rsidR="009D5DB8" w:rsidRPr="009D5DB8" w14:paraId="26B49500"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0C5A79CB"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05FF1AD2"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możliwość skalowania do minimum 1000 urządzeń</w:t>
            </w:r>
          </w:p>
        </w:tc>
      </w:tr>
      <w:tr w:rsidR="009D5DB8" w:rsidRPr="009D5DB8" w14:paraId="69A0C8B4"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78C4E901"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52BBA8F"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obsługę szyfrowanej komunikacji z zarządzanymi urządzeniami, wsparcie dla NIST 800-131A oraz FIPS 140-2</w:t>
            </w:r>
          </w:p>
        </w:tc>
      </w:tr>
      <w:tr w:rsidR="009D5DB8" w:rsidRPr="009D5DB8" w14:paraId="19FDDE51"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5840898A"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EE95F68"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wsparcie dla certyfikatów SSL tzw</w:t>
            </w:r>
            <w:r w:rsidR="00392EA7">
              <w:rPr>
                <w:rFonts w:ascii="Calibri" w:eastAsia="Times New Roman" w:hAnsi="Calibri" w:cs="Calibri"/>
                <w:color w:val="000000"/>
                <w:kern w:val="0"/>
                <w:sz w:val="20"/>
                <w:szCs w:val="20"/>
                <w:lang w:eastAsia="pl-PL"/>
              </w:rPr>
              <w:t>.</w:t>
            </w:r>
            <w:r w:rsidRPr="009D5DB8">
              <w:rPr>
                <w:rFonts w:ascii="Calibri" w:eastAsia="Times New Roman" w:hAnsi="Calibri" w:cs="Calibri"/>
                <w:color w:val="000000"/>
                <w:kern w:val="0"/>
                <w:sz w:val="20"/>
                <w:szCs w:val="20"/>
                <w:lang w:eastAsia="pl-PL"/>
              </w:rPr>
              <w:t xml:space="preserve"> </w:t>
            </w:r>
            <w:proofErr w:type="spellStart"/>
            <w:r w:rsidRPr="009D5DB8">
              <w:rPr>
                <w:rFonts w:ascii="Calibri" w:eastAsia="Times New Roman" w:hAnsi="Calibri" w:cs="Calibri"/>
                <w:color w:val="000000"/>
                <w:kern w:val="0"/>
                <w:sz w:val="20"/>
                <w:szCs w:val="20"/>
                <w:lang w:eastAsia="pl-PL"/>
              </w:rPr>
              <w:t>self-signed</w:t>
            </w:r>
            <w:proofErr w:type="spellEnd"/>
            <w:r w:rsidRPr="009D5DB8">
              <w:rPr>
                <w:rFonts w:ascii="Calibri" w:eastAsia="Times New Roman" w:hAnsi="Calibri" w:cs="Calibri"/>
                <w:color w:val="000000"/>
                <w:kern w:val="0"/>
                <w:sz w:val="20"/>
                <w:szCs w:val="20"/>
                <w:lang w:eastAsia="pl-PL"/>
              </w:rPr>
              <w:t xml:space="preserve"> oraz zewnętrznych</w:t>
            </w:r>
          </w:p>
        </w:tc>
      </w:tr>
      <w:tr w:rsidR="009D5DB8" w:rsidRPr="009D5DB8" w14:paraId="2CF349C2"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3B46927B"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1D6E5659"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udostępnianie szybkiego podgląd stanu środowiska</w:t>
            </w:r>
          </w:p>
        </w:tc>
      </w:tr>
      <w:tr w:rsidR="009D5DB8" w:rsidRPr="009D5DB8" w14:paraId="00647FEB"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0C615E83"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0E738290"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udostępnianie podsumowania stanu dla każdego urządzenia</w:t>
            </w:r>
          </w:p>
        </w:tc>
      </w:tr>
      <w:tr w:rsidR="009D5DB8" w:rsidRPr="009D5DB8" w14:paraId="7C93CDDC"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2A8C174A"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5B663F35"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tworzenie alertów przy zmianie stanu urządzenia</w:t>
            </w:r>
          </w:p>
        </w:tc>
      </w:tr>
      <w:tr w:rsidR="009D5DB8" w:rsidRPr="009D5DB8" w14:paraId="3944F7C9"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4D4D698E"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2DD75783"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monitorowanie oraz tracking zużycia energii przez monitorowane urządzenie, możliwość ustalania granicy zużycia energii,</w:t>
            </w:r>
          </w:p>
        </w:tc>
      </w:tr>
      <w:tr w:rsidR="009D5DB8" w:rsidRPr="009D5DB8" w14:paraId="4DCA78D1"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25E2A087"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023531F7"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konsola zarzadzania oparta o HTML 5</w:t>
            </w:r>
          </w:p>
        </w:tc>
      </w:tr>
      <w:tr w:rsidR="009D5DB8" w:rsidRPr="009D5DB8" w14:paraId="143D121D" w14:textId="77777777" w:rsidTr="009D5DB8">
        <w:trPr>
          <w:trHeight w:val="765"/>
        </w:trPr>
        <w:tc>
          <w:tcPr>
            <w:tcW w:w="1720" w:type="dxa"/>
            <w:vMerge/>
            <w:tcBorders>
              <w:top w:val="nil"/>
              <w:left w:val="single" w:sz="8" w:space="0" w:color="auto"/>
              <w:bottom w:val="single" w:sz="8" w:space="0" w:color="000000"/>
              <w:right w:val="single" w:sz="4" w:space="0" w:color="auto"/>
            </w:tcBorders>
            <w:vAlign w:val="center"/>
            <w:hideMark/>
          </w:tcPr>
          <w:p w14:paraId="6B89CA95"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202DB31D"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dostępność konsoli monitorującej na urządzeniach przenośnych ze wsparciem dla systemu Android oraz iOS, aplikacja musi umożliwiać włączenie wyłączenie oraz restart urządzenia, musi również mieć możliwość aktywowania diody lokacyjnej na urządzeniu,</w:t>
            </w:r>
          </w:p>
        </w:tc>
      </w:tr>
      <w:tr w:rsidR="009D5DB8" w:rsidRPr="009D5DB8" w14:paraId="1A1E303A"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05ECAD51"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63C1BA8A"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automatyczne wykrywanie dołączanych systemów oraz szczegółowa inwentaryzacja</w:t>
            </w:r>
          </w:p>
        </w:tc>
      </w:tr>
      <w:tr w:rsidR="009D5DB8" w:rsidRPr="009D5DB8" w14:paraId="44D251AF" w14:textId="77777777" w:rsidTr="009D5DB8">
        <w:trPr>
          <w:trHeight w:val="765"/>
        </w:trPr>
        <w:tc>
          <w:tcPr>
            <w:tcW w:w="1720" w:type="dxa"/>
            <w:vMerge/>
            <w:tcBorders>
              <w:top w:val="nil"/>
              <w:left w:val="single" w:sz="8" w:space="0" w:color="auto"/>
              <w:bottom w:val="single" w:sz="8" w:space="0" w:color="000000"/>
              <w:right w:val="single" w:sz="4" w:space="0" w:color="auto"/>
            </w:tcBorders>
            <w:vAlign w:val="center"/>
            <w:hideMark/>
          </w:tcPr>
          <w:p w14:paraId="132CF0B9"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E1B9FE8"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 możliwość podnoszenia wersji oprogramowania dla komponentów zarządzanych serwerów w oparciu o repozytorium lokalne jak i zdalne </w:t>
            </w:r>
            <w:r w:rsidR="00392EA7">
              <w:rPr>
                <w:rFonts w:ascii="Calibri" w:eastAsia="Times New Roman" w:hAnsi="Calibri" w:cs="Calibri"/>
                <w:color w:val="000000"/>
                <w:kern w:val="0"/>
                <w:sz w:val="20"/>
                <w:szCs w:val="20"/>
                <w:lang w:eastAsia="pl-PL"/>
              </w:rPr>
              <w:t>dostępne</w:t>
            </w:r>
            <w:r w:rsidRPr="009D5DB8">
              <w:rPr>
                <w:rFonts w:ascii="Calibri" w:eastAsia="Times New Roman" w:hAnsi="Calibri" w:cs="Calibri"/>
                <w:color w:val="000000"/>
                <w:kern w:val="0"/>
                <w:sz w:val="20"/>
                <w:szCs w:val="20"/>
                <w:lang w:eastAsia="pl-PL"/>
              </w:rPr>
              <w:t xml:space="preserve"> na stronie producenta oferowanego rozwiązania</w:t>
            </w:r>
          </w:p>
        </w:tc>
      </w:tr>
      <w:tr w:rsidR="009D5DB8" w:rsidRPr="009D5DB8" w14:paraId="634DCF6F"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53948E93"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052E7BBE"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definiowanie polityk zgodności wersji firmware komponentów zarządzanych urządzań</w:t>
            </w:r>
          </w:p>
        </w:tc>
      </w:tr>
      <w:tr w:rsidR="009D5DB8" w:rsidRPr="009D5DB8" w14:paraId="71B01474"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3B1BC3FE"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33ACBFA"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 definiowanie roli użytkowników oprogramowania </w:t>
            </w:r>
          </w:p>
        </w:tc>
      </w:tr>
      <w:tr w:rsidR="009D5DB8" w:rsidRPr="009D5DB8" w14:paraId="423E5E9F"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0B0D8FCB"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225216B8"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obsługa REST API oraz Windows PowerShell</w:t>
            </w:r>
          </w:p>
        </w:tc>
      </w:tr>
      <w:tr w:rsidR="009D5DB8" w:rsidRPr="009D5DB8" w14:paraId="73FC985F"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6DC0C211"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16E1EAE2"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 obsługa SNMP, SYSLOG, Email </w:t>
            </w:r>
            <w:proofErr w:type="spellStart"/>
            <w:r w:rsidRPr="009D5DB8">
              <w:rPr>
                <w:rFonts w:ascii="Calibri" w:eastAsia="Times New Roman" w:hAnsi="Calibri" w:cs="Calibri"/>
                <w:color w:val="000000"/>
                <w:kern w:val="0"/>
                <w:sz w:val="20"/>
                <w:szCs w:val="20"/>
                <w:lang w:eastAsia="pl-PL"/>
              </w:rPr>
              <w:t>Forwarding</w:t>
            </w:r>
            <w:proofErr w:type="spellEnd"/>
          </w:p>
        </w:tc>
      </w:tr>
      <w:tr w:rsidR="009D5DB8" w:rsidRPr="009D5DB8" w14:paraId="537D8A35" w14:textId="77777777" w:rsidTr="009D5DB8">
        <w:trPr>
          <w:trHeight w:val="765"/>
        </w:trPr>
        <w:tc>
          <w:tcPr>
            <w:tcW w:w="1720" w:type="dxa"/>
            <w:vMerge/>
            <w:tcBorders>
              <w:top w:val="nil"/>
              <w:left w:val="single" w:sz="8" w:space="0" w:color="auto"/>
              <w:bottom w:val="single" w:sz="8" w:space="0" w:color="000000"/>
              <w:right w:val="single" w:sz="4" w:space="0" w:color="auto"/>
            </w:tcBorders>
            <w:vAlign w:val="center"/>
            <w:hideMark/>
          </w:tcPr>
          <w:p w14:paraId="3C6E5E29"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711F293A"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 autentykacja użytkowników: centralna (możliwość definiowania wymaganego poziomu skomplikowania danych </w:t>
            </w:r>
            <w:proofErr w:type="spellStart"/>
            <w:r w:rsidRPr="009D5DB8">
              <w:rPr>
                <w:rFonts w:ascii="Calibri" w:eastAsia="Times New Roman" w:hAnsi="Calibri" w:cs="Calibri"/>
                <w:color w:val="000000"/>
                <w:kern w:val="0"/>
                <w:sz w:val="20"/>
                <w:szCs w:val="20"/>
                <w:lang w:eastAsia="pl-PL"/>
              </w:rPr>
              <w:t>autentykacyjnych</w:t>
            </w:r>
            <w:proofErr w:type="spellEnd"/>
            <w:r w:rsidRPr="009D5DB8">
              <w:rPr>
                <w:rFonts w:ascii="Calibri" w:eastAsia="Times New Roman" w:hAnsi="Calibri" w:cs="Calibri"/>
                <w:color w:val="000000"/>
                <w:kern w:val="0"/>
                <w:sz w:val="20"/>
                <w:szCs w:val="20"/>
                <w:lang w:eastAsia="pl-PL"/>
              </w:rPr>
              <w:t xml:space="preserve">) oraz integracja z MS AD oraz obsługa single </w:t>
            </w:r>
            <w:proofErr w:type="spellStart"/>
            <w:r w:rsidRPr="009D5DB8">
              <w:rPr>
                <w:rFonts w:ascii="Calibri" w:eastAsia="Times New Roman" w:hAnsi="Calibri" w:cs="Calibri"/>
                <w:color w:val="000000"/>
                <w:kern w:val="0"/>
                <w:sz w:val="20"/>
                <w:szCs w:val="20"/>
                <w:lang w:eastAsia="pl-PL"/>
              </w:rPr>
              <w:t>sign</w:t>
            </w:r>
            <w:proofErr w:type="spellEnd"/>
            <w:r w:rsidRPr="009D5DB8">
              <w:rPr>
                <w:rFonts w:ascii="Calibri" w:eastAsia="Times New Roman" w:hAnsi="Calibri" w:cs="Calibri"/>
                <w:color w:val="000000"/>
                <w:kern w:val="0"/>
                <w:sz w:val="20"/>
                <w:szCs w:val="20"/>
                <w:lang w:eastAsia="pl-PL"/>
              </w:rPr>
              <w:t xml:space="preserve"> on oraz SAML</w:t>
            </w:r>
          </w:p>
        </w:tc>
      </w:tr>
      <w:tr w:rsidR="009D5DB8" w:rsidRPr="009D5DB8" w14:paraId="02483E1B"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122C0213"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D585F2E"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 obsługa </w:t>
            </w:r>
            <w:proofErr w:type="spellStart"/>
            <w:r w:rsidRPr="009D5DB8">
              <w:rPr>
                <w:rFonts w:ascii="Calibri" w:eastAsia="Times New Roman" w:hAnsi="Calibri" w:cs="Calibri"/>
                <w:color w:val="000000"/>
                <w:kern w:val="0"/>
                <w:sz w:val="20"/>
                <w:szCs w:val="20"/>
                <w:lang w:eastAsia="pl-PL"/>
              </w:rPr>
              <w:t>tzw</w:t>
            </w:r>
            <w:proofErr w:type="spellEnd"/>
            <w:r w:rsidRPr="009D5DB8">
              <w:rPr>
                <w:rFonts w:ascii="Calibri" w:eastAsia="Times New Roman" w:hAnsi="Calibri" w:cs="Calibri"/>
                <w:color w:val="000000"/>
                <w:kern w:val="0"/>
                <w:sz w:val="20"/>
                <w:szCs w:val="20"/>
                <w:lang w:eastAsia="pl-PL"/>
              </w:rPr>
              <w:t xml:space="preserve"> </w:t>
            </w:r>
            <w:proofErr w:type="spellStart"/>
            <w:r w:rsidRPr="009D5DB8">
              <w:rPr>
                <w:rFonts w:ascii="Calibri" w:eastAsia="Times New Roman" w:hAnsi="Calibri" w:cs="Calibri"/>
                <w:color w:val="000000"/>
                <w:kern w:val="0"/>
                <w:sz w:val="20"/>
                <w:szCs w:val="20"/>
                <w:lang w:eastAsia="pl-PL"/>
              </w:rPr>
              <w:t>Forward</w:t>
            </w:r>
            <w:proofErr w:type="spellEnd"/>
            <w:r w:rsidRPr="009D5DB8">
              <w:rPr>
                <w:rFonts w:ascii="Calibri" w:eastAsia="Times New Roman" w:hAnsi="Calibri" w:cs="Calibri"/>
                <w:color w:val="000000"/>
                <w:kern w:val="0"/>
                <w:sz w:val="20"/>
                <w:szCs w:val="20"/>
                <w:lang w:eastAsia="pl-PL"/>
              </w:rPr>
              <w:t xml:space="preserve"> </w:t>
            </w:r>
            <w:proofErr w:type="spellStart"/>
            <w:r w:rsidRPr="009D5DB8">
              <w:rPr>
                <w:rFonts w:ascii="Calibri" w:eastAsia="Times New Roman" w:hAnsi="Calibri" w:cs="Calibri"/>
                <w:color w:val="000000"/>
                <w:kern w:val="0"/>
                <w:sz w:val="20"/>
                <w:szCs w:val="20"/>
                <w:lang w:eastAsia="pl-PL"/>
              </w:rPr>
              <w:t>Secrecy</w:t>
            </w:r>
            <w:proofErr w:type="spellEnd"/>
            <w:r w:rsidRPr="009D5DB8">
              <w:rPr>
                <w:rFonts w:ascii="Calibri" w:eastAsia="Times New Roman" w:hAnsi="Calibri" w:cs="Calibri"/>
                <w:color w:val="000000"/>
                <w:kern w:val="0"/>
                <w:sz w:val="20"/>
                <w:szCs w:val="20"/>
                <w:lang w:eastAsia="pl-PL"/>
              </w:rPr>
              <w:t xml:space="preserve"> w komunikacji z zarządzanymi urządzeniami</w:t>
            </w:r>
          </w:p>
        </w:tc>
      </w:tr>
      <w:tr w:rsidR="009D5DB8" w:rsidRPr="009D5DB8" w14:paraId="604D5907"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288355D8"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5181169D"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przedstawianie historycznych aktywności użytkowników</w:t>
            </w:r>
          </w:p>
        </w:tc>
      </w:tr>
      <w:tr w:rsidR="009D5DB8" w:rsidRPr="009D5DB8" w14:paraId="5B2EA628"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125D5323"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214B2748"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-blokowanie możliwości podłączenia innego systemu zarzadzania do urządzeń zarządzanych </w:t>
            </w:r>
          </w:p>
        </w:tc>
      </w:tr>
      <w:tr w:rsidR="009D5DB8" w:rsidRPr="009D5DB8" w14:paraId="3A84C013" w14:textId="77777777" w:rsidTr="009D5DB8">
        <w:trPr>
          <w:trHeight w:val="765"/>
        </w:trPr>
        <w:tc>
          <w:tcPr>
            <w:tcW w:w="1720" w:type="dxa"/>
            <w:vMerge/>
            <w:tcBorders>
              <w:top w:val="nil"/>
              <w:left w:val="single" w:sz="8" w:space="0" w:color="auto"/>
              <w:bottom w:val="single" w:sz="8" w:space="0" w:color="000000"/>
              <w:right w:val="single" w:sz="4" w:space="0" w:color="auto"/>
            </w:tcBorders>
            <w:vAlign w:val="center"/>
            <w:hideMark/>
          </w:tcPr>
          <w:p w14:paraId="27A944CB"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23C0E7AE"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 tworzenie dziennika zdarzeń ukończonych sukcesem lub bledem,  oraz zdarzeń </w:t>
            </w:r>
            <w:r w:rsidR="00392EA7">
              <w:rPr>
                <w:rFonts w:ascii="Calibri" w:eastAsia="Times New Roman" w:hAnsi="Calibri" w:cs="Calibri"/>
                <w:color w:val="000000"/>
                <w:kern w:val="0"/>
                <w:sz w:val="20"/>
                <w:szCs w:val="20"/>
                <w:lang w:eastAsia="pl-PL"/>
              </w:rPr>
              <w:t>będących</w:t>
            </w:r>
            <w:r w:rsidRPr="009D5DB8">
              <w:rPr>
                <w:rFonts w:ascii="Calibri" w:eastAsia="Times New Roman" w:hAnsi="Calibri" w:cs="Calibri"/>
                <w:color w:val="000000"/>
                <w:kern w:val="0"/>
                <w:sz w:val="20"/>
                <w:szCs w:val="20"/>
                <w:lang w:eastAsia="pl-PL"/>
              </w:rPr>
              <w:t xml:space="preserve"> w trakcie. Możliwość definiowania filtrów wyświetlanych zdarzeń z dziennika. Możliwość eksportu dziennika zdarzeń do pliku </w:t>
            </w:r>
            <w:proofErr w:type="spellStart"/>
            <w:r w:rsidRPr="009D5DB8">
              <w:rPr>
                <w:rFonts w:ascii="Calibri" w:eastAsia="Times New Roman" w:hAnsi="Calibri" w:cs="Calibri"/>
                <w:color w:val="000000"/>
                <w:kern w:val="0"/>
                <w:sz w:val="20"/>
                <w:szCs w:val="20"/>
                <w:lang w:eastAsia="pl-PL"/>
              </w:rPr>
              <w:t>csv</w:t>
            </w:r>
            <w:proofErr w:type="spellEnd"/>
          </w:p>
        </w:tc>
      </w:tr>
      <w:tr w:rsidR="009D5DB8" w:rsidRPr="009D5DB8" w14:paraId="52E25AF8"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11C965C8"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76526B11"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Obs</w:t>
            </w:r>
            <w:r w:rsidR="00392EA7">
              <w:rPr>
                <w:rFonts w:ascii="Calibri" w:eastAsia="Times New Roman" w:hAnsi="Calibri" w:cs="Calibri"/>
                <w:color w:val="000000"/>
                <w:kern w:val="0"/>
                <w:sz w:val="20"/>
                <w:szCs w:val="20"/>
                <w:lang w:eastAsia="pl-PL"/>
              </w:rPr>
              <w:t>ł</w:t>
            </w:r>
            <w:r w:rsidRPr="009D5DB8">
              <w:rPr>
                <w:rFonts w:ascii="Calibri" w:eastAsia="Times New Roman" w:hAnsi="Calibri" w:cs="Calibri"/>
                <w:color w:val="000000"/>
                <w:kern w:val="0"/>
                <w:sz w:val="20"/>
                <w:szCs w:val="20"/>
                <w:lang w:eastAsia="pl-PL"/>
              </w:rPr>
              <w:t>uga NTP</w:t>
            </w:r>
          </w:p>
        </w:tc>
      </w:tr>
      <w:tr w:rsidR="009D5DB8" w:rsidRPr="009D5DB8" w14:paraId="13278018" w14:textId="77777777" w:rsidTr="009D5DB8">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50C8B63B"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3F03E2FB"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przesyłanie alertów do konsoli firm trzecich</w:t>
            </w:r>
          </w:p>
        </w:tc>
      </w:tr>
      <w:tr w:rsidR="009D5DB8" w:rsidRPr="009D5DB8" w14:paraId="05D2F2F9"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6D69C214"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0D475D4C"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 tworzenie wzorców konfiguracji zarządzanych urządzeń (definiowanie przez konsole albo kopiowanie konfiguracji z już zaimplementowanych urządzeń) </w:t>
            </w:r>
          </w:p>
        </w:tc>
      </w:tr>
      <w:tr w:rsidR="009D5DB8" w:rsidRPr="009D5DB8" w14:paraId="2B9DBF21" w14:textId="77777777" w:rsidTr="009D5DB8">
        <w:trPr>
          <w:trHeight w:val="1020"/>
        </w:trPr>
        <w:tc>
          <w:tcPr>
            <w:tcW w:w="1720" w:type="dxa"/>
            <w:vMerge/>
            <w:tcBorders>
              <w:top w:val="nil"/>
              <w:left w:val="single" w:sz="8" w:space="0" w:color="auto"/>
              <w:bottom w:val="single" w:sz="8" w:space="0" w:color="000000"/>
              <w:right w:val="single" w:sz="4" w:space="0" w:color="auto"/>
            </w:tcBorders>
            <w:vAlign w:val="center"/>
            <w:hideMark/>
          </w:tcPr>
          <w:p w14:paraId="08BFDD14"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4390F898"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instalowanie systemów operacyjnych oraz wirt</w:t>
            </w:r>
            <w:r w:rsidR="00392EA7">
              <w:rPr>
                <w:rFonts w:ascii="Calibri" w:eastAsia="Times New Roman" w:hAnsi="Calibri" w:cs="Calibri"/>
                <w:color w:val="000000"/>
                <w:kern w:val="0"/>
                <w:sz w:val="20"/>
                <w:szCs w:val="20"/>
                <w:lang w:eastAsia="pl-PL"/>
              </w:rPr>
              <w:t>u</w:t>
            </w:r>
            <w:r w:rsidRPr="009D5DB8">
              <w:rPr>
                <w:rFonts w:ascii="Calibri" w:eastAsia="Times New Roman" w:hAnsi="Calibri" w:cs="Calibri"/>
                <w:color w:val="000000"/>
                <w:kern w:val="0"/>
                <w:sz w:val="20"/>
                <w:szCs w:val="20"/>
                <w:lang w:eastAsia="pl-PL"/>
              </w:rPr>
              <w:t>alizatorów Vmware i Hyper-V. Wymagana jest integracja konsoli zarządzania z konsolą wirtualizatora tak, aby zarządzanie środowiskiem sprzętowym  mogło odbywać się z konsoli wirtualizatora. Wymaga się możliwości instalacji systemu na przynajmniej 20 nod</w:t>
            </w:r>
            <w:r w:rsidR="00392EA7">
              <w:rPr>
                <w:rFonts w:ascii="Calibri" w:eastAsia="Times New Roman" w:hAnsi="Calibri" w:cs="Calibri"/>
                <w:color w:val="000000"/>
                <w:kern w:val="0"/>
                <w:sz w:val="20"/>
                <w:szCs w:val="20"/>
                <w:lang w:eastAsia="pl-PL"/>
              </w:rPr>
              <w:t>’</w:t>
            </w:r>
            <w:r w:rsidRPr="009D5DB8">
              <w:rPr>
                <w:rFonts w:ascii="Calibri" w:eastAsia="Times New Roman" w:hAnsi="Calibri" w:cs="Calibri"/>
                <w:color w:val="000000"/>
                <w:kern w:val="0"/>
                <w:sz w:val="20"/>
                <w:szCs w:val="20"/>
                <w:lang w:eastAsia="pl-PL"/>
              </w:rPr>
              <w:t>ach jednocześnie</w:t>
            </w:r>
          </w:p>
        </w:tc>
      </w:tr>
      <w:tr w:rsidR="009D5DB8" w:rsidRPr="009D5DB8" w14:paraId="2F57F152"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5DBA1BA5"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47C36DCB"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 możliwość automatycznego tworzenia zgłoszeń w centrum serwisowym producenta dla określonych zdarzeń wraz z </w:t>
            </w:r>
            <w:r w:rsidR="00392EA7">
              <w:rPr>
                <w:rFonts w:ascii="Calibri" w:eastAsia="Times New Roman" w:hAnsi="Calibri" w:cs="Calibri"/>
                <w:color w:val="000000"/>
                <w:kern w:val="0"/>
                <w:sz w:val="20"/>
                <w:szCs w:val="20"/>
                <w:lang w:eastAsia="pl-PL"/>
              </w:rPr>
              <w:t>przesyłem</w:t>
            </w:r>
            <w:r w:rsidRPr="009D5DB8">
              <w:rPr>
                <w:rFonts w:ascii="Calibri" w:eastAsia="Times New Roman" w:hAnsi="Calibri" w:cs="Calibri"/>
                <w:color w:val="000000"/>
                <w:kern w:val="0"/>
                <w:sz w:val="20"/>
                <w:szCs w:val="20"/>
                <w:lang w:eastAsia="pl-PL"/>
              </w:rPr>
              <w:t xml:space="preserve"> plików diagnostycznych,</w:t>
            </w:r>
          </w:p>
        </w:tc>
      </w:tr>
      <w:tr w:rsidR="009D5DB8" w:rsidRPr="009D5DB8" w14:paraId="1EF21739" w14:textId="77777777" w:rsidTr="009D5DB8">
        <w:trPr>
          <w:trHeight w:val="510"/>
        </w:trPr>
        <w:tc>
          <w:tcPr>
            <w:tcW w:w="1720" w:type="dxa"/>
            <w:vMerge/>
            <w:tcBorders>
              <w:top w:val="nil"/>
              <w:left w:val="single" w:sz="8" w:space="0" w:color="auto"/>
              <w:bottom w:val="single" w:sz="8" w:space="0" w:color="000000"/>
              <w:right w:val="single" w:sz="4" w:space="0" w:color="auto"/>
            </w:tcBorders>
            <w:vAlign w:val="center"/>
            <w:hideMark/>
          </w:tcPr>
          <w:p w14:paraId="5BD191D5"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4" w:space="0" w:color="auto"/>
              <w:right w:val="single" w:sz="8" w:space="0" w:color="auto"/>
            </w:tcBorders>
            <w:shd w:val="clear" w:color="auto" w:fill="auto"/>
            <w:vAlign w:val="center"/>
            <w:hideMark/>
          </w:tcPr>
          <w:p w14:paraId="11D47751"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Producent serwera ponadto powinien mieć w swojej ofercie narzędzia integrujące zarządzanie infrastrukturą z następującymi produktami:</w:t>
            </w:r>
            <w:r w:rsidR="00783D53">
              <w:rPr>
                <w:rFonts w:ascii="Calibri" w:eastAsia="Times New Roman" w:hAnsi="Calibri" w:cs="Calibri"/>
                <w:color w:val="000000"/>
                <w:kern w:val="0"/>
                <w:sz w:val="20"/>
                <w:szCs w:val="20"/>
                <w:lang w:eastAsia="pl-PL"/>
              </w:rPr>
              <w:t xml:space="preserve"> </w:t>
            </w:r>
            <w:proofErr w:type="spellStart"/>
            <w:r w:rsidR="00783D53" w:rsidRPr="009D5DB8">
              <w:rPr>
                <w:rFonts w:ascii="Calibri" w:eastAsia="Times New Roman" w:hAnsi="Calibri" w:cs="Calibri"/>
                <w:color w:val="000000"/>
                <w:kern w:val="0"/>
                <w:sz w:val="20"/>
                <w:szCs w:val="20"/>
                <w:lang w:eastAsia="pl-PL"/>
              </w:rPr>
              <w:t>VMware</w:t>
            </w:r>
            <w:proofErr w:type="spellEnd"/>
            <w:r w:rsidR="00783D53" w:rsidRPr="009D5DB8">
              <w:rPr>
                <w:rFonts w:ascii="Calibri" w:eastAsia="Times New Roman" w:hAnsi="Calibri" w:cs="Calibri"/>
                <w:color w:val="000000"/>
                <w:kern w:val="0"/>
                <w:sz w:val="20"/>
                <w:szCs w:val="20"/>
                <w:lang w:eastAsia="pl-PL"/>
              </w:rPr>
              <w:t xml:space="preserve"> </w:t>
            </w:r>
            <w:proofErr w:type="spellStart"/>
            <w:r w:rsidR="00783D53" w:rsidRPr="009D5DB8">
              <w:rPr>
                <w:rFonts w:ascii="Calibri" w:eastAsia="Times New Roman" w:hAnsi="Calibri" w:cs="Calibri"/>
                <w:color w:val="000000"/>
                <w:kern w:val="0"/>
                <w:sz w:val="20"/>
                <w:szCs w:val="20"/>
                <w:lang w:eastAsia="pl-PL"/>
              </w:rPr>
              <w:t>vCenter</w:t>
            </w:r>
            <w:proofErr w:type="spellEnd"/>
            <w:r w:rsidR="00783D53" w:rsidRPr="009D5DB8">
              <w:rPr>
                <w:rFonts w:ascii="Calibri" w:eastAsia="Times New Roman" w:hAnsi="Calibri" w:cs="Calibri"/>
                <w:color w:val="000000"/>
                <w:kern w:val="0"/>
                <w:sz w:val="20"/>
                <w:szCs w:val="20"/>
                <w:lang w:eastAsia="pl-PL"/>
              </w:rPr>
              <w:t xml:space="preserve">, Microsoft </w:t>
            </w:r>
            <w:proofErr w:type="spellStart"/>
            <w:r w:rsidR="00783D53" w:rsidRPr="009D5DB8">
              <w:rPr>
                <w:rFonts w:ascii="Calibri" w:eastAsia="Times New Roman" w:hAnsi="Calibri" w:cs="Calibri"/>
                <w:color w:val="000000"/>
                <w:kern w:val="0"/>
                <w:sz w:val="20"/>
                <w:szCs w:val="20"/>
                <w:lang w:eastAsia="pl-PL"/>
              </w:rPr>
              <w:t>AdminCenter</w:t>
            </w:r>
            <w:proofErr w:type="spellEnd"/>
            <w:r w:rsidR="00783D53" w:rsidRPr="009D5DB8">
              <w:rPr>
                <w:rFonts w:ascii="Calibri" w:eastAsia="Times New Roman" w:hAnsi="Calibri" w:cs="Calibri"/>
                <w:color w:val="000000"/>
                <w:kern w:val="0"/>
                <w:sz w:val="20"/>
                <w:szCs w:val="20"/>
                <w:lang w:eastAsia="pl-PL"/>
              </w:rPr>
              <w:t xml:space="preserve">, Microsoft </w:t>
            </w:r>
            <w:proofErr w:type="spellStart"/>
            <w:r w:rsidR="00783D53" w:rsidRPr="009D5DB8">
              <w:rPr>
                <w:rFonts w:ascii="Calibri" w:eastAsia="Times New Roman" w:hAnsi="Calibri" w:cs="Calibri"/>
                <w:color w:val="000000"/>
                <w:kern w:val="0"/>
                <w:sz w:val="20"/>
                <w:szCs w:val="20"/>
                <w:lang w:eastAsia="pl-PL"/>
              </w:rPr>
              <w:t>SystemCenter</w:t>
            </w:r>
            <w:proofErr w:type="spellEnd"/>
            <w:r w:rsidR="00783D53" w:rsidRPr="009D5DB8">
              <w:rPr>
                <w:rFonts w:ascii="Calibri" w:eastAsia="Times New Roman" w:hAnsi="Calibri" w:cs="Calibri"/>
                <w:color w:val="000000"/>
                <w:kern w:val="0"/>
                <w:sz w:val="20"/>
                <w:szCs w:val="20"/>
                <w:lang w:eastAsia="pl-PL"/>
              </w:rPr>
              <w:t xml:space="preserve">, </w:t>
            </w:r>
            <w:proofErr w:type="spellStart"/>
            <w:r w:rsidR="00783D53" w:rsidRPr="009D5DB8">
              <w:rPr>
                <w:rFonts w:ascii="Calibri" w:eastAsia="Times New Roman" w:hAnsi="Calibri" w:cs="Calibri"/>
                <w:color w:val="000000"/>
                <w:kern w:val="0"/>
                <w:sz w:val="20"/>
                <w:szCs w:val="20"/>
                <w:lang w:eastAsia="pl-PL"/>
              </w:rPr>
              <w:t>RedHat</w:t>
            </w:r>
            <w:proofErr w:type="spellEnd"/>
            <w:r w:rsidR="00783D53" w:rsidRPr="009D5DB8">
              <w:rPr>
                <w:rFonts w:ascii="Calibri" w:eastAsia="Times New Roman" w:hAnsi="Calibri" w:cs="Calibri"/>
                <w:color w:val="000000"/>
                <w:kern w:val="0"/>
                <w:sz w:val="20"/>
                <w:szCs w:val="20"/>
                <w:lang w:eastAsia="pl-PL"/>
              </w:rPr>
              <w:t xml:space="preserve"> </w:t>
            </w:r>
            <w:proofErr w:type="spellStart"/>
            <w:r w:rsidR="00783D53" w:rsidRPr="009D5DB8">
              <w:rPr>
                <w:rFonts w:ascii="Calibri" w:eastAsia="Times New Roman" w:hAnsi="Calibri" w:cs="Calibri"/>
                <w:color w:val="000000"/>
                <w:kern w:val="0"/>
                <w:sz w:val="20"/>
                <w:szCs w:val="20"/>
                <w:lang w:eastAsia="pl-PL"/>
              </w:rPr>
              <w:t>CloudForms</w:t>
            </w:r>
            <w:proofErr w:type="spellEnd"/>
            <w:r w:rsidR="00783D53" w:rsidRPr="009D5DB8">
              <w:rPr>
                <w:rFonts w:ascii="Calibri" w:eastAsia="Times New Roman" w:hAnsi="Calibri" w:cs="Calibri"/>
                <w:color w:val="000000"/>
                <w:kern w:val="0"/>
                <w:sz w:val="20"/>
                <w:szCs w:val="20"/>
                <w:lang w:eastAsia="pl-PL"/>
              </w:rPr>
              <w:t xml:space="preserve">, </w:t>
            </w:r>
            <w:proofErr w:type="spellStart"/>
            <w:r w:rsidR="00783D53" w:rsidRPr="009D5DB8">
              <w:rPr>
                <w:rFonts w:ascii="Calibri" w:eastAsia="Times New Roman" w:hAnsi="Calibri" w:cs="Calibri"/>
                <w:color w:val="000000"/>
                <w:kern w:val="0"/>
                <w:sz w:val="20"/>
                <w:szCs w:val="20"/>
                <w:lang w:eastAsia="pl-PL"/>
              </w:rPr>
              <w:t>Splunk</w:t>
            </w:r>
            <w:proofErr w:type="spellEnd"/>
            <w:r w:rsidR="00783D53" w:rsidRPr="009D5DB8">
              <w:rPr>
                <w:rFonts w:ascii="Calibri" w:eastAsia="Times New Roman" w:hAnsi="Calibri" w:cs="Calibri"/>
                <w:color w:val="000000"/>
                <w:kern w:val="0"/>
                <w:sz w:val="20"/>
                <w:szCs w:val="20"/>
                <w:lang w:eastAsia="pl-PL"/>
              </w:rPr>
              <w:t>.</w:t>
            </w:r>
          </w:p>
        </w:tc>
      </w:tr>
      <w:tr w:rsidR="009D5DB8" w:rsidRPr="009D5DB8" w14:paraId="0E734B83" w14:textId="77777777" w:rsidTr="009D5DB8">
        <w:trPr>
          <w:cantSplit/>
          <w:trHeight w:val="525"/>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4871B368"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 xml:space="preserve">Urządzenia hot </w:t>
            </w:r>
            <w:proofErr w:type="spellStart"/>
            <w:r w:rsidRPr="009D5DB8">
              <w:rPr>
                <w:rFonts w:ascii="Calibri" w:eastAsia="Times New Roman" w:hAnsi="Calibri" w:cs="Calibri"/>
                <w:b/>
                <w:bCs/>
                <w:color w:val="000000"/>
                <w:kern w:val="0"/>
                <w:sz w:val="20"/>
                <w:lang w:eastAsia="pl-PL"/>
              </w:rPr>
              <w:t>swap</w:t>
            </w:r>
            <w:proofErr w:type="spellEnd"/>
          </w:p>
        </w:tc>
        <w:tc>
          <w:tcPr>
            <w:tcW w:w="7960" w:type="dxa"/>
            <w:tcBorders>
              <w:top w:val="nil"/>
              <w:left w:val="nil"/>
              <w:bottom w:val="single" w:sz="8" w:space="0" w:color="auto"/>
              <w:right w:val="single" w:sz="8" w:space="0" w:color="auto"/>
            </w:tcBorders>
            <w:shd w:val="clear" w:color="auto" w:fill="auto"/>
            <w:vAlign w:val="center"/>
            <w:hideMark/>
          </w:tcPr>
          <w:p w14:paraId="4CFC847B"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Dyski twarde, zasilacze, wentylatory.</w:t>
            </w:r>
          </w:p>
        </w:tc>
      </w:tr>
      <w:tr w:rsidR="009D5DB8" w:rsidRPr="009D5DB8" w14:paraId="63C6C2D8" w14:textId="77777777" w:rsidTr="009D5DB8">
        <w:trPr>
          <w:cantSplit/>
          <w:trHeight w:val="1290"/>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7824987C"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szCs w:val="20"/>
                <w:lang w:eastAsia="pl-PL"/>
              </w:rPr>
              <w:t>Funkcje zabezpieczeń</w:t>
            </w:r>
          </w:p>
        </w:tc>
        <w:tc>
          <w:tcPr>
            <w:tcW w:w="7960" w:type="dxa"/>
            <w:tcBorders>
              <w:top w:val="nil"/>
              <w:left w:val="nil"/>
              <w:bottom w:val="single" w:sz="8" w:space="0" w:color="auto"/>
              <w:right w:val="single" w:sz="8" w:space="0" w:color="auto"/>
            </w:tcBorders>
            <w:shd w:val="clear" w:color="auto" w:fill="auto"/>
            <w:vAlign w:val="center"/>
            <w:hideMark/>
          </w:tcPr>
          <w:p w14:paraId="2EFABA38"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 xml:space="preserve">Możliwość instalacji czujnika otwarcia obudowy zintegrowanego z  modułem zarządzania serwerem, hasło włączania, hasło administratora, moduł </w:t>
            </w:r>
            <w:proofErr w:type="spellStart"/>
            <w:r w:rsidRPr="009D5DB8">
              <w:rPr>
                <w:rFonts w:ascii="Calibri" w:eastAsia="Times New Roman" w:hAnsi="Calibri" w:cs="Calibri"/>
                <w:color w:val="000000"/>
                <w:kern w:val="0"/>
                <w:sz w:val="20"/>
                <w:szCs w:val="20"/>
                <w:lang w:eastAsia="pl-PL"/>
              </w:rPr>
              <w:t>RoT</w:t>
            </w:r>
            <w:proofErr w:type="spellEnd"/>
            <w:r w:rsidRPr="009D5DB8">
              <w:rPr>
                <w:rFonts w:ascii="Calibri" w:eastAsia="Times New Roman" w:hAnsi="Calibri" w:cs="Calibri"/>
                <w:color w:val="000000"/>
                <w:kern w:val="0"/>
                <w:sz w:val="20"/>
                <w:szCs w:val="20"/>
                <w:lang w:eastAsia="pl-PL"/>
              </w:rPr>
              <w:t xml:space="preserve"> (umieszczony na dedykowanej płytce I/O wspomnianej w sekcji Dodatkowe porty) wspierający TPM2.0 oraz Platform </w:t>
            </w:r>
            <w:proofErr w:type="spellStart"/>
            <w:r w:rsidRPr="009D5DB8">
              <w:rPr>
                <w:rFonts w:ascii="Calibri" w:eastAsia="Times New Roman" w:hAnsi="Calibri" w:cs="Calibri"/>
                <w:color w:val="000000"/>
                <w:kern w:val="0"/>
                <w:sz w:val="20"/>
                <w:szCs w:val="20"/>
                <w:lang w:eastAsia="pl-PL"/>
              </w:rPr>
              <w:t>Firmware</w:t>
            </w:r>
            <w:proofErr w:type="spellEnd"/>
            <w:r w:rsidRPr="009D5DB8">
              <w:rPr>
                <w:rFonts w:ascii="Calibri" w:eastAsia="Times New Roman" w:hAnsi="Calibri" w:cs="Calibri"/>
                <w:color w:val="000000"/>
                <w:kern w:val="0"/>
                <w:sz w:val="20"/>
                <w:szCs w:val="20"/>
                <w:lang w:eastAsia="pl-PL"/>
              </w:rPr>
              <w:t xml:space="preserve"> </w:t>
            </w:r>
            <w:proofErr w:type="spellStart"/>
            <w:r w:rsidRPr="009D5DB8">
              <w:rPr>
                <w:rFonts w:ascii="Calibri" w:eastAsia="Times New Roman" w:hAnsi="Calibri" w:cs="Calibri"/>
                <w:color w:val="000000"/>
                <w:kern w:val="0"/>
                <w:sz w:val="20"/>
                <w:szCs w:val="20"/>
                <w:lang w:eastAsia="pl-PL"/>
              </w:rPr>
              <w:t>Resiliency</w:t>
            </w:r>
            <w:proofErr w:type="spellEnd"/>
            <w:r w:rsidRPr="009D5DB8">
              <w:rPr>
                <w:rFonts w:ascii="Calibri" w:eastAsia="Times New Roman" w:hAnsi="Calibri" w:cs="Calibri"/>
                <w:color w:val="000000"/>
                <w:kern w:val="0"/>
                <w:sz w:val="20"/>
                <w:szCs w:val="20"/>
                <w:lang w:eastAsia="pl-PL"/>
              </w:rPr>
              <w:t xml:space="preserve"> (PFR)., Możliwość zainstalowania przedniego panelu zamykanego na klucz.</w:t>
            </w:r>
          </w:p>
        </w:tc>
      </w:tr>
      <w:tr w:rsidR="009D5DB8" w:rsidRPr="009D5DB8" w14:paraId="1B61406E" w14:textId="77777777" w:rsidTr="009D5DB8">
        <w:trPr>
          <w:cantSplit/>
          <w:trHeight w:val="510"/>
        </w:trPr>
        <w:tc>
          <w:tcPr>
            <w:tcW w:w="1720" w:type="dxa"/>
            <w:vMerge w:val="restart"/>
            <w:tcBorders>
              <w:top w:val="nil"/>
              <w:left w:val="single" w:sz="8" w:space="0" w:color="auto"/>
              <w:bottom w:val="single" w:sz="8" w:space="0" w:color="000000"/>
              <w:right w:val="single" w:sz="4" w:space="0" w:color="auto"/>
            </w:tcBorders>
            <w:shd w:val="clear" w:color="auto" w:fill="auto"/>
            <w:vAlign w:val="center"/>
            <w:hideMark/>
          </w:tcPr>
          <w:p w14:paraId="5B2DC3C4"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Diagnostyka</w:t>
            </w:r>
          </w:p>
        </w:tc>
        <w:tc>
          <w:tcPr>
            <w:tcW w:w="7960" w:type="dxa"/>
            <w:tcBorders>
              <w:top w:val="nil"/>
              <w:left w:val="nil"/>
              <w:bottom w:val="single" w:sz="4" w:space="0" w:color="auto"/>
              <w:right w:val="single" w:sz="8" w:space="0" w:color="auto"/>
            </w:tcBorders>
            <w:shd w:val="clear" w:color="auto" w:fill="auto"/>
            <w:vAlign w:val="center"/>
            <w:hideMark/>
          </w:tcPr>
          <w:p w14:paraId="05BC143E"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Możliwość przewidywania awarii dla procesorów, regulatorów napięcia, pamięci, dysków wewnętrznych, wentylatorów, zasilaczy, kontrolerów RAID</w:t>
            </w:r>
          </w:p>
        </w:tc>
      </w:tr>
      <w:tr w:rsidR="009D5DB8" w:rsidRPr="009D5DB8" w14:paraId="7B60F157" w14:textId="77777777" w:rsidTr="009D5DB8">
        <w:trPr>
          <w:trHeight w:val="525"/>
        </w:trPr>
        <w:tc>
          <w:tcPr>
            <w:tcW w:w="1720" w:type="dxa"/>
            <w:vMerge/>
            <w:tcBorders>
              <w:top w:val="nil"/>
              <w:left w:val="single" w:sz="8" w:space="0" w:color="auto"/>
              <w:bottom w:val="single" w:sz="8" w:space="0" w:color="000000"/>
              <w:right w:val="single" w:sz="4" w:space="0" w:color="auto"/>
            </w:tcBorders>
            <w:vAlign w:val="center"/>
            <w:hideMark/>
          </w:tcPr>
          <w:p w14:paraId="7CF16E62"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p>
        </w:tc>
        <w:tc>
          <w:tcPr>
            <w:tcW w:w="7960" w:type="dxa"/>
            <w:tcBorders>
              <w:top w:val="nil"/>
              <w:left w:val="nil"/>
              <w:bottom w:val="single" w:sz="8" w:space="0" w:color="auto"/>
              <w:right w:val="single" w:sz="8" w:space="0" w:color="auto"/>
            </w:tcBorders>
            <w:shd w:val="clear" w:color="auto" w:fill="auto"/>
            <w:vAlign w:val="center"/>
            <w:hideMark/>
          </w:tcPr>
          <w:p w14:paraId="5524AF2B"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Możliwość użycia aplikacji mobilnej na telefonie, do przeglądania awarii, konfiguracji i włączenia/wyłączenia serwera.</w:t>
            </w:r>
          </w:p>
        </w:tc>
      </w:tr>
      <w:tr w:rsidR="009D5DB8" w:rsidRPr="009D5DB8" w14:paraId="0F4476BF" w14:textId="77777777" w:rsidTr="009D5DB8">
        <w:trPr>
          <w:cantSplit/>
          <w:trHeight w:val="780"/>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511785F3"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Systemy operacyjne</w:t>
            </w:r>
          </w:p>
        </w:tc>
        <w:tc>
          <w:tcPr>
            <w:tcW w:w="7960" w:type="dxa"/>
            <w:tcBorders>
              <w:top w:val="nil"/>
              <w:left w:val="nil"/>
              <w:bottom w:val="single" w:sz="8" w:space="0" w:color="auto"/>
              <w:right w:val="single" w:sz="8" w:space="0" w:color="auto"/>
            </w:tcBorders>
            <w:shd w:val="clear" w:color="auto" w:fill="auto"/>
            <w:vAlign w:val="center"/>
            <w:hideMark/>
          </w:tcPr>
          <w:p w14:paraId="0E7A921F"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 xml:space="preserve">Wspierane systemy operacyjne: Microsoft Windows Server 2019, 2022; Red </w:t>
            </w:r>
            <w:proofErr w:type="spellStart"/>
            <w:r w:rsidRPr="009D5DB8">
              <w:rPr>
                <w:rFonts w:ascii="Calibri" w:eastAsia="Times New Roman" w:hAnsi="Calibri" w:cs="Calibri"/>
                <w:color w:val="000000"/>
                <w:kern w:val="0"/>
                <w:sz w:val="20"/>
                <w:lang w:eastAsia="pl-PL"/>
              </w:rPr>
              <w:t>Hat</w:t>
            </w:r>
            <w:proofErr w:type="spellEnd"/>
            <w:r w:rsidRPr="009D5DB8">
              <w:rPr>
                <w:rFonts w:ascii="Calibri" w:eastAsia="Times New Roman" w:hAnsi="Calibri" w:cs="Calibri"/>
                <w:color w:val="000000"/>
                <w:kern w:val="0"/>
                <w:sz w:val="20"/>
                <w:lang w:eastAsia="pl-PL"/>
              </w:rPr>
              <w:t xml:space="preserve"> Enterprise Linux 8.6, 8.7, 9.0, 9.1, SUSE Linux Enterprise Server 15 SP4 oraz 15 </w:t>
            </w:r>
            <w:proofErr w:type="spellStart"/>
            <w:r w:rsidRPr="009D5DB8">
              <w:rPr>
                <w:rFonts w:ascii="Calibri" w:eastAsia="Times New Roman" w:hAnsi="Calibri" w:cs="Calibri"/>
                <w:color w:val="000000"/>
                <w:kern w:val="0"/>
                <w:sz w:val="20"/>
                <w:lang w:eastAsia="pl-PL"/>
              </w:rPr>
              <w:t>Xen</w:t>
            </w:r>
            <w:proofErr w:type="spellEnd"/>
            <w:r w:rsidRPr="009D5DB8">
              <w:rPr>
                <w:rFonts w:ascii="Calibri" w:eastAsia="Times New Roman" w:hAnsi="Calibri" w:cs="Calibri"/>
                <w:color w:val="000000"/>
                <w:kern w:val="0"/>
                <w:sz w:val="20"/>
                <w:lang w:eastAsia="pl-PL"/>
              </w:rPr>
              <w:t xml:space="preserve"> SP4;  </w:t>
            </w:r>
            <w:proofErr w:type="spellStart"/>
            <w:r w:rsidRPr="009D5DB8">
              <w:rPr>
                <w:rFonts w:ascii="Calibri" w:eastAsia="Times New Roman" w:hAnsi="Calibri" w:cs="Calibri"/>
                <w:color w:val="000000"/>
                <w:kern w:val="0"/>
                <w:sz w:val="20"/>
                <w:lang w:eastAsia="pl-PL"/>
              </w:rPr>
              <w:t>VMware</w:t>
            </w:r>
            <w:proofErr w:type="spellEnd"/>
            <w:r w:rsidRPr="009D5DB8">
              <w:rPr>
                <w:rFonts w:ascii="Calibri" w:eastAsia="Times New Roman" w:hAnsi="Calibri" w:cs="Calibri"/>
                <w:color w:val="000000"/>
                <w:kern w:val="0"/>
                <w:sz w:val="20"/>
                <w:lang w:eastAsia="pl-PL"/>
              </w:rPr>
              <w:t xml:space="preserve"> </w:t>
            </w:r>
            <w:proofErr w:type="spellStart"/>
            <w:r w:rsidRPr="009D5DB8">
              <w:rPr>
                <w:rFonts w:ascii="Calibri" w:eastAsia="Times New Roman" w:hAnsi="Calibri" w:cs="Calibri"/>
                <w:color w:val="000000"/>
                <w:kern w:val="0"/>
                <w:sz w:val="20"/>
                <w:lang w:eastAsia="pl-PL"/>
              </w:rPr>
              <w:t>vSphere</w:t>
            </w:r>
            <w:proofErr w:type="spellEnd"/>
            <w:r w:rsidRPr="009D5DB8">
              <w:rPr>
                <w:rFonts w:ascii="Calibri" w:eastAsia="Times New Roman" w:hAnsi="Calibri" w:cs="Calibri"/>
                <w:color w:val="000000"/>
                <w:kern w:val="0"/>
                <w:sz w:val="20"/>
                <w:lang w:eastAsia="pl-PL"/>
              </w:rPr>
              <w:t xml:space="preserve"> (</w:t>
            </w:r>
            <w:proofErr w:type="spellStart"/>
            <w:r w:rsidRPr="009D5DB8">
              <w:rPr>
                <w:rFonts w:ascii="Calibri" w:eastAsia="Times New Roman" w:hAnsi="Calibri" w:cs="Calibri"/>
                <w:color w:val="000000"/>
                <w:kern w:val="0"/>
                <w:sz w:val="20"/>
                <w:lang w:eastAsia="pl-PL"/>
              </w:rPr>
              <w:t>ESXi</w:t>
            </w:r>
            <w:proofErr w:type="spellEnd"/>
            <w:r w:rsidRPr="009D5DB8">
              <w:rPr>
                <w:rFonts w:ascii="Calibri" w:eastAsia="Times New Roman" w:hAnsi="Calibri" w:cs="Calibri"/>
                <w:color w:val="000000"/>
                <w:kern w:val="0"/>
                <w:sz w:val="20"/>
                <w:lang w:eastAsia="pl-PL"/>
              </w:rPr>
              <w:t xml:space="preserve">) 7.0 U3, ESXI 8.0; </w:t>
            </w:r>
            <w:proofErr w:type="spellStart"/>
            <w:r w:rsidRPr="009D5DB8">
              <w:rPr>
                <w:rFonts w:ascii="Calibri" w:eastAsia="Times New Roman" w:hAnsi="Calibri" w:cs="Calibri"/>
                <w:color w:val="000000"/>
                <w:kern w:val="0"/>
                <w:sz w:val="20"/>
                <w:lang w:eastAsia="pl-PL"/>
              </w:rPr>
              <w:t>Ubuntu</w:t>
            </w:r>
            <w:proofErr w:type="spellEnd"/>
            <w:r w:rsidRPr="009D5DB8">
              <w:rPr>
                <w:rFonts w:ascii="Calibri" w:eastAsia="Times New Roman" w:hAnsi="Calibri" w:cs="Calibri"/>
                <w:color w:val="000000"/>
                <w:kern w:val="0"/>
                <w:sz w:val="20"/>
                <w:lang w:eastAsia="pl-PL"/>
              </w:rPr>
              <w:t xml:space="preserve"> 22.04 LTS</w:t>
            </w:r>
          </w:p>
        </w:tc>
      </w:tr>
      <w:tr w:rsidR="009D5DB8" w:rsidRPr="009D5DB8" w14:paraId="3E05776E" w14:textId="77777777" w:rsidTr="009D5DB8">
        <w:trPr>
          <w:cantSplit/>
          <w:trHeight w:val="315"/>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508C3BCD"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Waga</w:t>
            </w:r>
          </w:p>
        </w:tc>
        <w:tc>
          <w:tcPr>
            <w:tcW w:w="7960" w:type="dxa"/>
            <w:tcBorders>
              <w:top w:val="nil"/>
              <w:left w:val="nil"/>
              <w:bottom w:val="single" w:sz="8" w:space="0" w:color="auto"/>
              <w:right w:val="single" w:sz="8" w:space="0" w:color="auto"/>
            </w:tcBorders>
            <w:shd w:val="clear" w:color="auto" w:fill="auto"/>
            <w:vAlign w:val="center"/>
            <w:hideMark/>
          </w:tcPr>
          <w:p w14:paraId="2EDF0D14"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lang w:eastAsia="pl-PL"/>
              </w:rPr>
              <w:t>maximum: 40 kg</w:t>
            </w:r>
          </w:p>
        </w:tc>
      </w:tr>
      <w:tr w:rsidR="009D5DB8" w:rsidRPr="009D5DB8" w14:paraId="008FA606" w14:textId="77777777" w:rsidTr="009D5DB8">
        <w:trPr>
          <w:cantSplit/>
          <w:trHeight w:val="1545"/>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72C39585" w14:textId="77777777" w:rsidR="009D5DB8" w:rsidRPr="009D5DB8" w:rsidRDefault="009D5DB8" w:rsidP="00783D53">
            <w:pPr>
              <w:suppressAutoHyphens w:val="0"/>
              <w:autoSpaceDN/>
              <w:spacing w:after="0" w:line="240" w:lineRule="auto"/>
              <w:jc w:val="both"/>
              <w:rPr>
                <w:rFonts w:ascii="Calibri" w:eastAsia="Times New Roman" w:hAnsi="Calibri" w:cs="Calibri"/>
                <w:b/>
                <w:bCs/>
                <w:color w:val="000000"/>
                <w:kern w:val="0"/>
                <w:sz w:val="20"/>
                <w:szCs w:val="20"/>
                <w:lang w:eastAsia="pl-PL"/>
              </w:rPr>
            </w:pPr>
            <w:r w:rsidRPr="009D5DB8">
              <w:rPr>
                <w:rFonts w:ascii="Calibri" w:eastAsia="Times New Roman" w:hAnsi="Calibri" w:cs="Calibri"/>
                <w:b/>
                <w:bCs/>
                <w:color w:val="000000"/>
                <w:kern w:val="0"/>
                <w:sz w:val="20"/>
                <w:lang w:eastAsia="pl-PL"/>
              </w:rPr>
              <w:t>Gwarancja</w:t>
            </w:r>
          </w:p>
        </w:tc>
        <w:tc>
          <w:tcPr>
            <w:tcW w:w="7960" w:type="dxa"/>
            <w:tcBorders>
              <w:top w:val="nil"/>
              <w:left w:val="nil"/>
              <w:bottom w:val="single" w:sz="8" w:space="0" w:color="auto"/>
              <w:right w:val="single" w:sz="8" w:space="0" w:color="auto"/>
            </w:tcBorders>
            <w:shd w:val="clear" w:color="auto" w:fill="auto"/>
            <w:vAlign w:val="center"/>
            <w:hideMark/>
          </w:tcPr>
          <w:p w14:paraId="544BF1FF" w14:textId="77777777" w:rsidR="009D5DB8" w:rsidRPr="009D5DB8" w:rsidRDefault="009D5DB8" w:rsidP="00783D53">
            <w:pPr>
              <w:suppressAutoHyphens w:val="0"/>
              <w:autoSpaceDN/>
              <w:spacing w:after="0" w:line="240" w:lineRule="auto"/>
              <w:jc w:val="both"/>
              <w:rPr>
                <w:rFonts w:ascii="Calibri" w:eastAsia="Times New Roman" w:hAnsi="Calibri" w:cs="Calibri"/>
                <w:color w:val="000000"/>
                <w:kern w:val="0"/>
                <w:sz w:val="20"/>
                <w:szCs w:val="20"/>
                <w:lang w:eastAsia="pl-PL"/>
              </w:rPr>
            </w:pPr>
            <w:r w:rsidRPr="009D5DB8">
              <w:rPr>
                <w:rFonts w:ascii="Calibri" w:eastAsia="Times New Roman" w:hAnsi="Calibri" w:cs="Calibri"/>
                <w:color w:val="000000"/>
                <w:kern w:val="0"/>
                <w:sz w:val="20"/>
                <w:szCs w:val="20"/>
                <w:lang w:eastAsia="pl-PL"/>
              </w:rPr>
              <w:t>Serwer</w:t>
            </w:r>
            <w:r w:rsidR="00783D53">
              <w:rPr>
                <w:rFonts w:ascii="Calibri" w:eastAsia="Times New Roman" w:hAnsi="Calibri" w:cs="Calibri"/>
                <w:color w:val="000000"/>
                <w:kern w:val="0"/>
                <w:sz w:val="20"/>
                <w:szCs w:val="20"/>
                <w:lang w:eastAsia="pl-PL"/>
              </w:rPr>
              <w:t>y</w:t>
            </w:r>
            <w:r w:rsidRPr="009D5DB8">
              <w:rPr>
                <w:rFonts w:ascii="Calibri" w:eastAsia="Times New Roman" w:hAnsi="Calibri" w:cs="Calibri"/>
                <w:color w:val="000000"/>
                <w:kern w:val="0"/>
                <w:sz w:val="20"/>
                <w:szCs w:val="20"/>
                <w:lang w:eastAsia="pl-PL"/>
              </w:rPr>
              <w:t xml:space="preserve"> powin</w:t>
            </w:r>
            <w:r w:rsidR="00783D53">
              <w:rPr>
                <w:rFonts w:ascii="Calibri" w:eastAsia="Times New Roman" w:hAnsi="Calibri" w:cs="Calibri"/>
                <w:color w:val="000000"/>
                <w:kern w:val="0"/>
                <w:sz w:val="20"/>
                <w:szCs w:val="20"/>
                <w:lang w:eastAsia="pl-PL"/>
              </w:rPr>
              <w:t>ny</w:t>
            </w:r>
            <w:r w:rsidRPr="009D5DB8">
              <w:rPr>
                <w:rFonts w:ascii="Calibri" w:eastAsia="Times New Roman" w:hAnsi="Calibri" w:cs="Calibri"/>
                <w:color w:val="000000"/>
                <w:kern w:val="0"/>
                <w:sz w:val="20"/>
                <w:szCs w:val="20"/>
                <w:lang w:eastAsia="pl-PL"/>
              </w:rPr>
              <w:t xml:space="preserve"> posiadać </w:t>
            </w:r>
            <w:r w:rsidR="00783D53">
              <w:rPr>
                <w:rFonts w:ascii="Calibri" w:eastAsia="Times New Roman" w:hAnsi="Calibri" w:cs="Calibri"/>
                <w:color w:val="000000"/>
                <w:kern w:val="0"/>
                <w:sz w:val="20"/>
                <w:szCs w:val="20"/>
                <w:lang w:eastAsia="pl-PL"/>
              </w:rPr>
              <w:t xml:space="preserve">min. </w:t>
            </w:r>
            <w:r w:rsidR="00277CA4">
              <w:rPr>
                <w:rFonts w:ascii="Calibri" w:eastAsia="Times New Roman" w:hAnsi="Calibri" w:cs="Calibri"/>
                <w:color w:val="000000"/>
                <w:kern w:val="0"/>
                <w:sz w:val="20"/>
                <w:szCs w:val="20"/>
                <w:lang w:eastAsia="pl-PL"/>
              </w:rPr>
              <w:t>36</w:t>
            </w:r>
            <w:r w:rsidRPr="009D5DB8">
              <w:rPr>
                <w:rFonts w:ascii="Calibri" w:eastAsia="Times New Roman" w:hAnsi="Calibri" w:cs="Calibri"/>
                <w:color w:val="000000"/>
                <w:kern w:val="0"/>
                <w:sz w:val="20"/>
                <w:szCs w:val="20"/>
                <w:lang w:eastAsia="pl-PL"/>
              </w:rPr>
              <w:t xml:space="preserve"> miesi</w:t>
            </w:r>
            <w:r w:rsidR="00277CA4">
              <w:rPr>
                <w:rFonts w:ascii="Calibri" w:eastAsia="Times New Roman" w:hAnsi="Calibri" w:cs="Calibri"/>
                <w:color w:val="000000"/>
                <w:kern w:val="0"/>
                <w:sz w:val="20"/>
                <w:szCs w:val="20"/>
                <w:lang w:eastAsia="pl-PL"/>
              </w:rPr>
              <w:t>ęcy</w:t>
            </w:r>
            <w:r w:rsidRPr="009D5DB8">
              <w:rPr>
                <w:rFonts w:ascii="Calibri" w:eastAsia="Times New Roman" w:hAnsi="Calibri" w:cs="Calibri"/>
                <w:color w:val="000000"/>
                <w:kern w:val="0"/>
                <w:sz w:val="20"/>
                <w:szCs w:val="20"/>
                <w:lang w:eastAsia="pl-PL"/>
              </w:rPr>
              <w:t xml:space="preserve"> gwarancji producenta on-</w:t>
            </w:r>
            <w:proofErr w:type="spellStart"/>
            <w:r w:rsidRPr="009D5DB8">
              <w:rPr>
                <w:rFonts w:ascii="Calibri" w:eastAsia="Times New Roman" w:hAnsi="Calibri" w:cs="Calibri"/>
                <w:color w:val="000000"/>
                <w:kern w:val="0"/>
                <w:sz w:val="20"/>
                <w:szCs w:val="20"/>
                <w:lang w:eastAsia="pl-PL"/>
              </w:rPr>
              <w:t>site</w:t>
            </w:r>
            <w:proofErr w:type="spellEnd"/>
            <w:r w:rsidRPr="009D5DB8">
              <w:rPr>
                <w:rFonts w:ascii="Calibri" w:eastAsia="Times New Roman" w:hAnsi="Calibri" w:cs="Calibri"/>
                <w:color w:val="000000"/>
                <w:kern w:val="0"/>
                <w:sz w:val="20"/>
                <w:szCs w:val="20"/>
                <w:lang w:eastAsia="pl-PL"/>
              </w:rPr>
              <w:t xml:space="preserve"> z czasem reakcji NBD. W przypadku braku funkcjonalności przewidywania awarii  dla wszystkich komponentów wymienionych w punkcie Diagnostyka  wymagane jest dostarczenie serwera nadmiarowego, mogącego zastąpić funkcjonalni jak i wydajnościowo wymagane powyżej maszyny. Wszystkie komponenty serwer</w:t>
            </w:r>
            <w:r w:rsidR="00783D53">
              <w:rPr>
                <w:rFonts w:ascii="Calibri" w:eastAsia="Times New Roman" w:hAnsi="Calibri" w:cs="Calibri"/>
                <w:color w:val="000000"/>
                <w:kern w:val="0"/>
                <w:sz w:val="20"/>
                <w:szCs w:val="20"/>
                <w:lang w:eastAsia="pl-PL"/>
              </w:rPr>
              <w:t>ów</w:t>
            </w:r>
            <w:r w:rsidRPr="009D5DB8">
              <w:rPr>
                <w:rFonts w:ascii="Calibri" w:eastAsia="Times New Roman" w:hAnsi="Calibri" w:cs="Calibri"/>
                <w:color w:val="000000"/>
                <w:kern w:val="0"/>
                <w:sz w:val="20"/>
                <w:szCs w:val="20"/>
                <w:lang w:eastAsia="pl-PL"/>
              </w:rPr>
              <w:t xml:space="preserve"> powinny być sygnowane i zoptymalizowane do użycia przez producenta serwer</w:t>
            </w:r>
            <w:r w:rsidR="00783D53">
              <w:rPr>
                <w:rFonts w:ascii="Calibri" w:eastAsia="Times New Roman" w:hAnsi="Calibri" w:cs="Calibri"/>
                <w:color w:val="000000"/>
                <w:kern w:val="0"/>
                <w:sz w:val="20"/>
                <w:szCs w:val="20"/>
                <w:lang w:eastAsia="pl-PL"/>
              </w:rPr>
              <w:t>ów</w:t>
            </w:r>
            <w:r w:rsidRPr="009D5DB8">
              <w:rPr>
                <w:rFonts w:ascii="Calibri" w:eastAsia="Times New Roman" w:hAnsi="Calibri" w:cs="Calibri"/>
                <w:color w:val="000000"/>
                <w:kern w:val="0"/>
                <w:sz w:val="20"/>
                <w:szCs w:val="20"/>
                <w:lang w:eastAsia="pl-PL"/>
              </w:rPr>
              <w:t>.</w:t>
            </w:r>
          </w:p>
        </w:tc>
      </w:tr>
    </w:tbl>
    <w:p w14:paraId="21E0D440" w14:textId="77777777" w:rsidR="00D864F4" w:rsidRDefault="00D864F4" w:rsidP="00783D53">
      <w:pPr>
        <w:jc w:val="both"/>
        <w:rPr>
          <w:rFonts w:asciiTheme="minorHAnsi" w:hAnsiTheme="minorHAnsi" w:cstheme="minorHAnsi"/>
        </w:rPr>
      </w:pPr>
    </w:p>
    <w:p w14:paraId="493B6B33" w14:textId="77777777" w:rsidR="00277CA4" w:rsidRDefault="00277CA4" w:rsidP="00783D53">
      <w:pPr>
        <w:jc w:val="both"/>
        <w:rPr>
          <w:rFonts w:asciiTheme="minorHAnsi" w:hAnsiTheme="minorHAnsi" w:cstheme="minorHAnsi"/>
        </w:rPr>
      </w:pPr>
    </w:p>
    <w:p w14:paraId="078C619B" w14:textId="77777777" w:rsidR="00277CA4" w:rsidRDefault="00277CA4" w:rsidP="00783D53">
      <w:pPr>
        <w:jc w:val="both"/>
        <w:rPr>
          <w:rFonts w:asciiTheme="minorHAnsi" w:hAnsiTheme="minorHAnsi" w:cstheme="minorHAnsi"/>
        </w:rPr>
      </w:pPr>
    </w:p>
    <w:p w14:paraId="2F89197A" w14:textId="77777777" w:rsidR="00277CA4" w:rsidRDefault="00277CA4" w:rsidP="00783D53">
      <w:pPr>
        <w:jc w:val="both"/>
        <w:rPr>
          <w:rFonts w:asciiTheme="minorHAnsi" w:hAnsiTheme="minorHAnsi" w:cstheme="minorHAnsi"/>
        </w:rPr>
      </w:pPr>
    </w:p>
    <w:p w14:paraId="39A33091" w14:textId="77777777" w:rsidR="00277CA4" w:rsidRDefault="00277CA4" w:rsidP="00783D53">
      <w:pPr>
        <w:jc w:val="both"/>
        <w:rPr>
          <w:rFonts w:asciiTheme="minorHAnsi" w:hAnsiTheme="minorHAnsi" w:cstheme="minorHAnsi"/>
        </w:rPr>
      </w:pPr>
    </w:p>
    <w:p w14:paraId="448AFCF2" w14:textId="77777777" w:rsidR="00277CA4" w:rsidRPr="00180E70" w:rsidRDefault="00277CA4" w:rsidP="00783D53">
      <w:pPr>
        <w:jc w:val="both"/>
        <w:rPr>
          <w:rFonts w:asciiTheme="minorHAnsi" w:hAnsiTheme="minorHAnsi" w:cstheme="minorHAnsi"/>
        </w:rPr>
      </w:pPr>
    </w:p>
    <w:p w14:paraId="2316BAB0" w14:textId="77777777" w:rsidR="00D864F4" w:rsidRPr="00180E70" w:rsidRDefault="00D864F4" w:rsidP="00783D53">
      <w:pPr>
        <w:pStyle w:val="Akapitzlist"/>
        <w:numPr>
          <w:ilvl w:val="0"/>
          <w:numId w:val="26"/>
        </w:numPr>
        <w:jc w:val="both"/>
        <w:rPr>
          <w:rFonts w:asciiTheme="minorHAnsi" w:hAnsiTheme="minorHAnsi" w:cstheme="minorHAnsi"/>
          <w:b/>
          <w:bCs/>
          <w:sz w:val="28"/>
          <w:szCs w:val="28"/>
        </w:rPr>
      </w:pPr>
      <w:r w:rsidRPr="00180E70">
        <w:rPr>
          <w:rFonts w:asciiTheme="minorHAnsi" w:hAnsiTheme="minorHAnsi" w:cstheme="minorHAnsi"/>
          <w:b/>
          <w:bCs/>
          <w:sz w:val="28"/>
          <w:szCs w:val="28"/>
        </w:rPr>
        <w:t>Usługa instalacji i wdrożenia:</w:t>
      </w:r>
    </w:p>
    <w:p w14:paraId="3A04C58F" w14:textId="77777777" w:rsidR="00D864F4" w:rsidRPr="00180E70" w:rsidRDefault="00D864F4" w:rsidP="00783D53">
      <w:pPr>
        <w:jc w:val="both"/>
        <w:rPr>
          <w:rFonts w:asciiTheme="minorHAnsi" w:hAnsiTheme="minorHAnsi" w:cstheme="minorHAnsi"/>
        </w:rPr>
      </w:pPr>
      <w:r w:rsidRPr="00180E70">
        <w:rPr>
          <w:rFonts w:asciiTheme="minorHAnsi" w:hAnsiTheme="minorHAnsi" w:cstheme="minorHAnsi"/>
        </w:rPr>
        <w:t>Usługa musi być wykonana przez osobę</w:t>
      </w:r>
      <w:r w:rsidR="00392EA7">
        <w:rPr>
          <w:rFonts w:asciiTheme="minorHAnsi" w:hAnsiTheme="minorHAnsi" w:cstheme="minorHAnsi"/>
        </w:rPr>
        <w:t>/-y</w:t>
      </w:r>
      <w:r w:rsidRPr="00180E70">
        <w:rPr>
          <w:rFonts w:asciiTheme="minorHAnsi" w:hAnsiTheme="minorHAnsi" w:cstheme="minorHAnsi"/>
        </w:rPr>
        <w:t xml:space="preserve"> posiadającą</w:t>
      </w:r>
      <w:r w:rsidR="00392EA7">
        <w:rPr>
          <w:rFonts w:asciiTheme="minorHAnsi" w:hAnsiTheme="minorHAnsi" w:cstheme="minorHAnsi"/>
        </w:rPr>
        <w:t>/-e</w:t>
      </w:r>
      <w:r w:rsidRPr="00180E70">
        <w:rPr>
          <w:rFonts w:asciiTheme="minorHAnsi" w:hAnsiTheme="minorHAnsi" w:cstheme="minorHAnsi"/>
        </w:rPr>
        <w:t xml:space="preserve"> certyfikaty:</w:t>
      </w:r>
    </w:p>
    <w:p w14:paraId="641BCDB2" w14:textId="77777777" w:rsidR="00D864F4" w:rsidRPr="00180E70" w:rsidRDefault="00D864F4" w:rsidP="00783D53">
      <w:pPr>
        <w:pStyle w:val="Akapitzlist"/>
        <w:numPr>
          <w:ilvl w:val="0"/>
          <w:numId w:val="27"/>
        </w:numPr>
        <w:jc w:val="both"/>
        <w:rPr>
          <w:rFonts w:asciiTheme="minorHAnsi" w:hAnsiTheme="minorHAnsi" w:cstheme="minorHAnsi"/>
        </w:rPr>
      </w:pPr>
      <w:proofErr w:type="spellStart"/>
      <w:r w:rsidRPr="00180E70">
        <w:rPr>
          <w:rFonts w:asciiTheme="minorHAnsi" w:hAnsiTheme="minorHAnsi" w:cstheme="minorHAnsi"/>
        </w:rPr>
        <w:t>Commvault</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Expert</w:t>
      </w:r>
      <w:proofErr w:type="spellEnd"/>
      <w:r w:rsidRPr="00180E70">
        <w:rPr>
          <w:rFonts w:asciiTheme="minorHAnsi" w:hAnsiTheme="minorHAnsi" w:cstheme="minorHAnsi"/>
        </w:rPr>
        <w:t>/Master</w:t>
      </w:r>
    </w:p>
    <w:p w14:paraId="19AF2233" w14:textId="77777777" w:rsidR="00D864F4" w:rsidRPr="00180E70" w:rsidRDefault="00D864F4" w:rsidP="00783D53">
      <w:pPr>
        <w:pStyle w:val="Akapitzlist"/>
        <w:numPr>
          <w:ilvl w:val="0"/>
          <w:numId w:val="27"/>
        </w:numPr>
        <w:jc w:val="both"/>
        <w:rPr>
          <w:rFonts w:asciiTheme="minorHAnsi" w:hAnsiTheme="minorHAnsi" w:cstheme="minorHAnsi"/>
        </w:rPr>
      </w:pPr>
      <w:proofErr w:type="spellStart"/>
      <w:r w:rsidRPr="00180E70">
        <w:rPr>
          <w:rFonts w:asciiTheme="minorHAnsi" w:hAnsiTheme="minorHAnsi" w:cstheme="minorHAnsi"/>
        </w:rPr>
        <w:t>Scalar</w:t>
      </w:r>
      <w:proofErr w:type="spellEnd"/>
      <w:r w:rsidRPr="00180E70">
        <w:rPr>
          <w:rFonts w:asciiTheme="minorHAnsi" w:hAnsiTheme="minorHAnsi" w:cstheme="minorHAnsi"/>
        </w:rPr>
        <w:t xml:space="preserve"> i3/i6 Training </w:t>
      </w:r>
      <w:proofErr w:type="spellStart"/>
      <w:r w:rsidRPr="00180E70">
        <w:rPr>
          <w:rFonts w:asciiTheme="minorHAnsi" w:hAnsiTheme="minorHAnsi" w:cstheme="minorHAnsi"/>
        </w:rPr>
        <w:t>Assessment</w:t>
      </w:r>
      <w:proofErr w:type="spellEnd"/>
    </w:p>
    <w:p w14:paraId="6EBFADA8" w14:textId="77777777" w:rsidR="00D864F4" w:rsidRPr="00180E70" w:rsidRDefault="00D864F4" w:rsidP="00783D53">
      <w:pPr>
        <w:pStyle w:val="Akapitzlist"/>
        <w:numPr>
          <w:ilvl w:val="0"/>
          <w:numId w:val="27"/>
        </w:numPr>
        <w:jc w:val="both"/>
        <w:rPr>
          <w:rFonts w:asciiTheme="minorHAnsi" w:hAnsiTheme="minorHAnsi" w:cstheme="minorHAnsi"/>
        </w:rPr>
      </w:pPr>
      <w:proofErr w:type="spellStart"/>
      <w:r w:rsidRPr="00180E70">
        <w:rPr>
          <w:rFonts w:asciiTheme="minorHAnsi" w:hAnsiTheme="minorHAnsi" w:cstheme="minorHAnsi"/>
        </w:rPr>
        <w:t>Scalar</w:t>
      </w:r>
      <w:proofErr w:type="spellEnd"/>
      <w:r w:rsidRPr="00180E70">
        <w:rPr>
          <w:rFonts w:asciiTheme="minorHAnsi" w:hAnsiTheme="minorHAnsi" w:cstheme="minorHAnsi"/>
        </w:rPr>
        <w:t xml:space="preserve"> i3 and </w:t>
      </w:r>
      <w:proofErr w:type="spellStart"/>
      <w:r w:rsidRPr="00180E70">
        <w:rPr>
          <w:rFonts w:asciiTheme="minorHAnsi" w:hAnsiTheme="minorHAnsi" w:cstheme="minorHAnsi"/>
        </w:rPr>
        <w:t>Scalar</w:t>
      </w:r>
      <w:proofErr w:type="spellEnd"/>
      <w:r w:rsidRPr="00180E70">
        <w:rPr>
          <w:rFonts w:asciiTheme="minorHAnsi" w:hAnsiTheme="minorHAnsi" w:cstheme="minorHAnsi"/>
        </w:rPr>
        <w:t xml:space="preserve"> i6 Break/</w:t>
      </w:r>
      <w:proofErr w:type="spellStart"/>
      <w:r w:rsidRPr="00180E70">
        <w:rPr>
          <w:rFonts w:asciiTheme="minorHAnsi" w:hAnsiTheme="minorHAnsi" w:cstheme="minorHAnsi"/>
        </w:rPr>
        <w:t>Fix</w:t>
      </w:r>
      <w:proofErr w:type="spellEnd"/>
    </w:p>
    <w:p w14:paraId="4A75E989" w14:textId="77777777" w:rsidR="00D864F4" w:rsidRPr="00180E70" w:rsidRDefault="00D864F4" w:rsidP="00783D53">
      <w:pPr>
        <w:jc w:val="both"/>
        <w:rPr>
          <w:rFonts w:asciiTheme="minorHAnsi" w:hAnsiTheme="minorHAnsi" w:cstheme="minorHAnsi"/>
        </w:rPr>
      </w:pPr>
      <w:r w:rsidRPr="00180E70">
        <w:rPr>
          <w:rFonts w:asciiTheme="minorHAnsi" w:hAnsiTheme="minorHAnsi" w:cstheme="minorHAnsi"/>
        </w:rPr>
        <w:t>Przewidywany</w:t>
      </w:r>
      <w:r w:rsidR="00DD608A" w:rsidRPr="00180E70">
        <w:rPr>
          <w:rFonts w:asciiTheme="minorHAnsi" w:hAnsiTheme="minorHAnsi" w:cstheme="minorHAnsi"/>
        </w:rPr>
        <w:t xml:space="preserve"> minimalny</w:t>
      </w:r>
      <w:r w:rsidRPr="00180E70">
        <w:rPr>
          <w:rFonts w:asciiTheme="minorHAnsi" w:hAnsiTheme="minorHAnsi" w:cstheme="minorHAnsi"/>
        </w:rPr>
        <w:t xml:space="preserve"> zakres wdrożenia:</w:t>
      </w:r>
    </w:p>
    <w:p w14:paraId="468551DC" w14:textId="77777777" w:rsidR="00D864F4" w:rsidRPr="00180E70" w:rsidRDefault="00D864F4" w:rsidP="00783D53">
      <w:pPr>
        <w:numPr>
          <w:ilvl w:val="0"/>
          <w:numId w:val="14"/>
        </w:numPr>
        <w:jc w:val="both"/>
        <w:rPr>
          <w:rFonts w:asciiTheme="minorHAnsi" w:hAnsiTheme="minorHAnsi" w:cstheme="minorHAnsi"/>
        </w:rPr>
      </w:pPr>
      <w:r w:rsidRPr="00180E70">
        <w:rPr>
          <w:rFonts w:asciiTheme="minorHAnsi" w:hAnsiTheme="minorHAnsi" w:cstheme="minorHAnsi"/>
        </w:rPr>
        <w:t>Instalacja fizyczna serwerów w obu lokalizacjach wraz z okablowaniem, aktualizacja FW, adresacja modułów zarządzania</w:t>
      </w:r>
    </w:p>
    <w:p w14:paraId="03A23D1E" w14:textId="77777777" w:rsidR="00D864F4" w:rsidRPr="00180E70" w:rsidRDefault="00D864F4" w:rsidP="00783D53">
      <w:pPr>
        <w:numPr>
          <w:ilvl w:val="0"/>
          <w:numId w:val="14"/>
        </w:numPr>
        <w:jc w:val="both"/>
        <w:rPr>
          <w:rFonts w:asciiTheme="minorHAnsi" w:hAnsiTheme="minorHAnsi" w:cstheme="minorHAnsi"/>
        </w:rPr>
      </w:pPr>
      <w:proofErr w:type="spellStart"/>
      <w:r w:rsidRPr="00180E70">
        <w:rPr>
          <w:rFonts w:asciiTheme="minorHAnsi" w:hAnsiTheme="minorHAnsi" w:cstheme="minorHAnsi"/>
        </w:rPr>
        <w:lastRenderedPageBreak/>
        <w:t>Provisionowanie</w:t>
      </w:r>
      <w:proofErr w:type="spellEnd"/>
      <w:r w:rsidRPr="00180E70">
        <w:rPr>
          <w:rFonts w:asciiTheme="minorHAnsi" w:hAnsiTheme="minorHAnsi" w:cstheme="minorHAnsi"/>
        </w:rPr>
        <w:t xml:space="preserve"> serwerów fizycznych (grupy </w:t>
      </w:r>
      <w:r w:rsidR="00392EA7">
        <w:rPr>
          <w:rFonts w:asciiTheme="minorHAnsi" w:hAnsiTheme="minorHAnsi" w:cstheme="minorHAnsi"/>
        </w:rPr>
        <w:t>RAID</w:t>
      </w:r>
      <w:r w:rsidRPr="00180E70">
        <w:rPr>
          <w:rFonts w:asciiTheme="minorHAnsi" w:hAnsiTheme="minorHAnsi" w:cstheme="minorHAnsi"/>
        </w:rPr>
        <w:t xml:space="preserve">, system operacyjny plus </w:t>
      </w:r>
      <w:proofErr w:type="spellStart"/>
      <w:r w:rsidRPr="00180E70">
        <w:rPr>
          <w:rFonts w:asciiTheme="minorHAnsi" w:hAnsiTheme="minorHAnsi" w:cstheme="minorHAnsi"/>
        </w:rPr>
        <w:t>hardening</w:t>
      </w:r>
      <w:proofErr w:type="spellEnd"/>
      <w:r w:rsidRPr="00180E70">
        <w:rPr>
          <w:rFonts w:asciiTheme="minorHAnsi" w:hAnsiTheme="minorHAnsi" w:cstheme="minorHAnsi"/>
        </w:rPr>
        <w:t>)</w:t>
      </w:r>
    </w:p>
    <w:p w14:paraId="020F535C" w14:textId="77777777" w:rsidR="00D864F4" w:rsidRPr="00180E70" w:rsidRDefault="00D864F4" w:rsidP="00783D53">
      <w:pPr>
        <w:numPr>
          <w:ilvl w:val="0"/>
          <w:numId w:val="14"/>
        </w:numPr>
        <w:jc w:val="both"/>
        <w:rPr>
          <w:rFonts w:asciiTheme="minorHAnsi" w:hAnsiTheme="minorHAnsi" w:cstheme="minorHAnsi"/>
        </w:rPr>
      </w:pPr>
      <w:r w:rsidRPr="00180E70">
        <w:rPr>
          <w:rFonts w:asciiTheme="minorHAnsi" w:hAnsiTheme="minorHAnsi" w:cstheme="minorHAnsi"/>
        </w:rPr>
        <w:t>Rozbudowa fizyczna istniejącej biblioteki fizycznej o napędy taśmowe, moduł rozszerzeń, aktualizacja FW,</w:t>
      </w:r>
    </w:p>
    <w:p w14:paraId="20FDB163" w14:textId="77777777" w:rsidR="00D864F4" w:rsidRPr="00180E70" w:rsidRDefault="00D864F4" w:rsidP="00783D53">
      <w:pPr>
        <w:numPr>
          <w:ilvl w:val="0"/>
          <w:numId w:val="14"/>
        </w:numPr>
        <w:jc w:val="both"/>
        <w:rPr>
          <w:rFonts w:asciiTheme="minorHAnsi" w:hAnsiTheme="minorHAnsi" w:cstheme="minorHAnsi"/>
        </w:rPr>
      </w:pPr>
      <w:proofErr w:type="spellStart"/>
      <w:r w:rsidRPr="00180E70">
        <w:rPr>
          <w:rFonts w:asciiTheme="minorHAnsi" w:hAnsiTheme="minorHAnsi" w:cstheme="minorHAnsi"/>
        </w:rPr>
        <w:t>Provisionowanie</w:t>
      </w:r>
      <w:proofErr w:type="spellEnd"/>
      <w:r w:rsidRPr="00180E70">
        <w:rPr>
          <w:rFonts w:asciiTheme="minorHAnsi" w:hAnsiTheme="minorHAnsi" w:cstheme="minorHAnsi"/>
        </w:rPr>
        <w:t xml:space="preserve"> bibli</w:t>
      </w:r>
      <w:r w:rsidR="00392EA7">
        <w:rPr>
          <w:rFonts w:asciiTheme="minorHAnsi" w:hAnsiTheme="minorHAnsi" w:cstheme="minorHAnsi"/>
        </w:rPr>
        <w:t>o</w:t>
      </w:r>
      <w:r w:rsidRPr="00180E70">
        <w:rPr>
          <w:rFonts w:asciiTheme="minorHAnsi" w:hAnsiTheme="minorHAnsi" w:cstheme="minorHAnsi"/>
        </w:rPr>
        <w:t xml:space="preserve">teki taśmowej (rozszerzenie partycji, stworzenie </w:t>
      </w:r>
      <w:proofErr w:type="spellStart"/>
      <w:r w:rsidRPr="00180E70">
        <w:rPr>
          <w:rFonts w:asciiTheme="minorHAnsi" w:hAnsiTheme="minorHAnsi" w:cstheme="minorHAnsi"/>
        </w:rPr>
        <w:t>active</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vault</w:t>
      </w:r>
      <w:proofErr w:type="spellEnd"/>
      <w:r w:rsidRPr="00180E70">
        <w:rPr>
          <w:rFonts w:asciiTheme="minorHAnsi" w:hAnsiTheme="minorHAnsi" w:cstheme="minorHAnsi"/>
        </w:rPr>
        <w:t>)</w:t>
      </w:r>
    </w:p>
    <w:p w14:paraId="3F8AE8F3" w14:textId="77777777" w:rsidR="00D864F4" w:rsidRPr="00180E70" w:rsidRDefault="00D864F4" w:rsidP="00783D53">
      <w:pPr>
        <w:numPr>
          <w:ilvl w:val="0"/>
          <w:numId w:val="14"/>
        </w:numPr>
        <w:jc w:val="both"/>
        <w:rPr>
          <w:rFonts w:asciiTheme="minorHAnsi" w:hAnsiTheme="minorHAnsi" w:cstheme="minorHAnsi"/>
        </w:rPr>
      </w:pPr>
      <w:r w:rsidRPr="00180E70">
        <w:rPr>
          <w:rFonts w:asciiTheme="minorHAnsi" w:hAnsiTheme="minorHAnsi" w:cstheme="minorHAnsi"/>
        </w:rPr>
        <w:t>Konfiguracja sieci LAN w zakresie:</w:t>
      </w:r>
    </w:p>
    <w:p w14:paraId="4F1795C8" w14:textId="77777777" w:rsidR="00D864F4" w:rsidRPr="00180E70" w:rsidRDefault="00D864F4" w:rsidP="00783D53">
      <w:pPr>
        <w:numPr>
          <w:ilvl w:val="1"/>
          <w:numId w:val="14"/>
        </w:numPr>
        <w:jc w:val="both"/>
        <w:rPr>
          <w:rFonts w:asciiTheme="minorHAnsi" w:hAnsiTheme="minorHAnsi" w:cstheme="minorHAnsi"/>
        </w:rPr>
      </w:pPr>
      <w:proofErr w:type="spellStart"/>
      <w:r w:rsidRPr="00180E70">
        <w:rPr>
          <w:rFonts w:asciiTheme="minorHAnsi" w:hAnsiTheme="minorHAnsi" w:cstheme="minorHAnsi"/>
        </w:rPr>
        <w:t>JumboFrame</w:t>
      </w:r>
      <w:proofErr w:type="spellEnd"/>
    </w:p>
    <w:p w14:paraId="56D9FBE3" w14:textId="77777777" w:rsidR="00D864F4" w:rsidRPr="00180E70" w:rsidRDefault="00D864F4" w:rsidP="00783D53">
      <w:pPr>
        <w:numPr>
          <w:ilvl w:val="1"/>
          <w:numId w:val="14"/>
        </w:numPr>
        <w:jc w:val="both"/>
        <w:rPr>
          <w:rFonts w:asciiTheme="minorHAnsi" w:hAnsiTheme="minorHAnsi" w:cstheme="minorHAnsi"/>
        </w:rPr>
      </w:pPr>
      <w:proofErr w:type="spellStart"/>
      <w:r w:rsidRPr="00180E70">
        <w:rPr>
          <w:rFonts w:asciiTheme="minorHAnsi" w:hAnsiTheme="minorHAnsi" w:cstheme="minorHAnsi"/>
        </w:rPr>
        <w:t>LAGów</w:t>
      </w:r>
      <w:proofErr w:type="spellEnd"/>
      <w:r w:rsidRPr="00180E70">
        <w:rPr>
          <w:rFonts w:asciiTheme="minorHAnsi" w:hAnsiTheme="minorHAnsi" w:cstheme="minorHAnsi"/>
        </w:rPr>
        <w:t xml:space="preserve"> dla wybranych połączeń</w:t>
      </w:r>
    </w:p>
    <w:p w14:paraId="03A11254" w14:textId="77777777" w:rsidR="00D864F4" w:rsidRPr="00180E70" w:rsidRDefault="00D864F4" w:rsidP="00783D53">
      <w:pPr>
        <w:numPr>
          <w:ilvl w:val="0"/>
          <w:numId w:val="14"/>
        </w:numPr>
        <w:jc w:val="both"/>
        <w:rPr>
          <w:rFonts w:asciiTheme="minorHAnsi" w:hAnsiTheme="minorHAnsi" w:cstheme="minorHAnsi"/>
        </w:rPr>
      </w:pPr>
      <w:r w:rsidRPr="00180E70">
        <w:rPr>
          <w:rFonts w:asciiTheme="minorHAnsi" w:hAnsiTheme="minorHAnsi" w:cstheme="minorHAnsi"/>
        </w:rPr>
        <w:t xml:space="preserve">Uruchomienie roli </w:t>
      </w:r>
      <w:proofErr w:type="spellStart"/>
      <w:r w:rsidRPr="00180E70">
        <w:rPr>
          <w:rFonts w:asciiTheme="minorHAnsi" w:hAnsiTheme="minorHAnsi" w:cstheme="minorHAnsi"/>
        </w:rPr>
        <w:t>Commserve</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Primary</w:t>
      </w:r>
      <w:proofErr w:type="spellEnd"/>
      <w:r w:rsidRPr="00180E70">
        <w:rPr>
          <w:rFonts w:asciiTheme="minorHAnsi" w:hAnsiTheme="minorHAnsi" w:cstheme="minorHAnsi"/>
        </w:rPr>
        <w:t xml:space="preserve"> oraz </w:t>
      </w:r>
      <w:proofErr w:type="spellStart"/>
      <w:r w:rsidRPr="00180E70">
        <w:rPr>
          <w:rFonts w:asciiTheme="minorHAnsi" w:hAnsiTheme="minorHAnsi" w:cstheme="minorHAnsi"/>
        </w:rPr>
        <w:t>StandBy</w:t>
      </w:r>
      <w:proofErr w:type="spellEnd"/>
    </w:p>
    <w:p w14:paraId="5548D258"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 xml:space="preserve">Instalacja oraz </w:t>
      </w:r>
      <w:proofErr w:type="spellStart"/>
      <w:r w:rsidRPr="00180E70">
        <w:rPr>
          <w:rFonts w:asciiTheme="minorHAnsi" w:hAnsiTheme="minorHAnsi" w:cstheme="minorHAnsi"/>
        </w:rPr>
        <w:t>hardening</w:t>
      </w:r>
      <w:proofErr w:type="spellEnd"/>
      <w:r w:rsidRPr="00180E70">
        <w:rPr>
          <w:rFonts w:asciiTheme="minorHAnsi" w:hAnsiTheme="minorHAnsi" w:cstheme="minorHAnsi"/>
        </w:rPr>
        <w:t xml:space="preserve"> OS</w:t>
      </w:r>
    </w:p>
    <w:p w14:paraId="65BA4BCA"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 xml:space="preserve">Instalacja oprogramowania Commvault/MS SQL wraz z </w:t>
      </w:r>
      <w:proofErr w:type="spellStart"/>
      <w:r w:rsidRPr="00180E70">
        <w:rPr>
          <w:rFonts w:asciiTheme="minorHAnsi" w:hAnsiTheme="minorHAnsi" w:cstheme="minorHAnsi"/>
        </w:rPr>
        <w:t>hardeningiem</w:t>
      </w:r>
      <w:proofErr w:type="spellEnd"/>
    </w:p>
    <w:p w14:paraId="36FA6BB6"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 xml:space="preserve">Definicja klastra </w:t>
      </w:r>
      <w:proofErr w:type="spellStart"/>
      <w:r w:rsidRPr="00180E70">
        <w:rPr>
          <w:rFonts w:asciiTheme="minorHAnsi" w:hAnsiTheme="minorHAnsi" w:cstheme="minorHAnsi"/>
        </w:rPr>
        <w:t>Commserve</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Standby</w:t>
      </w:r>
      <w:proofErr w:type="spellEnd"/>
    </w:p>
    <w:p w14:paraId="4002EB1A"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 xml:space="preserve">Uruchomienie 2FA oraz </w:t>
      </w:r>
      <w:proofErr w:type="spellStart"/>
      <w:r w:rsidRPr="00180E70">
        <w:rPr>
          <w:rFonts w:asciiTheme="minorHAnsi" w:hAnsiTheme="minorHAnsi" w:cstheme="minorHAnsi"/>
        </w:rPr>
        <w:t>Authorization</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Wor</w:t>
      </w:r>
      <w:r w:rsidR="00392EA7">
        <w:rPr>
          <w:rFonts w:asciiTheme="minorHAnsi" w:hAnsiTheme="minorHAnsi" w:cstheme="minorHAnsi"/>
        </w:rPr>
        <w:t>k</w:t>
      </w:r>
      <w:r w:rsidRPr="00180E70">
        <w:rPr>
          <w:rFonts w:asciiTheme="minorHAnsi" w:hAnsiTheme="minorHAnsi" w:cstheme="minorHAnsi"/>
        </w:rPr>
        <w:t>flows</w:t>
      </w:r>
      <w:proofErr w:type="spellEnd"/>
    </w:p>
    <w:p w14:paraId="4B0210F2"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Konfiguracja Software Cache</w:t>
      </w:r>
    </w:p>
    <w:p w14:paraId="2950FF37"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Konfiguracja powiadomień i raportowania</w:t>
      </w:r>
    </w:p>
    <w:p w14:paraId="235B98A7" w14:textId="77777777" w:rsidR="00D864F4" w:rsidRPr="00180E70" w:rsidRDefault="00D864F4" w:rsidP="00783D53">
      <w:pPr>
        <w:numPr>
          <w:ilvl w:val="0"/>
          <w:numId w:val="14"/>
        </w:numPr>
        <w:jc w:val="both"/>
        <w:rPr>
          <w:rFonts w:asciiTheme="minorHAnsi" w:hAnsiTheme="minorHAnsi" w:cstheme="minorHAnsi"/>
        </w:rPr>
      </w:pPr>
      <w:r w:rsidRPr="00180E70">
        <w:rPr>
          <w:rFonts w:asciiTheme="minorHAnsi" w:hAnsiTheme="minorHAnsi" w:cstheme="minorHAnsi"/>
        </w:rPr>
        <w:t xml:space="preserve">Uruchomienie roli </w:t>
      </w:r>
      <w:proofErr w:type="spellStart"/>
      <w:r w:rsidRPr="00180E70">
        <w:rPr>
          <w:rFonts w:asciiTheme="minorHAnsi" w:hAnsiTheme="minorHAnsi" w:cstheme="minorHAnsi"/>
        </w:rPr>
        <w:t>MediaAgent</w:t>
      </w:r>
      <w:proofErr w:type="spellEnd"/>
      <w:r w:rsidRPr="00180E70">
        <w:rPr>
          <w:rFonts w:asciiTheme="minorHAnsi" w:hAnsiTheme="minorHAnsi" w:cstheme="minorHAnsi"/>
        </w:rPr>
        <w:t>/VSA/FS Proxy</w:t>
      </w:r>
    </w:p>
    <w:p w14:paraId="0BFC16F0"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 xml:space="preserve">Instalacja oraz </w:t>
      </w:r>
      <w:proofErr w:type="spellStart"/>
      <w:r w:rsidRPr="00180E70">
        <w:rPr>
          <w:rFonts w:asciiTheme="minorHAnsi" w:hAnsiTheme="minorHAnsi" w:cstheme="minorHAnsi"/>
        </w:rPr>
        <w:t>hardening</w:t>
      </w:r>
      <w:proofErr w:type="spellEnd"/>
      <w:r w:rsidRPr="00180E70">
        <w:rPr>
          <w:rFonts w:asciiTheme="minorHAnsi" w:hAnsiTheme="minorHAnsi" w:cstheme="minorHAnsi"/>
        </w:rPr>
        <w:t xml:space="preserve"> OS</w:t>
      </w:r>
    </w:p>
    <w:p w14:paraId="6108A79D"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Instalacja oprogramowania Media Agent</w:t>
      </w:r>
    </w:p>
    <w:p w14:paraId="2413153E"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 xml:space="preserve">Definicja </w:t>
      </w:r>
      <w:proofErr w:type="spellStart"/>
      <w:r w:rsidRPr="00180E70">
        <w:rPr>
          <w:rFonts w:asciiTheme="minorHAnsi" w:hAnsiTheme="minorHAnsi" w:cstheme="minorHAnsi"/>
        </w:rPr>
        <w:t>pool</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deduplikacyjnych</w:t>
      </w:r>
      <w:proofErr w:type="spellEnd"/>
    </w:p>
    <w:p w14:paraId="0B22B1E2"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 xml:space="preserve">Definicja </w:t>
      </w:r>
      <w:proofErr w:type="spellStart"/>
      <w:r w:rsidRPr="00180E70">
        <w:rPr>
          <w:rFonts w:asciiTheme="minorHAnsi" w:hAnsiTheme="minorHAnsi" w:cstheme="minorHAnsi"/>
        </w:rPr>
        <w:t>pool</w:t>
      </w:r>
      <w:proofErr w:type="spellEnd"/>
      <w:r w:rsidRPr="00180E70">
        <w:rPr>
          <w:rFonts w:asciiTheme="minorHAnsi" w:hAnsiTheme="minorHAnsi" w:cstheme="minorHAnsi"/>
        </w:rPr>
        <w:t xml:space="preserve"> taśmowych</w:t>
      </w:r>
    </w:p>
    <w:p w14:paraId="4D0EF415"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Definicja indeksów</w:t>
      </w:r>
    </w:p>
    <w:p w14:paraId="51B6A052" w14:textId="77777777" w:rsidR="00D864F4" w:rsidRPr="00180E70" w:rsidRDefault="00D864F4" w:rsidP="00783D53">
      <w:pPr>
        <w:numPr>
          <w:ilvl w:val="0"/>
          <w:numId w:val="14"/>
        </w:numPr>
        <w:jc w:val="both"/>
        <w:rPr>
          <w:rFonts w:asciiTheme="minorHAnsi" w:hAnsiTheme="minorHAnsi" w:cstheme="minorHAnsi"/>
        </w:rPr>
      </w:pPr>
      <w:r w:rsidRPr="00180E70">
        <w:rPr>
          <w:rFonts w:asciiTheme="minorHAnsi" w:hAnsiTheme="minorHAnsi" w:cstheme="minorHAnsi"/>
        </w:rPr>
        <w:t xml:space="preserve">Konsultacja z </w:t>
      </w:r>
      <w:r w:rsidR="00392EA7">
        <w:rPr>
          <w:rFonts w:asciiTheme="minorHAnsi" w:hAnsiTheme="minorHAnsi" w:cstheme="minorHAnsi"/>
        </w:rPr>
        <w:t>Zamawiającym</w:t>
      </w:r>
      <w:r w:rsidRPr="00180E70">
        <w:rPr>
          <w:rFonts w:asciiTheme="minorHAnsi" w:hAnsiTheme="minorHAnsi" w:cstheme="minorHAnsi"/>
        </w:rPr>
        <w:t xml:space="preserve"> oraz wykreowanie Storage/Schedule Policy (Plany) dla </w:t>
      </w:r>
      <w:proofErr w:type="spellStart"/>
      <w:r w:rsidRPr="00180E70">
        <w:rPr>
          <w:rFonts w:asciiTheme="minorHAnsi" w:hAnsiTheme="minorHAnsi" w:cstheme="minorHAnsi"/>
        </w:rPr>
        <w:t>pool</w:t>
      </w:r>
      <w:proofErr w:type="spellEnd"/>
      <w:r w:rsidRPr="00180E70">
        <w:rPr>
          <w:rFonts w:asciiTheme="minorHAnsi" w:hAnsiTheme="minorHAnsi" w:cstheme="minorHAnsi"/>
        </w:rPr>
        <w:t xml:space="preserve"> </w:t>
      </w:r>
      <w:proofErr w:type="spellStart"/>
      <w:r w:rsidRPr="00180E70">
        <w:rPr>
          <w:rFonts w:asciiTheme="minorHAnsi" w:hAnsiTheme="minorHAnsi" w:cstheme="minorHAnsi"/>
        </w:rPr>
        <w:t>deduplikacyjnych</w:t>
      </w:r>
      <w:proofErr w:type="spellEnd"/>
    </w:p>
    <w:p w14:paraId="663149B2" w14:textId="77777777" w:rsidR="00D864F4" w:rsidRPr="00180E70" w:rsidRDefault="00D864F4" w:rsidP="00783D53">
      <w:pPr>
        <w:numPr>
          <w:ilvl w:val="0"/>
          <w:numId w:val="14"/>
        </w:numPr>
        <w:jc w:val="both"/>
        <w:rPr>
          <w:rFonts w:asciiTheme="minorHAnsi" w:hAnsiTheme="minorHAnsi" w:cstheme="minorHAnsi"/>
        </w:rPr>
      </w:pPr>
      <w:r w:rsidRPr="00180E70">
        <w:rPr>
          <w:rFonts w:asciiTheme="minorHAnsi" w:hAnsiTheme="minorHAnsi" w:cstheme="minorHAnsi"/>
        </w:rPr>
        <w:t xml:space="preserve">Konsultacja z </w:t>
      </w:r>
      <w:r w:rsidR="00392EA7">
        <w:rPr>
          <w:rFonts w:asciiTheme="minorHAnsi" w:hAnsiTheme="minorHAnsi" w:cstheme="minorHAnsi"/>
        </w:rPr>
        <w:t>Zamawiającym</w:t>
      </w:r>
      <w:r w:rsidRPr="00180E70">
        <w:rPr>
          <w:rFonts w:asciiTheme="minorHAnsi" w:hAnsiTheme="minorHAnsi" w:cstheme="minorHAnsi"/>
        </w:rPr>
        <w:t xml:space="preserve"> oraz wykreowanie Storage/Schedule Policy (Plany) dla </w:t>
      </w:r>
      <w:proofErr w:type="spellStart"/>
      <w:r w:rsidRPr="00180E70">
        <w:rPr>
          <w:rFonts w:asciiTheme="minorHAnsi" w:hAnsiTheme="minorHAnsi" w:cstheme="minorHAnsi"/>
        </w:rPr>
        <w:t>pool</w:t>
      </w:r>
      <w:proofErr w:type="spellEnd"/>
      <w:r w:rsidRPr="00180E70">
        <w:rPr>
          <w:rFonts w:asciiTheme="minorHAnsi" w:hAnsiTheme="minorHAnsi" w:cstheme="minorHAnsi"/>
        </w:rPr>
        <w:t xml:space="preserve"> taśmowych</w:t>
      </w:r>
    </w:p>
    <w:p w14:paraId="0BE51EB0" w14:textId="77777777" w:rsidR="00D864F4" w:rsidRPr="00180E70" w:rsidRDefault="00D864F4" w:rsidP="00783D53">
      <w:pPr>
        <w:numPr>
          <w:ilvl w:val="0"/>
          <w:numId w:val="14"/>
        </w:numPr>
        <w:jc w:val="both"/>
        <w:rPr>
          <w:rFonts w:asciiTheme="minorHAnsi" w:hAnsiTheme="minorHAnsi" w:cstheme="minorHAnsi"/>
        </w:rPr>
      </w:pPr>
      <w:r w:rsidRPr="00180E70">
        <w:rPr>
          <w:rFonts w:asciiTheme="minorHAnsi" w:hAnsiTheme="minorHAnsi" w:cstheme="minorHAnsi"/>
        </w:rPr>
        <w:t>Poprawne wykonanie pełnych backupów wszystkich Klientów</w:t>
      </w:r>
    </w:p>
    <w:p w14:paraId="6FD7046D" w14:textId="77777777" w:rsidR="00D864F4" w:rsidRPr="00180E70" w:rsidRDefault="00D864F4" w:rsidP="00783D53">
      <w:pPr>
        <w:numPr>
          <w:ilvl w:val="0"/>
          <w:numId w:val="14"/>
        </w:numPr>
        <w:jc w:val="both"/>
        <w:rPr>
          <w:rFonts w:asciiTheme="minorHAnsi" w:hAnsiTheme="minorHAnsi" w:cstheme="minorHAnsi"/>
        </w:rPr>
      </w:pPr>
      <w:r w:rsidRPr="00180E70">
        <w:rPr>
          <w:rFonts w:asciiTheme="minorHAnsi" w:hAnsiTheme="minorHAnsi" w:cstheme="minorHAnsi"/>
        </w:rPr>
        <w:t>Testy odtworzeniowe:</w:t>
      </w:r>
    </w:p>
    <w:p w14:paraId="26D1B62C" w14:textId="77777777" w:rsidR="00D864F4" w:rsidRPr="00180E70" w:rsidRDefault="00D864F4" w:rsidP="00783D53">
      <w:pPr>
        <w:numPr>
          <w:ilvl w:val="1"/>
          <w:numId w:val="14"/>
        </w:numPr>
        <w:jc w:val="both"/>
        <w:rPr>
          <w:rFonts w:asciiTheme="minorHAnsi" w:hAnsiTheme="minorHAnsi" w:cstheme="minorHAnsi"/>
        </w:rPr>
      </w:pPr>
      <w:proofErr w:type="spellStart"/>
      <w:r w:rsidRPr="00180E70">
        <w:rPr>
          <w:rFonts w:asciiTheme="minorHAnsi" w:hAnsiTheme="minorHAnsi" w:cstheme="minorHAnsi"/>
        </w:rPr>
        <w:t>VMware</w:t>
      </w:r>
      <w:proofErr w:type="spellEnd"/>
      <w:r w:rsidRPr="00180E70">
        <w:rPr>
          <w:rFonts w:asciiTheme="minorHAnsi" w:hAnsiTheme="minorHAnsi" w:cstheme="minorHAnsi"/>
        </w:rPr>
        <w:t xml:space="preserve">: </w:t>
      </w:r>
      <w:bookmarkStart w:id="1" w:name="_Hlk182468049"/>
      <w:r w:rsidRPr="00180E70">
        <w:rPr>
          <w:rFonts w:asciiTheme="minorHAnsi" w:hAnsiTheme="minorHAnsi" w:cstheme="minorHAnsi"/>
        </w:rPr>
        <w:t>wykonanie testów odtwarzania: in-place, out-of-place, pojedynczy dysk</w:t>
      </w:r>
      <w:bookmarkEnd w:id="1"/>
      <w:r w:rsidRPr="00180E70">
        <w:rPr>
          <w:rFonts w:asciiTheme="minorHAnsi" w:hAnsiTheme="minorHAnsi" w:cstheme="minorHAnsi"/>
        </w:rPr>
        <w:t>, pojedyncze pliki wewnątrz VM, uruchomienie VM bezpośrednio z backupu</w:t>
      </w:r>
    </w:p>
    <w:p w14:paraId="5646711A" w14:textId="77777777" w:rsidR="00463F0E" w:rsidRPr="00180E70" w:rsidRDefault="00463F0E" w:rsidP="00783D53">
      <w:pPr>
        <w:numPr>
          <w:ilvl w:val="1"/>
          <w:numId w:val="14"/>
        </w:numPr>
        <w:jc w:val="both"/>
        <w:rPr>
          <w:rFonts w:asciiTheme="minorHAnsi" w:hAnsiTheme="minorHAnsi" w:cstheme="minorHAnsi"/>
        </w:rPr>
      </w:pPr>
      <w:proofErr w:type="spellStart"/>
      <w:r w:rsidRPr="00180E70">
        <w:rPr>
          <w:rFonts w:asciiTheme="minorHAnsi" w:hAnsiTheme="minorHAnsi" w:cstheme="minorHAnsi"/>
        </w:rPr>
        <w:t>HyperV</w:t>
      </w:r>
      <w:proofErr w:type="spellEnd"/>
      <w:r w:rsidRPr="00180E70">
        <w:rPr>
          <w:rFonts w:asciiTheme="minorHAnsi" w:hAnsiTheme="minorHAnsi" w:cstheme="minorHAnsi"/>
        </w:rPr>
        <w:t>: wykonanie testów odtwarzania: in-place, out-of-place, pojedynczy dysk</w:t>
      </w:r>
    </w:p>
    <w:p w14:paraId="676DD859" w14:textId="77777777" w:rsidR="00D864F4" w:rsidRPr="00180E70" w:rsidRDefault="00D864F4" w:rsidP="00783D53">
      <w:pPr>
        <w:numPr>
          <w:ilvl w:val="1"/>
          <w:numId w:val="14"/>
        </w:numPr>
        <w:jc w:val="both"/>
        <w:rPr>
          <w:rFonts w:asciiTheme="minorHAnsi" w:hAnsiTheme="minorHAnsi" w:cstheme="minorHAnsi"/>
        </w:rPr>
      </w:pPr>
      <w:r w:rsidRPr="00180E70">
        <w:rPr>
          <w:rFonts w:asciiTheme="minorHAnsi" w:hAnsiTheme="minorHAnsi" w:cstheme="minorHAnsi"/>
        </w:rPr>
        <w:t>Pliki: wykonanie testów odtwarzania: in-place, out-of-place, pojedynczy dysk</w:t>
      </w:r>
    </w:p>
    <w:p w14:paraId="7C11A95E" w14:textId="77777777" w:rsidR="00D864F4" w:rsidRPr="00180E70" w:rsidRDefault="00D864F4" w:rsidP="00783D53">
      <w:pPr>
        <w:numPr>
          <w:ilvl w:val="0"/>
          <w:numId w:val="14"/>
        </w:numPr>
        <w:jc w:val="both"/>
        <w:rPr>
          <w:rFonts w:asciiTheme="minorHAnsi" w:hAnsiTheme="minorHAnsi" w:cstheme="minorHAnsi"/>
        </w:rPr>
      </w:pPr>
      <w:r w:rsidRPr="00180E70">
        <w:rPr>
          <w:rFonts w:asciiTheme="minorHAnsi" w:hAnsiTheme="minorHAnsi" w:cstheme="minorHAnsi"/>
        </w:rPr>
        <w:lastRenderedPageBreak/>
        <w:t>Wykonanie dokumentacji powdrożeniowej</w:t>
      </w:r>
      <w:r w:rsidR="009F200B">
        <w:rPr>
          <w:rFonts w:asciiTheme="minorHAnsi" w:hAnsiTheme="minorHAnsi" w:cstheme="minorHAnsi"/>
        </w:rPr>
        <w:t xml:space="preserve"> </w:t>
      </w:r>
      <w:r w:rsidR="009F200B" w:rsidRPr="009F200B">
        <w:rPr>
          <w:rFonts w:asciiTheme="minorHAnsi" w:hAnsiTheme="minorHAnsi" w:cstheme="minorHAnsi"/>
        </w:rPr>
        <w:t>zawierającej wykaz wykonanych prac i ustawionych parametrów pracy urządzeń oraz uwzględniającej architekturę, opis, schematy konfiguracji wdrożonych rozwiązań.</w:t>
      </w:r>
    </w:p>
    <w:p w14:paraId="4C9B6F96" w14:textId="77777777" w:rsidR="00D864F4" w:rsidRPr="009F200B" w:rsidRDefault="00D864F4" w:rsidP="00783D53">
      <w:pPr>
        <w:numPr>
          <w:ilvl w:val="0"/>
          <w:numId w:val="14"/>
        </w:numPr>
        <w:jc w:val="both"/>
        <w:rPr>
          <w:rFonts w:asciiTheme="minorHAnsi" w:hAnsiTheme="minorHAnsi" w:cstheme="minorHAnsi"/>
        </w:rPr>
      </w:pPr>
      <w:r w:rsidRPr="00180E70">
        <w:rPr>
          <w:rFonts w:asciiTheme="minorHAnsi" w:hAnsiTheme="minorHAnsi" w:cstheme="minorHAnsi"/>
        </w:rPr>
        <w:t xml:space="preserve">Wykonanie przełączenia między </w:t>
      </w:r>
      <w:proofErr w:type="spellStart"/>
      <w:r w:rsidRPr="00180E70">
        <w:rPr>
          <w:rFonts w:asciiTheme="minorHAnsi" w:hAnsiTheme="minorHAnsi" w:cstheme="minorHAnsi"/>
        </w:rPr>
        <w:t>site</w:t>
      </w:r>
      <w:proofErr w:type="spellEnd"/>
      <w:r w:rsidRPr="00180E70">
        <w:rPr>
          <w:rFonts w:asciiTheme="minorHAnsi" w:hAnsiTheme="minorHAnsi" w:cstheme="minorHAnsi"/>
        </w:rPr>
        <w:t xml:space="preserve"> dla roli </w:t>
      </w:r>
      <w:proofErr w:type="spellStart"/>
      <w:r w:rsidRPr="00180E70">
        <w:rPr>
          <w:rFonts w:asciiTheme="minorHAnsi" w:hAnsiTheme="minorHAnsi" w:cstheme="minorHAnsi"/>
        </w:rPr>
        <w:t>Commserve</w:t>
      </w:r>
      <w:proofErr w:type="spellEnd"/>
      <w:r w:rsidRPr="00180E70">
        <w:rPr>
          <w:rFonts w:asciiTheme="minorHAnsi" w:hAnsiTheme="minorHAnsi" w:cstheme="minorHAnsi"/>
        </w:rPr>
        <w:t>, sprawdzenie poprawności polityk, backupów oraz odtwarzania</w:t>
      </w:r>
      <w:r w:rsidR="006519EF" w:rsidRPr="00180E70">
        <w:rPr>
          <w:rFonts w:asciiTheme="minorHAnsi" w:hAnsiTheme="minorHAnsi" w:cstheme="minorHAnsi"/>
        </w:rPr>
        <w:t>.</w:t>
      </w:r>
    </w:p>
    <w:sectPr w:rsidR="00D864F4" w:rsidRPr="009F200B">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6E59A" w14:textId="77777777" w:rsidR="009C1E5A" w:rsidRPr="00180E70" w:rsidRDefault="009C1E5A">
      <w:pPr>
        <w:spacing w:after="0" w:line="240" w:lineRule="auto"/>
      </w:pPr>
      <w:r w:rsidRPr="00180E70">
        <w:separator/>
      </w:r>
    </w:p>
  </w:endnote>
  <w:endnote w:type="continuationSeparator" w:id="0">
    <w:p w14:paraId="3DB03935" w14:textId="77777777" w:rsidR="009C1E5A" w:rsidRPr="00180E70" w:rsidRDefault="009C1E5A">
      <w:pPr>
        <w:spacing w:after="0" w:line="240" w:lineRule="auto"/>
      </w:pPr>
      <w:r w:rsidRPr="00180E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098BF" w14:textId="77777777" w:rsidR="009C1E5A" w:rsidRPr="00180E70" w:rsidRDefault="009C1E5A">
      <w:pPr>
        <w:spacing w:after="0" w:line="240" w:lineRule="auto"/>
      </w:pPr>
      <w:r w:rsidRPr="00180E70">
        <w:rPr>
          <w:color w:val="000000"/>
        </w:rPr>
        <w:separator/>
      </w:r>
    </w:p>
  </w:footnote>
  <w:footnote w:type="continuationSeparator" w:id="0">
    <w:p w14:paraId="04AC0BCF" w14:textId="77777777" w:rsidR="009C1E5A" w:rsidRPr="00180E70" w:rsidRDefault="009C1E5A">
      <w:pPr>
        <w:spacing w:after="0" w:line="240" w:lineRule="auto"/>
      </w:pPr>
      <w:r w:rsidRPr="00180E7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E70"/>
    <w:multiLevelType w:val="multilevel"/>
    <w:tmpl w:val="3FDEB0BA"/>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63FCE"/>
    <w:multiLevelType w:val="multilevel"/>
    <w:tmpl w:val="1D1036A6"/>
    <w:lvl w:ilvl="0">
      <w:start w:val="1"/>
      <w:numFmt w:val="decimal"/>
      <w:lvlText w:val="%1."/>
      <w:lvlJc w:val="left"/>
      <w:pPr>
        <w:ind w:left="720" w:hanging="360"/>
      </w:pPr>
    </w:lvl>
    <w:lvl w:ilvl="1">
      <w:numFmt w:val="bullet"/>
      <w:lvlText w:val=""/>
      <w:lvlJc w:val="left"/>
      <w:pPr>
        <w:ind w:left="108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862405"/>
    <w:multiLevelType w:val="multilevel"/>
    <w:tmpl w:val="387EAFB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BD1030"/>
    <w:multiLevelType w:val="hybridMultilevel"/>
    <w:tmpl w:val="72022F6E"/>
    <w:lvl w:ilvl="0" w:tplc="570A88E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35147E"/>
    <w:multiLevelType w:val="hybridMultilevel"/>
    <w:tmpl w:val="A14C9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A16CBF"/>
    <w:multiLevelType w:val="multilevel"/>
    <w:tmpl w:val="8228C59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19089D"/>
    <w:multiLevelType w:val="hybridMultilevel"/>
    <w:tmpl w:val="5CE8B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F6254"/>
    <w:multiLevelType w:val="multilevel"/>
    <w:tmpl w:val="D2D24328"/>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B748A3"/>
    <w:multiLevelType w:val="multilevel"/>
    <w:tmpl w:val="2C9EF66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C23941"/>
    <w:multiLevelType w:val="hybridMultilevel"/>
    <w:tmpl w:val="37645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340725"/>
    <w:multiLevelType w:val="multilevel"/>
    <w:tmpl w:val="AEFEB1D0"/>
    <w:lvl w:ilvl="0">
      <w:start w:val="1"/>
      <w:numFmt w:val="decimal"/>
      <w:lvlText w:val="%1."/>
      <w:lvlJc w:val="left"/>
      <w:pPr>
        <w:ind w:left="720" w:hanging="360"/>
      </w:pPr>
    </w:lvl>
    <w:lvl w:ilvl="1">
      <w:numFmt w:val="bullet"/>
      <w:lvlText w:val=""/>
      <w:lvlJc w:val="left"/>
      <w:pPr>
        <w:ind w:left="108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B02DFB"/>
    <w:multiLevelType w:val="hybridMultilevel"/>
    <w:tmpl w:val="D28E0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AA7FA5"/>
    <w:multiLevelType w:val="multilevel"/>
    <w:tmpl w:val="5E38E574"/>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D66255"/>
    <w:multiLevelType w:val="multilevel"/>
    <w:tmpl w:val="8A40213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A253F3C"/>
    <w:multiLevelType w:val="multilevel"/>
    <w:tmpl w:val="25E41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FD7FCC"/>
    <w:multiLevelType w:val="multilevel"/>
    <w:tmpl w:val="0B06481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CB8799A"/>
    <w:multiLevelType w:val="multilevel"/>
    <w:tmpl w:val="94A4FB96"/>
    <w:lvl w:ilvl="0">
      <w:start w:val="1"/>
      <w:numFmt w:val="decimal"/>
      <w:lvlText w:val="%1."/>
      <w:lvlJc w:val="left"/>
      <w:pPr>
        <w:ind w:left="720"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1DF1529"/>
    <w:multiLevelType w:val="multilevel"/>
    <w:tmpl w:val="A406272C"/>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9350D7"/>
    <w:multiLevelType w:val="hybridMultilevel"/>
    <w:tmpl w:val="C2D4FA16"/>
    <w:lvl w:ilvl="0" w:tplc="B902FC96">
      <w:start w:val="1"/>
      <w:numFmt w:val="decimal"/>
      <w:lvlText w:val="%1)"/>
      <w:lvlJc w:val="left"/>
      <w:pPr>
        <w:ind w:left="720" w:hanging="360"/>
      </w:pPr>
      <w:rPr>
        <w:rFonts w:hint="default"/>
        <w:color w:val="2222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BA1FB2"/>
    <w:multiLevelType w:val="hybridMultilevel"/>
    <w:tmpl w:val="1C52F1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290934"/>
    <w:multiLevelType w:val="hybridMultilevel"/>
    <w:tmpl w:val="832816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8D006E"/>
    <w:multiLevelType w:val="multilevel"/>
    <w:tmpl w:val="470E70C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340" w:hanging="360"/>
      </w:pPr>
      <w:rPr>
        <w:rFonts w:ascii="Wingdings" w:hAnsi="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946243"/>
    <w:multiLevelType w:val="multilevel"/>
    <w:tmpl w:val="8A40213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BBB051E"/>
    <w:multiLevelType w:val="multilevel"/>
    <w:tmpl w:val="117E5112"/>
    <w:lvl w:ilvl="0">
      <w:start w:val="1"/>
      <w:numFmt w:val="decimal"/>
      <w:lvlText w:val="%1."/>
      <w:lvlJc w:val="left"/>
      <w:pPr>
        <w:ind w:left="720" w:hanging="360"/>
      </w:pPr>
    </w:lvl>
    <w:lvl w:ilvl="1">
      <w:numFmt w:val="bullet"/>
      <w:lvlText w:val=""/>
      <w:lvlJc w:val="left"/>
      <w:pPr>
        <w:ind w:left="108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3060E8"/>
    <w:multiLevelType w:val="multilevel"/>
    <w:tmpl w:val="B1C2F450"/>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603051">
    <w:abstractNumId w:val="14"/>
  </w:num>
  <w:num w:numId="2" w16cid:durableId="1065641495">
    <w:abstractNumId w:val="0"/>
  </w:num>
  <w:num w:numId="3" w16cid:durableId="1060176642">
    <w:abstractNumId w:val="0"/>
    <w:lvlOverride w:ilvl="0">
      <w:startOverride w:val="1"/>
    </w:lvlOverride>
  </w:num>
  <w:num w:numId="4" w16cid:durableId="2037609612">
    <w:abstractNumId w:val="7"/>
  </w:num>
  <w:num w:numId="5" w16cid:durableId="1681202497">
    <w:abstractNumId w:val="2"/>
  </w:num>
  <w:num w:numId="6" w16cid:durableId="1032456182">
    <w:abstractNumId w:val="24"/>
  </w:num>
  <w:num w:numId="7" w16cid:durableId="308675222">
    <w:abstractNumId w:val="21"/>
  </w:num>
  <w:num w:numId="8" w16cid:durableId="970405903">
    <w:abstractNumId w:val="8"/>
  </w:num>
  <w:num w:numId="9" w16cid:durableId="2077972108">
    <w:abstractNumId w:val="10"/>
  </w:num>
  <w:num w:numId="10" w16cid:durableId="1005521021">
    <w:abstractNumId w:val="23"/>
  </w:num>
  <w:num w:numId="11" w16cid:durableId="1780055604">
    <w:abstractNumId w:val="1"/>
  </w:num>
  <w:num w:numId="12" w16cid:durableId="1104305128">
    <w:abstractNumId w:val="15"/>
  </w:num>
  <w:num w:numId="13" w16cid:durableId="184833971">
    <w:abstractNumId w:val="22"/>
  </w:num>
  <w:num w:numId="14" w16cid:durableId="790367928">
    <w:abstractNumId w:val="16"/>
  </w:num>
  <w:num w:numId="15" w16cid:durableId="1759323368">
    <w:abstractNumId w:val="16"/>
    <w:lvlOverride w:ilvl="0">
      <w:startOverride w:val="1"/>
    </w:lvlOverride>
  </w:num>
  <w:num w:numId="16" w16cid:durableId="1822847008">
    <w:abstractNumId w:val="11"/>
  </w:num>
  <w:num w:numId="17" w16cid:durableId="1134105445">
    <w:abstractNumId w:val="12"/>
  </w:num>
  <w:num w:numId="18" w16cid:durableId="1871455180">
    <w:abstractNumId w:val="3"/>
  </w:num>
  <w:num w:numId="19" w16cid:durableId="532428995">
    <w:abstractNumId w:val="5"/>
  </w:num>
  <w:num w:numId="20" w16cid:durableId="1899239393">
    <w:abstractNumId w:val="17"/>
  </w:num>
  <w:num w:numId="21" w16cid:durableId="372969086">
    <w:abstractNumId w:val="19"/>
  </w:num>
  <w:num w:numId="22" w16cid:durableId="1085032850">
    <w:abstractNumId w:val="20"/>
  </w:num>
  <w:num w:numId="23" w16cid:durableId="1506480846">
    <w:abstractNumId w:val="6"/>
  </w:num>
  <w:num w:numId="24" w16cid:durableId="1963807551">
    <w:abstractNumId w:val="18"/>
  </w:num>
  <w:num w:numId="25" w16cid:durableId="1433864946">
    <w:abstractNumId w:val="9"/>
  </w:num>
  <w:num w:numId="26" w16cid:durableId="84501203">
    <w:abstractNumId w:val="4"/>
  </w:num>
  <w:num w:numId="27" w16cid:durableId="409272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8E"/>
    <w:rsid w:val="00051261"/>
    <w:rsid w:val="000A1972"/>
    <w:rsid w:val="000C7D02"/>
    <w:rsid w:val="00115F6A"/>
    <w:rsid w:val="00166153"/>
    <w:rsid w:val="00180E70"/>
    <w:rsid w:val="00277CA4"/>
    <w:rsid w:val="002A1FF5"/>
    <w:rsid w:val="002F0B3F"/>
    <w:rsid w:val="0030404A"/>
    <w:rsid w:val="003563A8"/>
    <w:rsid w:val="0038656D"/>
    <w:rsid w:val="00392EA7"/>
    <w:rsid w:val="0039644F"/>
    <w:rsid w:val="003A224C"/>
    <w:rsid w:val="00413CED"/>
    <w:rsid w:val="00463F0E"/>
    <w:rsid w:val="00522725"/>
    <w:rsid w:val="005D2EE0"/>
    <w:rsid w:val="006111DA"/>
    <w:rsid w:val="006519EF"/>
    <w:rsid w:val="006E1399"/>
    <w:rsid w:val="006F206E"/>
    <w:rsid w:val="0072105D"/>
    <w:rsid w:val="0076264D"/>
    <w:rsid w:val="00783D53"/>
    <w:rsid w:val="00850853"/>
    <w:rsid w:val="00884036"/>
    <w:rsid w:val="00920E2F"/>
    <w:rsid w:val="00922870"/>
    <w:rsid w:val="009C1E5A"/>
    <w:rsid w:val="009D5DB8"/>
    <w:rsid w:val="009E7976"/>
    <w:rsid w:val="009F200B"/>
    <w:rsid w:val="00A02A66"/>
    <w:rsid w:val="00A52104"/>
    <w:rsid w:val="00A85AEE"/>
    <w:rsid w:val="00AD18A5"/>
    <w:rsid w:val="00AD43AE"/>
    <w:rsid w:val="00B16FE6"/>
    <w:rsid w:val="00C11B8E"/>
    <w:rsid w:val="00C5278A"/>
    <w:rsid w:val="00CB2827"/>
    <w:rsid w:val="00D864F4"/>
    <w:rsid w:val="00DB01AA"/>
    <w:rsid w:val="00DC121E"/>
    <w:rsid w:val="00DD608A"/>
    <w:rsid w:val="00DD71DF"/>
    <w:rsid w:val="00DF2832"/>
    <w:rsid w:val="00E12345"/>
    <w:rsid w:val="00E71465"/>
    <w:rsid w:val="00F503F0"/>
    <w:rsid w:val="00F5374C"/>
    <w:rsid w:val="00FB3C41"/>
    <w:rsid w:val="00FC2A02"/>
    <w:rsid w:val="00FD0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0DFD"/>
  <w15:docId w15:val="{2A986179-9D1A-4774-91DB-620D0D2B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val="pl-PL"/>
    </w:rPr>
  </w:style>
  <w:style w:type="paragraph" w:styleId="Nagwek1">
    <w:name w:val="heading 1"/>
    <w:basedOn w:val="Normalny"/>
    <w:next w:val="Normalny"/>
    <w:uiPriority w:val="9"/>
    <w:qFormat/>
    <w:pPr>
      <w:keepNext/>
      <w:keepLines/>
      <w:spacing w:before="360" w:after="80"/>
      <w:outlineLvl w:val="0"/>
    </w:pPr>
    <w:rPr>
      <w:rFonts w:ascii="Aptos Display" w:eastAsia="Times New Roman" w:hAnsi="Aptos Di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rFonts w:eastAsia="Times New Roman"/>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rFonts w:eastAsia="Times New Roman"/>
      <w:i/>
      <w:iCs/>
      <w:color w:val="0F4761"/>
    </w:rPr>
  </w:style>
  <w:style w:type="paragraph" w:styleId="Nagwek5">
    <w:name w:val="heading 5"/>
    <w:basedOn w:val="Normalny"/>
    <w:next w:val="Normalny"/>
    <w:uiPriority w:val="9"/>
    <w:semiHidden/>
    <w:unhideWhenUsed/>
    <w:qFormat/>
    <w:pPr>
      <w:keepNext/>
      <w:keepLines/>
      <w:spacing w:before="80" w:after="40"/>
      <w:outlineLvl w:val="4"/>
    </w:pPr>
    <w:rPr>
      <w:rFonts w:eastAsia="Times New Roman"/>
      <w:color w:val="0F4761"/>
    </w:rPr>
  </w:style>
  <w:style w:type="paragraph" w:styleId="Nagwek6">
    <w:name w:val="heading 6"/>
    <w:basedOn w:val="Normalny"/>
    <w:next w:val="Normalny"/>
    <w:uiPriority w:val="9"/>
    <w:semiHidden/>
    <w:unhideWhenUsed/>
    <w:qFormat/>
    <w:pPr>
      <w:keepNext/>
      <w:keepLines/>
      <w:spacing w:before="40" w:after="0"/>
      <w:outlineLvl w:val="5"/>
    </w:pPr>
    <w:rPr>
      <w:rFonts w:eastAsia="Times New Roman"/>
      <w:i/>
      <w:iCs/>
      <w:color w:val="595959"/>
    </w:rPr>
  </w:style>
  <w:style w:type="paragraph" w:styleId="Nagwek7">
    <w:name w:val="heading 7"/>
    <w:basedOn w:val="Normalny"/>
    <w:next w:val="Normalny"/>
    <w:pPr>
      <w:keepNext/>
      <w:keepLines/>
      <w:spacing w:before="40" w:after="0"/>
      <w:outlineLvl w:val="6"/>
    </w:pPr>
    <w:rPr>
      <w:rFonts w:eastAsia="Times New Roman"/>
      <w:color w:val="595959"/>
    </w:rPr>
  </w:style>
  <w:style w:type="paragraph" w:styleId="Nagwek8">
    <w:name w:val="heading 8"/>
    <w:basedOn w:val="Normalny"/>
    <w:next w:val="Normalny"/>
    <w:pPr>
      <w:keepNext/>
      <w:keepLines/>
      <w:spacing w:after="0"/>
      <w:outlineLvl w:val="7"/>
    </w:pPr>
    <w:rPr>
      <w:rFonts w:eastAsia="Times New Roman"/>
      <w:i/>
      <w:iCs/>
      <w:color w:val="272727"/>
    </w:rPr>
  </w:style>
  <w:style w:type="paragraph" w:styleId="Nagwek9">
    <w:name w:val="heading 9"/>
    <w:basedOn w:val="Normalny"/>
    <w:next w:val="Normalny"/>
    <w:pPr>
      <w:keepNext/>
      <w:keepLines/>
      <w:spacing w:after="0"/>
      <w:outlineLvl w:val="8"/>
    </w:pPr>
    <w:rPr>
      <w:rFonts w:eastAsia="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Pr>
      <w:rFonts w:ascii="Aptos Display" w:eastAsia="Times New Roman" w:hAnsi="Aptos Display" w:cs="Times New Roman"/>
      <w:color w:val="0F4761"/>
      <w:sz w:val="40"/>
      <w:szCs w:val="40"/>
    </w:rPr>
  </w:style>
  <w:style w:type="character" w:customStyle="1" w:styleId="Heading2Char">
    <w:name w:val="Heading 2 Char"/>
    <w:basedOn w:val="Domylnaczcionkaakapitu"/>
    <w:rPr>
      <w:rFonts w:ascii="Aptos Display" w:eastAsia="Times New Roman" w:hAnsi="Aptos Display" w:cs="Times New Roman"/>
      <w:color w:val="0F4761"/>
      <w:sz w:val="32"/>
      <w:szCs w:val="32"/>
    </w:rPr>
  </w:style>
  <w:style w:type="character" w:customStyle="1" w:styleId="Heading3Char">
    <w:name w:val="Heading 3 Char"/>
    <w:basedOn w:val="Domylnaczcionkaakapitu"/>
    <w:rPr>
      <w:rFonts w:eastAsia="Times New Roman" w:cs="Times New Roman"/>
      <w:color w:val="0F4761"/>
      <w:sz w:val="28"/>
      <w:szCs w:val="28"/>
    </w:rPr>
  </w:style>
  <w:style w:type="character" w:customStyle="1" w:styleId="Heading4Char">
    <w:name w:val="Heading 4 Char"/>
    <w:basedOn w:val="Domylnaczcionkaakapitu"/>
    <w:rPr>
      <w:rFonts w:eastAsia="Times New Roman" w:cs="Times New Roman"/>
      <w:i/>
      <w:iCs/>
      <w:color w:val="0F4761"/>
    </w:rPr>
  </w:style>
  <w:style w:type="character" w:customStyle="1" w:styleId="Heading5Char">
    <w:name w:val="Heading 5 Char"/>
    <w:basedOn w:val="Domylnaczcionkaakapitu"/>
    <w:rPr>
      <w:rFonts w:eastAsia="Times New Roman" w:cs="Times New Roman"/>
      <w:color w:val="0F4761"/>
    </w:rPr>
  </w:style>
  <w:style w:type="character" w:customStyle="1" w:styleId="Heading6Char">
    <w:name w:val="Heading 6 Char"/>
    <w:basedOn w:val="Domylnaczcionkaakapitu"/>
    <w:rPr>
      <w:rFonts w:eastAsia="Times New Roman" w:cs="Times New Roman"/>
      <w:i/>
      <w:iCs/>
      <w:color w:val="595959"/>
    </w:rPr>
  </w:style>
  <w:style w:type="character" w:customStyle="1" w:styleId="Heading7Char">
    <w:name w:val="Heading 7 Char"/>
    <w:basedOn w:val="Domylnaczcionkaakapitu"/>
    <w:rPr>
      <w:rFonts w:eastAsia="Times New Roman" w:cs="Times New Roman"/>
      <w:color w:val="595959"/>
    </w:rPr>
  </w:style>
  <w:style w:type="character" w:customStyle="1" w:styleId="Heading8Char">
    <w:name w:val="Heading 8 Char"/>
    <w:basedOn w:val="Domylnaczcionkaakapitu"/>
    <w:rPr>
      <w:rFonts w:eastAsia="Times New Roman" w:cs="Times New Roman"/>
      <w:i/>
      <w:iCs/>
      <w:color w:val="272727"/>
    </w:rPr>
  </w:style>
  <w:style w:type="character" w:customStyle="1" w:styleId="Heading9Char">
    <w:name w:val="Heading 9 Char"/>
    <w:basedOn w:val="Domylnaczcionkaakapitu"/>
    <w:rPr>
      <w:rFonts w:eastAsia="Times New Roman" w:cs="Times New Roman"/>
      <w:color w:val="272727"/>
    </w:rPr>
  </w:style>
  <w:style w:type="paragraph" w:styleId="Tytu">
    <w:name w:val="Title"/>
    <w:basedOn w:val="Normalny"/>
    <w:next w:val="Normalny"/>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Domylnaczcionkaakapitu"/>
    <w:rPr>
      <w:rFonts w:ascii="Aptos Display" w:eastAsia="Times New Roman" w:hAnsi="Aptos Display" w:cs="Times New Roman"/>
      <w:spacing w:val="-10"/>
      <w:kern w:val="3"/>
      <w:sz w:val="56"/>
      <w:szCs w:val="56"/>
    </w:rPr>
  </w:style>
  <w:style w:type="paragraph" w:styleId="Podtytu">
    <w:name w:val="Subtitle"/>
    <w:basedOn w:val="Normalny"/>
    <w:next w:val="Normalny"/>
    <w:uiPriority w:val="11"/>
    <w:qFormat/>
    <w:rPr>
      <w:rFonts w:eastAsia="Times New Roman"/>
      <w:color w:val="595959"/>
      <w:spacing w:val="15"/>
      <w:sz w:val="28"/>
      <w:szCs w:val="28"/>
    </w:rPr>
  </w:style>
  <w:style w:type="character" w:customStyle="1" w:styleId="SubtitleChar">
    <w:name w:val="Subtitle Char"/>
    <w:basedOn w:val="Domylnaczcionkaakapitu"/>
    <w:rPr>
      <w:rFonts w:eastAsia="Times New Roman" w:cs="Times New Roman"/>
      <w:color w:val="595959"/>
      <w:spacing w:val="15"/>
      <w:sz w:val="28"/>
      <w:szCs w:val="28"/>
    </w:rPr>
  </w:style>
  <w:style w:type="paragraph" w:styleId="Cytat">
    <w:name w:val="Quote"/>
    <w:basedOn w:val="Normalny"/>
    <w:next w:val="Normalny"/>
    <w:pPr>
      <w:spacing w:before="160"/>
      <w:jc w:val="center"/>
    </w:pPr>
    <w:rPr>
      <w:i/>
      <w:iCs/>
      <w:color w:val="404040"/>
    </w:rPr>
  </w:style>
  <w:style w:type="character" w:customStyle="1" w:styleId="QuoteChar">
    <w:name w:val="Quote Char"/>
    <w:basedOn w:val="Domylnaczcionkaakapitu"/>
    <w:rPr>
      <w:i/>
      <w:iCs/>
      <w:color w:val="404040"/>
    </w:rPr>
  </w:style>
  <w:style w:type="paragraph" w:styleId="Akapitzlist">
    <w:name w:val="List Paragraph"/>
    <w:basedOn w:val="Normalny"/>
    <w:pPr>
      <w:ind w:left="720"/>
    </w:pPr>
  </w:style>
  <w:style w:type="character" w:styleId="Wyrnienieintensywne">
    <w:name w:val="Intense Emphasis"/>
    <w:basedOn w:val="Domylnaczcionkaakapitu"/>
    <w:rPr>
      <w:i/>
      <w:iCs/>
      <w:color w:val="0F4761"/>
    </w:rPr>
  </w:style>
  <w:style w:type="paragraph" w:styleId="Cytatintensywny">
    <w:name w:val="Intense Quote"/>
    <w:basedOn w:val="Normalny"/>
    <w:next w:val="Normalny"/>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omylnaczcionkaakapitu"/>
    <w:rPr>
      <w:i/>
      <w:iCs/>
      <w:color w:val="0F4761"/>
    </w:rPr>
  </w:style>
  <w:style w:type="character" w:styleId="Odwoanieintensywne">
    <w:name w:val="Intense Reference"/>
    <w:basedOn w:val="Domylnaczcionkaakapitu"/>
    <w:rPr>
      <w:b/>
      <w:bCs/>
      <w:smallCaps/>
      <w:color w:val="0F4761"/>
      <w:spacing w:val="5"/>
    </w:rPr>
  </w:style>
  <w:style w:type="character" w:styleId="Hipercze">
    <w:name w:val="Hyperlink"/>
    <w:basedOn w:val="Domylnaczcionkaakapitu"/>
    <w:rPr>
      <w:color w:val="467886"/>
      <w:u w:val="single"/>
    </w:rPr>
  </w:style>
  <w:style w:type="character" w:styleId="Nierozpoznanawzmianka">
    <w:name w:val="Unresolved Mention"/>
    <w:basedOn w:val="Domylnaczcionkaakapitu"/>
    <w:rPr>
      <w:color w:val="605E5C"/>
      <w:shd w:val="clear" w:color="auto" w:fill="E1DFDD"/>
    </w:rPr>
  </w:style>
  <w:style w:type="table" w:styleId="Tabela-Siatka">
    <w:name w:val="Table Grid"/>
    <w:basedOn w:val="Standardowy"/>
    <w:uiPriority w:val="39"/>
    <w:rsid w:val="00FB3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kA">
    <w:name w:val="Brak A"/>
    <w:qFormat/>
    <w:rsid w:val="00AD43AE"/>
  </w:style>
  <w:style w:type="character" w:styleId="Odwoaniedokomentarza">
    <w:name w:val="annotation reference"/>
    <w:basedOn w:val="Domylnaczcionkaakapitu"/>
    <w:uiPriority w:val="99"/>
    <w:semiHidden/>
    <w:unhideWhenUsed/>
    <w:rsid w:val="006E1399"/>
    <w:rPr>
      <w:sz w:val="16"/>
      <w:szCs w:val="16"/>
    </w:rPr>
  </w:style>
  <w:style w:type="paragraph" w:styleId="Tekstkomentarza">
    <w:name w:val="annotation text"/>
    <w:basedOn w:val="Normalny"/>
    <w:link w:val="TekstkomentarzaZnak"/>
    <w:uiPriority w:val="99"/>
    <w:semiHidden/>
    <w:unhideWhenUsed/>
    <w:rsid w:val="006E13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1399"/>
    <w:rPr>
      <w:sz w:val="20"/>
      <w:szCs w:val="20"/>
      <w:lang w:val="pl-PL"/>
    </w:rPr>
  </w:style>
  <w:style w:type="paragraph" w:styleId="Tematkomentarza">
    <w:name w:val="annotation subject"/>
    <w:basedOn w:val="Tekstkomentarza"/>
    <w:next w:val="Tekstkomentarza"/>
    <w:link w:val="TematkomentarzaZnak"/>
    <w:uiPriority w:val="99"/>
    <w:semiHidden/>
    <w:unhideWhenUsed/>
    <w:rsid w:val="006E1399"/>
    <w:rPr>
      <w:b/>
      <w:bCs/>
    </w:rPr>
  </w:style>
  <w:style w:type="character" w:customStyle="1" w:styleId="TematkomentarzaZnak">
    <w:name w:val="Temat komentarza Znak"/>
    <w:basedOn w:val="TekstkomentarzaZnak"/>
    <w:link w:val="Tematkomentarza"/>
    <w:uiPriority w:val="99"/>
    <w:semiHidden/>
    <w:rsid w:val="006E1399"/>
    <w:rPr>
      <w:b/>
      <w:bCs/>
      <w:sz w:val="20"/>
      <w:szCs w:val="20"/>
      <w:lang w:val="pl-PL"/>
    </w:rPr>
  </w:style>
  <w:style w:type="paragraph" w:styleId="Poprawka">
    <w:name w:val="Revision"/>
    <w:hidden/>
    <w:uiPriority w:val="99"/>
    <w:semiHidden/>
    <w:rsid w:val="00922870"/>
    <w:pPr>
      <w:autoSpaceDN/>
      <w:spacing w:after="0" w:line="240" w:lineRule="auto"/>
    </w:pPr>
    <w:rPr>
      <w:lang w:val="pl-PL"/>
    </w:rPr>
  </w:style>
  <w:style w:type="character" w:customStyle="1" w:styleId="Hyperlink3">
    <w:name w:val="Hyperlink.3"/>
    <w:rsid w:val="00115F6A"/>
    <w:rPr>
      <w:rFonts w:ascii="Arial" w:hAnsi="Arial"/>
      <w:sz w:val="20"/>
      <w:szCs w:val="20"/>
    </w:rPr>
  </w:style>
  <w:style w:type="table" w:customStyle="1" w:styleId="TableNormal">
    <w:name w:val="Table Normal"/>
    <w:rsid w:val="00115F6A"/>
    <w:pPr>
      <w:pBdr>
        <w:top w:val="nil"/>
        <w:left w:val="nil"/>
        <w:bottom w:val="nil"/>
        <w:right w:val="nil"/>
        <w:between w:val="nil"/>
        <w:bar w:val="nil"/>
      </w:pBdr>
      <w:autoSpaceDN/>
      <w:spacing w:after="0" w:line="240" w:lineRule="auto"/>
    </w:pPr>
    <w:rPr>
      <w:rFonts w:ascii="Times New Roman" w:eastAsia="Arial Unicode MS" w:hAnsi="Times New Roman"/>
      <w:kern w:val="0"/>
      <w:sz w:val="20"/>
      <w:szCs w:val="20"/>
      <w:bdr w:val="nil"/>
      <w:lang w:val="pl-PL" w:eastAsia="pl-PL"/>
    </w:rPr>
    <w:tblPr>
      <w:tblInd w:w="0" w:type="dxa"/>
      <w:tblCellMar>
        <w:top w:w="0" w:type="dxa"/>
        <w:left w:w="0" w:type="dxa"/>
        <w:bottom w:w="0" w:type="dxa"/>
        <w:right w:w="0" w:type="dxa"/>
      </w:tblCellMar>
    </w:tblPr>
  </w:style>
  <w:style w:type="character" w:customStyle="1" w:styleId="Hyperlink0">
    <w:name w:val="Hyperlink.0"/>
    <w:basedOn w:val="Domylnaczcionkaakapitu"/>
    <w:rsid w:val="00115F6A"/>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sid w:val="00115F6A"/>
    <w:pPr>
      <w:pBdr>
        <w:top w:val="nil"/>
        <w:left w:val="nil"/>
        <w:bottom w:val="nil"/>
        <w:right w:val="nil"/>
        <w:between w:val="nil"/>
        <w:bar w:val="nil"/>
      </w:pBdr>
      <w:autoSpaceDN/>
      <w:spacing w:after="0" w:line="240" w:lineRule="auto"/>
    </w:pPr>
    <w:rPr>
      <w:rFonts w:ascii="Arial" w:eastAsia="Arial Unicode MS" w:hAnsi="Arial" w:cs="Arial Unicode MS"/>
      <w:color w:val="000000"/>
      <w:kern w:val="0"/>
      <w:sz w:val="24"/>
      <w:szCs w:val="24"/>
      <w:u w:color="000000"/>
      <w:bdr w:val="nil"/>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44484">
      <w:bodyDiv w:val="1"/>
      <w:marLeft w:val="0"/>
      <w:marRight w:val="0"/>
      <w:marTop w:val="0"/>
      <w:marBottom w:val="0"/>
      <w:divBdr>
        <w:top w:val="none" w:sz="0" w:space="0" w:color="auto"/>
        <w:left w:val="none" w:sz="0" w:space="0" w:color="auto"/>
        <w:bottom w:val="none" w:sz="0" w:space="0" w:color="auto"/>
        <w:right w:val="none" w:sz="0" w:space="0" w:color="auto"/>
      </w:divBdr>
    </w:div>
    <w:div w:id="447312340">
      <w:bodyDiv w:val="1"/>
      <w:marLeft w:val="0"/>
      <w:marRight w:val="0"/>
      <w:marTop w:val="0"/>
      <w:marBottom w:val="0"/>
      <w:divBdr>
        <w:top w:val="none" w:sz="0" w:space="0" w:color="auto"/>
        <w:left w:val="none" w:sz="0" w:space="0" w:color="auto"/>
        <w:bottom w:val="none" w:sz="0" w:space="0" w:color="auto"/>
        <w:right w:val="none" w:sz="0" w:space="0" w:color="auto"/>
      </w:divBdr>
    </w:div>
    <w:div w:id="11102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9EAA-4FAC-428F-9FE5-CFD0CF15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3869</Words>
  <Characters>23220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JK</dc:creator>
  <dc:description/>
  <cp:lastModifiedBy>Magdalena JK</cp:lastModifiedBy>
  <cp:revision>2</cp:revision>
  <dcterms:created xsi:type="dcterms:W3CDTF">2024-11-20T12:19:00Z</dcterms:created>
  <dcterms:modified xsi:type="dcterms:W3CDTF">2024-11-20T12:19:00Z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bef4c5-c818-41ba-ac89-c164c445b051_Enabled">
    <vt:lpwstr>true</vt:lpwstr>
  </property>
  <property fmtid="{D5CDD505-2E9C-101B-9397-08002B2CF9AE}" pid="3" name="MSIP_Label_8dbef4c5-c818-41ba-ac89-c164c445b051_SetDate">
    <vt:lpwstr>2024-11-12T21:38:56Z</vt:lpwstr>
  </property>
  <property fmtid="{D5CDD505-2E9C-101B-9397-08002B2CF9AE}" pid="4" name="MSIP_Label_8dbef4c5-c818-41ba-ac89-c164c445b051_Method">
    <vt:lpwstr>Standard</vt:lpwstr>
  </property>
  <property fmtid="{D5CDD505-2E9C-101B-9397-08002B2CF9AE}" pid="5" name="MSIP_Label_8dbef4c5-c818-41ba-ac89-c164c445b051_Name">
    <vt:lpwstr>8dbef4c5-c818-41ba-ac89-c164c445b051</vt:lpwstr>
  </property>
  <property fmtid="{D5CDD505-2E9C-101B-9397-08002B2CF9AE}" pid="6" name="MSIP_Label_8dbef4c5-c818-41ba-ac89-c164c445b051_SiteId">
    <vt:lpwstr>95924808-3044-4177-9c1b-713746ffab95</vt:lpwstr>
  </property>
  <property fmtid="{D5CDD505-2E9C-101B-9397-08002B2CF9AE}" pid="7" name="MSIP_Label_8dbef4c5-c818-41ba-ac89-c164c445b051_ActionId">
    <vt:lpwstr>b5735cc1-017a-42e4-aef0-6927130a533c</vt:lpwstr>
  </property>
  <property fmtid="{D5CDD505-2E9C-101B-9397-08002B2CF9AE}" pid="8" name="MSIP_Label_8dbef4c5-c818-41ba-ac89-c164c445b051_ContentBits">
    <vt:lpwstr>0</vt:lpwstr>
  </property>
</Properties>
</file>