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C997F" w14:textId="670AB271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>Załącznik nr</w:t>
      </w:r>
      <w:r w:rsidR="001A27FC">
        <w:rPr>
          <w:b/>
        </w:rPr>
        <w:t xml:space="preserve"> </w:t>
      </w:r>
      <w:r w:rsidR="00355A32">
        <w:rPr>
          <w:b/>
        </w:rPr>
        <w:t>9</w:t>
      </w:r>
      <w:r w:rsidRPr="006C715A">
        <w:rPr>
          <w:b/>
        </w:rPr>
        <w:t xml:space="preserve"> do SWZ </w:t>
      </w:r>
    </w:p>
    <w:p w14:paraId="2977B3B4" w14:textId="3F314AEA" w:rsidR="00A14A1B" w:rsidRPr="00F159CC" w:rsidRDefault="001C6B42" w:rsidP="00F159CC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7035C04D" w14:textId="0EDFEA6F" w:rsidR="00A14A1B" w:rsidRPr="006D7D3F" w:rsidRDefault="00F159C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>
        <w:rPr>
          <w:rFonts w:cs="Calibri"/>
          <w:b/>
          <w:caps/>
        </w:rPr>
        <w:t xml:space="preserve">Zobowiązanie innego podmiotu do oddania do dyspozycji </w:t>
      </w:r>
      <w:r>
        <w:rPr>
          <w:rFonts w:cs="Calibri"/>
          <w:b/>
          <w:caps/>
        </w:rPr>
        <w:br/>
        <w:t>Wykonawcy niezbędnych zasobów</w:t>
      </w:r>
      <w:r w:rsidR="00A14A1B" w:rsidRPr="006D7D3F">
        <w:rPr>
          <w:rFonts w:cs="Calibri"/>
          <w:b/>
          <w:caps/>
        </w:rPr>
        <w:t xml:space="preserve"> </w:t>
      </w:r>
    </w:p>
    <w:p w14:paraId="2A32FE4E" w14:textId="77777777" w:rsidR="000B3DD6" w:rsidRPr="00982583" w:rsidRDefault="00F159CC" w:rsidP="000B3DD6">
      <w:pPr>
        <w:pStyle w:val="pole"/>
        <w:spacing w:before="120" w:after="240"/>
        <w:jc w:val="both"/>
        <w:rPr>
          <w:rFonts w:asciiTheme="minorHAnsi" w:hAnsiTheme="minorHAnsi" w:cstheme="minorHAnsi"/>
          <w:b/>
        </w:rPr>
      </w:pPr>
      <w:r w:rsidRPr="00F159CC">
        <w:rPr>
          <w:rFonts w:asciiTheme="minorHAnsi" w:hAnsiTheme="minorHAnsi" w:cstheme="minorHAnsi"/>
          <w:sz w:val="20"/>
          <w:szCs w:val="20"/>
        </w:rPr>
        <w:t>Dotyczy:</w:t>
      </w:r>
      <w:r w:rsidR="00823385" w:rsidRPr="00F159CC">
        <w:rPr>
          <w:rFonts w:asciiTheme="minorHAnsi" w:hAnsiTheme="minorHAnsi" w:cstheme="minorHAnsi"/>
          <w:sz w:val="20"/>
          <w:szCs w:val="20"/>
        </w:rPr>
        <w:t xml:space="preserve"> </w:t>
      </w:r>
      <w:r w:rsidR="000B3DD6" w:rsidRPr="00982583">
        <w:rPr>
          <w:rFonts w:asciiTheme="minorHAnsi" w:hAnsiTheme="minorHAnsi" w:cstheme="minorHAnsi"/>
          <w:b/>
        </w:rPr>
        <w:t>Wykonanie zabiegów ochrony czynnej polegających na usunięciu drzew i krzewów wraz z wywozem biomasy/koszeniu w obszarach Natura 2000.</w:t>
      </w:r>
    </w:p>
    <w:p w14:paraId="577EFC94" w14:textId="77777777" w:rsidR="00F159CC" w:rsidRPr="00F159CC" w:rsidRDefault="00F159CC" w:rsidP="00FA6712">
      <w:pPr>
        <w:shd w:val="clear" w:color="auto" w:fill="FFFFFF"/>
        <w:spacing w:before="240" w:after="160"/>
        <w:rPr>
          <w:rFonts w:asciiTheme="minorHAnsi" w:eastAsiaTheme="minorHAnsi" w:hAnsiTheme="minorHAnsi" w:cs="Arial"/>
          <w:b/>
        </w:rPr>
      </w:pPr>
      <w:r w:rsidRPr="00F159CC">
        <w:rPr>
          <w:rFonts w:asciiTheme="minorHAnsi" w:eastAsiaTheme="minorHAnsi" w:hAnsiTheme="minorHAnsi"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159CC" w:rsidRPr="006D2EAA" w14:paraId="22D23A06" w14:textId="77777777" w:rsidTr="00C439F2">
        <w:tc>
          <w:tcPr>
            <w:tcW w:w="9212" w:type="dxa"/>
            <w:shd w:val="clear" w:color="auto" w:fill="auto"/>
          </w:tcPr>
          <w:p w14:paraId="3DACA211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F159CC" w:rsidRPr="006D2EAA" w14:paraId="4726ACC3" w14:textId="77777777" w:rsidTr="00C439F2">
        <w:tc>
          <w:tcPr>
            <w:tcW w:w="9212" w:type="dxa"/>
            <w:shd w:val="clear" w:color="auto" w:fill="auto"/>
          </w:tcPr>
          <w:p w14:paraId="7608B57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F159CC" w:rsidRPr="006D2EAA" w14:paraId="75FBC050" w14:textId="77777777" w:rsidTr="00C439F2">
        <w:tc>
          <w:tcPr>
            <w:tcW w:w="9212" w:type="dxa"/>
            <w:shd w:val="clear" w:color="auto" w:fill="auto"/>
          </w:tcPr>
          <w:p w14:paraId="31BE8B8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159CC" w:rsidRPr="006D2EAA" w14:paraId="6542CC8E" w14:textId="77777777" w:rsidTr="00C439F2">
        <w:tc>
          <w:tcPr>
            <w:tcW w:w="9212" w:type="dxa"/>
            <w:shd w:val="clear" w:color="auto" w:fill="auto"/>
          </w:tcPr>
          <w:p w14:paraId="4ACF7A84" w14:textId="77777777" w:rsidR="00F159CC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e-mail: …………………………………………………….………………………………………………………………..</w:t>
            </w:r>
          </w:p>
          <w:p w14:paraId="560DAA15" w14:textId="26A142B4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NIP………………………………….. REGON:………………………………………..</w:t>
            </w:r>
          </w:p>
        </w:tc>
      </w:tr>
    </w:tbl>
    <w:p w14:paraId="4EAE5720" w14:textId="77777777" w:rsidR="00F159CC" w:rsidRPr="00F159CC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  <w:b/>
          <w:bCs/>
        </w:rPr>
      </w:pPr>
      <w:r w:rsidRPr="00F159CC">
        <w:rPr>
          <w:rFonts w:asciiTheme="minorHAnsi" w:eastAsiaTheme="minorHAnsi" w:hAnsiTheme="minorHAnsi" w:cs="Arial"/>
          <w:b/>
          <w:bCs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9CC" w:rsidRPr="006D2EAA" w14:paraId="75A720F3" w14:textId="77777777" w:rsidTr="00C439F2">
        <w:tc>
          <w:tcPr>
            <w:tcW w:w="8644" w:type="dxa"/>
            <w:shd w:val="clear" w:color="auto" w:fill="auto"/>
          </w:tcPr>
          <w:p w14:paraId="115143EA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F159CC" w:rsidRPr="006D2EAA" w14:paraId="74EBDF53" w14:textId="77777777" w:rsidTr="00C439F2">
        <w:tc>
          <w:tcPr>
            <w:tcW w:w="8644" w:type="dxa"/>
            <w:shd w:val="clear" w:color="auto" w:fill="auto"/>
          </w:tcPr>
          <w:p w14:paraId="27A80C4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14:paraId="17E363B3" w14:textId="02C2FB1A" w:rsidR="00F159CC" w:rsidRPr="006D2EAA" w:rsidRDefault="00F159CC" w:rsidP="00C82A09">
      <w:pPr>
        <w:shd w:val="clear" w:color="auto" w:fill="FFFFFF"/>
        <w:spacing w:after="160"/>
        <w:jc w:val="both"/>
        <w:rPr>
          <w:rFonts w:asciiTheme="minorHAnsi" w:eastAsiaTheme="minorHAnsi" w:hAnsiTheme="minorHAnsi" w:cs="Arial"/>
        </w:rPr>
      </w:pPr>
      <w:r w:rsidRPr="006D2EAA">
        <w:rPr>
          <w:rFonts w:asciiTheme="minorHAnsi" w:eastAsiaTheme="minorHAnsi" w:hAnsiTheme="minorHAnsi" w:cs="Arial"/>
        </w:rPr>
        <w:t xml:space="preserve">określone poniżej zasoby, przez okres korzystania z nich przy wykonaniu powołanego zamówienia </w:t>
      </w:r>
      <w:r w:rsidR="00C82A09">
        <w:rPr>
          <w:rFonts w:asciiTheme="minorHAnsi" w:eastAsiaTheme="minorHAnsi" w:hAnsiTheme="minorHAnsi" w:cs="Arial"/>
        </w:rPr>
        <w:br/>
      </w:r>
      <w:r w:rsidRPr="006D2EAA">
        <w:rPr>
          <w:rFonts w:asciiTheme="minorHAnsi" w:eastAsiaTheme="minorHAnsi" w:hAnsiTheme="minorHAnsi" w:cs="Arial"/>
        </w:rPr>
        <w:t>i oświadczam, że stosunek łączący mnie z Wykonawcą gwarantuje rzeczywisty dostęp Wykonawcy do tych zasobów:</w:t>
      </w:r>
    </w:p>
    <w:p w14:paraId="097476EA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Określenie zakresu zasobów dostępnych Wykonawcy od podmiotu udostępniającego zasoby:</w:t>
      </w:r>
    </w:p>
    <w:p w14:paraId="54029AEA" w14:textId="759CD829" w:rsidR="00F159CC" w:rsidRPr="006D2EAA" w:rsidRDefault="00F159CC" w:rsidP="00F159CC">
      <w:pPr>
        <w:shd w:val="clear" w:color="auto" w:fill="FFFFFF"/>
        <w:spacing w:after="160"/>
        <w:ind w:left="357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……………………….</w:t>
      </w:r>
      <w:r w:rsidRPr="006D2EAA">
        <w:rPr>
          <w:rFonts w:asciiTheme="minorHAnsi" w:hAnsiTheme="minorHAnsi" w:cs="Arial"/>
        </w:rPr>
        <w:t>…………………………………………………………………………………………</w:t>
      </w:r>
    </w:p>
    <w:p w14:paraId="6297E546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pacing w:after="16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Sposób i okres udostępnienia wykonawcy i wykorzystania przez niego zasobów podmiotu udostępniającego te zasoby przy wykonywaniu zamówienia:</w:t>
      </w:r>
    </w:p>
    <w:p w14:paraId="0FD3AB4A" w14:textId="4A064688" w:rsidR="00F159CC" w:rsidRPr="00F159CC" w:rsidRDefault="00F159CC" w:rsidP="00F159CC">
      <w:pPr>
        <w:shd w:val="clear" w:color="auto" w:fill="FFFFFF"/>
        <w:spacing w:after="160"/>
        <w:ind w:firstLine="360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………………………………………………………….………………………………………………………………………………………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F159CC">
        <w:rPr>
          <w:rFonts w:asciiTheme="minorHAnsi" w:hAnsiTheme="minorHAnsi" w:cs="Arial"/>
        </w:rPr>
        <w:t>…</w:t>
      </w:r>
    </w:p>
    <w:p w14:paraId="7281849F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ind w:left="284" w:hanging="284"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DCCA8A5" w14:textId="77777777" w:rsidR="00F159CC" w:rsidRPr="00F159CC" w:rsidRDefault="00F159CC" w:rsidP="00F159CC">
      <w:pPr>
        <w:shd w:val="clear" w:color="auto" w:fill="FFFFFF"/>
        <w:spacing w:after="160"/>
        <w:ind w:firstLine="284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…………………………………………………………….…………………………………………………………………………………………</w:t>
      </w:r>
    </w:p>
    <w:p w14:paraId="6BA57277" w14:textId="1388C12B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45253BFC" w14:textId="4FE267F0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F159CC">
        <w:rPr>
          <w:rFonts w:cs="Calibri"/>
          <w:b/>
          <w:i/>
          <w:color w:val="385623" w:themeColor="accent6" w:themeShade="80"/>
          <w:szCs w:val="24"/>
          <w:u w:val="single"/>
        </w:rPr>
        <w:t xml:space="preserve"> – jeżeli dotyczy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725F6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2F391D59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33A3" w14:textId="77777777" w:rsidR="000B3DD6" w:rsidRDefault="000B3D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21B5" w14:textId="7EA872EC" w:rsidR="006944A4" w:rsidRDefault="00355A32">
    <w:pPr>
      <w:pStyle w:val="Stopka"/>
    </w:pPr>
    <w:r w:rsidRPr="00CD5F5F">
      <w:rPr>
        <w:noProof/>
        <w:lang w:eastAsia="pl-PL"/>
      </w:rPr>
      <w:drawing>
        <wp:inline distT="0" distB="0" distL="0" distR="0" wp14:anchorId="1F4DB91A" wp14:editId="22E83302">
          <wp:extent cx="5760720" cy="561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7C45" w14:textId="77777777" w:rsidR="000B3DD6" w:rsidRDefault="000B3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26ED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70085E8C" w14:textId="77777777" w:rsidR="00E926DC" w:rsidRDefault="00E926D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FBCE1" w14:textId="77777777" w:rsidR="000B3DD6" w:rsidRDefault="000B3D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5D6E" w14:textId="5BE872E5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AD1735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AD1735">
      <w:rPr>
        <w:b/>
        <w:noProof/>
      </w:rPr>
      <w:t>1</w:t>
    </w:r>
    <w:r w:rsidRPr="00521DC8">
      <w:rPr>
        <w:b/>
      </w:rPr>
      <w:fldChar w:fldCharType="end"/>
    </w:r>
  </w:p>
  <w:p w14:paraId="044C06E7" w14:textId="0A8E92BA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AD1735">
      <w:rPr>
        <w:b/>
        <w:color w:val="808080"/>
      </w:rPr>
      <w:t>61</w:t>
    </w:r>
    <w:bookmarkStart w:id="0" w:name="_GoBack"/>
    <w:bookmarkEnd w:id="0"/>
    <w:r w:rsidRPr="00C453E9">
      <w:rPr>
        <w:b/>
        <w:color w:val="808080"/>
      </w:rPr>
      <w:t>.202</w:t>
    </w:r>
    <w:r w:rsidR="00355A32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8BC4" w14:textId="77777777" w:rsidR="000B3DD6" w:rsidRDefault="000B3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3"/>
  </w:num>
  <w:num w:numId="3">
    <w:abstractNumId w:val="4"/>
  </w:num>
  <w:num w:numId="4">
    <w:abstractNumId w:val="32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23"/>
  </w:num>
  <w:num w:numId="10">
    <w:abstractNumId w:val="3"/>
  </w:num>
  <w:num w:numId="11">
    <w:abstractNumId w:val="7"/>
  </w:num>
  <w:num w:numId="12">
    <w:abstractNumId w:val="14"/>
  </w:num>
  <w:num w:numId="13">
    <w:abstractNumId w:val="12"/>
  </w:num>
  <w:num w:numId="14">
    <w:abstractNumId w:val="28"/>
  </w:num>
  <w:num w:numId="15">
    <w:abstractNumId w:val="2"/>
  </w:num>
  <w:num w:numId="16">
    <w:abstractNumId w:val="24"/>
  </w:num>
  <w:num w:numId="17">
    <w:abstractNumId w:val="31"/>
  </w:num>
  <w:num w:numId="18">
    <w:abstractNumId w:val="19"/>
  </w:num>
  <w:num w:numId="19">
    <w:abstractNumId w:val="25"/>
  </w:num>
  <w:num w:numId="20">
    <w:abstractNumId w:val="9"/>
  </w:num>
  <w:num w:numId="21">
    <w:abstractNumId w:val="21"/>
  </w:num>
  <w:num w:numId="22">
    <w:abstractNumId w:val="2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0"/>
  </w:num>
  <w:num w:numId="27">
    <w:abstractNumId w:val="27"/>
  </w:num>
  <w:num w:numId="28">
    <w:abstractNumId w:val="30"/>
  </w:num>
  <w:num w:numId="29">
    <w:abstractNumId w:val="8"/>
  </w:num>
  <w:num w:numId="30">
    <w:abstractNumId w:val="6"/>
  </w:num>
  <w:num w:numId="31">
    <w:abstractNumId w:val="5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53704"/>
    <w:rsid w:val="000B3DD6"/>
    <w:rsid w:val="00115534"/>
    <w:rsid w:val="001A27FC"/>
    <w:rsid w:val="001A74E6"/>
    <w:rsid w:val="001C6B42"/>
    <w:rsid w:val="002A36EC"/>
    <w:rsid w:val="00355A32"/>
    <w:rsid w:val="003C0854"/>
    <w:rsid w:val="003E43A5"/>
    <w:rsid w:val="00583607"/>
    <w:rsid w:val="006944A4"/>
    <w:rsid w:val="006D7D3F"/>
    <w:rsid w:val="00714098"/>
    <w:rsid w:val="00823385"/>
    <w:rsid w:val="00841DDA"/>
    <w:rsid w:val="00881AD9"/>
    <w:rsid w:val="009454D8"/>
    <w:rsid w:val="00A14A1B"/>
    <w:rsid w:val="00A27B62"/>
    <w:rsid w:val="00AD1735"/>
    <w:rsid w:val="00B43F34"/>
    <w:rsid w:val="00B52F31"/>
    <w:rsid w:val="00BF59B5"/>
    <w:rsid w:val="00C82A09"/>
    <w:rsid w:val="00D8435B"/>
    <w:rsid w:val="00E7429B"/>
    <w:rsid w:val="00E808A1"/>
    <w:rsid w:val="00E926DC"/>
    <w:rsid w:val="00F159CC"/>
    <w:rsid w:val="00F411F9"/>
    <w:rsid w:val="00F91D30"/>
    <w:rsid w:val="00F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7986-DFE2-4177-B812-95BA92B2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6</cp:revision>
  <cp:lastPrinted>2021-12-30T12:49:00Z</cp:lastPrinted>
  <dcterms:created xsi:type="dcterms:W3CDTF">2022-04-06T08:15:00Z</dcterms:created>
  <dcterms:modified xsi:type="dcterms:W3CDTF">2022-08-17T09:07:00Z</dcterms:modified>
</cp:coreProperties>
</file>