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8D9AE32" w:rsidR="001C5387" w:rsidRPr="001C5387" w:rsidRDefault="001C5387" w:rsidP="00D436AB">
      <w:pPr>
        <w:spacing w:after="60"/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50E86E17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DB2489" w:rsidRPr="00DB2489">
        <w:rPr>
          <w:rFonts w:cs="Times New Roman"/>
          <w:b/>
          <w:bCs/>
          <w:sz w:val="24"/>
          <w:szCs w:val="24"/>
        </w:rPr>
        <w:t>OPC/</w:t>
      </w:r>
      <w:r w:rsidR="00EA7037">
        <w:rPr>
          <w:rFonts w:cs="Times New Roman"/>
          <w:b/>
          <w:bCs/>
          <w:sz w:val="24"/>
          <w:szCs w:val="24"/>
        </w:rPr>
        <w:t>ZIL</w:t>
      </w:r>
      <w:r w:rsidR="00DB2489" w:rsidRPr="00DB2489">
        <w:rPr>
          <w:rFonts w:cs="Times New Roman"/>
          <w:b/>
          <w:bCs/>
          <w:sz w:val="24"/>
          <w:szCs w:val="24"/>
        </w:rPr>
        <w:t>/2024/04</w:t>
      </w:r>
      <w:r w:rsidR="00EA7037">
        <w:rPr>
          <w:rFonts w:cs="Times New Roman"/>
          <w:b/>
          <w:bCs/>
          <w:sz w:val="24"/>
          <w:szCs w:val="24"/>
        </w:rPr>
        <w:t>9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57F1AEEE" w:rsidR="00DE33D4" w:rsidRPr="00DB2489" w:rsidRDefault="00EA7037" w:rsidP="00DB2489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703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Obsługa i utrzymanie w sprawności eksploatacyjnej nawierzchni kolejowych oraz urządzeń sterowania ruchem kolejowym na terenie Portu Gdańsk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19D8FD9D" w:rsidR="00F67EA1" w:rsidRPr="00DB2489" w:rsidRDefault="00EA7037" w:rsidP="00DB2489">
      <w:pPr>
        <w:spacing w:before="60"/>
        <w:ind w:left="567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A7037">
        <w:rPr>
          <w:rFonts w:eastAsia="Times New Roman" w:cs="Times New Roman"/>
          <w:b/>
          <w:bCs/>
          <w:sz w:val="24"/>
          <w:szCs w:val="24"/>
          <w:lang w:eastAsia="pl-PL"/>
        </w:rPr>
        <w:t>Obsługa i utrzymanie w sprawności eksploatacyjnej nawierzchni kolejowych oraz urządzeń sterowania ruchem kolejowym na terenie Portu Gdańsk</w:t>
      </w:r>
      <w:r w:rsidR="00DB248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46B7E" w:rsidRPr="0078143A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687B0879" w14:textId="3FB1B999" w:rsidR="001C5387" w:rsidRPr="00726EC8" w:rsidRDefault="001C5387" w:rsidP="00EB3EE4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  <w:t>Oferujemy wykonanie przedmiotu zamówienia za</w:t>
      </w:r>
      <w:r w:rsidR="00301AC2">
        <w:rPr>
          <w:rFonts w:cs="Times New Roman"/>
          <w:sz w:val="24"/>
          <w:szCs w:val="24"/>
        </w:rPr>
        <w:t xml:space="preserve"> łączną </w:t>
      </w:r>
      <w:r w:rsidRPr="001C5387">
        <w:rPr>
          <w:rFonts w:cs="Times New Roman"/>
          <w:sz w:val="24"/>
          <w:szCs w:val="24"/>
        </w:rPr>
        <w:t>cenę</w:t>
      </w:r>
      <w:r w:rsidR="00B723BD">
        <w:rPr>
          <w:rFonts w:cs="Times New Roman"/>
          <w:sz w:val="24"/>
          <w:szCs w:val="24"/>
        </w:rPr>
        <w:t xml:space="preserve"> </w:t>
      </w:r>
      <w:r w:rsidR="00301AC2">
        <w:rPr>
          <w:rFonts w:cs="Times New Roman"/>
          <w:sz w:val="24"/>
          <w:szCs w:val="24"/>
        </w:rPr>
        <w:t xml:space="preserve">za cały okres realizacji zamówienia </w:t>
      </w:r>
      <w:r w:rsidR="00B723BD">
        <w:rPr>
          <w:rFonts w:cs="Times New Roman"/>
          <w:sz w:val="24"/>
          <w:szCs w:val="24"/>
        </w:rPr>
        <w:t>ustaloną na podstawie załączonego do oferty Formularza Cenowego:</w:t>
      </w:r>
    </w:p>
    <w:p w14:paraId="7854C09E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netto </w:t>
      </w:r>
      <w:r w:rsidR="001C5387"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51C6774" w14:textId="396F9EEC" w:rsidR="00E760B9" w:rsidRPr="00E760B9" w:rsidRDefault="00E760B9" w:rsidP="00E760B9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powiększoną o </w:t>
      </w:r>
      <w:r w:rsidRPr="00E913D3">
        <w:rPr>
          <w:rFonts w:cs="Times New Roman"/>
          <w:i/>
          <w:iCs/>
          <w:sz w:val="24"/>
          <w:szCs w:val="24"/>
        </w:rPr>
        <w:t xml:space="preserve">podatek VAT - </w:t>
      </w:r>
      <w:r w:rsidR="00EA7037" w:rsidRPr="00E913D3">
        <w:rPr>
          <w:rFonts w:cs="Times New Roman"/>
          <w:i/>
          <w:iCs/>
          <w:sz w:val="24"/>
          <w:szCs w:val="24"/>
        </w:rPr>
        <w:t>23</w:t>
      </w:r>
      <w:r w:rsidRPr="00E913D3">
        <w:rPr>
          <w:rFonts w:cs="Times New Roman"/>
          <w:i/>
          <w:iCs/>
          <w:sz w:val="24"/>
          <w:szCs w:val="24"/>
        </w:rPr>
        <w:t>%</w:t>
      </w:r>
    </w:p>
    <w:p w14:paraId="774BB6CB" w14:textId="76FC5469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brutto: ……………………..</w:t>
      </w:r>
      <w:r w:rsidR="00DB2489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PLN </w:t>
      </w:r>
    </w:p>
    <w:p w14:paraId="4756DB1D" w14:textId="7FA4F949" w:rsidR="00E760B9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</w:t>
      </w:r>
      <w:r w:rsidR="00DB248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……....……………………</w:t>
      </w:r>
      <w:r w:rsidR="00AE3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…/100</w:t>
      </w:r>
    </w:p>
    <w:p w14:paraId="46FF1CEA" w14:textId="021C117E" w:rsidR="00777F16" w:rsidRPr="00E760B9" w:rsidRDefault="001C5387" w:rsidP="00E760B9">
      <w:pPr>
        <w:spacing w:before="16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777F16">
        <w:rPr>
          <w:rFonts w:cs="Times New Roman"/>
          <w:sz w:val="24"/>
          <w:szCs w:val="24"/>
        </w:rPr>
        <w:t xml:space="preserve"> </w:t>
      </w:r>
      <w:r w:rsidR="00EA7037" w:rsidRPr="00EA7037">
        <w:rPr>
          <w:rFonts w:cs="Times New Roman"/>
          <w:b/>
          <w:bCs/>
          <w:sz w:val="24"/>
          <w:szCs w:val="24"/>
        </w:rPr>
        <w:t xml:space="preserve">26 miesięcy </w:t>
      </w:r>
      <w:r w:rsidR="00EA7037" w:rsidRPr="00EA7037">
        <w:rPr>
          <w:rFonts w:cs="Times New Roman"/>
          <w:sz w:val="24"/>
          <w:szCs w:val="24"/>
        </w:rPr>
        <w:t>od dnia podpisania protokołu przekazania infrastruktury kolejowej objętej przedmiotem zamówienia</w:t>
      </w:r>
      <w:r w:rsidR="00EB3EE4" w:rsidRPr="00EA7037">
        <w:rPr>
          <w:rFonts w:eastAsia="Times New Roman" w:cs="Times New Roman"/>
          <w:sz w:val="24"/>
          <w:szCs w:val="24"/>
          <w:lang w:eastAsia="pl-PL"/>
        </w:rPr>
        <w:t>.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0491FABF" w:rsidR="00871239" w:rsidRDefault="00777F16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</w:t>
      </w:r>
      <w:r w:rsidR="00301AC2">
        <w:rPr>
          <w:rFonts w:cs="Times New Roman"/>
          <w:sz w:val="24"/>
          <w:szCs w:val="24"/>
        </w:rPr>
        <w:t> </w:t>
      </w:r>
      <w:r w:rsidR="001C5387" w:rsidRPr="006869EE">
        <w:rPr>
          <w:rFonts w:cs="Times New Roman"/>
          <w:sz w:val="24"/>
          <w:szCs w:val="24"/>
        </w:rPr>
        <w:t>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77777777" w:rsidR="00B12CBB" w:rsidRDefault="00153C73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2F82729" w14:textId="49192257" w:rsidR="001C5387" w:rsidRPr="001C5387" w:rsidRDefault="001C5387" w:rsidP="00EB3EE4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74E6730" w14:textId="2B4B63E0" w:rsidR="00EA7037" w:rsidRDefault="00EA703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EA7037">
        <w:rPr>
          <w:rFonts w:cs="Times New Roman"/>
          <w:sz w:val="24"/>
          <w:szCs w:val="24"/>
        </w:rPr>
        <w:t>-</w:t>
      </w:r>
      <w:r w:rsidRPr="00EA7037">
        <w:rPr>
          <w:rFonts w:cs="Times New Roman"/>
          <w:sz w:val="24"/>
          <w:szCs w:val="24"/>
        </w:rPr>
        <w:tab/>
        <w:t>Formularz cenowy (wg załącznika nr 2A do SWZ);</w:t>
      </w:r>
    </w:p>
    <w:p w14:paraId="350356FE" w14:textId="25E5ADE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064356D4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</w:t>
      </w:r>
      <w:r w:rsidR="00EA7037">
        <w:rPr>
          <w:rFonts w:cs="Times New Roman"/>
          <w:sz w:val="24"/>
          <w:szCs w:val="24"/>
        </w:rPr>
        <w:t>,</w:t>
      </w:r>
      <w:r w:rsidRPr="001C5387">
        <w:rPr>
          <w:rFonts w:cs="Times New Roman"/>
          <w:sz w:val="24"/>
          <w:szCs w:val="24"/>
        </w:rPr>
        <w:t xml:space="preserve">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483FA668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</w:t>
      </w:r>
      <w:r w:rsidR="00EA7037">
        <w:rPr>
          <w:rFonts w:cs="Times New Roman"/>
          <w:sz w:val="24"/>
          <w:szCs w:val="24"/>
        </w:rPr>
        <w:t>,</w:t>
      </w:r>
      <w:r w:rsidR="00153C73" w:rsidRPr="00200029">
        <w:rPr>
          <w:rFonts w:cs="Times New Roman"/>
          <w:sz w:val="24"/>
          <w:szCs w:val="24"/>
        </w:rPr>
        <w:t xml:space="preserve"> </w:t>
      </w:r>
      <w:r w:rsidR="00EA7037" w:rsidRPr="00EA7037">
        <w:rPr>
          <w:rFonts w:cs="Times New Roman"/>
          <w:sz w:val="24"/>
          <w:szCs w:val="24"/>
        </w:rPr>
        <w:t>o którym mowa w pkt 5.6.</w:t>
      </w:r>
      <w:r w:rsidR="00EA7037">
        <w:rPr>
          <w:rFonts w:cs="Times New Roman"/>
          <w:sz w:val="24"/>
          <w:szCs w:val="24"/>
        </w:rPr>
        <w:t>3</w:t>
      </w:r>
      <w:r w:rsidR="00EA7037" w:rsidRPr="00EA7037">
        <w:rPr>
          <w:rFonts w:cs="Times New Roman"/>
          <w:sz w:val="24"/>
          <w:szCs w:val="24"/>
        </w:rPr>
        <w:t xml:space="preserve">. SWZ </w:t>
      </w:r>
      <w:r w:rsidR="00153C73" w:rsidRPr="00200029">
        <w:rPr>
          <w:rFonts w:cs="Times New Roman"/>
          <w:sz w:val="24"/>
          <w:szCs w:val="24"/>
        </w:rPr>
        <w:t>(wg wzoru zamieszczonego w Załączniku nr 3B</w:t>
      </w:r>
      <w:r w:rsidR="0078018E">
        <w:rPr>
          <w:rFonts w:cs="Times New Roman"/>
          <w:sz w:val="24"/>
          <w:szCs w:val="24"/>
        </w:rPr>
        <w:t xml:space="preserve"> i 3C</w:t>
      </w:r>
      <w:r w:rsidR="00153C73" w:rsidRPr="00200029">
        <w:rPr>
          <w:rFonts w:cs="Times New Roman"/>
          <w:sz w:val="24"/>
          <w:szCs w:val="24"/>
        </w:rPr>
        <w:t xml:space="preserve"> do SWZ)</w:t>
      </w:r>
      <w:r w:rsidRPr="00200029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00E2" w14:textId="77777777" w:rsidR="00BA5985" w:rsidRDefault="00BA5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0899" w14:textId="77777777" w:rsidR="00BA5985" w:rsidRDefault="00BA5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8694" w14:textId="77777777" w:rsidR="00BA5985" w:rsidRDefault="00BA59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D129" w14:textId="5790916A" w:rsidR="00EB3EE4" w:rsidRPr="00E82966" w:rsidRDefault="00EA7037" w:rsidP="00DB2489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EA7037">
      <w:rPr>
        <w:rFonts w:cs="Times New Roman"/>
        <w:i/>
        <w:iCs/>
        <w:color w:val="000000"/>
        <w:sz w:val="20"/>
        <w:szCs w:val="20"/>
      </w:rPr>
      <w:t xml:space="preserve">OPC/ZIL/2024/049 – </w:t>
    </w:r>
    <w:r>
      <w:rPr>
        <w:rFonts w:cs="Times New Roman"/>
        <w:i/>
        <w:iCs/>
        <w:color w:val="000000"/>
        <w:sz w:val="20"/>
        <w:szCs w:val="20"/>
      </w:rPr>
      <w:t>Oferta</w:t>
    </w:r>
    <w:r w:rsidRPr="00EA7037">
      <w:rPr>
        <w:rFonts w:cs="Times New Roman"/>
        <w:i/>
        <w:iCs/>
        <w:color w:val="000000"/>
        <w:sz w:val="20"/>
        <w:szCs w:val="20"/>
      </w:rPr>
      <w:t xml:space="preserve"> – Obsługa i utrzymanie w sprawności eksploatacyjnej nawierzchni kolejowych oraz urządzeń sterowania ruchem kolejowym na terenie Portu Gdańsk</w:t>
    </w:r>
  </w:p>
  <w:p w14:paraId="375058F0" w14:textId="375D06E5" w:rsidR="00176CEB" w:rsidRPr="00F95BCC" w:rsidRDefault="00176CEB" w:rsidP="00F95B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B4C5" w14:textId="77777777" w:rsidR="00BA5985" w:rsidRDefault="00BA5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2"/>
  </w:num>
  <w:num w:numId="2" w16cid:durableId="1959605742">
    <w:abstractNumId w:val="3"/>
  </w:num>
  <w:num w:numId="3" w16cid:durableId="997540702">
    <w:abstractNumId w:val="1"/>
  </w:num>
  <w:num w:numId="4" w16cid:durableId="12372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0140"/>
    <w:rsid w:val="00045971"/>
    <w:rsid w:val="001109A2"/>
    <w:rsid w:val="0015344E"/>
    <w:rsid w:val="00153C73"/>
    <w:rsid w:val="00176CEB"/>
    <w:rsid w:val="001A5E59"/>
    <w:rsid w:val="001C5387"/>
    <w:rsid w:val="001D3199"/>
    <w:rsid w:val="001E509D"/>
    <w:rsid w:val="00200029"/>
    <w:rsid w:val="00230A0D"/>
    <w:rsid w:val="00236DAC"/>
    <w:rsid w:val="00292229"/>
    <w:rsid w:val="002A6C22"/>
    <w:rsid w:val="002A7B30"/>
    <w:rsid w:val="002B3ED2"/>
    <w:rsid w:val="002B6E01"/>
    <w:rsid w:val="002D2658"/>
    <w:rsid w:val="002D4066"/>
    <w:rsid w:val="002E0E8A"/>
    <w:rsid w:val="002E76A6"/>
    <w:rsid w:val="002F4C9F"/>
    <w:rsid w:val="00301AC2"/>
    <w:rsid w:val="00337868"/>
    <w:rsid w:val="003919D2"/>
    <w:rsid w:val="003A46A6"/>
    <w:rsid w:val="003C797E"/>
    <w:rsid w:val="003E16C2"/>
    <w:rsid w:val="00413E40"/>
    <w:rsid w:val="0048250C"/>
    <w:rsid w:val="0049559B"/>
    <w:rsid w:val="004D1AD7"/>
    <w:rsid w:val="004F1D82"/>
    <w:rsid w:val="00545419"/>
    <w:rsid w:val="00560A20"/>
    <w:rsid w:val="005618B1"/>
    <w:rsid w:val="005646F6"/>
    <w:rsid w:val="00570DDD"/>
    <w:rsid w:val="00577613"/>
    <w:rsid w:val="005A1B7A"/>
    <w:rsid w:val="005E66D6"/>
    <w:rsid w:val="005F4918"/>
    <w:rsid w:val="006015F2"/>
    <w:rsid w:val="006101BD"/>
    <w:rsid w:val="006403BC"/>
    <w:rsid w:val="00642C9C"/>
    <w:rsid w:val="00646E90"/>
    <w:rsid w:val="006639B7"/>
    <w:rsid w:val="006749D7"/>
    <w:rsid w:val="00686632"/>
    <w:rsid w:val="006869EE"/>
    <w:rsid w:val="006A1711"/>
    <w:rsid w:val="00726EC8"/>
    <w:rsid w:val="007359F2"/>
    <w:rsid w:val="007605F6"/>
    <w:rsid w:val="007651D5"/>
    <w:rsid w:val="00777F16"/>
    <w:rsid w:val="0078018E"/>
    <w:rsid w:val="0078143A"/>
    <w:rsid w:val="007832AF"/>
    <w:rsid w:val="007D0968"/>
    <w:rsid w:val="00804FE2"/>
    <w:rsid w:val="008066F9"/>
    <w:rsid w:val="00871239"/>
    <w:rsid w:val="008F0047"/>
    <w:rsid w:val="008F1A3A"/>
    <w:rsid w:val="008F7A69"/>
    <w:rsid w:val="00926A88"/>
    <w:rsid w:val="00971B2B"/>
    <w:rsid w:val="009A4335"/>
    <w:rsid w:val="009B113D"/>
    <w:rsid w:val="009B1A45"/>
    <w:rsid w:val="009C4323"/>
    <w:rsid w:val="009E222D"/>
    <w:rsid w:val="00A633B7"/>
    <w:rsid w:val="00A9171A"/>
    <w:rsid w:val="00AA4021"/>
    <w:rsid w:val="00AE3857"/>
    <w:rsid w:val="00AE72A2"/>
    <w:rsid w:val="00B12CBB"/>
    <w:rsid w:val="00B402D6"/>
    <w:rsid w:val="00B64158"/>
    <w:rsid w:val="00B723BD"/>
    <w:rsid w:val="00B81165"/>
    <w:rsid w:val="00BA5985"/>
    <w:rsid w:val="00BC78FD"/>
    <w:rsid w:val="00BD7C18"/>
    <w:rsid w:val="00CF6575"/>
    <w:rsid w:val="00D436AB"/>
    <w:rsid w:val="00D80E03"/>
    <w:rsid w:val="00DB2489"/>
    <w:rsid w:val="00DE33D4"/>
    <w:rsid w:val="00E20A09"/>
    <w:rsid w:val="00E577E0"/>
    <w:rsid w:val="00E760B9"/>
    <w:rsid w:val="00E913D3"/>
    <w:rsid w:val="00EA7037"/>
    <w:rsid w:val="00EB3EE4"/>
    <w:rsid w:val="00F07358"/>
    <w:rsid w:val="00F255D1"/>
    <w:rsid w:val="00F46B7E"/>
    <w:rsid w:val="00F67EA1"/>
    <w:rsid w:val="00F95BCC"/>
    <w:rsid w:val="00FA26F9"/>
    <w:rsid w:val="00FA68CC"/>
    <w:rsid w:val="00FC0FE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B64158"/>
  </w:style>
  <w:style w:type="character" w:styleId="Odwoaniedokomentarza">
    <w:name w:val="annotation reference"/>
    <w:basedOn w:val="Domylnaczcionkaakapitu"/>
    <w:uiPriority w:val="99"/>
    <w:semiHidden/>
    <w:unhideWhenUsed/>
    <w:rsid w:val="00EA7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0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Anna Borzęcka</cp:lastModifiedBy>
  <cp:revision>9</cp:revision>
  <cp:lastPrinted>2019-12-05T11:27:00Z</cp:lastPrinted>
  <dcterms:created xsi:type="dcterms:W3CDTF">2024-10-28T10:04:00Z</dcterms:created>
  <dcterms:modified xsi:type="dcterms:W3CDTF">2024-11-15T07:28:00Z</dcterms:modified>
</cp:coreProperties>
</file>